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F69C" w14:textId="77777777" w:rsidR="00A31487" w:rsidRDefault="006113C3">
      <w:pPr>
        <w:ind w:right="937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  </w:t>
      </w:r>
    </w:p>
    <w:p w14:paraId="7C5FAFA9" w14:textId="77777777" w:rsidR="00A31487" w:rsidRDefault="006113C3">
      <w:pPr>
        <w:numPr>
          <w:ilvl w:val="0"/>
          <w:numId w:val="1"/>
        </w:numPr>
        <w:spacing w:after="52"/>
        <w:ind w:right="937" w:hanging="408"/>
      </w:pP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>+1</w:t>
      </w:r>
      <w:r>
        <w:t xml:space="preserve"> is defined to be the vector parameter where the algorithm makes its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>ℎ</w:t>
      </w:r>
      <w:r>
        <w:t xml:space="preserve"> error. There for, because t starts at 1,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 xml:space="preserve">1 </w:t>
      </w:r>
      <w:r>
        <w:rPr>
          <w:rFonts w:ascii="Cambria Math" w:eastAsia="Cambria Math" w:hAnsi="Cambria Math" w:cs="Cambria Math"/>
        </w:rPr>
        <w:t>= 0</w:t>
      </w:r>
      <w:r>
        <w:t xml:space="preserve"> </w:t>
      </w:r>
    </w:p>
    <w:p w14:paraId="7DE2E34C" w14:textId="77777777" w:rsidR="00A31487" w:rsidRDefault="006113C3">
      <w:pPr>
        <w:spacing w:after="31"/>
        <w:ind w:left="1081" w:firstLine="0"/>
      </w:pPr>
      <w:r>
        <w:t xml:space="preserve"> </w:t>
      </w:r>
    </w:p>
    <w:p w14:paraId="0436D306" w14:textId="77777777" w:rsidR="00A31487" w:rsidRDefault="006113C3">
      <w:pPr>
        <w:numPr>
          <w:ilvl w:val="0"/>
          <w:numId w:val="1"/>
        </w:numPr>
        <w:spacing w:after="0" w:line="302" w:lineRule="auto"/>
        <w:ind w:right="937" w:hanging="408"/>
      </w:pPr>
      <w:r>
        <w:rPr>
          <w:rFonts w:ascii="Cambria Math" w:eastAsia="Cambria Math" w:hAnsi="Cambria Math" w:cs="Cambria Math"/>
        </w:rPr>
        <w:t xml:space="preserve">the update of the 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>ℎ</w:t>
      </w:r>
      <w:r>
        <w:rPr>
          <w:rFonts w:ascii="Cambria Math" w:eastAsia="Cambria Math" w:hAnsi="Cambria Math" w:cs="Cambria Math"/>
        </w:rPr>
        <w:t xml:space="preserve"> error 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>+1</w:t>
      </w:r>
      <w:r>
        <w:rPr>
          <w:rFonts w:ascii="Cambria Math" w:eastAsia="Cambria Math" w:hAnsi="Cambria Math" w:cs="Cambria Math"/>
        </w:rPr>
        <w:t xml:space="preserve">  =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by the definition of the algorithm. We can add another parameter vector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to each side and that will keep the equality the same. We are thereby able to write the equation as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>+1</w:t>
      </w:r>
      <w:r>
        <w:rPr>
          <w:rFonts w:ascii="Cambria Math" w:eastAsia="Cambria Math" w:hAnsi="Cambria Math" w:cs="Cambria Math"/>
        </w:rPr>
        <w:t xml:space="preserve"> ∙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</w:rPr>
        <w:t xml:space="preserve"> = (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 xml:space="preserve">) ∙ 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t xml:space="preserve">  </w:t>
      </w:r>
    </w:p>
    <w:p w14:paraId="464A3CC2" w14:textId="77777777" w:rsidR="00A31487" w:rsidRDefault="006113C3">
      <w:pPr>
        <w:numPr>
          <w:ilvl w:val="0"/>
          <w:numId w:val="1"/>
        </w:numPr>
        <w:spacing w:after="0" w:line="326" w:lineRule="auto"/>
        <w:ind w:right="937" w:hanging="408"/>
      </w:pPr>
      <w:r>
        <w:t xml:space="preserve">From (7) we have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>+1</w:t>
      </w:r>
      <w:r>
        <w:rPr>
          <w:rFonts w:ascii="Cambria Math" w:eastAsia="Cambria Math" w:hAnsi="Cambria Math" w:cs="Cambria Math"/>
        </w:rPr>
        <w:t xml:space="preserve"> ∙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</w:rPr>
        <w:t xml:space="preserve"> ∙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 xml:space="preserve"> ∙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t xml:space="preserve">. We are told that and some </w:t>
      </w:r>
      <w:r>
        <w:t xml:space="preserve">scalar γ &gt; 0 such that for all i = 1, ..., n, </w:t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 xml:space="preserve"> ∙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  <w:r>
        <w:rPr>
          <w:rFonts w:ascii="Cambria Math" w:eastAsia="Cambria Math" w:hAnsi="Cambria Math" w:cs="Cambria Math"/>
        </w:rPr>
        <w:t>≥</w:t>
      </w:r>
      <w:r>
        <w:t xml:space="preserve"> </w:t>
      </w:r>
      <w:r>
        <w:t>γ</w:t>
      </w:r>
      <w:r>
        <w:t xml:space="preserve"> </w:t>
      </w:r>
      <w:r>
        <w:t xml:space="preserve">By substituting  γ  for 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 xml:space="preserve"> ∙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t xml:space="preserve"> we can see that: </w:t>
      </w:r>
    </w:p>
    <w:p w14:paraId="2909C56E" w14:textId="77777777" w:rsidR="00A31487" w:rsidRDefault="006113C3">
      <w:pPr>
        <w:spacing w:after="42"/>
        <w:ind w:left="1076"/>
      </w:pPr>
      <w:r>
        <w:t xml:space="preserve">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</w:rPr>
        <w:t xml:space="preserve"> ∙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 xml:space="preserve"> ∙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t xml:space="preserve"> </w:t>
      </w:r>
      <w:r>
        <w:rPr>
          <w:rFonts w:ascii="Cambria Math" w:eastAsia="Cambria Math" w:hAnsi="Cambria Math" w:cs="Cambria Math"/>
        </w:rPr>
        <w:t>≥</w:t>
      </w:r>
      <w:r>
        <w:t xml:space="preserve"> 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</w:rPr>
        <w:t xml:space="preserve"> ∙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  <w:r>
        <w:rPr>
          <w:rFonts w:ascii="Cambria Math" w:eastAsia="Cambria Math" w:hAnsi="Cambria Math" w:cs="Cambria Math"/>
        </w:rPr>
        <w:t>+ γ</w:t>
      </w:r>
      <w:r>
        <w:t xml:space="preserve"> (8) </w:t>
      </w:r>
    </w:p>
    <w:p w14:paraId="76E7D676" w14:textId="77777777" w:rsidR="00A31487" w:rsidRDefault="006113C3">
      <w:pPr>
        <w:spacing w:after="35"/>
        <w:ind w:left="1081" w:firstLine="0"/>
      </w:pPr>
      <w:r>
        <w:t xml:space="preserve"> </w:t>
      </w:r>
    </w:p>
    <w:p w14:paraId="371B7457" w14:textId="77777777" w:rsidR="00A31487" w:rsidRDefault="006113C3">
      <w:pPr>
        <w:numPr>
          <w:ilvl w:val="0"/>
          <w:numId w:val="1"/>
        </w:numPr>
        <w:spacing w:after="25"/>
        <w:ind w:right="937" w:hanging="408"/>
      </w:pPr>
      <w:r>
        <w:t xml:space="preserve">We can solve this proof by induction: </w:t>
      </w:r>
    </w:p>
    <w:p w14:paraId="334AF0AB" w14:textId="77777777" w:rsidR="00A31487" w:rsidRDefault="006113C3">
      <w:pPr>
        <w:spacing w:after="48"/>
        <w:ind w:left="1091" w:right="937"/>
      </w:pPr>
      <w:r>
        <w:t xml:space="preserve">Assume that for t,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  <w:r>
        <w:rPr>
          <w:rFonts w:ascii="Cambria Math" w:eastAsia="Cambria Math" w:hAnsi="Cambria Math" w:cs="Cambria Math"/>
        </w:rPr>
        <w:t>∙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  <w:r>
        <w:rPr>
          <w:rFonts w:ascii="Cambria Math" w:eastAsia="Cambria Math" w:hAnsi="Cambria Math" w:cs="Cambria Math"/>
        </w:rPr>
        <w:t>= 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 xml:space="preserve"> − 1)γ</w:t>
      </w:r>
      <w:r>
        <w:t xml:space="preserve"> </w:t>
      </w:r>
    </w:p>
    <w:p w14:paraId="5CFF9966" w14:textId="77777777" w:rsidR="00A31487" w:rsidRDefault="006113C3">
      <w:pPr>
        <w:spacing w:after="35"/>
        <w:ind w:left="1076"/>
      </w:pPr>
      <w:r>
        <w:t xml:space="preserve">Then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 xml:space="preserve">+1 </w:t>
      </w:r>
      <w:r>
        <w:rPr>
          <w:rFonts w:ascii="Cambria Math" w:eastAsia="Cambria Math" w:hAnsi="Cambria Math" w:cs="Cambria Math"/>
        </w:rPr>
        <w:t>∙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  <w:r>
        <w:rPr>
          <w:rFonts w:ascii="Cambria Math" w:eastAsia="Cambria Math" w:hAnsi="Cambria Math" w:cs="Cambria Math"/>
        </w:rPr>
        <w:t>∙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t xml:space="preserve">+ </w:t>
      </w:r>
      <w:r>
        <w:rPr>
          <w:rFonts w:ascii="Cambria Math" w:eastAsia="Cambria Math" w:hAnsi="Cambria Math" w:cs="Cambria Math"/>
        </w:rPr>
        <w:t>γ</w:t>
      </w:r>
      <w:r>
        <w:t xml:space="preserve"> =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 xml:space="preserve"> − 1)</w:t>
      </w:r>
      <w:r>
        <w:rPr>
          <w:rFonts w:ascii="Cambria Math" w:eastAsia="Cambria Math" w:hAnsi="Cambria Math" w:cs="Cambria Math"/>
        </w:rPr>
        <w:t>𝛾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𝛾</w:t>
      </w:r>
      <w:r>
        <w:rPr>
          <w:rFonts w:ascii="Cambria Math" w:eastAsia="Cambria Math" w:hAnsi="Cambria Math" w:cs="Cambria Math"/>
        </w:rPr>
        <w:t xml:space="preserve"> = t</w:t>
      </w:r>
      <w:r>
        <w:rPr>
          <w:rFonts w:ascii="Cambria Math" w:eastAsia="Cambria Math" w:hAnsi="Cambria Math" w:cs="Cambria Math"/>
        </w:rPr>
        <w:t>𝛾</w:t>
      </w:r>
      <w:r>
        <w:t xml:space="preserve"> </w:t>
      </w:r>
    </w:p>
    <w:p w14:paraId="54ACD09E" w14:textId="77777777" w:rsidR="00A31487" w:rsidRDefault="006113C3">
      <w:pPr>
        <w:spacing w:after="17"/>
        <w:ind w:left="1081" w:firstLine="0"/>
      </w:pPr>
      <w:r>
        <w:t xml:space="preserve"> </w:t>
      </w:r>
    </w:p>
    <w:p w14:paraId="04CC3331" w14:textId="0E6D5B25" w:rsidR="00A31487" w:rsidRDefault="006113C3">
      <w:pPr>
        <w:numPr>
          <w:ilvl w:val="0"/>
          <w:numId w:val="1"/>
        </w:numPr>
        <w:spacing w:after="59"/>
        <w:ind w:right="937" w:hanging="408"/>
      </w:pPr>
      <w:r>
        <w:t>Because ||</w:t>
      </w:r>
      <w:r>
        <w:rPr>
          <w:rFonts w:ascii="Cambria Math" w:eastAsia="Cambria Math" w:hAnsi="Cambria Math" w:cs="Cambria Math"/>
        </w:rPr>
        <w:t>||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>+1</w:t>
      </w:r>
      <w:r>
        <w:rPr>
          <w:rFonts w:ascii="Cambria Math" w:eastAsia="Cambria Math" w:hAnsi="Cambria Math" w:cs="Cambria Math"/>
        </w:rPr>
        <w:t>|| ×  ||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</w:rPr>
        <w:t xml:space="preserve">|| ≥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>+1</w:t>
      </w:r>
      <w:r>
        <w:rPr>
          <w:rFonts w:ascii="Cambria Math" w:eastAsia="Cambria Math" w:hAnsi="Cambria Math" w:cs="Cambria Math"/>
        </w:rPr>
        <w:t xml:space="preserve"> ∙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Cambria Math" w:eastAsia="Cambria Math" w:hAnsi="Cambria Math" w:cs="Cambria Math"/>
        </w:rPr>
        <w:t>𝑎𝑛𝑑</w:t>
      </w:r>
      <w:r>
        <w:rPr>
          <w:rFonts w:ascii="Cambria Math" w:eastAsia="Cambria Math" w:hAnsi="Cambria Math" w:cs="Cambria Math"/>
        </w:rPr>
        <w:t xml:space="preserve"> from the explanation from D we saw </w:t>
      </w:r>
      <w:r>
        <w:t xml:space="preserve">,    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 xml:space="preserve">𝑡+1 </w:t>
      </w:r>
      <w:r>
        <w:rPr>
          <w:rFonts w:ascii="Cambria Math" w:eastAsia="Cambria Math" w:hAnsi="Cambria Math" w:cs="Cambria Math"/>
        </w:rPr>
        <w:t>∙ ϴ</w:t>
      </w:r>
      <w:r>
        <w:rPr>
          <w:rFonts w:ascii="Cambria Math" w:eastAsia="Cambria Math" w:hAnsi="Cambria Math" w:cs="Cambria Math"/>
          <w:vertAlign w:val="superscript"/>
        </w:rPr>
        <w:t xml:space="preserve">∗ </w:t>
      </w:r>
      <w:r>
        <w:rPr>
          <w:rFonts w:ascii="Cambria Math" w:eastAsia="Cambria Math" w:hAnsi="Cambria Math" w:cs="Cambria Math"/>
        </w:rPr>
        <w:t>= ϴ</w:t>
      </w:r>
      <w:r>
        <w:rPr>
          <w:rFonts w:ascii="Cambria Math" w:eastAsia="Cambria Math" w:hAnsi="Cambria Math" w:cs="Cambria Math"/>
          <w:vertAlign w:val="superscript"/>
        </w:rPr>
        <w:t xml:space="preserve">𝑡 </w:t>
      </w:r>
      <w:r>
        <w:rPr>
          <w:rFonts w:ascii="Cambria Math" w:eastAsia="Cambria Math" w:hAnsi="Cambria Math" w:cs="Cambria Math"/>
        </w:rPr>
        <w:t>∙ ϴ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t xml:space="preserve">+ </w:t>
      </w:r>
      <w:r>
        <w:rPr>
          <w:rFonts w:ascii="Cambria Math" w:eastAsia="Cambria Math" w:hAnsi="Cambria Math" w:cs="Cambria Math"/>
        </w:rPr>
        <w:t>γ</w:t>
      </w:r>
      <w:r>
        <w:t xml:space="preserve"> = </w:t>
      </w:r>
      <w:r>
        <w:rPr>
          <w:rFonts w:ascii="Cambria Math" w:eastAsia="Cambria Math" w:hAnsi="Cambria Math" w:cs="Cambria Math"/>
        </w:rPr>
        <w:t>(𝑡 − 1)𝛾 + 𝛾 = t𝛾</w:t>
      </w:r>
    </w:p>
    <w:p w14:paraId="28D48098" w14:textId="7C081480" w:rsidR="00A31487" w:rsidRDefault="006113C3">
      <w:pPr>
        <w:spacing w:after="30"/>
        <w:ind w:left="1091" w:right="937"/>
      </w:pPr>
      <w:r>
        <w:t>So w</w:t>
      </w:r>
      <w:r>
        <w:t xml:space="preserve">e have </w:t>
      </w:r>
      <w:r>
        <w:rPr>
          <w:rFonts w:ascii="Cambria Math" w:eastAsia="Cambria Math" w:hAnsi="Cambria Math" w:cs="Cambria Math"/>
        </w:rPr>
        <w:t>||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>+1</w:t>
      </w:r>
      <w:r>
        <w:rPr>
          <w:rFonts w:ascii="Cambria Math" w:eastAsia="Cambria Math" w:hAnsi="Cambria Math" w:cs="Cambria Math"/>
        </w:rPr>
        <w:t>||</w:t>
      </w:r>
      <w:r>
        <w:t xml:space="preserve"> </w:t>
      </w:r>
      <w:r>
        <w:rPr>
          <w:rFonts w:ascii="Cambria Math" w:eastAsia="Cambria Math" w:hAnsi="Cambria Math" w:cs="Cambria Math"/>
        </w:rPr>
        <w:t>≥</w:t>
      </w:r>
      <w: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>γ</w:t>
      </w:r>
      <w:r>
        <w:t xml:space="preserve">  </w:t>
      </w:r>
    </w:p>
    <w:p w14:paraId="7B561DFB" w14:textId="77777777" w:rsidR="00A31487" w:rsidRDefault="006113C3">
      <w:pPr>
        <w:spacing w:after="42"/>
        <w:ind w:left="1081" w:firstLine="0"/>
      </w:pPr>
      <w:r>
        <w:t xml:space="preserve"> </w:t>
      </w:r>
    </w:p>
    <w:p w14:paraId="31C9336D" w14:textId="67B7EB9A" w:rsidR="00A31487" w:rsidRDefault="006113C3">
      <w:pPr>
        <w:numPr>
          <w:ilvl w:val="0"/>
          <w:numId w:val="1"/>
        </w:numPr>
        <w:spacing w:after="92"/>
        <w:ind w:right="937" w:hanging="408"/>
      </w:pP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 xml:space="preserve">= 1 </w:t>
      </w:r>
      <w:r>
        <w:rPr>
          <w:rFonts w:ascii="Cambria Math" w:eastAsia="Cambria Math" w:hAnsi="Cambria Math" w:cs="Cambria Math"/>
        </w:rPr>
        <w:t>𝑏𝑦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𝑎𝑠𝑠𝑢𝑝𝑡𝑖𝑜𝑛𝑠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𝑜𝑓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>𝑒𝑜𝑟𝑜𝑚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>||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rPr>
          <w:rFonts w:ascii="Cambria Math" w:eastAsia="Cambria Math" w:hAnsi="Cambria Math" w:cs="Cambria Math"/>
        </w:rPr>
        <w:t>||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= </w:t>
      </w:r>
      <w:r>
        <w:rPr>
          <w:rFonts w:ascii="Cambria Math" w:eastAsia="Cambria Math" w:hAnsi="Cambria Math" w:cs="Cambria Math"/>
        </w:rPr>
        <w:t>||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rPr>
          <w:rFonts w:ascii="Cambria Math" w:eastAsia="Cambria Math" w:hAnsi="Cambria Math" w:cs="Cambria Math"/>
        </w:rPr>
        <w:t>||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>≤</w:t>
      </w:r>
      <w:r>
        <w:t xml:space="preserve">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</w:t>
      </w:r>
    </w:p>
    <w:p w14:paraId="0EC69F36" w14:textId="77777777" w:rsidR="00A31487" w:rsidRDefault="006113C3">
      <w:pPr>
        <w:spacing w:after="28"/>
        <w:ind w:left="1091" w:right="1631"/>
        <w:jc w:val="both"/>
      </w:pPr>
      <w:r>
        <w:t>Also, 2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∙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≤ 0 because the parameter vector </w:t>
      </w:r>
    </w:p>
    <w:p w14:paraId="74D6A073" w14:textId="77777777" w:rsidR="00A31487" w:rsidRDefault="006113C3">
      <w:pPr>
        <w:spacing w:after="49"/>
        <w:ind w:left="1076"/>
      </w:pP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𝑔𝑎𝑣𝑒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𝑎𝑛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𝑒𝑟𝑟𝑜𝑟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𝑜𝑛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>ℎ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𝑒𝑥𝑎𝑚𝑝𝑙𝑒</w:t>
      </w:r>
      <w:r>
        <w:t xml:space="preserve"> </w:t>
      </w:r>
    </w:p>
    <w:p w14:paraId="68D640B4" w14:textId="77777777" w:rsidR="00A31487" w:rsidRDefault="006113C3">
      <w:pPr>
        <w:spacing w:after="62"/>
        <w:ind w:left="1076"/>
      </w:pPr>
      <w:r>
        <w:t xml:space="preserve">So </w:t>
      </w:r>
      <w:r>
        <w:rPr>
          <w:rFonts w:ascii="Cambria Math" w:eastAsia="Cambria Math" w:hAnsi="Cambria Math" w:cs="Cambria Math"/>
        </w:rPr>
        <w:t>||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>+1</w:t>
      </w:r>
      <w:r>
        <w:rPr>
          <w:rFonts w:ascii="Cambria Math" w:eastAsia="Cambria Math" w:hAnsi="Cambria Math" w:cs="Cambria Math"/>
        </w:rPr>
        <w:t>||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= ||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</w:rPr>
        <w:t>||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>||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rPr>
          <w:rFonts w:ascii="Cambria Math" w:eastAsia="Cambria Math" w:hAnsi="Cambria Math" w:cs="Cambria Math"/>
        </w:rPr>
        <w:t>||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+ 2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∙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≤ </w:t>
      </w:r>
      <w:r>
        <w:rPr>
          <w:rFonts w:ascii="Cambria Math" w:eastAsia="Cambria Math" w:hAnsi="Cambria Math" w:cs="Cambria Math"/>
        </w:rPr>
        <w:t>||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</w:rPr>
        <w:t>||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</w:t>
      </w:r>
    </w:p>
    <w:p w14:paraId="7E7D2D00" w14:textId="77777777" w:rsidR="00A31487" w:rsidRDefault="006113C3">
      <w:pPr>
        <w:spacing w:after="31"/>
        <w:ind w:left="1081" w:firstLine="0"/>
      </w:pPr>
      <w:r>
        <w:t xml:space="preserve"> </w:t>
      </w:r>
    </w:p>
    <w:p w14:paraId="2334639F" w14:textId="77777777" w:rsidR="00A31487" w:rsidRDefault="006113C3">
      <w:pPr>
        <w:numPr>
          <w:ilvl w:val="0"/>
          <w:numId w:val="1"/>
        </w:numPr>
        <w:ind w:right="937" w:hanging="408"/>
      </w:pPr>
      <w:r>
        <w:t xml:space="preserve">Combining equations (10) and (14) gives us the following equation: </w:t>
      </w:r>
    </w:p>
    <w:p w14:paraId="2BDE7FBD" w14:textId="77777777" w:rsidR="00A31487" w:rsidRDefault="006113C3">
      <w:pPr>
        <w:spacing w:after="77"/>
        <w:ind w:left="1076"/>
      </w:pPr>
      <w:r>
        <w:rPr>
          <w:rFonts w:ascii="Cambria Math" w:eastAsia="Cambria Math" w:hAnsi="Cambria Math" w:cs="Cambria Math"/>
        </w:rPr>
        <w:t>t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>𝛾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≤ ||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  <w:vertAlign w:val="superscript"/>
        </w:rPr>
        <w:t>+1</w:t>
      </w:r>
      <w:r>
        <w:rPr>
          <w:rFonts w:ascii="Cambria Math" w:eastAsia="Cambria Math" w:hAnsi="Cambria Math" w:cs="Cambria Math"/>
        </w:rPr>
        <w:t>||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≤ </w:t>
      </w:r>
      <w:r>
        <w:rPr>
          <w:rFonts w:ascii="Cambria Math" w:eastAsia="Cambria Math" w:hAnsi="Cambria Math" w:cs="Cambria Math"/>
        </w:rPr>
        <w:t>𝑡𝑅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  </w:t>
      </w:r>
    </w:p>
    <w:p w14:paraId="11D73940" w14:textId="77777777" w:rsidR="00A31487" w:rsidRDefault="006113C3">
      <w:pPr>
        <w:spacing w:after="25"/>
        <w:ind w:left="1091" w:right="937"/>
      </w:pPr>
      <w:r>
        <w:t xml:space="preserve">Which can be simplified to be t </w:t>
      </w:r>
      <w:r>
        <w:rPr>
          <w:rFonts w:ascii="Cambria Math" w:eastAsia="Cambria Math" w:hAnsi="Cambria Math" w:cs="Cambria Math"/>
        </w:rPr>
        <w:t xml:space="preserve">≤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>/</w:t>
      </w:r>
      <w:r>
        <w:rPr>
          <w:rFonts w:ascii="Cambria Math" w:eastAsia="Cambria Math" w:hAnsi="Cambria Math" w:cs="Cambria Math"/>
        </w:rPr>
        <w:t>𝛾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14:paraId="08BBF996" w14:textId="77777777" w:rsidR="00A31487" w:rsidRDefault="006113C3">
      <w:pPr>
        <w:spacing w:after="25"/>
        <w:ind w:left="1081" w:firstLine="0"/>
      </w:pPr>
      <w:r>
        <w:t xml:space="preserve"> </w:t>
      </w:r>
    </w:p>
    <w:p w14:paraId="2E629ED9" w14:textId="77777777" w:rsidR="00A31487" w:rsidRDefault="006113C3">
      <w:pPr>
        <w:spacing w:after="34"/>
        <w:ind w:right="937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  </w:t>
      </w:r>
    </w:p>
    <w:p w14:paraId="1874BCE2" w14:textId="77777777" w:rsidR="00A31487" w:rsidRDefault="006113C3">
      <w:pPr>
        <w:spacing w:after="36"/>
        <w:ind w:left="371" w:right="937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  In 15(a), the slack variable </w:t>
      </w:r>
      <w:r>
        <w:t>ξ</w:t>
      </w:r>
      <w:r>
        <w:t xml:space="preserve">(i) can be substituted </w:t>
      </w:r>
      <w:r>
        <w:t xml:space="preserve">with the loss hinge function s.t  </w:t>
      </w:r>
    </w:p>
    <w:p w14:paraId="517ED99B" w14:textId="77777777" w:rsidR="00A31487" w:rsidRDefault="006113C3">
      <w:pPr>
        <w:spacing w:after="155"/>
        <w:ind w:left="1993" w:right="5652"/>
        <w:jc w:val="both"/>
      </w:pPr>
      <w:r>
        <w:t>1)</w:t>
      </w:r>
      <w:r>
        <w:rPr>
          <w:rFonts w:ascii="Arial" w:eastAsia="Arial" w:hAnsi="Arial" w:cs="Arial"/>
        </w:rPr>
        <w:t xml:space="preserve"> </w:t>
      </w:r>
      <w:r>
        <w:t>yi(θ · xi + θ0) ≥ 1 –</w:t>
      </w:r>
      <w:r>
        <w:t xml:space="preserve"> </w:t>
      </w:r>
      <w:r>
        <w:t>ξi</w:t>
      </w:r>
      <w:r>
        <w:t xml:space="preserve">  2)</w:t>
      </w:r>
      <w:r>
        <w:rPr>
          <w:rFonts w:ascii="Arial" w:eastAsia="Arial" w:hAnsi="Arial" w:cs="Arial"/>
        </w:rPr>
        <w:t xml:space="preserve"> </w:t>
      </w:r>
      <w:r>
        <w:t>ξi ≥ 0, for i = 1, ..., n</w:t>
      </w:r>
      <w:r>
        <w:t xml:space="preserve"> </w:t>
      </w:r>
    </w:p>
    <w:p w14:paraId="0A6EEF4C" w14:textId="77777777" w:rsidR="00A31487" w:rsidRDefault="006113C3">
      <w:pPr>
        <w:spacing w:after="194"/>
        <w:ind w:left="716" w:right="937"/>
      </w:pPr>
      <w:r>
        <w:t xml:space="preserve">by definition of the lhinge function we see that  </w:t>
      </w:r>
    </w:p>
    <w:p w14:paraId="5CDEDDDF" w14:textId="77777777" w:rsidR="00A31487" w:rsidRDefault="006113C3">
      <w:pPr>
        <w:numPr>
          <w:ilvl w:val="0"/>
          <w:numId w:val="2"/>
        </w:numPr>
        <w:spacing w:after="28"/>
        <w:ind w:right="1631" w:hanging="360"/>
        <w:jc w:val="both"/>
      </w:pPr>
      <w:r>
        <w:t>yi(θ · xi + θ0) ≥ 1 –</w:t>
      </w:r>
      <w:r>
        <w:t xml:space="preserve"> lhinge(</w:t>
      </w:r>
      <w:r>
        <w:t>yi(θ · xi + θ0)</w:t>
      </w:r>
      <w:r>
        <w:t xml:space="preserve">) </w:t>
      </w:r>
    </w:p>
    <w:p w14:paraId="6CF294BE" w14:textId="77777777" w:rsidR="00A31487" w:rsidRDefault="006113C3">
      <w:pPr>
        <w:numPr>
          <w:ilvl w:val="0"/>
          <w:numId w:val="2"/>
        </w:numPr>
        <w:spacing w:after="28"/>
        <w:ind w:right="1631" w:hanging="360"/>
        <w:jc w:val="both"/>
      </w:pPr>
      <w:r>
        <w:t>lhinge(</w:t>
      </w:r>
      <w:r>
        <w:t>yi(θ · xi + θ0)</w:t>
      </w:r>
      <w:r>
        <w:t xml:space="preserve">)  </w:t>
      </w:r>
      <w:r>
        <w:t>≥ 0, for i = 1, ..., n</w:t>
      </w:r>
      <w:r>
        <w:t xml:space="preserve"> </w:t>
      </w:r>
    </w:p>
    <w:p w14:paraId="314129F8" w14:textId="77777777" w:rsidR="00A31487" w:rsidRDefault="006113C3">
      <w:pPr>
        <w:ind w:left="371" w:right="937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  </w:t>
      </w:r>
    </w:p>
    <w:p w14:paraId="2BF3ED21" w14:textId="77777777" w:rsidR="00A31487" w:rsidRDefault="006113C3">
      <w:pPr>
        <w:ind w:left="716" w:right="6214"/>
      </w:pPr>
      <w:r>
        <w:t>### STUDE</w:t>
      </w:r>
      <w:r>
        <w:t xml:space="preserve">NT: Start of code ### def hinge_loss_smooth(t): </w:t>
      </w:r>
    </w:p>
    <w:p w14:paraId="47DCE341" w14:textId="77777777" w:rsidR="00A31487" w:rsidRDefault="006113C3">
      <w:pPr>
        <w:spacing w:after="2"/>
        <w:ind w:left="721" w:firstLine="0"/>
      </w:pPr>
      <w:r>
        <w:lastRenderedPageBreak/>
        <w:t xml:space="preserve">        </w:t>
      </w:r>
    </w:p>
    <w:p w14:paraId="00070D68" w14:textId="77777777" w:rsidR="00A31487" w:rsidRDefault="006113C3">
      <w:pPr>
        <w:ind w:left="716" w:right="937"/>
      </w:pPr>
      <w:r>
        <w:t xml:space="preserve">    if (t&lt;=0): </w:t>
      </w:r>
    </w:p>
    <w:p w14:paraId="299A0BA0" w14:textId="77777777" w:rsidR="00A31487" w:rsidRDefault="006113C3">
      <w:pPr>
        <w:ind w:left="716" w:right="937"/>
      </w:pPr>
      <w:r>
        <w:t xml:space="preserve">        return ((1/2)-t) </w:t>
      </w:r>
    </w:p>
    <w:p w14:paraId="15BCBF7D" w14:textId="77777777" w:rsidR="00A31487" w:rsidRDefault="006113C3">
      <w:pPr>
        <w:ind w:left="716" w:right="937"/>
      </w:pPr>
      <w:r>
        <w:t xml:space="preserve">    elif(t&gt;0 and t&lt;1): </w:t>
      </w:r>
    </w:p>
    <w:p w14:paraId="050ACEAB" w14:textId="77777777" w:rsidR="00A31487" w:rsidRDefault="006113C3">
      <w:pPr>
        <w:ind w:left="716" w:right="6639"/>
      </w:pPr>
      <w:r>
        <w:t xml:space="preserve">        return (1/2)*(pow((1-t),2))     else:         return (0) </w:t>
      </w:r>
    </w:p>
    <w:p w14:paraId="0AA728B4" w14:textId="77777777" w:rsidR="00A31487" w:rsidRDefault="006113C3">
      <w:pPr>
        <w:spacing w:after="0"/>
        <w:ind w:left="721" w:firstLine="0"/>
      </w:pPr>
      <w:r>
        <w:t xml:space="preserve"> </w:t>
      </w:r>
    </w:p>
    <w:p w14:paraId="49D125CE" w14:textId="77777777" w:rsidR="00A31487" w:rsidRDefault="006113C3">
      <w:pPr>
        <w:ind w:left="716" w:right="937"/>
      </w:pPr>
      <w:r>
        <w:t xml:space="preserve">def hinge_loss(t): </w:t>
      </w:r>
    </w:p>
    <w:p w14:paraId="77A43450" w14:textId="77777777" w:rsidR="00A31487" w:rsidRDefault="006113C3">
      <w:pPr>
        <w:spacing w:after="2"/>
        <w:ind w:left="721" w:firstLine="0"/>
      </w:pPr>
      <w:r>
        <w:t xml:space="preserve">     </w:t>
      </w:r>
    </w:p>
    <w:p w14:paraId="7177D127" w14:textId="77777777" w:rsidR="00A31487" w:rsidRDefault="006113C3">
      <w:pPr>
        <w:ind w:left="716" w:right="8016"/>
      </w:pPr>
      <w:r>
        <w:t xml:space="preserve">    if (t&lt;1):         </w:t>
      </w:r>
      <w:r>
        <w:t xml:space="preserve">return (1-t)     else :         return (0) </w:t>
      </w:r>
    </w:p>
    <w:p w14:paraId="1C9FBB2F" w14:textId="77777777" w:rsidR="00A31487" w:rsidRDefault="006113C3">
      <w:pPr>
        <w:ind w:left="716" w:right="8869"/>
      </w:pPr>
      <w:r>
        <w:t xml:space="preserve">         x = [] </w:t>
      </w:r>
    </w:p>
    <w:p w14:paraId="36DCB0D9" w14:textId="77777777" w:rsidR="00A31487" w:rsidRDefault="006113C3">
      <w:pPr>
        <w:ind w:left="716" w:right="6641"/>
      </w:pPr>
      <w:r>
        <w:t xml:space="preserve">sh = [0]*500 h = [0]*500 for i in range(500):     t = (i-250)/50     x.append(t)     sh[i]=(hinge_loss_smooth(t)) </w:t>
      </w:r>
    </w:p>
    <w:p w14:paraId="4B794634" w14:textId="77777777" w:rsidR="00A31487" w:rsidRDefault="006113C3">
      <w:pPr>
        <w:ind w:left="716" w:right="937"/>
      </w:pPr>
      <w:r>
        <w:t xml:space="preserve">    h[i]=(hinge_loss(t)) </w:t>
      </w:r>
    </w:p>
    <w:p w14:paraId="06871CC6" w14:textId="77777777" w:rsidR="00A31487" w:rsidRDefault="006113C3">
      <w:pPr>
        <w:spacing w:after="0"/>
        <w:ind w:left="721" w:firstLine="0"/>
      </w:pPr>
      <w:r>
        <w:t xml:space="preserve">     </w:t>
      </w:r>
    </w:p>
    <w:p w14:paraId="08679048" w14:textId="77777777" w:rsidR="00A31487" w:rsidRDefault="006113C3">
      <w:pPr>
        <w:spacing w:after="0"/>
        <w:ind w:left="721" w:firstLine="0"/>
      </w:pPr>
      <w:r>
        <w:t xml:space="preserve">     </w:t>
      </w:r>
    </w:p>
    <w:p w14:paraId="0816BE0D" w14:textId="77777777" w:rsidR="00A31487" w:rsidRDefault="006113C3">
      <w:pPr>
        <w:spacing w:after="2"/>
        <w:ind w:left="721" w:firstLine="0"/>
      </w:pPr>
      <w:r>
        <w:t xml:space="preserve">         </w:t>
      </w:r>
    </w:p>
    <w:p w14:paraId="6B85AC6C" w14:textId="77777777" w:rsidR="00A31487" w:rsidRDefault="006113C3">
      <w:pPr>
        <w:ind w:left="716" w:right="6770"/>
      </w:pPr>
      <w:r>
        <w:t>plt.plot(x,sh) plt.title('smooth</w:t>
      </w:r>
      <w:r>
        <w:t xml:space="preserve"> hinge') plt.ylabel('hinge value') plt.xlabel('t value') </w:t>
      </w:r>
    </w:p>
    <w:p w14:paraId="023491D1" w14:textId="77777777" w:rsidR="00A31487" w:rsidRDefault="006113C3">
      <w:pPr>
        <w:ind w:left="716" w:right="937"/>
      </w:pPr>
      <w:r>
        <w:t xml:space="preserve">plt.show() </w:t>
      </w:r>
    </w:p>
    <w:p w14:paraId="35CAA5AA" w14:textId="77777777" w:rsidR="00A31487" w:rsidRDefault="006113C3">
      <w:pPr>
        <w:spacing w:after="0"/>
        <w:ind w:left="721" w:firstLine="0"/>
      </w:pPr>
      <w:r>
        <w:t xml:space="preserve"> </w:t>
      </w:r>
    </w:p>
    <w:p w14:paraId="3A424114" w14:textId="77777777" w:rsidR="00A31487" w:rsidRDefault="006113C3">
      <w:pPr>
        <w:spacing w:after="0"/>
        <w:ind w:left="721" w:firstLine="0"/>
      </w:pPr>
      <w:r>
        <w:t xml:space="preserve"> </w:t>
      </w:r>
    </w:p>
    <w:p w14:paraId="1AC77056" w14:textId="77777777" w:rsidR="00A31487" w:rsidRDefault="006113C3">
      <w:pPr>
        <w:ind w:left="716" w:right="6931"/>
      </w:pPr>
      <w:r>
        <w:t xml:space="preserve">plt.plot(x,h) plt.title('hinge') plt.ylabel('hinge value') plt.xlabel('t value') </w:t>
      </w:r>
    </w:p>
    <w:p w14:paraId="702D6570" w14:textId="77777777" w:rsidR="00A31487" w:rsidRDefault="006113C3">
      <w:pPr>
        <w:ind w:left="716" w:right="937"/>
      </w:pPr>
      <w:r>
        <w:t xml:space="preserve">plt.show() </w:t>
      </w:r>
    </w:p>
    <w:p w14:paraId="18995D7F" w14:textId="77777777" w:rsidR="00A31487" w:rsidRDefault="006113C3">
      <w:pPr>
        <w:spacing w:after="2"/>
        <w:ind w:left="721" w:firstLine="0"/>
      </w:pPr>
      <w:r>
        <w:t xml:space="preserve"> </w:t>
      </w:r>
    </w:p>
    <w:p w14:paraId="4EA48284" w14:textId="77777777" w:rsidR="00A31487" w:rsidRDefault="006113C3">
      <w:pPr>
        <w:spacing w:after="0"/>
        <w:ind w:left="721" w:firstLine="0"/>
      </w:pPr>
      <w:r>
        <w:t xml:space="preserve"> </w:t>
      </w:r>
    </w:p>
    <w:p w14:paraId="182FD055" w14:textId="77777777" w:rsidR="00A31487" w:rsidRDefault="006113C3">
      <w:pPr>
        <w:ind w:left="716" w:right="937"/>
      </w:pPr>
      <w:r>
        <w:t xml:space="preserve">### End of code ### </w:t>
      </w:r>
    </w:p>
    <w:p w14:paraId="7D580034" w14:textId="77777777" w:rsidR="00A31487" w:rsidRDefault="006113C3">
      <w:pPr>
        <w:spacing w:after="0"/>
        <w:ind w:left="0" w:right="932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927E633" wp14:editId="3AB72B16">
                <wp:extent cx="5354956" cy="7922221"/>
                <wp:effectExtent l="0" t="0" r="0" b="0"/>
                <wp:docPr id="7050" name="Group 7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4956" cy="7922221"/>
                          <a:chOff x="0" y="0"/>
                          <a:chExt cx="5354956" cy="7922221"/>
                        </a:xfrm>
                      </wpg:grpSpPr>
                      <wps:wsp>
                        <wps:cNvPr id="694" name="Rectangle 694"/>
                        <wps:cNvSpPr/>
                        <wps:spPr>
                          <a:xfrm>
                            <a:off x="3049778" y="77794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6A97E" w14:textId="77777777" w:rsidR="00A31487" w:rsidRDefault="006113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7" name="Picture 6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956" cy="37335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9" name="Picture 69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7262"/>
                            <a:ext cx="3048000" cy="412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0" style="width:421.65pt;height:623.797pt;mso-position-horizontal-relative:char;mso-position-vertical-relative:line" coordsize="53549,79222">
                <v:rect id="Rectangle 694" style="position:absolute;width:421;height:1899;left:30497;top:77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97" style="position:absolute;width:53549;height:37335;left:0;top:0;" filled="f">
                  <v:imagedata r:id="rId7"/>
                </v:shape>
                <v:shape id="Picture 699" style="position:absolute;width:30480;height:41243;left:0;top:37472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14:paraId="340CB4FD" w14:textId="77777777" w:rsidR="00A31487" w:rsidRDefault="006113C3">
      <w:pPr>
        <w:spacing w:after="0"/>
        <w:ind w:left="721" w:firstLine="0"/>
      </w:pPr>
      <w:r>
        <w:t xml:space="preserve"> </w:t>
      </w:r>
    </w:p>
    <w:p w14:paraId="66882F8A" w14:textId="77777777" w:rsidR="00A31487" w:rsidRDefault="006113C3">
      <w:pPr>
        <w:spacing w:after="41"/>
        <w:ind w:left="2954"/>
      </w:pPr>
      <w:r>
        <w:rPr>
          <w:rFonts w:ascii="Cambria Math" w:eastAsia="Cambria Math" w:hAnsi="Cambria Math" w:cs="Cambria Math"/>
        </w:rPr>
        <w:lastRenderedPageBreak/>
        <w:t>−</w:t>
      </w:r>
      <w:r>
        <w:rPr>
          <w:rFonts w:ascii="Cambria Math" w:eastAsia="Cambria Math" w:hAnsi="Cambria Math" w:cs="Cambria Math"/>
        </w:rPr>
        <w:t xml:space="preserve">1            </w:t>
      </w:r>
      <w:r>
        <w:rPr>
          <w:rFonts w:ascii="Cambria Math" w:eastAsia="Cambria Math" w:hAnsi="Cambria Math" w:cs="Cambria Math"/>
        </w:rPr>
        <w:t>𝑖𝑓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 xml:space="preserve"> ≤ 0</w:t>
      </w:r>
    </w:p>
    <w:p w14:paraId="1194B4FA" w14:textId="77777777" w:rsidR="00A31487" w:rsidRDefault="006113C3">
      <w:pPr>
        <w:numPr>
          <w:ilvl w:val="0"/>
          <w:numId w:val="3"/>
        </w:numPr>
        <w:spacing w:after="1"/>
        <w:ind w:hanging="408"/>
      </w:pPr>
      <w:r>
        <w:rPr>
          <w:rFonts w:ascii="Cambria Math" w:eastAsia="Cambria Math" w:hAnsi="Cambria Math" w:cs="Cambria Math"/>
        </w:rPr>
        <w:t>L</w:t>
      </w:r>
      <w:r>
        <w:rPr>
          <w:rFonts w:ascii="Cambria Math" w:eastAsia="Cambria Math" w:hAnsi="Cambria Math" w:cs="Cambria Math"/>
          <w:vertAlign w:val="subscript"/>
        </w:rPr>
        <w:t>smooth-hinge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>𝑑𝑡</w:t>
      </w:r>
      <w:r>
        <w:rPr>
          <w:rFonts w:ascii="Cambria Math" w:eastAsia="Cambria Math" w:hAnsi="Cambria Math" w:cs="Cambria Math"/>
        </w:rPr>
        <w:t xml:space="preserve"> = {1-</w:t>
      </w:r>
      <w:r>
        <w:rPr>
          <w:rFonts w:ascii="Cambria Math" w:eastAsia="Cambria Math" w:hAnsi="Cambria Math" w:cs="Cambria Math"/>
        </w:rPr>
        <w:t>t          if 0 &lt; t &lt; 1}</w:t>
      </w:r>
      <w:r>
        <w:t xml:space="preserve"> </w:t>
      </w:r>
    </w:p>
    <w:p w14:paraId="10EF8742" w14:textId="77777777" w:rsidR="00A31487" w:rsidRDefault="006113C3">
      <w:pPr>
        <w:spacing w:after="1"/>
        <w:ind w:left="2839"/>
      </w:pPr>
      <w:r>
        <w:rPr>
          <w:rFonts w:ascii="Cambria Math" w:eastAsia="Cambria Math" w:hAnsi="Cambria Math" w:cs="Cambria Math"/>
        </w:rPr>
        <w:t>0                     if  t ≥ 1</w:t>
      </w:r>
    </w:p>
    <w:p w14:paraId="50249770" w14:textId="77777777" w:rsidR="00A31487" w:rsidRDefault="006113C3">
      <w:pPr>
        <w:spacing w:after="44"/>
        <w:ind w:left="721" w:firstLine="0"/>
      </w:pPr>
      <w:r>
        <w:t xml:space="preserve">   </w:t>
      </w:r>
    </w:p>
    <w:p w14:paraId="26D280D3" w14:textId="77777777" w:rsidR="00A31487" w:rsidRDefault="006113C3">
      <w:pPr>
        <w:numPr>
          <w:ilvl w:val="0"/>
          <w:numId w:val="3"/>
        </w:numPr>
        <w:spacing w:after="1"/>
        <w:ind w:hanging="408"/>
      </w:pPr>
      <w:r>
        <w:t xml:space="preserve">t = </w:t>
      </w:r>
      <w:r>
        <w:rPr>
          <w:rFonts w:ascii="Cambria Math" w:eastAsia="Cambria Math" w:hAnsi="Cambria Math" w:cs="Cambria Math"/>
        </w:rPr>
        <w:t>(y</w:t>
      </w:r>
      <w:r>
        <w:rPr>
          <w:rFonts w:ascii="Cambria Math" w:eastAsia="Cambria Math" w:hAnsi="Cambria Math" w:cs="Cambria Math"/>
          <w:vertAlign w:val="subscript"/>
        </w:rPr>
        <w:t>i</w:t>
      </w:r>
      <w:r>
        <w:rPr>
          <w:rFonts w:ascii="Cambria Math" w:eastAsia="Cambria Math" w:hAnsi="Cambria Math" w:cs="Cambria Math"/>
        </w:rPr>
        <w:t>(x</w:t>
      </w:r>
      <w:r>
        <w:rPr>
          <w:rFonts w:ascii="Cambria Math" w:eastAsia="Cambria Math" w:hAnsi="Cambria Math" w:cs="Cambria Math"/>
          <w:vertAlign w:val="subscript"/>
        </w:rPr>
        <w:t xml:space="preserve">i </w:t>
      </w:r>
      <w:r>
        <w:rPr>
          <w:rFonts w:ascii="Cambria Math" w:eastAsia="Cambria Math" w:hAnsi="Cambria Math" w:cs="Cambria Math"/>
        </w:rPr>
        <w:t>∙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))</w:t>
      </w:r>
      <w:r>
        <w:t xml:space="preserve"> </w:t>
      </w:r>
    </w:p>
    <w:p w14:paraId="74A4F006" w14:textId="77777777" w:rsidR="00A31487" w:rsidRDefault="006113C3">
      <w:pPr>
        <w:spacing w:after="54"/>
        <w:ind w:left="4548"/>
      </w:pP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>y</w:t>
      </w:r>
      <w:r>
        <w:rPr>
          <w:rFonts w:ascii="Cambria Math" w:eastAsia="Cambria Math" w:hAnsi="Cambria Math" w:cs="Cambria Math"/>
          <w:vertAlign w:val="subscript"/>
        </w:rPr>
        <w:t>i</w:t>
      </w:r>
      <w:r>
        <w:rPr>
          <w:rFonts w:ascii="Cambria Math" w:eastAsia="Cambria Math" w:hAnsi="Cambria Math" w:cs="Cambria Math"/>
        </w:rPr>
        <w:t>(x</w:t>
      </w:r>
      <w:r>
        <w:rPr>
          <w:rFonts w:ascii="Cambria Math" w:eastAsia="Cambria Math" w:hAnsi="Cambria Math" w:cs="Cambria Math"/>
          <w:vertAlign w:val="subscript"/>
        </w:rPr>
        <w:t>i</w:t>
      </w:r>
      <w:r>
        <w:rPr>
          <w:rFonts w:ascii="Cambria Math" w:eastAsia="Cambria Math" w:hAnsi="Cambria Math" w:cs="Cambria Math"/>
        </w:rPr>
        <w:t xml:space="preserve">)                           </w:t>
      </w:r>
      <w:r>
        <w:rPr>
          <w:rFonts w:ascii="Cambria Math" w:eastAsia="Cambria Math" w:hAnsi="Cambria Math" w:cs="Cambria Math"/>
        </w:rPr>
        <w:t>𝑖𝑓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 xml:space="preserve"> ≤ 0</w:t>
      </w:r>
    </w:p>
    <w:p w14:paraId="7698FA0E" w14:textId="77777777" w:rsidR="00A31487" w:rsidRDefault="006113C3">
      <w:pPr>
        <w:spacing w:after="1"/>
        <w:ind w:left="731"/>
      </w:pPr>
      <w:r>
        <w:t xml:space="preserve"> </w:t>
      </w:r>
      <w:r>
        <w:rPr>
          <w:rFonts w:ascii="Cambria Math" w:eastAsia="Cambria Math" w:hAnsi="Cambria Math" w:cs="Cambria Math"/>
        </w:rPr>
        <w:t xml:space="preserve"> L</w:t>
      </w:r>
      <w:r>
        <w:rPr>
          <w:rFonts w:ascii="Cambria Math" w:eastAsia="Cambria Math" w:hAnsi="Cambria Math" w:cs="Cambria Math"/>
          <w:vertAlign w:val="subscript"/>
        </w:rPr>
        <w:t>smooth-hinge</w:t>
      </w:r>
      <w:r>
        <w:rPr>
          <w:rFonts w:ascii="Cambria Math" w:eastAsia="Cambria Math" w:hAnsi="Cambria Math" w:cs="Cambria Math"/>
        </w:rPr>
        <w:t>(y</w:t>
      </w:r>
      <w:r>
        <w:rPr>
          <w:rFonts w:ascii="Cambria Math" w:eastAsia="Cambria Math" w:hAnsi="Cambria Math" w:cs="Cambria Math"/>
          <w:vertAlign w:val="subscript"/>
        </w:rPr>
        <w:t>i</w:t>
      </w:r>
      <w:r>
        <w:rPr>
          <w:rFonts w:ascii="Cambria Math" w:eastAsia="Cambria Math" w:hAnsi="Cambria Math" w:cs="Cambria Math"/>
        </w:rPr>
        <w:t>(x</w:t>
      </w:r>
      <w:r>
        <w:rPr>
          <w:rFonts w:ascii="Cambria Math" w:eastAsia="Cambria Math" w:hAnsi="Cambria Math" w:cs="Cambria Math"/>
          <w:vertAlign w:val="subscript"/>
        </w:rPr>
        <w:t xml:space="preserve">i </w:t>
      </w:r>
      <w:r>
        <w:rPr>
          <w:rFonts w:ascii="Cambria Math" w:eastAsia="Cambria Math" w:hAnsi="Cambria Math" w:cs="Cambria Math"/>
        </w:rPr>
        <w:t>∙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))d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</w:rPr>
        <w:t xml:space="preserve"> = {1- (y</w:t>
      </w:r>
      <w:r>
        <w:rPr>
          <w:rFonts w:ascii="Cambria Math" w:eastAsia="Cambria Math" w:hAnsi="Cambria Math" w:cs="Cambria Math"/>
          <w:vertAlign w:val="subscript"/>
        </w:rPr>
        <w:t>i</w:t>
      </w:r>
      <w:r>
        <w:rPr>
          <w:rFonts w:ascii="Cambria Math" w:eastAsia="Cambria Math" w:hAnsi="Cambria Math" w:cs="Cambria Math"/>
        </w:rPr>
        <w:t>(x</w:t>
      </w:r>
      <w:r>
        <w:rPr>
          <w:rFonts w:ascii="Cambria Math" w:eastAsia="Cambria Math" w:hAnsi="Cambria Math" w:cs="Cambria Math"/>
          <w:vertAlign w:val="subscript"/>
        </w:rPr>
        <w:t xml:space="preserve">i </w:t>
      </w:r>
      <w:r>
        <w:rPr>
          <w:rFonts w:ascii="Cambria Math" w:eastAsia="Cambria Math" w:hAnsi="Cambria Math" w:cs="Cambria Math"/>
        </w:rPr>
        <w:t>∙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))          if 0 &lt; t &lt; 1 }</w:t>
      </w:r>
      <w:r>
        <w:t xml:space="preserve"> </w:t>
      </w:r>
    </w:p>
    <w:p w14:paraId="65BDF03B" w14:textId="77777777" w:rsidR="00A31487" w:rsidRDefault="006113C3">
      <w:pPr>
        <w:spacing w:after="100"/>
        <w:ind w:left="4610"/>
      </w:pPr>
      <w:r>
        <w:rPr>
          <w:rFonts w:ascii="Cambria Math" w:eastAsia="Cambria Math" w:hAnsi="Cambria Math" w:cs="Cambria Math"/>
        </w:rPr>
        <w:t xml:space="preserve">0                                 </w:t>
      </w:r>
      <w:r>
        <w:rPr>
          <w:rFonts w:ascii="Cambria Math" w:eastAsia="Cambria Math" w:hAnsi="Cambria Math" w:cs="Cambria Math"/>
        </w:rPr>
        <w:t xml:space="preserve">    if  t ≥ 1</w:t>
      </w:r>
    </w:p>
    <w:p w14:paraId="42B5FF18" w14:textId="77777777" w:rsidR="00A31487" w:rsidRDefault="006113C3">
      <w:pPr>
        <w:spacing w:after="58"/>
        <w:ind w:left="0" w:right="2703" w:firstLine="0"/>
        <w:jc w:val="right"/>
      </w:pP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>y</w:t>
      </w:r>
      <w:r>
        <w:rPr>
          <w:rFonts w:ascii="Cambria Math" w:eastAsia="Cambria Math" w:hAnsi="Cambria Math" w:cs="Cambria Math"/>
          <w:vertAlign w:val="subscript"/>
        </w:rPr>
        <w:t>i</w:t>
      </w:r>
      <w:r>
        <w:rPr>
          <w:rFonts w:ascii="Cambria Math" w:eastAsia="Cambria Math" w:hAnsi="Cambria Math" w:cs="Cambria Math"/>
        </w:rPr>
        <w:t xml:space="preserve">                                  </w:t>
      </w:r>
      <w:r>
        <w:rPr>
          <w:rFonts w:ascii="Cambria Math" w:eastAsia="Cambria Math" w:hAnsi="Cambria Math" w:cs="Cambria Math"/>
        </w:rPr>
        <w:t>𝑖𝑓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 xml:space="preserve"> ≤ 0</w:t>
      </w:r>
    </w:p>
    <w:p w14:paraId="5B0818A1" w14:textId="77777777" w:rsidR="00A31487" w:rsidRDefault="006113C3">
      <w:pPr>
        <w:spacing w:after="11"/>
        <w:ind w:left="0" w:right="1489" w:firstLine="0"/>
        <w:jc w:val="center"/>
      </w:pPr>
      <w:r>
        <w:rPr>
          <w:rFonts w:ascii="Cambria Math" w:eastAsia="Cambria Math" w:hAnsi="Cambria Math" w:cs="Cambria Math"/>
        </w:rPr>
        <w:t>L</w:t>
      </w:r>
      <w:r>
        <w:rPr>
          <w:rFonts w:ascii="Cambria Math" w:eastAsia="Cambria Math" w:hAnsi="Cambria Math" w:cs="Cambria Math"/>
          <w:vertAlign w:val="subscript"/>
        </w:rPr>
        <w:t>smooth-hinge</w:t>
      </w:r>
      <w:r>
        <w:rPr>
          <w:rFonts w:ascii="Cambria Math" w:eastAsia="Cambria Math" w:hAnsi="Cambria Math" w:cs="Cambria Math"/>
        </w:rPr>
        <w:t>(y</w:t>
      </w:r>
      <w:r>
        <w:rPr>
          <w:rFonts w:ascii="Cambria Math" w:eastAsia="Cambria Math" w:hAnsi="Cambria Math" w:cs="Cambria Math"/>
          <w:vertAlign w:val="subscript"/>
        </w:rPr>
        <w:t>i</w:t>
      </w:r>
      <w:r>
        <w:rPr>
          <w:rFonts w:ascii="Cambria Math" w:eastAsia="Cambria Math" w:hAnsi="Cambria Math" w:cs="Cambria Math"/>
        </w:rPr>
        <w:t>(x</w:t>
      </w:r>
      <w:r>
        <w:rPr>
          <w:rFonts w:ascii="Cambria Math" w:eastAsia="Cambria Math" w:hAnsi="Cambria Math" w:cs="Cambria Math"/>
          <w:vertAlign w:val="subscript"/>
        </w:rPr>
        <w:t xml:space="preserve">i </w:t>
      </w:r>
      <w:r>
        <w:rPr>
          <w:rFonts w:ascii="Cambria Math" w:eastAsia="Cambria Math" w:hAnsi="Cambria Math" w:cs="Cambria Math"/>
        </w:rPr>
        <w:t>∙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))d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 xml:space="preserve"> = {1- (y</w:t>
      </w:r>
      <w:r>
        <w:rPr>
          <w:rFonts w:ascii="Cambria Math" w:eastAsia="Cambria Math" w:hAnsi="Cambria Math" w:cs="Cambria Math"/>
          <w:vertAlign w:val="subscript"/>
        </w:rPr>
        <w:t>i</w:t>
      </w:r>
      <w:r>
        <w:rPr>
          <w:rFonts w:ascii="Cambria Math" w:eastAsia="Cambria Math" w:hAnsi="Cambria Math" w:cs="Cambria Math"/>
        </w:rPr>
        <w:t>(x</w:t>
      </w:r>
      <w:r>
        <w:rPr>
          <w:rFonts w:ascii="Cambria Math" w:eastAsia="Cambria Math" w:hAnsi="Cambria Math" w:cs="Cambria Math"/>
          <w:vertAlign w:val="subscript"/>
        </w:rPr>
        <w:t xml:space="preserve">i </w:t>
      </w:r>
      <w:r>
        <w:rPr>
          <w:rFonts w:ascii="Cambria Math" w:eastAsia="Cambria Math" w:hAnsi="Cambria Math" w:cs="Cambria Math"/>
        </w:rPr>
        <w:t>∙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))          if 0 &lt; t &lt; 1 }</w:t>
      </w:r>
      <w:r>
        <w:t xml:space="preserve"> </w:t>
      </w:r>
    </w:p>
    <w:p w14:paraId="60A5BB51" w14:textId="77777777" w:rsidR="00A31487" w:rsidRDefault="006113C3">
      <w:pPr>
        <w:spacing w:after="149"/>
        <w:ind w:left="4687"/>
      </w:pPr>
      <w:r>
        <w:rPr>
          <w:rFonts w:ascii="Cambria Math" w:eastAsia="Cambria Math" w:hAnsi="Cambria Math" w:cs="Cambria Math"/>
        </w:rPr>
        <w:t>0                                    if  t ≥ 1</w:t>
      </w:r>
    </w:p>
    <w:p w14:paraId="511002AB" w14:textId="77777777" w:rsidR="00A31487" w:rsidRDefault="006113C3">
      <w:pPr>
        <w:ind w:left="371" w:right="937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  </w:t>
      </w:r>
    </w:p>
    <w:p w14:paraId="6E4337B4" w14:textId="77777777" w:rsidR="00A31487" w:rsidRDefault="006113C3">
      <w:pPr>
        <w:ind w:left="716" w:right="937"/>
      </w:pPr>
      <w:r>
        <w:t xml:space="preserve">## STUDENT: Start of code ### </w:t>
      </w:r>
    </w:p>
    <w:p w14:paraId="23BCEF93" w14:textId="77777777" w:rsidR="00A31487" w:rsidRDefault="006113C3">
      <w:pPr>
        <w:ind w:left="716" w:right="937"/>
      </w:pPr>
      <w:r>
        <w:t xml:space="preserve">    score_matrix = (feature_matrix.dot(theta) + theta0)  * labels </w:t>
      </w:r>
    </w:p>
    <w:p w14:paraId="223FA58F" w14:textId="77777777" w:rsidR="00A31487" w:rsidRDefault="006113C3">
      <w:pPr>
        <w:spacing w:after="0"/>
        <w:ind w:left="721" w:firstLine="0"/>
      </w:pPr>
      <w:r>
        <w:t xml:space="preserve">     </w:t>
      </w:r>
    </w:p>
    <w:p w14:paraId="7EBF198A" w14:textId="77777777" w:rsidR="00A31487" w:rsidRDefault="006113C3">
      <w:pPr>
        <w:ind w:left="716" w:right="937"/>
      </w:pPr>
      <w:r>
        <w:t xml:space="preserve">    feature_matrix1=np.array([np.zeros(4500)]*2500)     feature_matrix2=np.array([np.zeros(4500)]*2500) </w:t>
      </w:r>
    </w:p>
    <w:p w14:paraId="0443C4FD" w14:textId="77777777" w:rsidR="00A31487" w:rsidRDefault="006113C3">
      <w:pPr>
        <w:spacing w:after="0"/>
        <w:ind w:left="721" w:firstLine="0"/>
      </w:pPr>
      <w:r>
        <w:t xml:space="preserve">     </w:t>
      </w:r>
    </w:p>
    <w:p w14:paraId="36E8C925" w14:textId="77777777" w:rsidR="00A31487" w:rsidRDefault="006113C3">
      <w:pPr>
        <w:ind w:left="716" w:right="6137"/>
      </w:pPr>
      <w:r>
        <w:t xml:space="preserve">    </w:t>
      </w:r>
      <w:r>
        <w:t xml:space="preserve">for i in range(len(score_matrix)):         if score_matrix[i]&lt;=0: </w:t>
      </w:r>
    </w:p>
    <w:p w14:paraId="1B7962DD" w14:textId="77777777" w:rsidR="00A31487" w:rsidRDefault="006113C3">
      <w:pPr>
        <w:ind w:left="716" w:right="5105"/>
      </w:pPr>
      <w:r>
        <w:t xml:space="preserve">            feature_matrix1[i] = feature_matrix[i]         elif score_matrix[i]&lt;1: </w:t>
      </w:r>
    </w:p>
    <w:p w14:paraId="1AD28AA2" w14:textId="77777777" w:rsidR="00A31487" w:rsidRDefault="006113C3">
      <w:pPr>
        <w:ind w:left="716" w:right="937"/>
      </w:pPr>
      <w:r>
        <w:t xml:space="preserve">            feature_matrix2[i] = feature_matrix[i] </w:t>
      </w:r>
    </w:p>
    <w:p w14:paraId="1A1D343B" w14:textId="77777777" w:rsidR="00A31487" w:rsidRDefault="006113C3">
      <w:pPr>
        <w:spacing w:after="0"/>
        <w:ind w:left="721" w:firstLine="0"/>
      </w:pPr>
      <w:r>
        <w:t xml:space="preserve">     </w:t>
      </w:r>
    </w:p>
    <w:p w14:paraId="6D698AEE" w14:textId="77777777" w:rsidR="00A31487" w:rsidRDefault="006113C3">
      <w:pPr>
        <w:spacing w:after="2"/>
        <w:ind w:left="721" w:firstLine="0"/>
      </w:pPr>
      <w:r>
        <w:t xml:space="preserve">     </w:t>
      </w:r>
    </w:p>
    <w:p w14:paraId="0503C1F4" w14:textId="77777777" w:rsidR="00A31487" w:rsidRDefault="006113C3">
      <w:pPr>
        <w:ind w:left="716" w:right="937"/>
      </w:pPr>
      <w:r>
        <w:t xml:space="preserve">    grad_theta =  2*theta-C*((feature_mat</w:t>
      </w:r>
      <w:r>
        <w:t>rix1).T).dot(labels)-</w:t>
      </w:r>
    </w:p>
    <w:p w14:paraId="7C3459EB" w14:textId="77777777" w:rsidR="00A31487" w:rsidRDefault="006113C3">
      <w:pPr>
        <w:ind w:left="716" w:right="937"/>
      </w:pPr>
      <w:r>
        <w:t>C*((feature_matrix2).T).dot(labels*(1-(feature_matrix2.dot(theta)+theta0)*labels))     grad_theta0 = np.sum(-C*((feature_matrix1).T).dot(labels)-</w:t>
      </w:r>
    </w:p>
    <w:p w14:paraId="7F6A99FB" w14:textId="77777777" w:rsidR="00A31487" w:rsidRDefault="006113C3">
      <w:pPr>
        <w:ind w:left="716" w:right="937"/>
      </w:pPr>
      <w:r>
        <w:t xml:space="preserve">C*((feature_matrix2).T).dot(labels*(1-(feature_matrix2.dot(theta)+theta0)*labels))) </w:t>
      </w:r>
    </w:p>
    <w:p w14:paraId="37A23E13" w14:textId="77777777" w:rsidR="00A31487" w:rsidRDefault="006113C3">
      <w:pPr>
        <w:spacing w:after="2"/>
        <w:ind w:left="721" w:firstLine="0"/>
      </w:pPr>
      <w:r>
        <w:t xml:space="preserve">   </w:t>
      </w:r>
      <w:r>
        <w:t xml:space="preserve">  </w:t>
      </w:r>
    </w:p>
    <w:p w14:paraId="66343D89" w14:textId="77777777" w:rsidR="00A31487" w:rsidRDefault="006113C3">
      <w:pPr>
        <w:spacing w:after="0"/>
        <w:ind w:left="721" w:firstLine="0"/>
      </w:pPr>
      <w:r>
        <w:t xml:space="preserve">     </w:t>
      </w:r>
    </w:p>
    <w:p w14:paraId="7D299A6A" w14:textId="77777777" w:rsidR="00A31487" w:rsidRDefault="006113C3">
      <w:pPr>
        <w:ind w:left="716" w:right="937"/>
      </w:pPr>
      <w:r>
        <w:t xml:space="preserve">    return grad_theta, grad_theta0 </w:t>
      </w:r>
    </w:p>
    <w:p w14:paraId="4015D90E" w14:textId="77777777" w:rsidR="00A31487" w:rsidRDefault="006113C3">
      <w:pPr>
        <w:ind w:left="716" w:right="937"/>
      </w:pPr>
      <w:r>
        <w:t xml:space="preserve">    # End of code ###</w:t>
      </w:r>
    </w:p>
    <w:p w14:paraId="2134D45E" w14:textId="77777777" w:rsidR="00A31487" w:rsidRDefault="006113C3">
      <w:pPr>
        <w:spacing w:after="70"/>
        <w:ind w:left="720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FFCCECD" wp14:editId="40963FDA">
                <wp:extent cx="5943600" cy="4563237"/>
                <wp:effectExtent l="0" t="0" r="0" b="0"/>
                <wp:docPr id="7250" name="Group 7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563237"/>
                          <a:chOff x="0" y="0"/>
                          <a:chExt cx="5943600" cy="4563237"/>
                        </a:xfrm>
                      </wpg:grpSpPr>
                      <pic:pic xmlns:pic="http://schemas.openxmlformats.org/drawingml/2006/picture">
                        <pic:nvPicPr>
                          <pic:cNvPr id="1199" name="Picture 11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64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1" name="Picture 12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9897"/>
                            <a:ext cx="5943600" cy="1323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50" style="width:468pt;height:359.31pt;mso-position-horizontal-relative:char;mso-position-vertical-relative:line" coordsize="59436,45632">
                <v:shape id="Picture 1199" style="position:absolute;width:59436;height:32264;left:0;top:0;" filled="f">
                  <v:imagedata r:id="rId11"/>
                </v:shape>
                <v:shape id="Picture 1201" style="position:absolute;width:59436;height:13233;left:0;top:32398;" filled="f">
                  <v:imagedata r:id="rId12"/>
                </v:shape>
              </v:group>
            </w:pict>
          </mc:Fallback>
        </mc:AlternateContent>
      </w:r>
    </w:p>
    <w:p w14:paraId="02C3CB4E" w14:textId="77777777" w:rsidR="00A31487" w:rsidRDefault="006113C3">
      <w:pPr>
        <w:spacing w:after="25"/>
        <w:ind w:left="1081" w:firstLine="0"/>
      </w:pPr>
      <w:r>
        <w:t xml:space="preserve">  </w:t>
      </w:r>
    </w:p>
    <w:p w14:paraId="2C5B28CF" w14:textId="77777777" w:rsidR="00A31487" w:rsidRDefault="006113C3">
      <w:pPr>
        <w:ind w:left="371" w:right="937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  </w:t>
      </w:r>
    </w:p>
    <w:p w14:paraId="40394CE4" w14:textId="77777777" w:rsidR="00A31487" w:rsidRDefault="006113C3">
      <w:pPr>
        <w:spacing w:after="0"/>
        <w:ind w:left="0" w:right="2041" w:firstLine="0"/>
        <w:jc w:val="center"/>
      </w:pPr>
      <w:r>
        <w:rPr>
          <w:noProof/>
        </w:rPr>
        <w:drawing>
          <wp:inline distT="0" distB="0" distL="0" distR="0" wp14:anchorId="5F1C5C92" wp14:editId="5E1826BA">
            <wp:extent cx="4191000" cy="1533525"/>
            <wp:effectExtent l="0" t="0" r="0" b="0"/>
            <wp:docPr id="1203" name="Picture 1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" name="Picture 12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47A071" w14:textId="77777777" w:rsidR="00A31487" w:rsidRDefault="006113C3">
      <w:pPr>
        <w:spacing w:after="0"/>
        <w:ind w:left="0" w:right="211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F9297AB" wp14:editId="15D15CC1">
                <wp:extent cx="5810250" cy="3443540"/>
                <wp:effectExtent l="0" t="0" r="0" b="0"/>
                <wp:docPr id="7396" name="Group 7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3443540"/>
                          <a:chOff x="0" y="0"/>
                          <a:chExt cx="5810250" cy="3443540"/>
                        </a:xfrm>
                      </wpg:grpSpPr>
                      <wps:wsp>
                        <wps:cNvPr id="1207" name="Rectangle 1207"/>
                        <wps:cNvSpPr/>
                        <wps:spPr>
                          <a:xfrm>
                            <a:off x="3723386" y="33007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B7E84" w14:textId="77777777" w:rsidR="00A31487" w:rsidRDefault="006113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5" name="Picture 12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314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7" name="Picture 12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337562"/>
                            <a:ext cx="3722116" cy="1060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96" style="width:457.5pt;height:271.145pt;mso-position-horizontal-relative:char;mso-position-vertical-relative:line" coordsize="58102,34435">
                <v:rect id="Rectangle 1207" style="position:absolute;width:421;height:1899;left:37233;top:33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215" style="position:absolute;width:58102;height:23145;left:0;top:0;" filled="f">
                  <v:imagedata r:id="rId16"/>
                </v:shape>
                <v:shape id="Picture 1217" style="position:absolute;width:37221;height:10604;left:0;top:23375;" filled="f">
                  <v:imagedata r:id="rId17"/>
                </v:shape>
              </v:group>
            </w:pict>
          </mc:Fallback>
        </mc:AlternateContent>
      </w:r>
      <w:r>
        <w:t xml:space="preserve"> </w:t>
      </w:r>
    </w:p>
    <w:p w14:paraId="63E2F22E" w14:textId="77777777" w:rsidR="00A31487" w:rsidRDefault="006113C3">
      <w:pPr>
        <w:ind w:left="371" w:right="937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  </w:t>
      </w:r>
    </w:p>
    <w:p w14:paraId="1471B48B" w14:textId="77777777" w:rsidR="00A31487" w:rsidRDefault="006113C3">
      <w:pPr>
        <w:spacing w:after="0" w:line="216" w:lineRule="auto"/>
        <w:ind w:left="721" w:hanging="1"/>
      </w:pPr>
      <w:r>
        <w:rPr>
          <w:noProof/>
        </w:rPr>
        <w:drawing>
          <wp:inline distT="0" distB="0" distL="0" distR="0" wp14:anchorId="1BE02597" wp14:editId="010EE4A8">
            <wp:extent cx="5943600" cy="4161155"/>
            <wp:effectExtent l="0" t="0" r="0" b="0"/>
            <wp:docPr id="1219" name="Picture 1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Picture 121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A31487">
      <w:pgSz w:w="12240" w:h="15840"/>
      <w:pgMar w:top="1440" w:right="306" w:bottom="158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A54E1"/>
    <w:multiLevelType w:val="hybridMultilevel"/>
    <w:tmpl w:val="E6BEC4EE"/>
    <w:lvl w:ilvl="0" w:tplc="96FAA3F0">
      <w:start w:val="3"/>
      <w:numFmt w:val="decimal"/>
      <w:lvlText w:val="%1."/>
      <w:lvlJc w:val="left"/>
      <w:pPr>
        <w:ind w:left="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8C76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048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48AA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08B4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6020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5E77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123E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C040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C435F2"/>
    <w:multiLevelType w:val="hybridMultilevel"/>
    <w:tmpl w:val="982C5570"/>
    <w:lvl w:ilvl="0" w:tplc="164E3710">
      <w:start w:val="1"/>
      <w:numFmt w:val="lowerLetter"/>
      <w:lvlText w:val="%1."/>
      <w:lvlJc w:val="left"/>
      <w:pPr>
        <w:ind w:left="1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F26E72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9266DA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D0252E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C2D132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C9B60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D633B8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749C7C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88110C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3968A9"/>
    <w:multiLevelType w:val="hybridMultilevel"/>
    <w:tmpl w:val="EE5C00C0"/>
    <w:lvl w:ilvl="0" w:tplc="FEA4A63A">
      <w:start w:val="1"/>
      <w:numFmt w:val="decimal"/>
      <w:lvlText w:val="%1)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C2C360">
      <w:start w:val="1"/>
      <w:numFmt w:val="lowerLetter"/>
      <w:lvlText w:val="%2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28C2F2">
      <w:start w:val="1"/>
      <w:numFmt w:val="lowerRoman"/>
      <w:lvlText w:val="%3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D0F266">
      <w:start w:val="1"/>
      <w:numFmt w:val="decimal"/>
      <w:lvlText w:val="%4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B6CA94">
      <w:start w:val="1"/>
      <w:numFmt w:val="lowerLetter"/>
      <w:lvlText w:val="%5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623180">
      <w:start w:val="1"/>
      <w:numFmt w:val="lowerRoman"/>
      <w:lvlText w:val="%6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CC7A32">
      <w:start w:val="1"/>
      <w:numFmt w:val="decimal"/>
      <w:lvlText w:val="%7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AE577E">
      <w:start w:val="1"/>
      <w:numFmt w:val="lowerLetter"/>
      <w:lvlText w:val="%8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C4A17E">
      <w:start w:val="1"/>
      <w:numFmt w:val="lowerRoman"/>
      <w:lvlText w:val="%9"/>
      <w:lvlJc w:val="left"/>
      <w:pPr>
        <w:ind w:left="7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487"/>
    <w:rsid w:val="00451D83"/>
    <w:rsid w:val="006113C3"/>
    <w:rsid w:val="00A3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4A53"/>
  <w15:docId w15:val="{6CD7E689-1767-4D71-A604-59ABF3AF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5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17" Type="http://schemas.openxmlformats.org/officeDocument/2006/relationships/image" Target="media/image60.jpg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Kueny</dc:creator>
  <cp:keywords/>
  <cp:lastModifiedBy>Tim Kueny</cp:lastModifiedBy>
  <cp:revision>3</cp:revision>
  <dcterms:created xsi:type="dcterms:W3CDTF">2020-11-13T21:04:00Z</dcterms:created>
  <dcterms:modified xsi:type="dcterms:W3CDTF">2020-11-13T21:14:00Z</dcterms:modified>
</cp:coreProperties>
</file>