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512" w:type="dxa"/>
        <w:jc w:val="start"/>
        <w:tblInd w:w="0" w:type="dxa"/>
        <w:tblLayout w:type="fixed"/>
        <w:tblCellMar>
          <w:top w:w="0" w:type="dxa"/>
          <w:start w:w="0" w:type="dxa"/>
          <w:bottom w:w="0" w:type="dxa"/>
          <w:end w:w="200" w:type="dxa"/>
        </w:tblCellMar>
        <w:tblLook w:val="0000" w:noHBand="0" w:noVBand="0" w:firstColumn="0" w:lastRow="0" w:lastColumn="0" w:firstRow="0"/>
      </w:tblPr>
      <w:tblGrid>
        <w:gridCol w:w="6499"/>
        <w:gridCol w:w="4013"/>
      </w:tblGrid>
      <w:tr>
        <w:trPr/>
        <w:tc>
          <w:tcPr>
            <w:tcW w:w="6499" w:type="dxa"/>
            <w:tcBorders/>
          </w:tcPr>
          <w:p>
            <w:pPr>
              <w:pStyle w:val="Normal"/>
              <w:spacing w:before="0" w:after="40"/>
              <w:rPr/>
            </w:pPr>
            <w:r>
              <w:rPr>
                <w:rFonts w:eastAsia="Calibri" w:cs="Calibri" w:ascii="Calibri" w:hAnsi="Calibri"/>
                <w:b/>
                <w:bCs/>
                <w:color w:val="1A1A1A"/>
                <w:sz w:val="40"/>
                <w:szCs w:val="40"/>
              </w:rPr>
              <w:t>JUSTIN TRAILLE</w:t>
            </w:r>
          </w:p>
          <w:p>
            <w:pPr>
              <w:pStyle w:val="Normal"/>
              <w:spacing w:before="0" w:after="120"/>
              <w:rPr/>
            </w:pPr>
            <w:r>
              <w:rPr>
                <w:rFonts w:eastAsia="Calibri" w:cs="Calibri" w:ascii="Calibri" w:hAnsi="Calibri"/>
                <w:b/>
                <w:bCs/>
                <w:color w:val="2E74B5"/>
                <w:sz w:val="24"/>
                <w:szCs w:val="24"/>
              </w:rPr>
              <w:t>Cloud Software Engineer</w:t>
            </w:r>
          </w:p>
          <w:p>
            <w:pPr>
              <w:pStyle w:val="Normal"/>
              <w:spacing w:before="0" w:after="200"/>
              <w:rPr>
                <w:rFonts w:ascii="Calibri" w:hAnsi="Calibri" w:eastAsia="Calibri" w:cs="Calibri"/>
                <w:color w:val="595959"/>
                <w:sz w:val="17"/>
                <w:szCs w:val="17"/>
              </w:rPr>
            </w:pPr>
            <w:r>
              <w:rPr>
                <w:rFonts w:eastAsia="Calibri" w:cs="Calibri" w:ascii="Calibri" w:hAnsi="Calibri"/>
                <w:color w:val="595959"/>
                <w:sz w:val="17"/>
                <w:szCs w:val="17"/>
              </w:rPr>
              <w:t>(404) 561-8686   |   jtraille07@gmail.com   |   ablackcloudapp.com   |   Atlanta, GA</w:t>
            </w:r>
          </w:p>
          <w:p>
            <w:pPr>
              <w:pStyle w:val="Normal"/>
              <w:spacing w:before="0" w:after="200"/>
              <w:rPr/>
            </w:pPr>
            <w:hyperlink r:id="rId2">
              <w:r>
                <w:rPr>
                  <w:rStyle w:val="Hyperlink"/>
                </w:rPr>
                <w:t xml:space="preserve">linkedin.com/in/justin-traille-b9a1708a </w:t>
              </w:r>
            </w:hyperlink>
            <w:r>
              <w:rPr/>
              <w:t xml:space="preserve">|  </w:t>
            </w:r>
            <w:hyperlink r:id="rId3">
              <w:r>
                <w:rPr>
                  <w:rStyle w:val="Style3"/>
                  <w:rFonts w:eastAsia="Calibri" w:cs="Calibri" w:ascii="Calibri" w:hAnsi="Calibri"/>
                  <w:color w:val="2E74B5"/>
                  <w:sz w:val="16"/>
                  <w:szCs w:val="16"/>
                  <w:u w:val="single"/>
                </w:rPr>
                <w:t>github.com/TheTraille18</w:t>
              </w:r>
            </w:hyperlink>
          </w:p>
          <w:p>
            <w:pPr>
              <w:pStyle w:val="Normal"/>
              <w:pBdr>
                <w:bottom w:val="single" w:sz="6" w:space="4" w:color="1A1A1A"/>
              </w:pBdr>
              <w:spacing w:before="240" w:after="120"/>
              <w:rPr/>
            </w:pPr>
            <w:r>
              <w:rPr>
                <w:rFonts w:eastAsia="Calibri" w:cs="Calibri" w:ascii="Calibri" w:hAnsi="Calibri"/>
                <w:b/>
                <w:bCs/>
                <w:color w:val="1A1A1A"/>
                <w:sz w:val="21"/>
                <w:szCs w:val="21"/>
              </w:rPr>
              <w:t>PROFESSIONAL SUMMARY</w:t>
            </w:r>
          </w:p>
          <w:p>
            <w:pPr>
              <w:pStyle w:val="Normal"/>
              <w:spacing w:before="0" w:after="100"/>
              <w:rPr>
                <w:rFonts w:ascii="Calibri" w:hAnsi="Calibri" w:eastAsia="Calibri" w:cs="Calibri"/>
                <w:color w:val="1A1A1A"/>
                <w:sz w:val="18"/>
                <w:szCs w:val="18"/>
              </w:rPr>
            </w:pPr>
            <w:r>
              <w:t>Cloud Software Engineer with 5+ years delivering enterprise cloud solutions using AWS, Python, Go, Terraform, and Kubernetes. AWS Certified Solutions Architect – Professional with hands-on experience building production AI agent workflows, LLM tool calling, RAG pipelines, and event-driven automation using Amazon Bedrock, Lambda, Step Functions, and DynamoDB.</w:t>
            </w:r>
          </w:p>
          <w:p>
            <w:pPr>
              <w:pStyle w:val="Normal"/>
              <w:pBdr>
                <w:bottom w:val="single" w:sz="6" w:space="4" w:color="1A1A1A"/>
              </w:pBdr>
              <w:spacing w:before="240" w:after="120"/>
              <w:rPr/>
            </w:pPr>
            <w:r>
              <w:rPr>
                <w:rFonts w:eastAsia="Calibri" w:cs="Calibri" w:ascii="Calibri" w:hAnsi="Calibri"/>
                <w:b/>
                <w:bCs/>
                <w:color w:val="1A1A1A"/>
                <w:sz w:val="21"/>
                <w:szCs w:val="21"/>
              </w:rPr>
              <w:t>PROFESSIONAL EXPERIENCE</w:t>
            </w:r>
          </w:p>
          <w:p>
            <w:pPr>
              <w:pStyle w:val="Normal"/>
              <w:spacing w:before="0" w:after="20"/>
              <w:rPr/>
            </w:pPr>
            <w:r>
              <w:rPr>
                <w:rFonts w:eastAsia="Calibri" w:cs="Calibri" w:ascii="Calibri" w:hAnsi="Calibri"/>
                <w:b/>
                <w:bCs/>
                <w:color w:val="1A1A1A"/>
              </w:rPr>
              <w:t>Cloud Software Engineer</w:t>
            </w:r>
          </w:p>
          <w:p>
            <w:pPr>
              <w:pStyle w:val="Normal"/>
              <w:spacing w:before="0" w:after="20"/>
              <w:rPr/>
            </w:pPr>
            <w:r>
              <w:rPr>
                <w:rFonts w:eastAsia="Calibri" w:cs="Calibri" w:ascii="Calibri" w:hAnsi="Calibri"/>
                <w:b/>
                <w:bCs/>
                <w:color w:val="2E74B5"/>
              </w:rPr>
              <w:t>Atos (Cloudreach)</w:t>
            </w:r>
          </w:p>
          <w:p>
            <w:pPr>
              <w:pStyle w:val="Normal"/>
              <w:spacing w:before="0" w:after="80"/>
              <w:rPr/>
            </w:pPr>
            <w:r>
              <w:rPr>
                <w:rFonts w:eastAsia="Calibri" w:cs="Calibri" w:ascii="Calibri" w:hAnsi="Calibri"/>
                <w:i/>
                <w:iCs/>
                <w:color w:val="595959"/>
                <w:sz w:val="17"/>
                <w:szCs w:val="17"/>
              </w:rPr>
              <w:t>11/2021 - 06/2026  |  Remote</w:t>
            </w:r>
          </w:p>
          <w:p>
            <w:pPr>
              <w:pStyle w:val="Normal"/>
              <w:spacing w:before="0" w:after="40"/>
              <w:rPr/>
            </w:pPr>
            <w:r>
              <w:rPr/>
              <w:t>Cloud Software Engineer delivering cloud-based solutions and software engineering services for enterprise clients</w:t>
            </w:r>
          </w:p>
          <w:p>
            <w:pPr>
              <w:pStyle w:val="Normal"/>
              <w:spacing w:before="0" w:after="20"/>
              <w:rPr/>
            </w:pPr>
            <w:r>
              <w:rPr>
                <w:rFonts w:eastAsia="Calibri" w:cs="Calibri" w:ascii="Calibri" w:hAnsi="Calibri"/>
                <w:b/>
                <w:bCs/>
                <w:color w:val="2E74B5"/>
              </w:rPr>
              <w:t>Atos Client: Blackstone</w:t>
            </w:r>
          </w:p>
          <w:p>
            <w:pPr>
              <w:pStyle w:val="Normal"/>
              <w:spacing w:before="0" w:after="80"/>
              <w:rPr/>
            </w:pPr>
            <w:r>
              <w:rPr>
                <w:rFonts w:eastAsia="Calibri" w:cs="Calibri" w:ascii="Calibri" w:hAnsi="Calibri"/>
                <w:i/>
                <w:iCs/>
                <w:color w:val="595959"/>
                <w:sz w:val="17"/>
                <w:szCs w:val="17"/>
              </w:rPr>
              <w:t>01/2022 - 04/2023  |  Remote</w:t>
            </w:r>
          </w:p>
          <w:p>
            <w:pPr>
              <w:pStyle w:val="ListParagraph"/>
              <w:numPr>
                <w:ilvl w:val="0"/>
                <w:numId w:val="3"/>
              </w:numPr>
              <w:spacing w:before="0" w:after="40"/>
              <w:rPr/>
            </w:pPr>
            <w:r>
              <w:rPr>
                <w:rFonts w:eastAsia="Calibri" w:cs="Calibri" w:ascii="Calibri" w:hAnsi="Calibri"/>
                <w:color w:val="1A1A1A"/>
                <w:sz w:val="18"/>
                <w:szCs w:val="18"/>
              </w:rPr>
              <w:t>Supported migration from Terraform Enterprise to HCP Terraform as part of the Platform Engineering team</w:t>
            </w:r>
          </w:p>
          <w:p>
            <w:pPr>
              <w:pStyle w:val="ListParagraph"/>
              <w:numPr>
                <w:ilvl w:val="0"/>
                <w:numId w:val="1"/>
              </w:numPr>
              <w:spacing w:before="0" w:after="40"/>
              <w:rPr/>
            </w:pPr>
            <w:r>
              <w:rPr>
                <w:rFonts w:eastAsia="Calibri" w:cs="Calibri" w:ascii="Calibri" w:hAnsi="Calibri"/>
                <w:color w:val="1A1A1A"/>
                <w:sz w:val="18"/>
                <w:szCs w:val="18"/>
              </w:rPr>
              <w:t>Imported AWS infrastructure, HCP Terraform users, teams, and platform resources into Terraform-managed Infrastructure as Code</w:t>
            </w:r>
          </w:p>
          <w:p>
            <w:pPr>
              <w:pStyle w:val="ListParagraph"/>
              <w:numPr>
                <w:ilvl w:val="0"/>
                <w:numId w:val="1"/>
              </w:numPr>
              <w:spacing w:before="0" w:after="40"/>
              <w:rPr/>
            </w:pPr>
            <w:r>
              <w:rPr>
                <w:rFonts w:eastAsia="Calibri" w:cs="Calibri" w:ascii="Calibri" w:hAnsi="Calibri"/>
                <w:color w:val="1A1A1A"/>
                <w:sz w:val="18"/>
                <w:szCs w:val="18"/>
              </w:rPr>
              <w:t>Developed Python AWS Lambda functions integrating with the HCP Terraform API to automate workspace lifecycle operations through a React-based self-service platform</w:t>
            </w:r>
          </w:p>
          <w:p>
            <w:pPr>
              <w:pStyle w:val="ListParagraph"/>
              <w:numPr>
                <w:ilvl w:val="0"/>
                <w:numId w:val="1"/>
              </w:numPr>
              <w:spacing w:before="0" w:after="40"/>
              <w:rPr/>
            </w:pPr>
            <w:r>
              <w:rPr>
                <w:rFonts w:eastAsia="Calibri" w:cs="Calibri" w:ascii="Calibri" w:hAnsi="Calibri"/>
                <w:color w:val="1A1A1A"/>
                <w:sz w:val="18"/>
                <w:szCs w:val="18"/>
              </w:rPr>
              <w:t>Provisioned AWS infrastructure across development, test, and production using standardized Terraform modules</w:t>
            </w:r>
          </w:p>
          <w:p>
            <w:pPr>
              <w:pStyle w:val="ListParagraph"/>
              <w:numPr>
                <w:ilvl w:val="0"/>
                <w:numId w:val="1"/>
              </w:numPr>
              <w:spacing w:before="0" w:after="40"/>
              <w:rPr/>
            </w:pPr>
            <w:r>
              <w:rPr>
                <w:rFonts w:eastAsia="Calibri" w:cs="Calibri" w:ascii="Calibri" w:hAnsi="Calibri"/>
                <w:color w:val="1A1A1A"/>
                <w:sz w:val="18"/>
                <w:szCs w:val="18"/>
              </w:rPr>
              <w:t>Optimized legacy automation workflows from 15 minutes to 1 minute</w:t>
            </w:r>
          </w:p>
          <w:p>
            <w:pPr>
              <w:pStyle w:val="Normal"/>
              <w:spacing w:before="0" w:after="20"/>
              <w:rPr/>
            </w:pPr>
            <w:r>
              <w:rPr>
                <w:rFonts w:eastAsia="Calibri" w:cs="Calibri" w:ascii="Calibri" w:hAnsi="Calibri"/>
                <w:b/>
                <w:bCs/>
                <w:color w:val="2E74B5"/>
              </w:rPr>
              <w:t>Atos Client: The Options Clearing Corporation</w:t>
            </w:r>
          </w:p>
          <w:p>
            <w:pPr>
              <w:pStyle w:val="Normal"/>
              <w:spacing w:before="0" w:after="80"/>
              <w:rPr/>
            </w:pPr>
            <w:r>
              <w:rPr>
                <w:rFonts w:eastAsia="Calibri" w:cs="Calibri" w:ascii="Calibri" w:hAnsi="Calibri"/>
                <w:i/>
                <w:iCs/>
                <w:color w:val="595959"/>
                <w:sz w:val="17"/>
                <w:szCs w:val="17"/>
              </w:rPr>
              <w:t>06/2023 - 06/2024  |  Remote</w:t>
            </w:r>
          </w:p>
          <w:p>
            <w:pPr>
              <w:pStyle w:val="ListParagraph"/>
              <w:numPr>
                <w:ilvl w:val="0"/>
                <w:numId w:val="1"/>
              </w:numPr>
              <w:spacing w:before="0" w:after="40"/>
              <w:rPr/>
            </w:pPr>
            <w:r>
              <w:rPr>
                <w:rFonts w:eastAsia="Calibri" w:cs="Calibri" w:ascii="Calibri" w:hAnsi="Calibri"/>
                <w:color w:val="1A1A1A"/>
                <w:sz w:val="18"/>
                <w:szCs w:val="18"/>
              </w:rPr>
              <w:t>Developed Java Customer test frameworks and Python integration/unit tests</w:t>
            </w:r>
          </w:p>
          <w:p>
            <w:pPr>
              <w:pStyle w:val="ListParagraph"/>
              <w:numPr>
                <w:ilvl w:val="0"/>
                <w:numId w:val="1"/>
              </w:numPr>
              <w:spacing w:before="0" w:after="40"/>
              <w:rPr/>
            </w:pPr>
            <w:r>
              <w:rPr>
                <w:rFonts w:eastAsia="Calibri" w:cs="Calibri" w:ascii="Calibri" w:hAnsi="Calibri"/>
                <w:color w:val="1A1A1A"/>
                <w:sz w:val="18"/>
                <w:szCs w:val="18"/>
              </w:rPr>
              <w:t>Managed monthly Kubernetes deployments using Rancher and Helm</w:t>
            </w:r>
          </w:p>
          <w:p>
            <w:pPr>
              <w:pStyle w:val="ListParagraph"/>
              <w:numPr>
                <w:ilvl w:val="0"/>
                <w:numId w:val="1"/>
              </w:numPr>
              <w:spacing w:before="0" w:after="40"/>
              <w:rPr/>
            </w:pPr>
            <w:r>
              <w:rPr>
                <w:rFonts w:eastAsia="Calibri" w:cs="Calibri" w:ascii="Calibri" w:hAnsi="Calibri"/>
                <w:color w:val="1A1A1A"/>
                <w:sz w:val="18"/>
                <w:szCs w:val="18"/>
              </w:rPr>
              <w:t>Investigated production issues using Rancher, kubectl, Docker, and application logs</w:t>
            </w:r>
          </w:p>
          <w:p>
            <w:pPr>
              <w:pStyle w:val="ListParagraph"/>
              <w:numPr>
                <w:ilvl w:val="0"/>
                <w:numId w:val="1"/>
              </w:numPr>
              <w:spacing w:before="0" w:after="40"/>
              <w:rPr/>
            </w:pPr>
            <w:r>
              <w:rPr>
                <w:rFonts w:eastAsia="Calibri" w:cs="Calibri" w:ascii="Calibri" w:hAnsi="Calibri"/>
                <w:color w:val="1A1A1A"/>
                <w:sz w:val="18"/>
                <w:szCs w:val="18"/>
              </w:rPr>
              <w:t>Supported Kubernetes platform initiatives including cluster provisioning, migrations, and modernization</w:t>
            </w:r>
          </w:p>
          <w:p>
            <w:pPr>
              <w:pStyle w:val="Normal"/>
              <w:spacing w:before="0" w:after="20"/>
              <w:rPr/>
            </w:pPr>
            <w:r>
              <w:rPr>
                <w:rFonts w:eastAsia="Calibri" w:cs="Calibri" w:ascii="Calibri" w:hAnsi="Calibri"/>
                <w:b/>
                <w:bCs/>
                <w:color w:val="2E74B5"/>
              </w:rPr>
              <w:t>Atos Client: Capital One</w:t>
            </w:r>
          </w:p>
          <w:p>
            <w:pPr>
              <w:pStyle w:val="Normal"/>
              <w:spacing w:before="0" w:after="80"/>
              <w:rPr/>
            </w:pPr>
            <w:r>
              <w:rPr>
                <w:rFonts w:eastAsia="Calibri" w:cs="Calibri" w:ascii="Calibri" w:hAnsi="Calibri"/>
                <w:i/>
                <w:iCs/>
                <w:color w:val="595959"/>
                <w:sz w:val="17"/>
                <w:szCs w:val="17"/>
              </w:rPr>
              <w:t>11/2024 - 06/2025</w:t>
            </w:r>
          </w:p>
          <w:p>
            <w:pPr>
              <w:pStyle w:val="ListParagraph"/>
              <w:numPr>
                <w:ilvl w:val="0"/>
                <w:numId w:val="1"/>
              </w:numPr>
              <w:spacing w:before="0" w:after="40"/>
              <w:rPr/>
            </w:pPr>
            <w:r>
              <w:rPr>
                <w:rFonts w:eastAsia="Calibri" w:cs="Calibri" w:ascii="Calibri" w:hAnsi="Calibri"/>
                <w:color w:val="1A1A1A"/>
                <w:sz w:val="18"/>
                <w:szCs w:val="18"/>
              </w:rPr>
              <w:t>Led the first successful migration of Aurora PostgreSQL Global Clusters from a legacy Infrastructure as Code platform</w:t>
            </w:r>
          </w:p>
          <w:p>
            <w:pPr>
              <w:pStyle w:val="ListParagraph"/>
              <w:numPr>
                <w:ilvl w:val="0"/>
                <w:numId w:val="1"/>
              </w:numPr>
              <w:spacing w:before="0" w:after="40"/>
              <w:rPr/>
            </w:pPr>
            <w:r>
              <w:rPr>
                <w:rFonts w:eastAsia="Calibri" w:cs="Calibri" w:ascii="Calibri" w:hAnsi="Calibri"/>
                <w:color w:val="1A1A1A"/>
                <w:sz w:val="18"/>
                <w:szCs w:val="18"/>
              </w:rPr>
              <w:t>Planned PostgreSQL major version upgrades, including multi-stage upgrade paths required by Aurora PostgreSQL</w:t>
            </w:r>
          </w:p>
          <w:p>
            <w:pPr>
              <w:pStyle w:val="ListParagraph"/>
              <w:numPr>
                <w:ilvl w:val="0"/>
                <w:numId w:val="1"/>
              </w:numPr>
              <w:spacing w:before="0" w:after="40"/>
              <w:rPr/>
            </w:pPr>
            <w:r>
              <w:rPr>
                <w:rFonts w:eastAsia="Calibri" w:cs="Calibri" w:ascii="Calibri" w:hAnsi="Calibri"/>
                <w:color w:val="1A1A1A"/>
                <w:sz w:val="18"/>
                <w:szCs w:val="18"/>
              </w:rPr>
              <w:t>Coordinated production database migrations through formal change management</w:t>
            </w:r>
          </w:p>
          <w:p>
            <w:pPr>
              <w:pStyle w:val="ListParagraph"/>
              <w:numPr>
                <w:ilvl w:val="0"/>
                <w:numId w:val="1"/>
              </w:numPr>
              <w:spacing w:before="0" w:after="40"/>
              <w:rPr/>
            </w:pPr>
            <w:r>
              <w:rPr>
                <w:rFonts w:eastAsia="Calibri" w:cs="Calibri" w:ascii="Calibri" w:hAnsi="Calibri"/>
                <w:color w:val="1A1A1A"/>
                <w:sz w:val="18"/>
                <w:szCs w:val="18"/>
              </w:rPr>
              <w:t>Validated Terraform configurations for multi-region Aurora PostgreSQL deployments</w:t>
            </w:r>
          </w:p>
          <w:p>
            <w:pPr>
              <w:pStyle w:val="ListParagraph"/>
              <w:numPr>
                <w:ilvl w:val="0"/>
                <w:numId w:val="1"/>
              </w:numPr>
              <w:spacing w:before="0" w:after="40"/>
              <w:rPr/>
            </w:pPr>
            <w:r>
              <w:rPr>
                <w:rFonts w:eastAsia="Calibri" w:cs="Calibri" w:ascii="Calibri" w:hAnsi="Calibri"/>
                <w:color w:val="1A1A1A"/>
                <w:sz w:val="18"/>
                <w:szCs w:val="18"/>
              </w:rPr>
              <w:t>Audited Go dependencies, remediated technical debt, and developed Go unit tests</w:t>
            </w:r>
          </w:p>
          <w:p>
            <w:pPr>
              <w:pStyle w:val="Normal"/>
              <w:spacing w:before="0" w:after="20"/>
              <w:rPr/>
            </w:pPr>
            <w:r>
              <w:rPr>
                <w:rFonts w:eastAsia="Calibri" w:cs="Calibri" w:ascii="Calibri" w:hAnsi="Calibri"/>
                <w:b/>
                <w:bCs/>
                <w:color w:val="2E74B5"/>
              </w:rPr>
              <w:t>Atos Client: Mayo Clinic</w:t>
            </w:r>
          </w:p>
          <w:p>
            <w:pPr>
              <w:pStyle w:val="Normal"/>
              <w:spacing w:before="0" w:after="80"/>
              <w:rPr/>
            </w:pPr>
            <w:r>
              <w:rPr>
                <w:rFonts w:eastAsia="Calibri" w:cs="Calibri" w:ascii="Calibri" w:hAnsi="Calibri"/>
                <w:i/>
                <w:iCs/>
                <w:color w:val="595959"/>
                <w:sz w:val="17"/>
                <w:szCs w:val="17"/>
              </w:rPr>
              <w:t>03/2026 - 05/2026</w:t>
            </w:r>
          </w:p>
          <w:p>
            <w:pPr>
              <w:pStyle w:val="ListParagraph"/>
              <w:numPr>
                <w:ilvl w:val="0"/>
                <w:numId w:val="1"/>
              </w:numPr>
              <w:spacing w:before="0" w:after="40"/>
              <w:rPr/>
            </w:pPr>
            <w:r>
              <w:rPr>
                <w:rFonts w:eastAsia="Calibri" w:cs="Calibri" w:ascii="Calibri" w:hAnsi="Calibri"/>
                <w:color w:val="1A1A1A"/>
                <w:sz w:val="18"/>
                <w:szCs w:val="18"/>
              </w:rPr>
              <w:t>Developed React application enhancements for a healthcare platform</w:t>
            </w:r>
          </w:p>
          <w:p>
            <w:pPr>
              <w:pStyle w:val="ListParagraph"/>
              <w:numPr>
                <w:ilvl w:val="0"/>
                <w:numId w:val="1"/>
              </w:numPr>
              <w:spacing w:before="0" w:after="40"/>
              <w:rPr/>
            </w:pPr>
            <w:r>
              <w:rPr>
                <w:rFonts w:eastAsia="Calibri" w:cs="Calibri" w:ascii="Calibri" w:hAnsi="Calibri"/>
                <w:color w:val="1A1A1A"/>
                <w:sz w:val="18"/>
                <w:szCs w:val="18"/>
              </w:rPr>
              <w:t>Implemented Azure App Registration authentication</w:t>
            </w:r>
          </w:p>
          <w:p>
            <w:pPr>
              <w:pStyle w:val="ListParagraph"/>
              <w:numPr>
                <w:ilvl w:val="0"/>
                <w:numId w:val="1"/>
              </w:numPr>
              <w:spacing w:before="0" w:after="40"/>
              <w:rPr/>
            </w:pPr>
            <w:r>
              <w:rPr>
                <w:rFonts w:eastAsia="Calibri" w:cs="Calibri" w:ascii="Calibri" w:hAnsi="Calibri"/>
                <w:color w:val="1A1A1A"/>
                <w:sz w:val="18"/>
                <w:szCs w:val="18"/>
              </w:rPr>
              <w:t>Worked with BigQuery, Pub/Sub, and Artifact Registry</w:t>
            </w:r>
          </w:p>
          <w:p>
            <w:pPr>
              <w:pStyle w:val="ListParagraph"/>
              <w:numPr>
                <w:ilvl w:val="0"/>
                <w:numId w:val="1"/>
              </w:numPr>
              <w:spacing w:before="0" w:after="40"/>
              <w:rPr/>
            </w:pPr>
            <w:r>
              <w:rPr>
                <w:rFonts w:eastAsia="Calibri" w:cs="Calibri" w:ascii="Calibri" w:hAnsi="Calibri"/>
                <w:color w:val="1A1A1A"/>
                <w:sz w:val="18"/>
                <w:szCs w:val="18"/>
              </w:rPr>
              <w:t>Resolved Azure DevOps CI/CD pipeline issues and remediated security vulnerabilities</w:t>
            </w:r>
          </w:p>
          <w:p>
            <w:pPr>
              <w:pStyle w:val="ListParagraph"/>
              <w:numPr>
                <w:ilvl w:val="0"/>
                <w:numId w:val="1"/>
              </w:numPr>
              <w:spacing w:before="0" w:after="40"/>
              <w:rPr/>
            </w:pPr>
            <w:r>
              <w:rPr>
                <w:rFonts w:eastAsia="Calibri" w:cs="Calibri" w:ascii="Calibri" w:hAnsi="Calibri"/>
                <w:color w:val="1A1A1A"/>
                <w:sz w:val="18"/>
                <w:szCs w:val="18"/>
              </w:rPr>
              <w:t>Leveraged Cursor AI to accelerate React development while maintaining code quality</w:t>
            </w:r>
          </w:p>
          <w:p>
            <w:pPr>
              <w:pStyle w:val="Normal"/>
              <w:spacing w:before="0" w:after="20"/>
              <w:rPr/>
            </w:pPr>
            <w:r>
              <w:rPr>
                <w:rFonts w:eastAsia="Calibri" w:cs="Calibri" w:ascii="Calibri" w:hAnsi="Calibri"/>
                <w:b/>
                <w:bCs/>
                <w:color w:val="2E74B5"/>
              </w:rPr>
              <w:t>Internal Innovation Initiative - AI Driven Incident Response Platform</w:t>
            </w:r>
          </w:p>
          <w:p>
            <w:pPr>
              <w:pStyle w:val="Normal"/>
              <w:spacing w:before="0" w:after="60"/>
              <w:rPr/>
            </w:pPr>
            <w:r>
              <w:rPr>
                <w:rFonts w:eastAsia="Calibri" w:cs="Calibri" w:ascii="Calibri" w:hAnsi="Calibri"/>
                <w:color w:val="1A1A1A"/>
                <w:sz w:val="18"/>
                <w:szCs w:val="18"/>
              </w:rPr>
              <w:t>Collaborated within a three-person team to build an AI-driven incident response platform using AWS Bedrock, Lambda, Step Functions, EventBridge, DynamoDB, ServiceNow, Slack, and CloudWatch.</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Designed LLM agent workflows with tool calling, retrieval, and evaluation loops that automated incident investigations by collecting operational evidence from CloudWatch and generating AI-powered remediation recommendations and rollback plans.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Built backend services in Python using Lambda and Step Functions to orchestrate agent workflows and integrate model providers (Bedrock) with internal APIs including CloudWatch, EventBridge, ServiceNow, and Slack.</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Integrated Amazon Bedrock foundation models to analyze operational data and generate context-aware recommendations for cloud infrastructure incidents.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Implemented integrations with AWS DevOps Agent capabilities to extend automated investigation workflows.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Reduced incident investigation effort from over 60 minutes to approximately 15 minutes by automating evidence collection and AI-assisted analysis.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Contributed to the architecture, implementation, and testing of an internal proof of concept demonstrating AI-assisted cloud operations.</w:t>
            </w:r>
          </w:p>
          <w:p>
            <w:pPr>
              <w:pStyle w:val="Normal"/>
              <w:pBdr>
                <w:bottom w:val="single" w:sz="6" w:space="4" w:color="1A1A1A"/>
              </w:pBdr>
              <w:spacing w:before="240" w:after="120"/>
              <w:rPr/>
            </w:pPr>
            <w:r>
              <w:rPr>
                <w:rFonts w:eastAsia="Calibri" w:cs="Calibri" w:ascii="Calibri" w:hAnsi="Calibri"/>
                <w:b/>
                <w:bCs/>
                <w:color w:val="1A1A1A"/>
                <w:sz w:val="21"/>
                <w:szCs w:val="21"/>
              </w:rPr>
              <w:t>PREVIOUS EXPERIENCE</w:t>
            </w:r>
          </w:p>
          <w:p>
            <w:pPr>
              <w:pStyle w:val="Normal"/>
              <w:spacing w:before="0" w:after="20"/>
              <w:rPr/>
            </w:pPr>
            <w:r>
              <w:rPr>
                <w:rFonts w:eastAsia="Calibri" w:cs="Calibri" w:ascii="Calibri" w:hAnsi="Calibri"/>
                <w:b/>
                <w:bCs/>
                <w:color w:val="1A1A1A"/>
              </w:rPr>
              <w:t>Kapsch TrafficCom (Nov 2015- Nov 2021)</w:t>
            </w:r>
          </w:p>
          <w:p>
            <w:pPr>
              <w:pStyle w:val="Normal"/>
              <w:spacing w:before="0" w:after="120"/>
              <w:rPr/>
            </w:pPr>
            <w:r>
              <w:rPr>
                <w:rFonts w:eastAsia="Calibri" w:cs="Calibri" w:ascii="Calibri" w:hAnsi="Calibri"/>
                <w:color w:val="1A1A1A"/>
                <w:sz w:val="18"/>
                <w:szCs w:val="18"/>
              </w:rPr>
              <w:t>Staff System Engineer developing Java applications and automation solutions for intelligent transportation systems</w:t>
            </w:r>
          </w:p>
          <w:p>
            <w:pPr>
              <w:pStyle w:val="Normal"/>
              <w:spacing w:before="160" w:after="20"/>
              <w:rPr/>
            </w:pPr>
            <w:r>
              <w:rPr>
                <w:rFonts w:eastAsia="Calibri" w:cs="Calibri" w:ascii="Calibri" w:hAnsi="Calibri"/>
                <w:b/>
                <w:bCs/>
                <w:color w:val="1A1A1A"/>
              </w:rPr>
              <w:t>Logical Systems Inc. (Mar 2012- Jul 2015)</w:t>
            </w:r>
          </w:p>
          <w:p>
            <w:pPr>
              <w:pStyle w:val="Normal"/>
              <w:spacing w:before="0" w:after="120"/>
              <w:rPr/>
            </w:pPr>
            <w:r>
              <w:rPr>
                <w:rFonts w:eastAsia="Calibri" w:cs="Calibri" w:ascii="Calibri" w:hAnsi="Calibri"/>
                <w:color w:val="1A1A1A"/>
                <w:sz w:val="18"/>
                <w:szCs w:val="18"/>
              </w:rPr>
              <w:t>Control System Engineer developing industrial automation and control systems</w:t>
            </w:r>
          </w:p>
          <w:p>
            <w:pPr>
              <w:pStyle w:val="Normal"/>
              <w:pBdr>
                <w:bottom w:val="single" w:sz="6" w:space="4" w:color="1A1A1A"/>
              </w:pBdr>
              <w:spacing w:before="240" w:after="120"/>
              <w:rPr/>
            </w:pPr>
            <w:r>
              <w:rPr>
                <w:rFonts w:eastAsia="Calibri" w:cs="Calibri" w:ascii="Calibri" w:hAnsi="Calibri"/>
                <w:b/>
                <w:bCs/>
                <w:color w:val="1A1A1A"/>
                <w:sz w:val="21"/>
                <w:szCs w:val="21"/>
              </w:rPr>
              <w:t>CERTIFICATIONS</w:t>
            </w:r>
          </w:p>
          <w:p>
            <w:pPr>
              <w:pStyle w:val="Normal"/>
              <w:spacing w:before="140" w:after="10"/>
              <w:rPr/>
            </w:pPr>
            <w:r>
              <w:rPr>
                <w:rFonts w:eastAsia="Calibri" w:cs="Calibri" w:ascii="Calibri" w:hAnsi="Calibri"/>
                <w:b/>
                <w:bCs/>
                <w:color w:val="1A1A1A"/>
                <w:sz w:val="18"/>
                <w:szCs w:val="18"/>
              </w:rPr>
              <w:t>AWS Certified Solutions Architect - Professional</w:t>
            </w:r>
          </w:p>
          <w:p>
            <w:pPr>
              <w:pStyle w:val="Normal"/>
              <w:spacing w:before="140" w:after="10"/>
              <w:rPr/>
            </w:pPr>
            <w:r>
              <w:rPr>
                <w:rFonts w:eastAsia="Calibri" w:cs="Calibri" w:ascii="Calibri" w:hAnsi="Calibri"/>
                <w:b/>
                <w:bCs/>
                <w:color w:val="1A1A1A"/>
                <w:sz w:val="18"/>
                <w:szCs w:val="18"/>
              </w:rPr>
              <w:t>AWS Certified Developer - Associate</w:t>
            </w:r>
          </w:p>
          <w:p>
            <w:pPr>
              <w:pStyle w:val="Normal"/>
              <w:spacing w:before="140" w:after="10"/>
              <w:rPr/>
            </w:pPr>
            <w:r>
              <w:rPr>
                <w:rFonts w:eastAsia="Calibri" w:cs="Calibri" w:ascii="Calibri" w:hAnsi="Calibri"/>
                <w:b/>
                <w:bCs/>
                <w:color w:val="1A1A1A"/>
                <w:sz w:val="18"/>
                <w:szCs w:val="18"/>
              </w:rPr>
              <w:t>AWS Certified SysOps Administrator - Associate</w:t>
            </w:r>
          </w:p>
          <w:p>
            <w:pPr>
              <w:pStyle w:val="Normal"/>
              <w:spacing w:before="140" w:after="10"/>
              <w:rPr/>
            </w:pPr>
            <w:r>
              <w:rPr>
                <w:rFonts w:eastAsia="Calibri" w:cs="Calibri" w:ascii="Calibri" w:hAnsi="Calibri"/>
                <w:b/>
                <w:bCs/>
                <w:color w:val="1A1A1A"/>
                <w:sz w:val="18"/>
                <w:szCs w:val="18"/>
              </w:rPr>
              <w:t>AWS Certified Cloud Practitioner</w:t>
            </w:r>
          </w:p>
          <w:p>
            <w:pPr>
              <w:pStyle w:val="Normal"/>
              <w:spacing w:before="140" w:after="10"/>
              <w:rPr/>
            </w:pPr>
            <w:r>
              <w:rPr>
                <w:rFonts w:eastAsia="Calibri" w:cs="Calibri" w:ascii="Calibri" w:hAnsi="Calibri"/>
                <w:b/>
                <w:bCs/>
                <w:color w:val="1A1A1A"/>
                <w:sz w:val="18"/>
                <w:szCs w:val="18"/>
              </w:rPr>
              <w:t>AWS Certified AI Practitioner</w:t>
            </w:r>
          </w:p>
          <w:p>
            <w:pPr>
              <w:pStyle w:val="Normal"/>
              <w:spacing w:before="140" w:after="10"/>
              <w:rPr/>
            </w:pPr>
            <w:r>
              <w:rPr>
                <w:rFonts w:eastAsia="Calibri" w:cs="Calibri" w:ascii="Calibri" w:hAnsi="Calibri"/>
                <w:b/>
                <w:bCs/>
                <w:color w:val="1A1A1A"/>
                <w:sz w:val="18"/>
                <w:szCs w:val="18"/>
              </w:rPr>
              <w:t>HashiCorp Terraform Associate</w:t>
            </w:r>
          </w:p>
          <w:p>
            <w:pPr>
              <w:pStyle w:val="Normal"/>
              <w:spacing w:before="140" w:after="10"/>
              <w:rPr/>
            </w:pPr>
            <w:r>
              <w:rPr>
                <w:rFonts w:eastAsia="Calibri" w:cs="Calibri" w:ascii="Calibri" w:hAnsi="Calibri"/>
                <w:b/>
                <w:bCs/>
                <w:color w:val="1A1A1A"/>
                <w:sz w:val="18"/>
                <w:szCs w:val="18"/>
              </w:rPr>
              <w:t>Microsoft Azure Fundamentals (AZ-900)</w:t>
            </w:r>
          </w:p>
        </w:tc>
        <w:tc>
          <w:tcPr>
            <w:tcW w:w="4013" w:type="dxa"/>
            <w:tcBorders/>
            <w:tcMar>
              <w:start w:w="200" w:type="dxa"/>
              <w:end w:w="0" w:type="dxa"/>
            </w:tcMar>
          </w:tcPr>
          <w:p>
            <w:pPr>
              <w:pStyle w:val="Normal"/>
              <w:pBdr>
                <w:bottom w:val="single" w:sz="6" w:space="4" w:color="1A1A1A"/>
              </w:pBdr>
              <w:spacing w:before="240" w:after="120"/>
              <w:rPr/>
            </w:pPr>
            <w:r>
              <w:rPr>
                <w:rFonts w:eastAsia="Calibri" w:cs="Calibri" w:ascii="Calibri" w:hAnsi="Calibri"/>
                <w:b/>
                <w:bCs/>
                <w:color w:val="1A1A1A"/>
                <w:sz w:val="21"/>
                <w:szCs w:val="21"/>
              </w:rPr>
              <w:t>KEY ACHIEVEMENTS</w:t>
            </w:r>
          </w:p>
          <w:p>
            <w:pPr>
              <w:pStyle w:val="Normal"/>
              <w:spacing w:before="160" w:after="20"/>
              <w:rPr/>
            </w:pPr>
            <w:r>
              <w:rPr>
                <w:rFonts w:eastAsia="Calibri" w:cs="Calibri" w:ascii="Calibri" w:hAnsi="Calibri"/>
                <w:b/>
                <w:bCs/>
                <w:color w:val="1A1A1A"/>
                <w:sz w:val="19"/>
                <w:szCs w:val="19"/>
              </w:rPr>
              <w:t>Streamlined Incident Response</w:t>
            </w:r>
          </w:p>
          <w:p>
            <w:pPr>
              <w:pStyle w:val="Normal"/>
              <w:rPr/>
            </w:pPr>
            <w:r>
              <w:rPr>
                <w:rFonts w:eastAsia="Calibri" w:cs="Calibri" w:ascii="Calibri" w:hAnsi="Calibri"/>
                <w:color w:val="595959"/>
                <w:sz w:val="17"/>
                <w:szCs w:val="17"/>
              </w:rPr>
              <w:t>Reduced incident investigation time from 60 to 15 minutes with AI platform implementation.</w:t>
            </w:r>
          </w:p>
          <w:p>
            <w:pPr>
              <w:pStyle w:val="Normal"/>
              <w:spacing w:before="160" w:after="20"/>
              <w:rPr/>
            </w:pPr>
            <w:r>
              <w:rPr>
                <w:rFonts w:eastAsia="Calibri" w:cs="Calibri" w:ascii="Calibri" w:hAnsi="Calibri"/>
                <w:b/>
                <w:bCs/>
                <w:color w:val="1A1A1A"/>
                <w:sz w:val="19"/>
                <w:szCs w:val="19"/>
              </w:rPr>
              <w:t>Database Migration Success</w:t>
            </w:r>
          </w:p>
          <w:p>
            <w:pPr>
              <w:pStyle w:val="Normal"/>
              <w:rPr/>
            </w:pPr>
            <w:r>
              <w:t>Led the first successful migration of Amazon Aurora PostgreSQL Global Clusters to Terraform-managed Infrastructure as Code.</w:t>
            </w:r>
          </w:p>
          <w:p>
            <w:pPr>
              <w:pStyle w:val="Normal"/>
              <w:spacing w:before="160" w:after="20"/>
              <w:rPr/>
            </w:pPr>
            <w:r>
              <w:rPr>
                <w:rFonts w:eastAsia="Calibri" w:cs="Calibri" w:ascii="Calibri" w:hAnsi="Calibri"/>
                <w:b/>
                <w:bCs/>
                <w:color w:val="1A1A1A"/>
                <w:sz w:val="19"/>
                <w:szCs w:val="19"/>
              </w:rPr>
              <w:t>Enhanced Workflow Efficiency</w:t>
            </w:r>
          </w:p>
          <w:p>
            <w:pPr>
              <w:pStyle w:val="Normal"/>
              <w:rPr/>
            </w:pPr>
            <w:r>
              <w:rPr>
                <w:rFonts w:eastAsia="Calibri" w:cs="Calibri" w:ascii="Calibri" w:hAnsi="Calibri"/>
                <w:color w:val="595959"/>
                <w:sz w:val="17"/>
                <w:szCs w:val="17"/>
              </w:rPr>
              <w:t>Optimized legacy automation from 15 minutes to 1 minute via workflow improvements.</w:t>
            </w:r>
          </w:p>
          <w:p>
            <w:pPr>
              <w:pStyle w:val="Normal"/>
              <w:spacing w:before="160" w:after="20"/>
              <w:rPr/>
            </w:pPr>
            <w:r>
              <w:rPr>
                <w:rFonts w:eastAsia="Calibri" w:cs="Calibri" w:ascii="Calibri" w:hAnsi="Calibri"/>
                <w:b/>
                <w:bCs/>
                <w:color w:val="1A1A1A"/>
                <w:sz w:val="19"/>
                <w:szCs w:val="19"/>
              </w:rPr>
              <w:t>Boosted Platform Engagement</w:t>
            </w:r>
          </w:p>
          <w:p>
            <w:pPr>
              <w:pStyle w:val="Normal"/>
              <w:pBdr>
                <w:bottom w:val="single" w:sz="6" w:space="4" w:color="1A1A1A"/>
              </w:pBdr>
              <w:spacing w:before="240" w:after="120"/>
              <w:rPr/>
            </w:pPr>
            <w:r>
              <w:rPr>
                <w:rFonts w:eastAsia="Calibri" w:cs="Calibri" w:ascii="Calibri" w:hAnsi="Calibri"/>
                <w:b/>
                <w:bCs/>
                <w:color w:val="1A1A1A"/>
                <w:sz w:val="21"/>
                <w:szCs w:val="21"/>
              </w:rPr>
              <w:t>TECHNICAL SKILLS</w:t>
            </w:r>
          </w:p>
          <w:p>
            <w:pPr>
              <w:pStyle w:val="Normal"/>
              <w:spacing w:before="160" w:after="60"/>
              <w:rPr/>
            </w:pPr>
            <w:r>
              <w:rPr>
                <w:b/>
                <w:bCs/>
                <w:color w:val="2E74B5"/>
                <w:sz w:val="19"/>
                <w:szCs w:val="19"/>
              </w:rPr>
              <w:t>Programming Languages</w:t>
            </w:r>
          </w:p>
          <w:p>
            <w:pPr>
              <w:pStyle w:val="Normal"/>
              <w:spacing w:before="0" w:after="60"/>
              <w:rPr>
                <w:rFonts w:ascii="Calibri" w:hAnsi="Calibri" w:eastAsia="Calibri" w:cs="Calibri"/>
                <w:color w:val="1A1A1A"/>
                <w:sz w:val="17"/>
                <w:szCs w:val="17"/>
              </w:rPr>
            </w:pPr>
            <w:r>
              <w:rPr>
                <w:rFonts w:eastAsia="Calibri" w:cs="Calibri" w:ascii="Calibri" w:hAnsi="Calibri"/>
                <w:color w:val="1A1A1A"/>
                <w:sz w:val="17"/>
                <w:szCs w:val="17"/>
              </w:rPr>
              <w:t xml:space="preserve">Python </w:t>
            </w:r>
            <w:r>
              <w:rPr>
                <w:rFonts w:eastAsia="Calibri" w:cs="Calibri" w:ascii="Calibri" w:hAnsi="Calibri"/>
                <w:color w:val="1A1A1A"/>
                <w:sz w:val="17"/>
                <w:szCs w:val="17"/>
              </w:rPr>
              <w:t>(Primary)</w:t>
            </w:r>
            <w:r>
              <w:rPr>
                <w:rFonts w:eastAsia="Calibri" w:cs="Calibri" w:ascii="Calibri" w:hAnsi="Calibri"/>
                <w:color w:val="1A1A1A"/>
                <w:sz w:val="17"/>
                <w:szCs w:val="17"/>
              </w:rPr>
              <w:t xml:space="preserve">, Go </w:t>
            </w:r>
            <w:r>
              <w:rPr>
                <w:rFonts w:eastAsia="Calibri" w:cs="Calibri" w:ascii="Calibri" w:hAnsi="Calibri"/>
                <w:color w:val="1A1A1A"/>
                <w:sz w:val="17"/>
                <w:szCs w:val="17"/>
              </w:rPr>
              <w:t>(Primary)</w:t>
            </w:r>
            <w:r>
              <w:rPr>
                <w:rFonts w:eastAsia="Calibri" w:cs="Calibri" w:ascii="Calibri" w:hAnsi="Calibri"/>
                <w:color w:val="1A1A1A"/>
                <w:sz w:val="17"/>
                <w:szCs w:val="17"/>
              </w:rPr>
              <w:t>, JavaScript</w:t>
            </w:r>
          </w:p>
          <w:p>
            <w:pPr>
              <w:pStyle w:val="Normal"/>
              <w:spacing w:before="160" w:after="60"/>
              <w:rPr/>
            </w:pPr>
            <w:r>
              <w:rPr>
                <w:rFonts w:eastAsia="Calibri" w:cs="Calibri" w:ascii="Calibri" w:hAnsi="Calibri"/>
                <w:b/>
                <w:bCs/>
                <w:color w:val="2E74B5"/>
                <w:sz w:val="19"/>
                <w:szCs w:val="19"/>
              </w:rPr>
              <w:t>Cloud</w:t>
            </w:r>
          </w:p>
          <w:p>
            <w:pPr>
              <w:pStyle w:val="Normal"/>
              <w:spacing w:before="0" w:after="60"/>
              <w:rPr/>
            </w:pPr>
            <w:r>
              <w:rPr>
                <w:rFonts w:eastAsia="Calibri" w:cs="Calibri" w:ascii="Calibri" w:hAnsi="Calibri"/>
                <w:color w:val="1A1A1A"/>
                <w:sz w:val="17"/>
                <w:szCs w:val="17"/>
              </w:rPr>
              <w:t>AWS, Azure</w:t>
            </w:r>
          </w:p>
          <w:p>
            <w:pPr>
              <w:pStyle w:val="Normal"/>
              <w:spacing w:before="160" w:after="60"/>
              <w:rPr/>
            </w:pPr>
            <w:r>
              <w:rPr>
                <w:rFonts w:eastAsia="Calibri" w:cs="Calibri" w:ascii="Calibri" w:hAnsi="Calibri"/>
                <w:b/>
                <w:bCs/>
                <w:color w:val="2E74B5"/>
                <w:sz w:val="19"/>
                <w:szCs w:val="19"/>
              </w:rPr>
              <w:t>Infrastructure</w:t>
            </w:r>
          </w:p>
          <w:p>
            <w:pPr>
              <w:pStyle w:val="Normal"/>
              <w:spacing w:before="0" w:after="60"/>
              <w:rPr/>
            </w:pPr>
            <w:r>
              <w:rPr>
                <w:rFonts w:eastAsia="Calibri" w:cs="Calibri" w:ascii="Calibri" w:hAnsi="Calibri"/>
                <w:color w:val="1A1A1A"/>
                <w:sz w:val="17"/>
                <w:szCs w:val="17"/>
              </w:rPr>
              <w:t>Terraform, HCP Terraform, Kubernetes, Helm, Docker, Linux, CI/CD, Git</w:t>
            </w:r>
          </w:p>
          <w:p>
            <w:pPr>
              <w:pStyle w:val="Normal"/>
              <w:spacing w:before="160" w:after="60"/>
              <w:rPr/>
            </w:pPr>
            <w:r>
              <w:rPr>
                <w:rFonts w:eastAsia="Calibri" w:cs="Calibri" w:ascii="Calibri" w:hAnsi="Calibri"/>
                <w:b/>
                <w:bCs/>
                <w:color w:val="2E74B5"/>
                <w:sz w:val="19"/>
                <w:szCs w:val="19"/>
              </w:rPr>
              <w:t>AI/ML</w:t>
            </w:r>
          </w:p>
          <w:p>
            <w:pPr>
              <w:pStyle w:val="Normal"/>
              <w:spacing w:before="0" w:after="60"/>
              <w:rPr/>
            </w:pPr>
            <w:r>
              <w:t>AWS Bedrock, LangChain, LangGraph, AI Agents, Retrieval-Augmented Generation (RAG), ChromaDB, Amazon Titan Embeddings, Semantic Search, Prompt Engineering, Vector Databases, Model Context Protocol (MCP), AI Evaluation (AI Evals)</w:t>
            </w:r>
          </w:p>
          <w:p>
            <w:pPr>
              <w:pStyle w:val="Normal"/>
              <w:spacing w:before="160" w:after="60"/>
              <w:rPr/>
            </w:pPr>
            <w:r>
              <w:rPr>
                <w:rFonts w:eastAsia="Calibri" w:cs="Calibri" w:ascii="Calibri" w:hAnsi="Calibri"/>
                <w:b/>
                <w:bCs/>
                <w:color w:val="2E74B5"/>
                <w:sz w:val="19"/>
                <w:szCs w:val="19"/>
              </w:rPr>
              <w:t>Databases</w:t>
            </w:r>
          </w:p>
          <w:p>
            <w:pPr>
              <w:pStyle w:val="Normal"/>
              <w:spacing w:before="0" w:after="60"/>
              <w:rPr/>
            </w:pPr>
            <w:r>
              <w:rPr>
                <w:rFonts w:eastAsia="Calibri" w:cs="Calibri" w:ascii="Calibri" w:hAnsi="Calibri"/>
                <w:color w:val="1A1A1A"/>
                <w:sz w:val="17"/>
                <w:szCs w:val="17"/>
              </w:rPr>
              <w:t>Aurora PostgreSQL, PostgreSQL, DynamoDB</w:t>
            </w:r>
          </w:p>
          <w:p>
            <w:pPr>
              <w:pStyle w:val="Normal"/>
              <w:pBdr>
                <w:bottom w:val="single" w:sz="6" w:space="4" w:color="1A1A1A"/>
              </w:pBdr>
              <w:spacing w:before="240" w:after="120"/>
              <w:rPr/>
            </w:pPr>
            <w:r>
              <w:rPr>
                <w:rFonts w:eastAsia="Calibri" w:cs="Calibri" w:ascii="Calibri" w:hAnsi="Calibri"/>
                <w:b/>
                <w:bCs/>
                <w:color w:val="1A1A1A"/>
                <w:sz w:val="21"/>
                <w:szCs w:val="21"/>
              </w:rPr>
              <w:t>EDUCATION</w:t>
            </w:r>
          </w:p>
          <w:p>
            <w:pPr>
              <w:pStyle w:val="Normal"/>
              <w:spacing w:before="0" w:after="20"/>
              <w:rPr/>
            </w:pPr>
            <w:r>
              <w:rPr>
                <w:rFonts w:eastAsia="Calibri" w:cs="Calibri" w:ascii="Calibri" w:hAnsi="Calibri"/>
                <w:b/>
                <w:bCs/>
                <w:color w:val="1A1A1A"/>
              </w:rPr>
              <w:t>Bachelor of Science in Mechatronics Engineering</w:t>
            </w:r>
          </w:p>
          <w:p>
            <w:pPr>
              <w:pStyle w:val="Normal"/>
              <w:spacing w:before="0" w:after="20"/>
              <w:rPr/>
            </w:pPr>
            <w:r>
              <w:rPr>
                <w:rFonts w:eastAsia="Calibri" w:cs="Calibri" w:ascii="Calibri" w:hAnsi="Calibri"/>
                <w:b/>
                <w:bCs/>
                <w:color w:val="2E74B5"/>
              </w:rPr>
              <w:t>Southern Polytechnic State University</w:t>
            </w:r>
          </w:p>
          <w:p>
            <w:pPr>
              <w:pStyle w:val="Normal"/>
              <w:spacing w:before="0" w:after="80"/>
              <w:rPr/>
            </w:pPr>
            <w:r>
              <w:rPr>
                <w:rFonts w:eastAsia="Calibri" w:cs="Calibri" w:ascii="Calibri" w:hAnsi="Calibri"/>
                <w:i/>
                <w:iCs/>
                <w:color w:val="595959"/>
                <w:sz w:val="17"/>
                <w:szCs w:val="17"/>
              </w:rPr>
              <w:t>2007 - 2011  | Marietta, GA</w:t>
            </w:r>
          </w:p>
          <w:p>
            <w:pPr>
              <w:pStyle w:val="Normal"/>
              <w:pBdr>
                <w:bottom w:val="single" w:sz="6" w:space="4" w:color="1A1A1A"/>
              </w:pBdr>
              <w:spacing w:before="240" w:after="120"/>
              <w:rPr/>
            </w:pPr>
            <w:r>
              <w:rPr/>
              <w:t>AI ENGINEERING PROJECTS</w:t>
            </w:r>
          </w:p>
          <w:p>
            <w:pPr>
              <w:pStyle w:val="Normal"/>
              <w:spacing w:before="0" w:after="20"/>
              <w:rPr/>
            </w:pPr>
            <w:r>
              <w:rPr>
                <w:rFonts w:eastAsia="Calibri" w:cs="Calibri" w:ascii="Calibri" w:hAnsi="Calibri"/>
                <w:b/>
                <w:bCs/>
                <w:color w:val="1A1A1A"/>
              </w:rPr>
              <w:t>AI Agent-Powered RAG Platform</w:t>
            </w:r>
          </w:p>
          <w:p>
            <w:pPr>
              <w:pStyle w:val="Normal"/>
              <w:spacing w:before="0" w:after="40"/>
              <w:rPr/>
            </w:pPr>
            <w:hyperlink r:id="rId4">
              <w:r>
                <w:rPr>
                  <w:rStyle w:val="Style3"/>
                  <w:rFonts w:eastAsia="Calibri" w:cs="Calibri" w:ascii="Calibri" w:hAnsi="Calibri"/>
                  <w:color w:val="2E74B5"/>
                  <w:sz w:val="16"/>
                  <w:szCs w:val="16"/>
                  <w:u w:val="single"/>
                </w:rPr>
                <w:t>github.com/TheTraille18/jet_rag_ai_project</w:t>
              </w:r>
            </w:hyperlink>
          </w:p>
          <w:p>
            <w:pPr>
              <w:pStyle w:val="Normal"/>
              <w:spacing w:before="0" w:after="40"/>
              <w:rPr/>
            </w:pPr>
            <w:r>
              <w:rPr>
                <w:rFonts w:eastAsia="Calibri" w:cs="Calibri" w:ascii="Calibri" w:hAnsi="Calibri"/>
                <w:color w:val="1A1A1A"/>
                <w:sz w:val="18"/>
                <w:szCs w:val="18"/>
              </w:rPr>
              <w:t>Designed and developed an AI agent-powered RAG application using Python, AWS Bedrock, LangChain, LangGraph, ChromaDB, and Amazon Titan Embeddings.</w:t>
            </w:r>
          </w:p>
          <w:p>
            <w:pPr>
              <w:pStyle w:val="ListParagraph"/>
              <w:numPr>
                <w:ilvl w:val="0"/>
                <w:numId w:val="1"/>
              </w:numPr>
              <w:spacing w:before="0" w:after="40"/>
              <w:rPr/>
            </w:pPr>
            <w:r>
              <w:rPr>
                <w:rFonts w:eastAsia="Calibri" w:cs="Calibri" w:ascii="Calibri" w:hAnsi="Calibri"/>
                <w:color w:val="1A1A1A"/>
                <w:sz w:val="18"/>
                <w:szCs w:val="18"/>
              </w:rPr>
              <w:t>Built a document ingestion pipeline to process PDFs, generate semantic embeddings, and store vectors in ChromaDB</w:t>
            </w:r>
          </w:p>
          <w:p>
            <w:pPr>
              <w:pStyle w:val="ListParagraph"/>
              <w:numPr>
                <w:ilvl w:val="0"/>
                <w:numId w:val="1"/>
              </w:numPr>
              <w:spacing w:before="0" w:after="40"/>
              <w:rPr/>
            </w:pPr>
            <w:r>
              <w:rPr>
                <w:rFonts w:eastAsia="Calibri" w:cs="Calibri" w:ascii="Calibri" w:hAnsi="Calibri"/>
                <w:color w:val="1A1A1A"/>
                <w:sz w:val="18"/>
                <w:szCs w:val="18"/>
              </w:rPr>
              <w:t>Integrated Amazon Bedrock foundation models to generate context-aware responses using semantic search and grounded LLM workflows</w:t>
            </w:r>
          </w:p>
          <w:p>
            <w:pPr>
              <w:pStyle w:val="Normal"/>
              <w:spacing w:before="160" w:after="20"/>
              <w:rPr>
                <w:rFonts w:ascii="Calibri" w:hAnsi="Calibri" w:eastAsia="Calibri" w:cs="Calibri"/>
                <w:b/>
                <w:bCs/>
                <w:color w:val="1A1A1A"/>
              </w:rPr>
            </w:pPr>
            <w:r>
              <w:rPr>
                <w:rFonts w:eastAsia="Calibri" w:cs="Calibri" w:ascii="Calibri" w:hAnsi="Calibri"/>
                <w:b/>
                <w:bCs/>
                <w:color w:val="1A1A1A"/>
              </w:rPr>
              <w:t>CareerPilot AI</w:t>
            </w:r>
          </w:p>
          <w:p>
            <w:pPr>
              <w:pStyle w:val="Normal"/>
              <w:spacing w:before="0" w:after="40"/>
              <w:rPr/>
            </w:pPr>
            <w:r>
              <w:rPr>
                <w:rFonts w:eastAsia="Calibri" w:cs="Calibri" w:ascii="Calibri" w:hAnsi="Calibri"/>
                <w:color w:val="1A1A1A"/>
                <w:sz w:val="18"/>
                <w:szCs w:val="18"/>
              </w:rPr>
              <w:t>Designed and developed CareerPilot AI, an AI-powered career optimization platform that tailors resumes and cover letters to specific job descriptions while preserving original DOCX formatting.</w:t>
            </w:r>
          </w:p>
          <w:p>
            <w:pPr>
              <w:pStyle w:val="ListParagraph"/>
              <w:numPr>
                <w:ilvl w:val="0"/>
                <w:numId w:val="1"/>
              </w:numPr>
              <w:spacing w:before="0" w:after="40"/>
              <w:rPr/>
            </w:pPr>
            <w:r>
              <w:rPr>
                <w:rFonts w:eastAsia="Calibri" w:cs="Calibri" w:ascii="Calibri" w:hAnsi="Calibri"/>
                <w:color w:val="1A1A1A"/>
                <w:sz w:val="18"/>
                <w:szCs w:val="18"/>
              </w:rPr>
              <w:t>Built a RAG pipeline using Python, AWS Bedrock, LangChain, ChromaDB, and Titan Embeddings for semantic retrieval of resume knowledge, enabling structured tool use for document-aware resume tailoring.</w:t>
            </w:r>
          </w:p>
          <w:p>
            <w:pPr>
              <w:pStyle w:val="ListParagraph"/>
              <w:numPr>
                <w:ilvl w:val="0"/>
                <w:numId w:val="1"/>
              </w:numPr>
              <w:spacing w:before="0" w:after="40"/>
              <w:rPr/>
            </w:pPr>
            <w:r>
              <w:rPr>
                <w:rFonts w:eastAsia="Calibri" w:cs="Calibri" w:ascii="Calibri" w:hAnsi="Calibri"/>
                <w:color w:val="1A1A1A"/>
                <w:sz w:val="18"/>
                <w:szCs w:val="18"/>
              </w:rPr>
              <w:t>Developed REST APIs with FastAPI for resume ingestion, job analysis, semantic retrieval, resume tailoring, and cover letter generation</w:t>
            </w:r>
          </w:p>
          <w:p>
            <w:pPr>
              <w:pStyle w:val="ListParagraph"/>
              <w:numPr>
                <w:ilvl w:val="0"/>
                <w:numId w:val="1"/>
              </w:numPr>
              <w:spacing w:before="0" w:after="40"/>
              <w:rPr/>
            </w:pPr>
            <w:r>
              <w:rPr>
                <w:rFonts w:eastAsia="Calibri" w:cs="Calibri" w:ascii="Calibri" w:hAnsi="Calibri"/>
                <w:color w:val="1A1A1A"/>
                <w:sz w:val="18"/>
                <w:szCs w:val="18"/>
              </w:rPr>
              <w:t>Implemented structured resume parsing, JSON knowledge schemas, semantic search, and document-aware editing to generate ATS-friendly resume updates while preserving formatting and avoiding fabricated experience</w:t>
            </w:r>
          </w:p>
          <w:p>
            <w:pPr>
              <w:pStyle w:val="ListParagraph"/>
              <w:numPr>
                <w:ilvl w:val="0"/>
                <w:numId w:val="1"/>
              </w:numPr>
              <w:spacing w:before="0" w:after="40"/>
              <w:rPr/>
            </w:pPr>
            <w:r>
              <w:t>Designed and implemented an AI evaluation (AI Evals) framework that scores resume quality by evaluating factual consistency, ATS keyword coverage, response relevance, and overall tailoring quality, enabling automated validation of AI-generated resume content.</w:t>
            </w:r>
          </w:p>
          <w:p>
            <w:pPr>
              <w:pStyle w:val="Normal"/>
              <w:spacing w:before="160" w:after="20"/>
              <w:rPr/>
            </w:pPr>
            <w:r>
              <w:rPr>
                <w:rFonts w:eastAsia="Calibri" w:cs="Calibri" w:ascii="Calibri" w:hAnsi="Calibri"/>
                <w:b/>
                <w:bCs/>
                <w:color w:val="1A1A1A"/>
              </w:rPr>
              <w:t>KubeSentry AI (In Progress)</w:t>
            </w:r>
          </w:p>
          <w:p>
            <w:pPr>
              <w:pStyle w:val="Normal"/>
              <w:spacing w:before="0" w:after="40"/>
              <w:rPr/>
            </w:pPr>
            <w:hyperlink r:id="rId5">
              <w:r>
                <w:rPr>
                  <w:rStyle w:val="Style3"/>
                  <w:rFonts w:eastAsia="Calibri" w:cs="Calibri" w:ascii="Calibri" w:hAnsi="Calibri"/>
                  <w:color w:val="2E74B5"/>
                  <w:sz w:val="16"/>
                  <w:szCs w:val="16"/>
                  <w:u w:val="single"/>
                </w:rPr>
                <w:t>github.com/TheTraille18/kubeSentryAI</w:t>
              </w:r>
            </w:hyperlink>
          </w:p>
          <w:p>
            <w:pPr>
              <w:pStyle w:val="Normal"/>
              <w:spacing w:before="0" w:after="40"/>
              <w:rPr/>
            </w:pPr>
            <w:r>
              <w:rPr>
                <w:rFonts w:eastAsia="Calibri" w:cs="Calibri" w:ascii="Calibri" w:hAnsi="Calibri"/>
                <w:color w:val="1A1A1A"/>
                <w:sz w:val="18"/>
                <w:szCs w:val="18"/>
              </w:rPr>
              <w:t>Developing an AI-powered Kubernetes troubleshooting platform using Go, Kubernetes (client-go), AWS Bedrock, and Retrieval-Augmented Generation (RAG).</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Designed and implemented a graph-based AI agent orchestration framework in Go using shared state, planner logic, and modular workflow nodes to coordinate Kubernetes incident investigations.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Developed a Kubernetes MCP server exposing diagnostic tools for AI agents, including pod logs, events, deployments, namespaces, and workload inspection.</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Built automated incident detection that monitors Kubernetes clusters and identifies failures such as CrashLoopBackOff, ImagePullBackOff, and PodFailed, collecting diagnostic evidence before invoking the LLM.</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Implemented Kubernetes diagnostic tooling that gathers pod descriptions, events, and current/previous container logs to support AI-powered root cause analysis.</w:t>
            </w:r>
          </w:p>
          <w:p>
            <w:pPr>
              <w:pStyle w:val="ListParagraph"/>
              <w:numPr>
                <w:ilvl w:val="0"/>
                <w:numId w:val="1"/>
              </w:numPr>
              <w:spacing w:before="0" w:after="40"/>
              <w:rPr>
                <w:rFonts w:ascii="Calibri" w:hAnsi="Calibri" w:eastAsia="Calibri" w:cs="Calibri"/>
                <w:color w:val="1A1A1A"/>
                <w:sz w:val="18"/>
                <w:szCs w:val="18"/>
              </w:rPr>
            </w:pPr>
            <w:r>
              <w:rPr>
                <w:rFonts w:eastAsia="Calibri" w:cs="Calibri" w:ascii="Calibri" w:hAnsi="Calibri"/>
                <w:color w:val="1A1A1A"/>
                <w:sz w:val="18"/>
                <w:szCs w:val="18"/>
              </w:rPr>
              <w:t>Designing a modular architecture supporting future capabilities including RAG-backed runbooks, structure</w:t>
            </w:r>
          </w:p>
          <w:p>
            <w:pPr>
              <w:pStyle w:val="Normal"/>
              <w:pBdr>
                <w:bottom w:val="single" w:sz="6" w:space="4" w:color="1A1A1A"/>
              </w:pBdr>
              <w:spacing w:before="240" w:after="120"/>
              <w:rPr/>
            </w:pPr>
            <w:r>
              <w:rPr/>
            </w:r>
          </w:p>
        </w:tc>
      </w:tr>
    </w:tbl>
    <w:p>
      <w:pPr>
        <w:pStyle w:val="Normal"/>
        <w:rPr/>
      </w:pPr>
      <w:r>
        <w:rPr/>
      </w:r>
    </w:p>
    <w:sectPr>
      <w:type w:val="nextPage"/>
      <w:pgSz w:w="12240" w:h="15840"/>
      <w:pgMar w:left="864" w:right="864"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Calibri">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uiPriority w:val="9"/>
    <w:qFormat/>
    <w:pPr>
      <w:widowControl/>
      <w:bidi w:val="0"/>
      <w:spacing w:before="0" w:after="0"/>
      <w:jc w:val="start"/>
      <w:outlineLvl w:val="0"/>
    </w:pPr>
    <w:rPr>
      <w:rFonts w:ascii="Times New Roman" w:hAnsi="Times New Roman" w:eastAsia="Times New Roman" w:cs="Times New Roman"/>
      <w:color w:val="2E74B5"/>
      <w:kern w:val="0"/>
      <w:sz w:val="32"/>
      <w:szCs w:val="32"/>
      <w:lang w:val="en-US" w:eastAsia="en-US" w:bidi="ar-SA"/>
    </w:rPr>
  </w:style>
  <w:style w:type="paragraph" w:styleId="Heading2">
    <w:name w:val="heading 2"/>
    <w:uiPriority w:val="9"/>
    <w:semiHidden/>
    <w:unhideWhenUsed/>
    <w:qFormat/>
    <w:pPr>
      <w:widowControl/>
      <w:bidi w:val="0"/>
      <w:spacing w:before="0" w:after="0"/>
      <w:jc w:val="start"/>
      <w:outlineLvl w:val="1"/>
    </w:pPr>
    <w:rPr>
      <w:rFonts w:ascii="Times New Roman" w:hAnsi="Times New Roman" w:eastAsia="Times New Roman" w:cs="Times New Roman"/>
      <w:color w:val="2E74B5"/>
      <w:kern w:val="0"/>
      <w:sz w:val="26"/>
      <w:szCs w:val="26"/>
      <w:lang w:val="en-US" w:eastAsia="en-US" w:bidi="ar-SA"/>
    </w:rPr>
  </w:style>
  <w:style w:type="paragraph" w:styleId="Heading3">
    <w:name w:val="heading 3"/>
    <w:uiPriority w:val="9"/>
    <w:semiHidden/>
    <w:unhideWhenUsed/>
    <w:qFormat/>
    <w:pPr>
      <w:widowControl/>
      <w:bidi w:val="0"/>
      <w:spacing w:before="0" w:after="0"/>
      <w:jc w:val="start"/>
      <w:outlineLvl w:val="2"/>
    </w:pPr>
    <w:rPr>
      <w:rFonts w:ascii="Times New Roman" w:hAnsi="Times New Roman" w:eastAsia="Times New Roman" w:cs="Times New Roman"/>
      <w:color w:val="1F4D78"/>
      <w:kern w:val="0"/>
      <w:sz w:val="24"/>
      <w:szCs w:val="24"/>
      <w:lang w:val="en-US" w:eastAsia="en-US" w:bidi="ar-SA"/>
    </w:rPr>
  </w:style>
  <w:style w:type="paragraph" w:styleId="Heading4">
    <w:name w:val="heading 4"/>
    <w:uiPriority w:val="9"/>
    <w:semiHidden/>
    <w:unhideWhenUsed/>
    <w:qFormat/>
    <w:pPr>
      <w:widowControl/>
      <w:bidi w:val="0"/>
      <w:spacing w:before="0" w:after="0"/>
      <w:jc w:val="start"/>
      <w:outlineLvl w:val="3"/>
    </w:pPr>
    <w:rPr>
      <w:rFonts w:ascii="Times New Roman" w:hAnsi="Times New Roman" w:eastAsia="Times New Roman" w:cs="Times New Roman"/>
      <w:i/>
      <w:iCs/>
      <w:color w:val="2E74B5"/>
      <w:kern w:val="0"/>
      <w:sz w:val="20"/>
      <w:szCs w:val="20"/>
      <w:lang w:val="en-US" w:eastAsia="en-US" w:bidi="ar-SA"/>
    </w:rPr>
  </w:style>
  <w:style w:type="paragraph" w:styleId="Heading5">
    <w:name w:val="heading 5"/>
    <w:uiPriority w:val="9"/>
    <w:semiHidden/>
    <w:unhideWhenUsed/>
    <w:qFormat/>
    <w:pPr>
      <w:widowControl/>
      <w:bidi w:val="0"/>
      <w:spacing w:before="0" w:after="0"/>
      <w:jc w:val="start"/>
      <w:outlineLvl w:val="4"/>
    </w:pPr>
    <w:rPr>
      <w:rFonts w:ascii="Times New Roman" w:hAnsi="Times New Roman" w:eastAsia="Times New Roman" w:cs="Times New Roman"/>
      <w:color w:val="2E74B5"/>
      <w:kern w:val="0"/>
      <w:sz w:val="20"/>
      <w:szCs w:val="20"/>
      <w:lang w:val="en-US" w:eastAsia="en-US" w:bidi="ar-SA"/>
    </w:rPr>
  </w:style>
  <w:style w:type="paragraph" w:styleId="Heading6">
    <w:name w:val="heading 6"/>
    <w:uiPriority w:val="9"/>
    <w:semiHidden/>
    <w:unhideWhenUsed/>
    <w:qFormat/>
    <w:pPr>
      <w:widowControl/>
      <w:bidi w:val="0"/>
      <w:spacing w:before="0" w:after="0"/>
      <w:jc w:val="start"/>
      <w:outlineLvl w:val="5"/>
    </w:pPr>
    <w:rPr>
      <w:rFonts w:ascii="Times New Roman" w:hAnsi="Times New Roman" w:eastAsia="Times New Roman" w:cs="Times New Roman"/>
      <w:color w:val="1F4D78"/>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bidi w:val="0"/>
      <w:spacing w:before="0" w:after="0"/>
      <w:jc w:val="star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bidi w:val="0"/>
      <w:spacing w:before="0" w:after="0"/>
      <w:jc w:val="start"/>
    </w:pPr>
    <w:rPr>
      <w:rFonts w:ascii="Times New Roman" w:hAnsi="Times New Roman" w:eastAsia="Times New Roman" w:cs="Times New Roman"/>
      <w:b/>
      <w:bCs/>
      <w:color w:val="auto"/>
      <w:kern w:val="0"/>
      <w:sz w:val="20"/>
      <w:szCs w:val="20"/>
      <w:lang w:val="en-US" w:eastAsia="en-US" w:bidi="ar-SA"/>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FootnoteText">
    <w:name w:val="footnote text"/>
    <w:link w:val="Foot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inkedin.com/in/justin-traille-b9a1708a" TargetMode="External"/><Relationship Id="rId3" Type="http://schemas.openxmlformats.org/officeDocument/2006/relationships/hyperlink" Target="https://github.com/TheTraille18" TargetMode="External"/><Relationship Id="rId4" Type="http://schemas.openxmlformats.org/officeDocument/2006/relationships/hyperlink" Target="https://github.com/TheTraille18/jet_rag_ai_project" TargetMode="External"/><Relationship Id="rId5" Type="http://schemas.openxmlformats.org/officeDocument/2006/relationships/hyperlink" Target="https://github.com/TheTraille18/kubeSentryAI"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TotalTime>
  <Application>LibreOffice/25.8.7.3$Linux_X86_64 LibreOffice_project/580$Build-3</Application>
  <AppVersion>15.0000</AppVersion>
  <Pages>2</Pages>
  <Words>1006</Words>
  <Characters>7033</Characters>
  <CharactersWithSpaces>7921</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2026-07-20T06:18:00Z</dcterms:created>
  <dc:creator>Un-named</dc:creator>
  <dc:description/>
  <dc:language>en-US</dc:language>
  <cp:lastModifiedBy/>
  <dcterms:modified xsi:type="dcterms:W3CDTF">2026-07-20T12:16:52Z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