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8"/>
        <w:gridCol w:w="4014"/>
      </w:tblGrid>
      <w:tr>
        <w:trPr/>
        <w:tc>
          <w:tcPr>
            <w:tcW w:w="6498"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rPr/>
              <w:t>Cloud Software Engineer with 5+ years of software engineering experience delivering enterprise cloud solutions using AWS, Python, Go, Terraform, Kubernetes, and modern cloud technologies. AWS Certified Solutions Architect – Professional with hands-on experience building AI-powered applications using Amazon Bedrock, AI agents, Retrieval-Augmented Generation (RAG), and cloud-native architectures through personal projects.</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4"/>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2"/>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2"/>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2"/>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2"/>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2"/>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2"/>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2"/>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2"/>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2"/>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2"/>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2"/>
              </w:numPr>
              <w:spacing w:before="0" w:after="40"/>
              <w:rPr/>
            </w:pPr>
            <w:r>
              <w:rPr>
                <w:rFonts w:eastAsia="Calibri" w:cs="Calibri" w:ascii="Calibri" w:hAnsi="Calibri"/>
                <w:color w:val="1A1A1A"/>
                <w:sz w:val="18"/>
                <w:szCs w:val="18"/>
              </w:rPr>
              <w:t>Coordinated production database migrations through formal change management</w:t>
            </w:r>
          </w:p>
          <w:p>
            <w:pPr>
              <w:pStyle w:val="ListParagraph"/>
              <w:numPr>
                <w:ilvl w:val="0"/>
                <w:numId w:val="2"/>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2"/>
              </w:numPr>
              <w:spacing w:before="0" w:after="40"/>
              <w:rPr>
                <w:rFonts w:ascii="Calibri" w:hAnsi="Calibri" w:eastAsia="Calibri" w:cs="Calibri"/>
                <w:color w:val="1A1A1A"/>
                <w:sz w:val="18"/>
                <w:szCs w:val="18"/>
              </w:rPr>
            </w:pPr>
            <w:r>
              <w:rPr>
                <w:rFonts w:eastAsia="Calibri" w:cs="Calibri" w:ascii="Calibri" w:hAnsi="Calibri"/>
                <w:color w:val="1A1A1A"/>
                <w:sz w:val="18"/>
                <w:szCs w:val="18"/>
              </w:rPr>
              <w:t>Audited Go dependencies, remediated technical debt, and developed Go unit tests</w:t>
            </w:r>
          </w:p>
          <w:p>
            <w:pPr>
              <w:pStyle w:val="ListParagraph"/>
              <w:spacing w:before="0" w:after="40"/>
              <w:rPr>
                <w:rFonts w:ascii="Calibri" w:hAnsi="Calibri" w:eastAsia="Calibri" w:cs="Calibri"/>
                <w:color w:val="1A1A1A"/>
                <w:sz w:val="18"/>
                <w:szCs w:val="18"/>
              </w:rPr>
            </w:pPr>
            <w:r>
              <w:rPr>
                <w:rFonts w:eastAsia="Calibri" w:cs="Calibri" w:ascii="Calibri" w:hAnsi="Calibri"/>
                <w:color w:val="1A1A1A"/>
                <w:sz w:val="18"/>
                <w:szCs w:val="18"/>
              </w:rPr>
            </w:r>
          </w:p>
          <w:p>
            <w:pPr>
              <w:pStyle w:val="ListParagraph"/>
              <w:spacing w:before="0" w:after="40"/>
              <w:rPr>
                <w:rFonts w:ascii="Calibri" w:hAnsi="Calibri" w:eastAsia="Calibri" w:cs="Calibri"/>
                <w:color w:val="1A1A1A"/>
                <w:sz w:val="18"/>
                <w:szCs w:val="18"/>
              </w:rPr>
            </w:pPr>
            <w:r>
              <w:rPr>
                <w:rFonts w:eastAsia="Calibri" w:cs="Calibri" w:ascii="Calibri" w:hAnsi="Calibri"/>
                <w:color w:val="1A1A1A"/>
                <w:sz w:val="18"/>
                <w:szCs w:val="18"/>
              </w:rPr>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2"/>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2"/>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2"/>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2"/>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2"/>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2"/>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AI agent workflows that automated incident investigations by collecting operational evidence and generating AI-powered incident summaries, remediation recommendations, rollback plans, and validation procedures.</w:t>
            </w:r>
          </w:p>
          <w:p>
            <w:pPr>
              <w:pStyle w:val="ListParagraph"/>
              <w:numPr>
                <w:ilvl w:val="0"/>
                <w:numId w:val="2"/>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AWS Lambda functions and Step Functions workflows to orchestrate incident investigations and integrate with CloudWatch alarms, EventBridge, ServiceNow, and Slack.</w:t>
            </w:r>
          </w:p>
          <w:p>
            <w:pPr>
              <w:pStyle w:val="ListParagraph"/>
              <w:numPr>
                <w:ilvl w:val="0"/>
                <w:numId w:val="2"/>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2"/>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2"/>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2"/>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4"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rFonts w:ascii="Calibri" w:hAnsi="Calibri"/>
                <w:sz w:val="17"/>
                <w:szCs w:val="17"/>
              </w:rPr>
            </w:pPr>
            <w:r>
              <w:rPr>
                <w:rFonts w:ascii="Calibri" w:hAnsi="Calibri"/>
                <w:sz w:val="17"/>
                <w:szCs w:val="17"/>
              </w:rP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rPr>
                <w:sz w:val="17"/>
                <w:szCs w:val="17"/>
              </w:rPr>
            </w:pPr>
            <w:r>
              <w:rPr>
                <w:sz w:val="17"/>
                <w:szCs w:val="17"/>
              </w:rPr>
              <w:t>Built AI-driven cloud automation that reduced incident investigation time from over 60 minutes to approximately 15 minutes.</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Python (Primary), Go (Primary),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 xml:space="preserve">Terraform, HCP Terraform, Kubernetes, Helm, Docker, Linux, CI/CD, Git, </w:t>
            </w:r>
            <w:r>
              <w:rPr>
                <w:rFonts w:eastAsia="Calibri" w:cs="Calibri" w:ascii="Calibri" w:hAnsi="Calibri"/>
                <w:color w:val="1A1A1A"/>
                <w:sz w:val="17"/>
                <w:szCs w:val="17"/>
              </w:rPr>
              <w:t>ECS Fargate</w:t>
            </w:r>
          </w:p>
          <w:p>
            <w:pPr>
              <w:pStyle w:val="Normal"/>
              <w:spacing w:before="160" w:after="60"/>
              <w:rPr/>
            </w:pPr>
            <w:r>
              <w:rPr>
                <w:rFonts w:eastAsia="Calibri" w:cs="Calibri" w:ascii="Calibri" w:hAnsi="Calibri"/>
                <w:b/>
                <w:bCs/>
                <w:color w:val="2E74B5"/>
                <w:sz w:val="19"/>
                <w:szCs w:val="19"/>
              </w:rPr>
              <w:t>AI/ML</w:t>
            </w:r>
          </w:p>
          <w:p>
            <w:pPr>
              <w:pStyle w:val="Normal"/>
              <w:spacing w:before="0" w:after="60"/>
              <w:rPr>
                <w:sz w:val="17"/>
                <w:szCs w:val="17"/>
              </w:rPr>
            </w:pPr>
            <w:r>
              <w:rPr>
                <w:sz w:val="17"/>
                <w:szCs w:val="17"/>
              </w:rPr>
              <w:t xml:space="preserve">AWS Bedrock, LangChain, LangGraph, AI Agents, Retrieval-Augmented Generation (RAG), ChromaDB, Amazon Titan Embeddings, Semantic Search, Prompt Engineering, Vector Databases, Model Context Protocol (MCP), AI Evaluation (AI Evals), </w:t>
            </w:r>
            <w:r>
              <w:rPr>
                <w:sz w:val="17"/>
                <w:szCs w:val="17"/>
              </w:rPr>
              <w:t>Claude Code, Cursor</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2"/>
              </w:numPr>
              <w:spacing w:before="0" w:after="40"/>
              <w:ind w:start="432"/>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2"/>
              </w:numPr>
              <w:spacing w:before="0" w:after="40"/>
              <w:ind w:start="432"/>
              <w:rPr/>
            </w:pPr>
            <w:r>
              <w:rPr>
                <w:rFonts w:eastAsia="Calibri" w:cs="Calibri" w:ascii="Calibri" w:hAnsi="Calibri"/>
                <w:color w:val="1A1A1A"/>
                <w:sz w:val="18"/>
                <w:szCs w:val="18"/>
              </w:rPr>
              <w:t>Integrated Amazon Bedrock foundation models to generate context-aware responses using semantic search and grounded LLM workflows</w:t>
            </w:r>
          </w:p>
          <w:p>
            <w:pPr>
              <w:pStyle w:val="Normal"/>
              <w:spacing w:before="0" w:after="14"/>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14"/>
              <w:rPr>
                <w:rFonts w:ascii="Calibri" w:hAnsi="Calibri" w:eastAsia="Calibri" w:cs="Calibri"/>
                <w:b/>
                <w:bCs/>
                <w:color w:val="1A1A1A"/>
                <w:sz w:val="16"/>
                <w:szCs w:val="16"/>
              </w:rPr>
            </w:pPr>
            <w:r>
              <w:rPr>
                <w:rFonts w:eastAsia="Calibri" w:cs="Calibri" w:ascii="Calibri" w:hAnsi="Calibri"/>
                <w:b/>
                <w:bCs/>
                <w:color w:val="1A1A1A"/>
                <w:sz w:val="16"/>
                <w:szCs w:val="16"/>
              </w:rPr>
              <w:t>https://careerpilotai.ablackcloudapp.com/</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2"/>
              </w:numPr>
              <w:spacing w:before="0" w:after="40"/>
              <w:ind w:start="432"/>
              <w:rPr/>
            </w:pPr>
            <w:r>
              <w:rPr>
                <w:rFonts w:eastAsia="Calibri" w:cs="Calibri" w:ascii="Calibri" w:hAnsi="Calibri"/>
                <w:color w:val="1A1A1A"/>
                <w:sz w:val="18"/>
                <w:szCs w:val="18"/>
              </w:rPr>
              <w:t>Built a Retrieval-Augmented Generation (RAG) pipeline using Python, FastAPI, AWS Bedrock, LangChain, ChromaDB, and Amazon Titan Embeddings to retrieve relevant resume knowledge for semantic search and AI-powered career workflows</w:t>
            </w:r>
          </w:p>
          <w:p>
            <w:pPr>
              <w:pStyle w:val="ListParagraph"/>
              <w:numPr>
                <w:ilvl w:val="0"/>
                <w:numId w:val="2"/>
              </w:numPr>
              <w:spacing w:before="0" w:after="40"/>
              <w:ind w:start="432"/>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2"/>
              </w:numPr>
              <w:spacing w:before="0" w:after="40"/>
              <w:ind w:start="432"/>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2"/>
              </w:numPr>
              <w:spacing w:before="0" w:after="40"/>
              <w:ind w:start="432"/>
              <w:rPr>
                <w:rFonts w:ascii="Calibri" w:hAnsi="Calibri"/>
                <w:sz w:val="18"/>
                <w:szCs w:val="18"/>
              </w:rPr>
            </w:pPr>
            <w:r>
              <w:rPr>
                <w:rFonts w:ascii="Calibri" w:hAnsi="Calibri"/>
                <w:sz w:val="18"/>
                <w:szCs w:val="18"/>
              </w:rP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2"/>
              </w:numPr>
              <w:spacing w:before="0" w:after="40"/>
              <w:ind w:start="432"/>
              <w:rPr>
                <w:rFonts w:ascii="Calibri" w:hAnsi="Calibri" w:eastAsia="Calibri" w:cs="Calibri"/>
                <w:color w:val="1A1A1A"/>
                <w:sz w:val="18"/>
                <w:szCs w:val="18"/>
              </w:rPr>
            </w:pPr>
            <w:r>
              <w:rPr>
                <w:rFonts w:eastAsia="Calibri" w:cs="Calibri" w:ascii="Calibri" w:hAnsi="Calibri"/>
                <w:color w:val="1A1A1A"/>
                <w:sz w:val="18"/>
                <w:szCs w:val="18"/>
              </w:rPr>
              <w:t>Designed and implemented a graph-based AI agent orchestration framework in Go using shared state, planner logic, and modular workflow nodes to coordinate Kubernetes incident investigations.</w:t>
            </w:r>
          </w:p>
          <w:p>
            <w:pPr>
              <w:pStyle w:val="ListParagraph"/>
              <w:numPr>
                <w:ilvl w:val="0"/>
                <w:numId w:val="2"/>
              </w:numPr>
              <w:spacing w:before="0" w:after="40"/>
              <w:ind w:start="432"/>
              <w:rPr>
                <w:rFonts w:ascii="Calibri" w:hAnsi="Calibri" w:eastAsia="Calibri" w:cs="Calibri"/>
                <w:color w:val="1A1A1A"/>
                <w:sz w:val="18"/>
                <w:szCs w:val="18"/>
              </w:rPr>
            </w:pPr>
            <w:r>
              <w:rPr>
                <w:rFonts w:eastAsia="Calibri" w:cs="Calibri" w:ascii="Calibri" w:hAnsi="Calibri"/>
                <w:color w:val="1A1A1A"/>
                <w:sz w:val="18"/>
                <w:szCs w:val="18"/>
              </w:rPr>
              <w:t>Developed a Kubernetes MCP server exposing diagnostic tools for AI agents, including pod logs, events, deployments, namespaces, and workload inspection.</w:t>
            </w:r>
          </w:p>
          <w:p>
            <w:pPr>
              <w:pStyle w:val="ListParagraph"/>
              <w:numPr>
                <w:ilvl w:val="0"/>
                <w:numId w:val="2"/>
              </w:numPr>
              <w:spacing w:before="0" w:after="40"/>
              <w:ind w:start="432"/>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2"/>
              </w:numPr>
              <w:spacing w:before="0" w:after="40"/>
              <w:ind w:start="432"/>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ListParagraph"/>
              <w:numPr>
                <w:ilvl w:val="0"/>
                <w:numId w:val="2"/>
              </w:numPr>
              <w:spacing w:before="0" w:after="40"/>
              <w:ind w:start="432"/>
              <w:rPr>
                <w:rFonts w:ascii="Calibri" w:hAnsi="Calibri" w:eastAsia="Calibri" w:cs="Calibri"/>
                <w:color w:val="1A1A1A"/>
                <w:sz w:val="18"/>
                <w:szCs w:val="18"/>
              </w:rPr>
            </w:pPr>
            <w:r>
              <w:rPr>
                <w:rFonts w:eastAsia="Calibri" w:cs="Calibri" w:ascii="Calibri" w:hAnsi="Calibri"/>
                <w:color w:val="1A1A1A"/>
                <w:sz w:val="18"/>
                <w:szCs w:val="18"/>
              </w:rPr>
              <w:t>Designing a modular architecture supporting future capabilities including RAG-backed runbooks, structure</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Calibri">
    <w:charset w:val="01"/>
    <w:family w:val="swiss"/>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suppressAutoHyphens w:val="true"/>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suppressAutoHyphens w:val="true"/>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LibreOffice/25.8.7.3$Linux_X86_64 LibreOffice_project/580$Build-3</Application>
  <AppVersion>15.0000</AppVersion>
  <Pages>2</Pages>
  <Words>1041</Words>
  <Characters>7295</Characters>
  <CharactersWithSpaces>8217</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2026-08-14T13:16:49Z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