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C452" w14:textId="168199C7" w:rsidR="003D5416" w:rsidRPr="008424DA" w:rsidRDefault="00A6079C" w:rsidP="00D376B0">
      <w:pPr>
        <w:tabs>
          <w:tab w:val="left" w:pos="670"/>
          <w:tab w:val="center" w:pos="5500"/>
        </w:tabs>
        <w:rPr>
          <w:rFonts w:asciiTheme="majorEastAsia" w:eastAsiaTheme="majorEastAsia" w:hAnsiTheme="majorEastAsia" w:cs="汉仪文黑-85W"/>
          <w:b/>
          <w:bCs/>
          <w:sz w:val="21"/>
          <w:szCs w:val="21"/>
        </w:rPr>
      </w:pPr>
      <w:bookmarkStart w:id="0" w:name="_Hlk195723041"/>
      <w:bookmarkStart w:id="1" w:name="_Hlk190374136"/>
      <w:r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U</w:t>
      </w:r>
      <w:r w:rsidR="00EF1608" w:rsidRPr="008424DA">
        <w:rPr>
          <w:rFonts w:asciiTheme="majorEastAsia" w:eastAsiaTheme="majorEastAsia" w:hAnsiTheme="majorEastAsia" w:hint="eastAsia"/>
          <w:noProof/>
          <w:sz w:val="4"/>
          <w:szCs w:val="4"/>
          <w:lang w:val="en-U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3AA4BC3" wp14:editId="6B89E72C">
                <wp:simplePos x="0" y="0"/>
                <wp:positionH relativeFrom="leftMargin">
                  <wp:align>right</wp:align>
                </wp:positionH>
                <wp:positionV relativeFrom="paragraph">
                  <wp:posOffset>-455582</wp:posOffset>
                </wp:positionV>
                <wp:extent cx="289560" cy="23939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3F5A5" w14:textId="030C2204" w:rsidR="00EF1608" w:rsidRPr="00EF1608" w:rsidRDefault="00EF1608" w:rsidP="00EF1608">
                            <w:pPr>
                              <w:jc w:val="center"/>
                              <w:rPr>
                                <w:rFonts w:ascii="胡晓波重黑体 中粗" w:eastAsia="胡晓波重黑体 中粗" w:hAnsi="胡晓波重黑体 中粗" w:cs="汉仪文黑-85W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胡晓波重黑体 中粗" w:eastAsia="胡晓波重黑体 中粗" w:hAnsi="胡晓波重黑体 中粗" w:cs="汉仪文黑-85W" w:hint="eastAsia"/>
                                <w:sz w:val="16"/>
                                <w:szCs w:val="16"/>
                                <w:lang w:val="zh-CN"/>
                              </w:rPr>
                              <w:t>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A4BC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28.4pt;margin-top:-35.85pt;width:22.8pt;height:18.85pt;z-index:2517667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" filled="f" stroked="f">
                <v:textbox>
                  <w:txbxContent>
                    <w:p w14:paraId="6803F5A5" w14:textId="030C2204" w:rsidR="00EF1608" w:rsidRPr="00EF1608" w:rsidRDefault="00EF1608" w:rsidP="00EF1608">
                      <w:pPr>
                        <w:jc w:val="center"/>
                        <w:rPr>
                          <w:rFonts w:ascii="胡晓波重黑体 中粗" w:eastAsia="胡晓波重黑体 中粗" w:hAnsi="胡晓波重黑体 中粗" w:cs="汉仪文黑-85W"/>
                          <w:sz w:val="4"/>
                          <w:szCs w:val="4"/>
                        </w:rPr>
                      </w:pPr>
                      <w:r>
                        <w:rPr>
                          <w:rFonts w:ascii="胡晓波重黑体 中粗" w:eastAsia="胡晓波重黑体 中粗" w:hAnsi="胡晓波重黑体 中粗" w:cs="汉仪文黑-85W" w:hint="eastAsia"/>
                          <w:sz w:val="16"/>
                          <w:szCs w:val="16"/>
                          <w:lang w:val="zh-CN"/>
                        </w:rPr>
                        <w:t>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0245" w:rsidRPr="008424DA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G3</w:t>
      </w:r>
      <w:r w:rsidR="00EA7905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2nd</w:t>
      </w:r>
      <w:r w:rsidR="003011B8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1t</w:t>
      </w:r>
      <w:r w:rsidR="006258A1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世界</w:t>
      </w:r>
      <w:r w:rsidR="006C6CFF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历史</w:t>
      </w:r>
      <w:r w:rsidR="008424DA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测验</w:t>
      </w:r>
      <w:r w:rsidR="0006785D" w:rsidRPr="008424DA">
        <w:rPr>
          <w:rFonts w:asciiTheme="majorEastAsia" w:eastAsiaTheme="majorEastAsia" w:hAnsiTheme="majorEastAsia" w:cs="汉仪文黑-85W"/>
          <w:b/>
          <w:bCs/>
          <w:sz w:val="21"/>
          <w:szCs w:val="21"/>
        </w:rPr>
        <w:t>(</w:t>
      </w:r>
      <w:r w:rsidR="00944C34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一</w:t>
      </w:r>
      <w:r w:rsidR="0006785D" w:rsidRPr="008424DA">
        <w:rPr>
          <w:rFonts w:asciiTheme="majorEastAsia" w:eastAsiaTheme="majorEastAsia" w:hAnsiTheme="majorEastAsia" w:cs="汉仪文黑-85W"/>
          <w:b/>
          <w:bCs/>
          <w:sz w:val="21"/>
          <w:szCs w:val="21"/>
        </w:rPr>
        <w:t>)</w:t>
      </w:r>
      <w:r w:rsidR="0006785D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问答</w:t>
      </w:r>
    </w:p>
    <w:p w14:paraId="2101F8FA" w14:textId="77777777" w:rsidR="00A47A53" w:rsidRDefault="00A47A53" w:rsidP="00944C34">
      <w:pPr>
        <w:spacing w:line="240" w:lineRule="auto"/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692D4A2B" w14:textId="7BDCE964" w:rsidR="00A47A53" w:rsidRPr="007A6670" w:rsidRDefault="002A5923" w:rsidP="00A47A53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  <w:r>
        <w:rPr>
          <w:rFonts w:ascii="胡晓波重黑体 中粗" w:eastAsia="胡晓波重黑体 中粗" w:hAnsi="胡晓波重黑体 中粗" w:cs="微软雅黑" w:hint="eastAsia"/>
          <w:b/>
          <w:bCs/>
          <w:kern w:val="2"/>
          <w:lang w:val="en-US"/>
        </w:rPr>
        <w:t>简述《南京條约》的主要内容</w:t>
      </w:r>
    </w:p>
    <w:tbl>
      <w:tblPr>
        <w:tblStyle w:val="af4"/>
        <w:tblW w:w="10513" w:type="dxa"/>
        <w:tblLook w:val="04A0" w:firstRow="1" w:lastRow="0" w:firstColumn="1" w:lastColumn="0" w:noHBand="0" w:noVBand="1"/>
      </w:tblPr>
      <w:tblGrid>
        <w:gridCol w:w="10513"/>
      </w:tblGrid>
      <w:tr w:rsidR="00412589" w:rsidRPr="00195A61" w14:paraId="0ABE2E2F" w14:textId="77777777" w:rsidTr="001504A4">
        <w:trPr>
          <w:trHeight w:val="282"/>
        </w:trPr>
        <w:tc>
          <w:tcPr>
            <w:tcW w:w="10513" w:type="dxa"/>
            <w:vAlign w:val="center"/>
          </w:tcPr>
          <w:p w14:paraId="42F6A253" w14:textId="4F91D45C" w:rsidR="00412589" w:rsidRPr="00195A61" w:rsidRDefault="001504A4" w:rsidP="00C46932">
            <w:pPr>
              <w:rPr>
                <w:rFonts w:asciiTheme="majorEastAsia" w:eastAsiaTheme="majorEastAsia" w:hAnsiTheme="majorEastAsia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195A61">
              <w:rPr>
                <w:rFonts w:asciiTheme="majorEastAsia" w:eastAsiaTheme="majorEastAsia" w:hAnsiTheme="majorEastAsia"/>
                <w:b/>
                <w:bCs/>
                <w:color w:val="808080" w:themeColor="background1" w:themeShade="80"/>
                <w:sz w:val="20"/>
                <w:szCs w:val="20"/>
              </w:rPr>
              <w:t>《南京条约》（1842年）主要内容如下</w:t>
            </w:r>
          </w:p>
        </w:tc>
      </w:tr>
      <w:tr w:rsidR="005B5527" w14:paraId="6F60C6E8" w14:textId="77777777" w:rsidTr="00C46932">
        <w:trPr>
          <w:trHeight w:val="917"/>
        </w:trPr>
        <w:tc>
          <w:tcPr>
            <w:tcW w:w="10513" w:type="dxa"/>
            <w:vAlign w:val="center"/>
          </w:tcPr>
          <w:p w14:paraId="7B320C2F" w14:textId="77777777" w:rsidR="005B5527" w:rsidRDefault="00201713" w:rsidP="00C46932">
            <w:pP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 xml:space="preserve">1. </w:t>
            </w:r>
            <w:r w:rsidRPr="00AD7438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</w:rPr>
              <w:t>割地：</w:t>
            </w: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>清政府将香港岛割让给英国。</w:t>
            </w:r>
          </w:p>
          <w:p w14:paraId="1F30F633" w14:textId="77777777" w:rsidR="00201713" w:rsidRDefault="00201713" w:rsidP="00C46932">
            <w:pP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 xml:space="preserve">2. </w:t>
            </w:r>
            <w:r w:rsidRPr="00AD7438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</w:rPr>
              <w:t>赔款：</w:t>
            </w: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>中国向英国赔款2100万银元（包括鸦片烟价、商欠、军费）。</w:t>
            </w:r>
          </w:p>
          <w:p w14:paraId="59B86181" w14:textId="77777777" w:rsidR="00201713" w:rsidRDefault="00201713" w:rsidP="00C46932">
            <w:pP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 xml:space="preserve">3. </w:t>
            </w:r>
            <w:r w:rsidRPr="00AD7438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</w:rPr>
              <w:t>五口通商：</w:t>
            </w: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>开放广州、厦门、福州、宁波、上海五处为通商口岸。</w:t>
            </w:r>
          </w:p>
          <w:p w14:paraId="6BE6D863" w14:textId="77777777" w:rsidR="00201713" w:rsidRDefault="00201713" w:rsidP="00C46932">
            <w:pP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 xml:space="preserve">4. </w:t>
            </w:r>
            <w:r w:rsidRPr="00AD7438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</w:rPr>
              <w:t>协定关税：</w:t>
            </w: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>英商进出口货物税款需中英双方商定，中国丧失关税自主权。</w:t>
            </w:r>
          </w:p>
          <w:p w14:paraId="1FADF370" w14:textId="12082E1A" w:rsidR="00201713" w:rsidRPr="004D53FE" w:rsidRDefault="00201713" w:rsidP="00C46932">
            <w:pPr>
              <w:rPr>
                <w:rFonts w:asciiTheme="majorEastAsia" w:eastAsiaTheme="majorEastAsia" w:hAnsiTheme="majorEastAs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 xml:space="preserve">5. </w:t>
            </w:r>
            <w:r w:rsidRPr="00AD7438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</w:rPr>
              <w:t>废除公行：</w:t>
            </w: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>取消清政府指定的贸易垄断商行，英国商人可自由与华商交易。</w:t>
            </w:r>
          </w:p>
        </w:tc>
      </w:tr>
      <w:tr w:rsidR="00201713" w14:paraId="039BFB5F" w14:textId="77777777" w:rsidTr="005D71F9">
        <w:trPr>
          <w:trHeight w:val="248"/>
        </w:trPr>
        <w:tc>
          <w:tcPr>
            <w:tcW w:w="10513" w:type="dxa"/>
            <w:vAlign w:val="center"/>
          </w:tcPr>
          <w:p w14:paraId="6BADBF97" w14:textId="384F16B9" w:rsidR="00201713" w:rsidRPr="00195A61" w:rsidRDefault="005D71F9" w:rsidP="00C46932">
            <w:pPr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195A61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</w:rPr>
              <w:t>影响</w:t>
            </w:r>
          </w:p>
        </w:tc>
      </w:tr>
      <w:tr w:rsidR="005D71F9" w14:paraId="142D8583" w14:textId="77777777" w:rsidTr="005D71F9">
        <w:trPr>
          <w:trHeight w:val="248"/>
        </w:trPr>
        <w:tc>
          <w:tcPr>
            <w:tcW w:w="10513" w:type="dxa"/>
            <w:vAlign w:val="center"/>
          </w:tcPr>
          <w:p w14:paraId="007E9BD9" w14:textId="492E4899" w:rsidR="005D71F9" w:rsidRDefault="00195A61" w:rsidP="00C46932">
            <w:pP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>条约破坏了中国领土与主权完整，使中国开始沦为半殖民地半封建社会。</w:t>
            </w:r>
          </w:p>
        </w:tc>
      </w:tr>
    </w:tbl>
    <w:p w14:paraId="3E51D233" w14:textId="77777777" w:rsidR="009469A6" w:rsidRDefault="009469A6" w:rsidP="009469A6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 w:eastAsia="zh-TW"/>
        </w:rPr>
      </w:pPr>
    </w:p>
    <w:p w14:paraId="1D26AC0E" w14:textId="0FEEEB8F" w:rsidR="009469A6" w:rsidRPr="007A6670" w:rsidRDefault="0092674D" w:rsidP="009469A6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  <w:r w:rsidRPr="0092674D"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  <w:t>試述鸦片戰爭的背景</w:t>
      </w:r>
    </w:p>
    <w:tbl>
      <w:tblPr>
        <w:tblStyle w:val="af4"/>
        <w:tblW w:w="10513" w:type="dxa"/>
        <w:tblLook w:val="04A0" w:firstRow="1" w:lastRow="0" w:firstColumn="1" w:lastColumn="0" w:noHBand="0" w:noVBand="1"/>
      </w:tblPr>
      <w:tblGrid>
        <w:gridCol w:w="10513"/>
      </w:tblGrid>
      <w:tr w:rsidR="009469A6" w14:paraId="32D2EED2" w14:textId="77777777" w:rsidTr="00A47A53">
        <w:trPr>
          <w:trHeight w:val="917"/>
        </w:trPr>
        <w:tc>
          <w:tcPr>
            <w:tcW w:w="10513" w:type="dxa"/>
            <w:vAlign w:val="center"/>
          </w:tcPr>
          <w:p w14:paraId="1C52E2C9" w14:textId="3BE736FD" w:rsidR="009469A6" w:rsidRPr="004D53FE" w:rsidRDefault="002A2109" w:rsidP="00A47A53">
            <w:pPr>
              <w:rPr>
                <w:rFonts w:asciiTheme="majorEastAsia" w:eastAsiaTheme="majorEastAsia" w:hAnsiTheme="majorEastAsia"/>
                <w:color w:val="808080" w:themeColor="background1" w:themeShade="80"/>
                <w:sz w:val="20"/>
                <w:szCs w:val="20"/>
              </w:rPr>
            </w:pPr>
            <w:r w:rsidRPr="004D53FE">
              <w:rPr>
                <w:rFonts w:asciiTheme="majorEastAsia" w:eastAsiaTheme="majorEastAsia" w:hAnsiTheme="majorEastAsia"/>
                <w:color w:val="808080" w:themeColor="background1" w:themeShade="80"/>
                <w:sz w:val="20"/>
                <w:szCs w:val="20"/>
              </w:rPr>
              <w:t>19世纪中期，工业革命推动英、法、美等资本主义国家生产力迅速发展，为获取原料和市场，加强殖民扩张。英国凭借霸权，在美洲、非洲扩张的同时，将目标转向亚洲；法国从越南进入亚洲，俄国势力渗入中国东北、新疆，美国则配合英国侵华。各殖民国家主要矛头指向中国。</w:t>
            </w:r>
            <w:r w:rsidRPr="004D53FE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</w:rPr>
              <w:t>此时英国为打开中国市场、扭转对华贸易逆差，试图将中国变为其商品市场和原料产地，最终以鸦片贸易引发冲突，林则徐领导的禁烟运动随之展开。</w:t>
            </w:r>
          </w:p>
        </w:tc>
      </w:tr>
    </w:tbl>
    <w:p w14:paraId="71FE46F5" w14:textId="77777777" w:rsidR="00D376B0" w:rsidRPr="00D376B0" w:rsidRDefault="00D376B0" w:rsidP="00D376B0">
      <w:pPr>
        <w:tabs>
          <w:tab w:val="left" w:pos="670"/>
          <w:tab w:val="center" w:pos="5500"/>
        </w:tabs>
        <w:rPr>
          <w:rFonts w:ascii="汉仪文黑-85W" w:hAnsi="汉仪文黑-85W" w:cs="汉仪文黑-85W"/>
          <w:b/>
          <w:bCs/>
          <w:sz w:val="21"/>
          <w:szCs w:val="21"/>
        </w:rPr>
      </w:pPr>
    </w:p>
    <w:bookmarkEnd w:id="0"/>
    <w:bookmarkEnd w:id="1"/>
    <w:p w14:paraId="4843FB29" w14:textId="3540D8FE" w:rsidR="007A6670" w:rsidRPr="007A6670" w:rsidRDefault="0058122A" w:rsidP="007A667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  <w:r>
        <w:rPr>
          <w:rFonts w:ascii="胡晓波重黑体 中粗" w:eastAsia="胡晓波重黑体 中粗" w:hAnsi="胡晓波重黑体 中粗" w:cs="微软雅黑" w:hint="eastAsia"/>
          <w:b/>
          <w:bCs/>
          <w:kern w:val="2"/>
          <w:lang w:val="en-US"/>
        </w:rPr>
        <w:t>简</w:t>
      </w:r>
      <w:r w:rsidR="00741188">
        <w:rPr>
          <w:rFonts w:ascii="胡晓波重黑体 中粗" w:eastAsia="胡晓波重黑体 中粗" w:hAnsi="胡晓波重黑体 中粗" w:cs="微软雅黑" w:hint="eastAsia"/>
          <w:b/>
          <w:bCs/>
          <w:kern w:val="2"/>
          <w:lang w:val="en-US"/>
        </w:rPr>
        <w:t>述《天朝田亩制度》</w:t>
      </w:r>
      <w:r>
        <w:rPr>
          <w:rFonts w:ascii="胡晓波重黑体 中粗" w:eastAsia="胡晓波重黑体 中粗" w:hAnsi="胡晓波重黑体 中粗" w:cs="微软雅黑" w:hint="eastAsia"/>
          <w:b/>
          <w:bCs/>
          <w:kern w:val="2"/>
          <w:lang w:val="en-US"/>
        </w:rPr>
        <w:t>影响</w:t>
      </w:r>
    </w:p>
    <w:tbl>
      <w:tblPr>
        <w:tblStyle w:val="af4"/>
        <w:tblpPr w:leftFromText="180" w:rightFromText="180" w:vertAnchor="text" w:horzAnchor="margin" w:tblpY="24"/>
        <w:tblW w:w="10530" w:type="dxa"/>
        <w:tblLook w:val="04A0" w:firstRow="1" w:lastRow="0" w:firstColumn="1" w:lastColumn="0" w:noHBand="0" w:noVBand="1"/>
      </w:tblPr>
      <w:tblGrid>
        <w:gridCol w:w="10530"/>
      </w:tblGrid>
      <w:tr w:rsidR="00206B52" w14:paraId="63557425" w14:textId="77777777" w:rsidTr="00A8526B">
        <w:trPr>
          <w:trHeight w:val="425"/>
        </w:trPr>
        <w:tc>
          <w:tcPr>
            <w:tcW w:w="10530" w:type="dxa"/>
            <w:vAlign w:val="center"/>
          </w:tcPr>
          <w:p w14:paraId="4B324A33" w14:textId="680BFC95" w:rsidR="00206B52" w:rsidRPr="00AD7438" w:rsidRDefault="00206B52" w:rsidP="007A6670">
            <w:pPr>
              <w:rPr>
                <w:rFonts w:asciiTheme="majorEastAsia" w:eastAsiaTheme="majorEastAsia" w:hAnsiTheme="major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</w:pPr>
            <w:r w:rsidRPr="00AD7438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《天朝田亩制度》是太平天国的革命纲领，核心主张是废除封建土地所有制，平均分配土地，反映了农民的理想。但它并未真正实行，主要原因包括：</w:t>
            </w:r>
          </w:p>
        </w:tc>
      </w:tr>
      <w:tr w:rsidR="00206B52" w14:paraId="581CAB76" w14:textId="77777777" w:rsidTr="00A8526B">
        <w:trPr>
          <w:trHeight w:val="425"/>
        </w:trPr>
        <w:tc>
          <w:tcPr>
            <w:tcW w:w="10530" w:type="dxa"/>
            <w:vAlign w:val="center"/>
          </w:tcPr>
          <w:p w14:paraId="661F6979" w14:textId="08E95231" w:rsidR="00447293" w:rsidRPr="00447293" w:rsidRDefault="0057511A" w:rsidP="00447293">
            <w:pP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8B0E81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内部因素</w:t>
            </w:r>
            <w:r w:rsidR="00447293" w:rsidRPr="00A8526B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：</w:t>
            </w:r>
            <w:r w:rsidR="00447293" w:rsidRPr="00447293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>处于战争环境，缺乏稳定实施的条件。</w:t>
            </w:r>
          </w:p>
          <w:p w14:paraId="21C9D288" w14:textId="6B1045A2" w:rsidR="00A8526B" w:rsidRDefault="0057511A" w:rsidP="00447293">
            <w:pPr>
              <w:rPr>
                <w:rFonts w:asciiTheme="majorEastAsia" w:eastAsiaTheme="majorEastAsia" w:hAnsiTheme="major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827D57">
              <w:rPr>
                <w:rFonts w:asciiTheme="majorEastAsia" w:eastAsiaTheme="majorEastAsia" w:hAnsiTheme="major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外部因素</w:t>
            </w:r>
            <w:r w:rsidR="00447293" w:rsidRPr="00A8526B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：</w:t>
            </w:r>
            <w:r w:rsidR="00447293" w:rsidRPr="00447293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>其绝对平均分配土地和财富（“圣库”制度）的方案脱离实际，属于空想。</w:t>
            </w:r>
            <w:r w:rsidR="00206B52" w:rsidRPr="00447293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>德国——排除奥地利、意大利</w:t>
            </w:r>
            <w:r w:rsidR="00A8526B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 xml:space="preserve">      </w:t>
            </w:r>
          </w:p>
          <w:p w14:paraId="034A654B" w14:textId="3D57BEF7" w:rsidR="00206B52" w:rsidRPr="00447293" w:rsidRDefault="00A8526B" w:rsidP="00447293">
            <w:pPr>
              <w:rPr>
                <w:rFonts w:asciiTheme="majorEastAsia" w:eastAsiaTheme="majorEastAsia" w:hAnsiTheme="majorEastAsia"/>
                <w:color w:val="808080" w:themeColor="background1" w:themeShade="80"/>
                <w:sz w:val="20"/>
                <w:szCs w:val="20"/>
                <w:lang w:val="en-US"/>
              </w:rPr>
            </w:pP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 xml:space="preserve">          </w:t>
            </w:r>
            <w:r w:rsidR="00206B52" w:rsidRPr="00447293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>——摆脱奥地利统治</w:t>
            </w:r>
          </w:p>
        </w:tc>
      </w:tr>
      <w:tr w:rsidR="00393DFF" w:rsidRPr="00393DFF" w14:paraId="5A942ECD" w14:textId="77777777" w:rsidTr="00A8526B">
        <w:trPr>
          <w:trHeight w:val="425"/>
        </w:trPr>
        <w:tc>
          <w:tcPr>
            <w:tcW w:w="10530" w:type="dxa"/>
            <w:vAlign w:val="center"/>
          </w:tcPr>
          <w:p w14:paraId="6607F6CE" w14:textId="3F5CB646" w:rsidR="00393DFF" w:rsidRPr="00393DFF" w:rsidRDefault="00393DFF" w:rsidP="00447293">
            <w:pP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393DFF">
              <w:rPr>
                <w:rFonts w:asciiTheme="majorEastAsia" w:eastAsiaTheme="majorEastAsia" w:hAnsiTheme="majorEastAsia"/>
                <w:color w:val="808080" w:themeColor="background1" w:themeShade="80"/>
                <w:sz w:val="20"/>
                <w:szCs w:val="20"/>
                <w:lang w:val="en-US"/>
              </w:rPr>
              <w:t>实际上，该制度仅在天京（今南京）附近短暂尝试，未能推广。</w:t>
            </w:r>
          </w:p>
        </w:tc>
      </w:tr>
    </w:tbl>
    <w:p w14:paraId="7020E764" w14:textId="77777777" w:rsidR="00373410" w:rsidRDefault="00373410" w:rsidP="00373410">
      <w:pPr>
        <w:rPr>
          <w:rFonts w:ascii="胡晓波重黑体 中粗" w:eastAsia="胡晓波重黑体 中粗" w:hAnsi="胡晓波重黑体 中粗" w:cs="微软雅黑" w:hint="eastAsia"/>
          <w:b/>
          <w:bCs/>
          <w:kern w:val="2"/>
          <w:lang w:val="en-US"/>
        </w:rPr>
      </w:pPr>
    </w:p>
    <w:p w14:paraId="56F6884D" w14:textId="65FD40C7" w:rsidR="00373410" w:rsidRPr="007A6670" w:rsidRDefault="00E162A8" w:rsidP="0037341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  <w:r>
        <w:rPr>
          <w:rFonts w:ascii="胡晓波重黑体 中粗" w:eastAsia="胡晓波重黑体 中粗" w:hAnsi="胡晓波重黑体 中粗" w:cs="微软雅黑" w:hint="eastAsia"/>
          <w:b/>
          <w:bCs/>
          <w:kern w:val="2"/>
          <w:lang w:val="en-US"/>
        </w:rPr>
        <w:t>简述太平天運動的失敗原因</w:t>
      </w:r>
    </w:p>
    <w:tbl>
      <w:tblPr>
        <w:tblStyle w:val="af4"/>
        <w:tblW w:w="10527" w:type="dxa"/>
        <w:tblLook w:val="04A0" w:firstRow="1" w:lastRow="0" w:firstColumn="1" w:lastColumn="0" w:noHBand="0" w:noVBand="1"/>
      </w:tblPr>
      <w:tblGrid>
        <w:gridCol w:w="10527"/>
      </w:tblGrid>
      <w:tr w:rsidR="00373410" w:rsidRPr="008B0E81" w14:paraId="1135311B" w14:textId="77777777" w:rsidTr="001C7749">
        <w:trPr>
          <w:trHeight w:val="110"/>
        </w:trPr>
        <w:tc>
          <w:tcPr>
            <w:tcW w:w="10527" w:type="dxa"/>
            <w:vAlign w:val="center"/>
          </w:tcPr>
          <w:p w14:paraId="2999ED66" w14:textId="177D165F" w:rsidR="00373410" w:rsidRPr="008B0E81" w:rsidRDefault="008B0E81" w:rsidP="007D1947">
            <w:pPr>
              <w:rPr>
                <w:rFonts w:asciiTheme="majorEastAsia" w:eastAsiaTheme="majorEastAsia" w:hAnsiTheme="major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</w:pPr>
            <w:r w:rsidRPr="008B0E81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内部因素</w:t>
            </w:r>
          </w:p>
        </w:tc>
      </w:tr>
      <w:tr w:rsidR="008B0E81" w:rsidRPr="008B0E81" w14:paraId="715ECB07" w14:textId="77777777" w:rsidTr="001C7749">
        <w:trPr>
          <w:trHeight w:val="110"/>
        </w:trPr>
        <w:tc>
          <w:tcPr>
            <w:tcW w:w="10527" w:type="dxa"/>
            <w:vAlign w:val="center"/>
          </w:tcPr>
          <w:p w14:paraId="3E3B035F" w14:textId="6AC8E6ED" w:rsidR="00E35A0E" w:rsidRPr="004D55C8" w:rsidRDefault="001C7749" w:rsidP="004D55C8">
            <w:pPr>
              <w:pStyle w:val="a6"/>
              <w:numPr>
                <w:ilvl w:val="0"/>
                <w:numId w:val="50"/>
              </w:numPr>
              <w:ind w:firstLineChars="0"/>
              <w:rPr>
                <w:rFonts w:asciiTheme="majorEastAsia" w:eastAsiaTheme="majorEastAsia" w:hAnsiTheme="major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F86491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农民阶级局限性</w:t>
            </w:r>
            <w:r w:rsidRPr="00AD7438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：</w:t>
            </w:r>
            <w:r w:rsidRPr="004D55C8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>缺乏科学的理论指导，提不出切实可行的革命纲领；定都后领导集团封建特权思想膨胀，内</w:t>
            </w:r>
            <w:r w:rsidR="00E35A0E" w:rsidRPr="004D55C8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>斗</w:t>
            </w:r>
          </w:p>
          <w:p w14:paraId="265824D5" w14:textId="4F9B03B6" w:rsidR="008B0E81" w:rsidRPr="00E35A0E" w:rsidRDefault="00E35A0E" w:rsidP="00E35A0E">
            <w:pPr>
              <w:pStyle w:val="a6"/>
              <w:ind w:left="360" w:firstLineChars="0" w:firstLine="0"/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</w:pPr>
            <w:r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 xml:space="preserve">                </w:t>
            </w:r>
            <w:r w:rsidR="001C7749" w:rsidRPr="001C7749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>严</w:t>
            </w:r>
            <w:r w:rsidR="001C7749" w:rsidRPr="00E35A0E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>重（天京事变），严重削弱了自身力量。</w:t>
            </w:r>
          </w:p>
          <w:p w14:paraId="2BDDA710" w14:textId="73B1114C" w:rsidR="001C7749" w:rsidRPr="004D55C8" w:rsidRDefault="001C7749" w:rsidP="004D55C8">
            <w:pPr>
              <w:pStyle w:val="a6"/>
              <w:numPr>
                <w:ilvl w:val="0"/>
                <w:numId w:val="50"/>
              </w:numPr>
              <w:ind w:firstLineChars="0"/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AD7438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战略失误：</w:t>
            </w:r>
            <w:r w:rsidRPr="004D55C8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>如北伐孤军深入，导致精锐损失，是重大军事错误。</w:t>
            </w:r>
          </w:p>
        </w:tc>
      </w:tr>
      <w:tr w:rsidR="003E040F" w:rsidRPr="008B0E81" w14:paraId="40907B99" w14:textId="77777777" w:rsidTr="001C7749">
        <w:trPr>
          <w:trHeight w:val="110"/>
        </w:trPr>
        <w:tc>
          <w:tcPr>
            <w:tcW w:w="10527" w:type="dxa"/>
            <w:vAlign w:val="center"/>
          </w:tcPr>
          <w:p w14:paraId="7DA86751" w14:textId="57C8BA3C" w:rsidR="003E040F" w:rsidRPr="00827D57" w:rsidRDefault="00827D57" w:rsidP="003E040F">
            <w:pPr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</w:pPr>
            <w:r w:rsidRPr="00827D57">
              <w:rPr>
                <w:rFonts w:asciiTheme="majorEastAsia" w:eastAsiaTheme="majorEastAsia" w:hAnsiTheme="major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外部因素</w:t>
            </w:r>
          </w:p>
        </w:tc>
      </w:tr>
      <w:tr w:rsidR="00827D57" w:rsidRPr="008B0E81" w14:paraId="1B977A06" w14:textId="77777777" w:rsidTr="001C7749">
        <w:trPr>
          <w:trHeight w:val="110"/>
        </w:trPr>
        <w:tc>
          <w:tcPr>
            <w:tcW w:w="10527" w:type="dxa"/>
            <w:vAlign w:val="center"/>
          </w:tcPr>
          <w:p w14:paraId="1714FF6B" w14:textId="26DACB85" w:rsidR="00827D57" w:rsidRPr="00835326" w:rsidRDefault="00835326" w:rsidP="003E040F">
            <w:pPr>
              <w:rPr>
                <w:rFonts w:asciiTheme="majorEastAsia" w:eastAsiaTheme="majorEastAsia" w:hAnsiTheme="major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AD7438">
              <w:rPr>
                <w:rFonts w:asciiTheme="majorEastAsia" w:eastAsiaTheme="majorEastAsia" w:hAnsiTheme="majorEastAsia" w:hint="eastAsia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中外势力联合镇压：</w:t>
            </w:r>
            <w:r w:rsidRPr="00835326">
              <w:rPr>
                <w:rFonts w:asciiTheme="majorEastAsia" w:eastAsiaTheme="majorEastAsia" w:hAnsiTheme="majorEastAsia" w:hint="eastAsia"/>
                <w:color w:val="808080" w:themeColor="background1" w:themeShade="80"/>
                <w:sz w:val="20"/>
                <w:szCs w:val="20"/>
                <w:lang w:val="en-US"/>
              </w:rPr>
              <w:t>清政府与外国侵略势力公开勾结，联合绞杀，这是以往农民战争未曾遇到过的新情况。</w:t>
            </w:r>
          </w:p>
        </w:tc>
      </w:tr>
    </w:tbl>
    <w:p w14:paraId="175C9948" w14:textId="2F365750" w:rsidR="00944C34" w:rsidRPr="0058122A" w:rsidRDefault="00944C34" w:rsidP="007A6670">
      <w:pPr>
        <w:rPr>
          <w:rFonts w:ascii="胡晓波重黑体 中粗" w:eastAsia="胡晓波重黑体 中粗" w:hAnsi="胡晓波重黑体 中粗" w:cs="微软雅黑" w:hint="eastAsia"/>
          <w:b/>
          <w:bCs/>
          <w:kern w:val="2"/>
          <w:lang w:val="en-US"/>
        </w:rPr>
      </w:pPr>
    </w:p>
    <w:sectPr w:rsidR="00944C34" w:rsidRPr="0058122A" w:rsidSect="00D376B0">
      <w:pgSz w:w="11909" w:h="16834"/>
      <w:pgMar w:top="720" w:right="454" w:bottom="720" w:left="45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34FE0" w14:textId="77777777" w:rsidR="00204CCD" w:rsidRDefault="00204CCD" w:rsidP="00345BBB">
      <w:pPr>
        <w:spacing w:line="240" w:lineRule="auto"/>
      </w:pPr>
      <w:r>
        <w:separator/>
      </w:r>
    </w:p>
  </w:endnote>
  <w:endnote w:type="continuationSeparator" w:id="0">
    <w:p w14:paraId="3B581D23" w14:textId="77777777" w:rsidR="00204CCD" w:rsidRDefault="00204CCD" w:rsidP="00345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胡晓波重黑体 中粗">
    <w:altName w:val="微软雅黑"/>
    <w:charset w:val="86"/>
    <w:family w:val="modern"/>
    <w:notTrueType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汉仪文黑-85W">
    <w:charset w:val="80"/>
    <w:family w:val="roman"/>
    <w:pitch w:val="variable"/>
    <w:sig w:usb0="21000283" w:usb1="190F1C10" w:usb2="00000016" w:usb3="00000000" w:csb0="00030001" w:csb1="00000000"/>
    <w:embedBold r:id="rId1" w:subsetted="1" w:fontKey="{C05B51A9-4EE0-B34F-B3C2-E0FB9B26B052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07E40" w14:textId="77777777" w:rsidR="00204CCD" w:rsidRDefault="00204CCD" w:rsidP="00345BBB">
      <w:pPr>
        <w:spacing w:line="240" w:lineRule="auto"/>
      </w:pPr>
      <w:r>
        <w:separator/>
      </w:r>
    </w:p>
  </w:footnote>
  <w:footnote w:type="continuationSeparator" w:id="0">
    <w:p w14:paraId="63C54C6B" w14:textId="77777777" w:rsidR="00204CCD" w:rsidRDefault="00204CCD" w:rsidP="00345B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05A"/>
    <w:multiLevelType w:val="hybridMultilevel"/>
    <w:tmpl w:val="EEA261B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0A4A65D2"/>
    <w:multiLevelType w:val="hybridMultilevel"/>
    <w:tmpl w:val="C8F4F1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E12CE3"/>
    <w:multiLevelType w:val="hybridMultilevel"/>
    <w:tmpl w:val="4894A256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" w15:restartNumberingAfterBreak="0">
    <w:nsid w:val="11E07A4E"/>
    <w:multiLevelType w:val="hybridMultilevel"/>
    <w:tmpl w:val="A21A39DE"/>
    <w:lvl w:ilvl="0" w:tplc="FFFFFFFF">
      <w:start w:val="5"/>
      <w:numFmt w:val="bullet"/>
      <w:lvlText w:val="·"/>
      <w:lvlJc w:val="left"/>
      <w:pPr>
        <w:ind w:left="360" w:hanging="360"/>
      </w:pPr>
      <w:rPr>
        <w:rFonts w:ascii="胡晓波重黑体 中粗" w:eastAsia="胡晓波重黑体 中粗" w:hAnsi="胡晓波重黑体 中粗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2DF2B93"/>
    <w:multiLevelType w:val="hybridMultilevel"/>
    <w:tmpl w:val="2DF47450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5" w15:restartNumberingAfterBreak="0">
    <w:nsid w:val="14606748"/>
    <w:multiLevelType w:val="hybridMultilevel"/>
    <w:tmpl w:val="546417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5ED505D"/>
    <w:multiLevelType w:val="hybridMultilevel"/>
    <w:tmpl w:val="393E49A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7" w15:restartNumberingAfterBreak="0">
    <w:nsid w:val="18133B32"/>
    <w:multiLevelType w:val="hybridMultilevel"/>
    <w:tmpl w:val="8EA0FE2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8" w15:restartNumberingAfterBreak="0">
    <w:nsid w:val="18C87562"/>
    <w:multiLevelType w:val="hybridMultilevel"/>
    <w:tmpl w:val="264A57CC"/>
    <w:lvl w:ilvl="0" w:tplc="B27E0E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956519"/>
    <w:multiLevelType w:val="hybridMultilevel"/>
    <w:tmpl w:val="6854BED8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0" w15:restartNumberingAfterBreak="0">
    <w:nsid w:val="2032442D"/>
    <w:multiLevelType w:val="hybridMultilevel"/>
    <w:tmpl w:val="8BA83D1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11" w15:restartNumberingAfterBreak="0">
    <w:nsid w:val="21934A6E"/>
    <w:multiLevelType w:val="hybridMultilevel"/>
    <w:tmpl w:val="3E4672D8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12" w15:restartNumberingAfterBreak="0">
    <w:nsid w:val="225262CE"/>
    <w:multiLevelType w:val="multilevel"/>
    <w:tmpl w:val="75B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F1284"/>
    <w:multiLevelType w:val="multilevel"/>
    <w:tmpl w:val="0616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F63BF"/>
    <w:multiLevelType w:val="hybridMultilevel"/>
    <w:tmpl w:val="D5B878B0"/>
    <w:lvl w:ilvl="0" w:tplc="64102130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E2070F"/>
    <w:multiLevelType w:val="hybridMultilevel"/>
    <w:tmpl w:val="933858B2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16" w15:restartNumberingAfterBreak="0">
    <w:nsid w:val="2C54454B"/>
    <w:multiLevelType w:val="hybridMultilevel"/>
    <w:tmpl w:val="59BA9068"/>
    <w:lvl w:ilvl="0" w:tplc="0D421B46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D683CC2"/>
    <w:multiLevelType w:val="hybridMultilevel"/>
    <w:tmpl w:val="05E09F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E8613E8"/>
    <w:multiLevelType w:val="hybridMultilevel"/>
    <w:tmpl w:val="926478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EAE1103"/>
    <w:multiLevelType w:val="hybridMultilevel"/>
    <w:tmpl w:val="0F48A5AC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0" w15:restartNumberingAfterBreak="0">
    <w:nsid w:val="2F1D208C"/>
    <w:multiLevelType w:val="hybridMultilevel"/>
    <w:tmpl w:val="99D298C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1" w15:restartNumberingAfterBreak="0">
    <w:nsid w:val="35872FB7"/>
    <w:multiLevelType w:val="hybridMultilevel"/>
    <w:tmpl w:val="74D44D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F6827BF"/>
    <w:multiLevelType w:val="hybridMultilevel"/>
    <w:tmpl w:val="1476727C"/>
    <w:lvl w:ilvl="0" w:tplc="0D421B46">
      <w:start w:val="1"/>
      <w:numFmt w:val="bullet"/>
      <w:lvlText w:val="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14A6D50"/>
    <w:multiLevelType w:val="hybridMultilevel"/>
    <w:tmpl w:val="66CC042E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4" w15:restartNumberingAfterBreak="0">
    <w:nsid w:val="439C67E8"/>
    <w:multiLevelType w:val="hybridMultilevel"/>
    <w:tmpl w:val="2398028C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25" w15:restartNumberingAfterBreak="0">
    <w:nsid w:val="44204323"/>
    <w:multiLevelType w:val="hybridMultilevel"/>
    <w:tmpl w:val="B8D8A9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58C4FFC"/>
    <w:multiLevelType w:val="hybridMultilevel"/>
    <w:tmpl w:val="5DE0F86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72E609D"/>
    <w:multiLevelType w:val="hybridMultilevel"/>
    <w:tmpl w:val="23D28E02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8" w15:restartNumberingAfterBreak="0">
    <w:nsid w:val="4A3C2469"/>
    <w:multiLevelType w:val="multilevel"/>
    <w:tmpl w:val="14A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C76A4"/>
    <w:multiLevelType w:val="hybridMultilevel"/>
    <w:tmpl w:val="979CAF3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0" w15:restartNumberingAfterBreak="0">
    <w:nsid w:val="4F62352A"/>
    <w:multiLevelType w:val="hybridMultilevel"/>
    <w:tmpl w:val="E44E392A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1" w15:restartNumberingAfterBreak="0">
    <w:nsid w:val="5092375E"/>
    <w:multiLevelType w:val="multilevel"/>
    <w:tmpl w:val="954E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D52C9"/>
    <w:multiLevelType w:val="hybridMultilevel"/>
    <w:tmpl w:val="38BE3D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32864A6"/>
    <w:multiLevelType w:val="hybridMultilevel"/>
    <w:tmpl w:val="009A8E2A"/>
    <w:lvl w:ilvl="0" w:tplc="04090001">
      <w:start w:val="1"/>
      <w:numFmt w:val="bullet"/>
      <w:lvlText w:val=""/>
      <w:lvlJc w:val="left"/>
      <w:pPr>
        <w:ind w:left="8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2" w:hanging="440"/>
      </w:pPr>
      <w:rPr>
        <w:rFonts w:ascii="Wingdings" w:hAnsi="Wingdings" w:hint="default"/>
      </w:rPr>
    </w:lvl>
  </w:abstractNum>
  <w:abstractNum w:abstractNumId="34" w15:restartNumberingAfterBreak="0">
    <w:nsid w:val="56A532C4"/>
    <w:multiLevelType w:val="hybridMultilevel"/>
    <w:tmpl w:val="5DB42450"/>
    <w:lvl w:ilvl="0" w:tplc="0D421B46">
      <w:start w:val="1"/>
      <w:numFmt w:val="bullet"/>
      <w:lvlText w:val="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5" w15:restartNumberingAfterBreak="0">
    <w:nsid w:val="631F78B9"/>
    <w:multiLevelType w:val="hybridMultilevel"/>
    <w:tmpl w:val="E5AEDF6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6" w15:restartNumberingAfterBreak="0">
    <w:nsid w:val="694374A3"/>
    <w:multiLevelType w:val="hybridMultilevel"/>
    <w:tmpl w:val="D8F6E2F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7" w15:restartNumberingAfterBreak="0">
    <w:nsid w:val="6DB50822"/>
    <w:multiLevelType w:val="hybridMultilevel"/>
    <w:tmpl w:val="18386EB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8" w15:restartNumberingAfterBreak="0">
    <w:nsid w:val="6E08687B"/>
    <w:multiLevelType w:val="hybridMultilevel"/>
    <w:tmpl w:val="B6FC65FE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9" w15:restartNumberingAfterBreak="0">
    <w:nsid w:val="6E644085"/>
    <w:multiLevelType w:val="hybridMultilevel"/>
    <w:tmpl w:val="4FD043A0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40" w15:restartNumberingAfterBreak="0">
    <w:nsid w:val="71714456"/>
    <w:multiLevelType w:val="hybridMultilevel"/>
    <w:tmpl w:val="590CABE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1" w15:restartNumberingAfterBreak="0">
    <w:nsid w:val="72B263E6"/>
    <w:multiLevelType w:val="hybridMultilevel"/>
    <w:tmpl w:val="791A65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4E24255"/>
    <w:multiLevelType w:val="hybridMultilevel"/>
    <w:tmpl w:val="07B61C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5977E77"/>
    <w:multiLevelType w:val="hybridMultilevel"/>
    <w:tmpl w:val="D69E08E8"/>
    <w:lvl w:ilvl="0" w:tplc="04090001">
      <w:start w:val="1"/>
      <w:numFmt w:val="bullet"/>
      <w:lvlText w:val=""/>
      <w:lvlJc w:val="left"/>
      <w:pPr>
        <w:ind w:left="56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3" w:hanging="440"/>
      </w:pPr>
      <w:rPr>
        <w:rFonts w:ascii="Wingdings" w:hAnsi="Wingdings" w:hint="default"/>
      </w:rPr>
    </w:lvl>
  </w:abstractNum>
  <w:abstractNum w:abstractNumId="44" w15:restartNumberingAfterBreak="0">
    <w:nsid w:val="7786123D"/>
    <w:multiLevelType w:val="hybridMultilevel"/>
    <w:tmpl w:val="5B3CA6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B775D20"/>
    <w:multiLevelType w:val="hybridMultilevel"/>
    <w:tmpl w:val="700621CC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46" w15:restartNumberingAfterBreak="0">
    <w:nsid w:val="7BFB2B9C"/>
    <w:multiLevelType w:val="hybridMultilevel"/>
    <w:tmpl w:val="4C84FBDE"/>
    <w:lvl w:ilvl="0" w:tplc="1D0CC7FA">
      <w:start w:val="1"/>
      <w:numFmt w:val="japaneseCounting"/>
      <w:lvlText w:val="第%1，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CC85BA0"/>
    <w:multiLevelType w:val="multilevel"/>
    <w:tmpl w:val="BBFE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DE31CE"/>
    <w:multiLevelType w:val="hybridMultilevel"/>
    <w:tmpl w:val="B4A49B1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9" w15:restartNumberingAfterBreak="0">
    <w:nsid w:val="7DDA6369"/>
    <w:multiLevelType w:val="hybridMultilevel"/>
    <w:tmpl w:val="BCFEED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254735">
    <w:abstractNumId w:val="4"/>
  </w:num>
  <w:num w:numId="2" w16cid:durableId="677582593">
    <w:abstractNumId w:val="21"/>
  </w:num>
  <w:num w:numId="3" w16cid:durableId="443425782">
    <w:abstractNumId w:val="23"/>
  </w:num>
  <w:num w:numId="4" w16cid:durableId="824081599">
    <w:abstractNumId w:val="42"/>
  </w:num>
  <w:num w:numId="5" w16cid:durableId="1324508100">
    <w:abstractNumId w:val="14"/>
  </w:num>
  <w:num w:numId="6" w16cid:durableId="828836766">
    <w:abstractNumId w:val="35"/>
  </w:num>
  <w:num w:numId="7" w16cid:durableId="1201940329">
    <w:abstractNumId w:val="20"/>
  </w:num>
  <w:num w:numId="8" w16cid:durableId="573012194">
    <w:abstractNumId w:val="12"/>
  </w:num>
  <w:num w:numId="9" w16cid:durableId="1978876538">
    <w:abstractNumId w:val="1"/>
  </w:num>
  <w:num w:numId="10" w16cid:durableId="1098988625">
    <w:abstractNumId w:val="11"/>
  </w:num>
  <w:num w:numId="11" w16cid:durableId="559639163">
    <w:abstractNumId w:val="17"/>
  </w:num>
  <w:num w:numId="12" w16cid:durableId="916524579">
    <w:abstractNumId w:val="7"/>
  </w:num>
  <w:num w:numId="13" w16cid:durableId="1920555392">
    <w:abstractNumId w:val="27"/>
  </w:num>
  <w:num w:numId="14" w16cid:durableId="514266799">
    <w:abstractNumId w:val="45"/>
  </w:num>
  <w:num w:numId="15" w16cid:durableId="1320420365">
    <w:abstractNumId w:val="46"/>
  </w:num>
  <w:num w:numId="16" w16cid:durableId="1885360383">
    <w:abstractNumId w:val="49"/>
  </w:num>
  <w:num w:numId="17" w16cid:durableId="2046522233">
    <w:abstractNumId w:val="18"/>
  </w:num>
  <w:num w:numId="18" w16cid:durableId="1829856676">
    <w:abstractNumId w:val="0"/>
  </w:num>
  <w:num w:numId="19" w16cid:durableId="559368140">
    <w:abstractNumId w:val="19"/>
  </w:num>
  <w:num w:numId="20" w16cid:durableId="846671511">
    <w:abstractNumId w:val="8"/>
  </w:num>
  <w:num w:numId="21" w16cid:durableId="1313370741">
    <w:abstractNumId w:val="25"/>
  </w:num>
  <w:num w:numId="22" w16cid:durableId="1240021202">
    <w:abstractNumId w:val="9"/>
  </w:num>
  <w:num w:numId="23" w16cid:durableId="1755081590">
    <w:abstractNumId w:val="29"/>
  </w:num>
  <w:num w:numId="24" w16cid:durableId="359817582">
    <w:abstractNumId w:val="43"/>
  </w:num>
  <w:num w:numId="25" w16cid:durableId="495073239">
    <w:abstractNumId w:val="48"/>
  </w:num>
  <w:num w:numId="26" w16cid:durableId="1993169184">
    <w:abstractNumId w:val="44"/>
  </w:num>
  <w:num w:numId="27" w16cid:durableId="1022824814">
    <w:abstractNumId w:val="37"/>
  </w:num>
  <w:num w:numId="28" w16cid:durableId="1905407909">
    <w:abstractNumId w:val="39"/>
  </w:num>
  <w:num w:numId="29" w16cid:durableId="171996021">
    <w:abstractNumId w:val="10"/>
  </w:num>
  <w:num w:numId="30" w16cid:durableId="1961719434">
    <w:abstractNumId w:val="33"/>
  </w:num>
  <w:num w:numId="31" w16cid:durableId="1756826268">
    <w:abstractNumId w:val="22"/>
  </w:num>
  <w:num w:numId="32" w16cid:durableId="727921698">
    <w:abstractNumId w:val="16"/>
  </w:num>
  <w:num w:numId="33" w16cid:durableId="2018339551">
    <w:abstractNumId w:val="24"/>
  </w:num>
  <w:num w:numId="34" w16cid:durableId="1047875144">
    <w:abstractNumId w:val="41"/>
  </w:num>
  <w:num w:numId="35" w16cid:durableId="618492963">
    <w:abstractNumId w:val="15"/>
  </w:num>
  <w:num w:numId="36" w16cid:durableId="792871032">
    <w:abstractNumId w:val="38"/>
  </w:num>
  <w:num w:numId="37" w16cid:durableId="590043098">
    <w:abstractNumId w:val="2"/>
  </w:num>
  <w:num w:numId="38" w16cid:durableId="713774552">
    <w:abstractNumId w:val="28"/>
  </w:num>
  <w:num w:numId="39" w16cid:durableId="541984864">
    <w:abstractNumId w:val="36"/>
  </w:num>
  <w:num w:numId="40" w16cid:durableId="1124469712">
    <w:abstractNumId w:val="34"/>
  </w:num>
  <w:num w:numId="41" w16cid:durableId="333345200">
    <w:abstractNumId w:val="30"/>
  </w:num>
  <w:num w:numId="42" w16cid:durableId="536159167">
    <w:abstractNumId w:val="6"/>
  </w:num>
  <w:num w:numId="43" w16cid:durableId="881358017">
    <w:abstractNumId w:val="40"/>
  </w:num>
  <w:num w:numId="44" w16cid:durableId="95290574">
    <w:abstractNumId w:val="31"/>
  </w:num>
  <w:num w:numId="45" w16cid:durableId="2104376502">
    <w:abstractNumId w:val="47"/>
  </w:num>
  <w:num w:numId="46" w16cid:durableId="1268654680">
    <w:abstractNumId w:val="13"/>
  </w:num>
  <w:num w:numId="47" w16cid:durableId="1284078041">
    <w:abstractNumId w:val="3"/>
  </w:num>
  <w:num w:numId="48" w16cid:durableId="755245609">
    <w:abstractNumId w:val="26"/>
  </w:num>
  <w:num w:numId="49" w16cid:durableId="781533432">
    <w:abstractNumId w:val="32"/>
  </w:num>
  <w:num w:numId="50" w16cid:durableId="320079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012"/>
    <w:rsid w:val="0006785D"/>
    <w:rsid w:val="00080245"/>
    <w:rsid w:val="00093DB6"/>
    <w:rsid w:val="00095F67"/>
    <w:rsid w:val="00096CC9"/>
    <w:rsid w:val="000C13C5"/>
    <w:rsid w:val="000F0375"/>
    <w:rsid w:val="000F1385"/>
    <w:rsid w:val="001232C5"/>
    <w:rsid w:val="00127E71"/>
    <w:rsid w:val="00130400"/>
    <w:rsid w:val="001346B6"/>
    <w:rsid w:val="001504A4"/>
    <w:rsid w:val="00195A61"/>
    <w:rsid w:val="001A16E9"/>
    <w:rsid w:val="001C7749"/>
    <w:rsid w:val="001D5736"/>
    <w:rsid w:val="001E7F53"/>
    <w:rsid w:val="00201713"/>
    <w:rsid w:val="002032F5"/>
    <w:rsid w:val="00204CCD"/>
    <w:rsid w:val="00206B52"/>
    <w:rsid w:val="002A2109"/>
    <w:rsid w:val="002A5923"/>
    <w:rsid w:val="002B1612"/>
    <w:rsid w:val="002F66F5"/>
    <w:rsid w:val="003011B8"/>
    <w:rsid w:val="0032488E"/>
    <w:rsid w:val="00345BBB"/>
    <w:rsid w:val="00373410"/>
    <w:rsid w:val="00382E7C"/>
    <w:rsid w:val="003876C9"/>
    <w:rsid w:val="00393DFF"/>
    <w:rsid w:val="003B18EE"/>
    <w:rsid w:val="003D5416"/>
    <w:rsid w:val="003E040F"/>
    <w:rsid w:val="003F6D2B"/>
    <w:rsid w:val="00412589"/>
    <w:rsid w:val="00447293"/>
    <w:rsid w:val="0049578F"/>
    <w:rsid w:val="004D53FE"/>
    <w:rsid w:val="004D55C8"/>
    <w:rsid w:val="0050034E"/>
    <w:rsid w:val="005064A7"/>
    <w:rsid w:val="00540645"/>
    <w:rsid w:val="00571260"/>
    <w:rsid w:val="0057511A"/>
    <w:rsid w:val="0058122A"/>
    <w:rsid w:val="005912C5"/>
    <w:rsid w:val="005B5527"/>
    <w:rsid w:val="005D71F9"/>
    <w:rsid w:val="005E7817"/>
    <w:rsid w:val="005F2C4F"/>
    <w:rsid w:val="00605012"/>
    <w:rsid w:val="006258A1"/>
    <w:rsid w:val="00631EC7"/>
    <w:rsid w:val="00633620"/>
    <w:rsid w:val="006845D0"/>
    <w:rsid w:val="006C6CFF"/>
    <w:rsid w:val="006E430A"/>
    <w:rsid w:val="00741188"/>
    <w:rsid w:val="007A6670"/>
    <w:rsid w:val="00807A91"/>
    <w:rsid w:val="008114FC"/>
    <w:rsid w:val="00827D57"/>
    <w:rsid w:val="00835326"/>
    <w:rsid w:val="008424DA"/>
    <w:rsid w:val="008B0E81"/>
    <w:rsid w:val="008B4429"/>
    <w:rsid w:val="008D0EEC"/>
    <w:rsid w:val="008F253B"/>
    <w:rsid w:val="009073C9"/>
    <w:rsid w:val="00907616"/>
    <w:rsid w:val="00921858"/>
    <w:rsid w:val="00922281"/>
    <w:rsid w:val="0092674D"/>
    <w:rsid w:val="00944C34"/>
    <w:rsid w:val="009469A6"/>
    <w:rsid w:val="009F7CA3"/>
    <w:rsid w:val="00A47A53"/>
    <w:rsid w:val="00A6079C"/>
    <w:rsid w:val="00A8526B"/>
    <w:rsid w:val="00AB72EE"/>
    <w:rsid w:val="00AD5C9C"/>
    <w:rsid w:val="00AD7438"/>
    <w:rsid w:val="00AE47AA"/>
    <w:rsid w:val="00B55F2F"/>
    <w:rsid w:val="00B63AF5"/>
    <w:rsid w:val="00B7288A"/>
    <w:rsid w:val="00B81953"/>
    <w:rsid w:val="00B85E40"/>
    <w:rsid w:val="00BF0292"/>
    <w:rsid w:val="00C04171"/>
    <w:rsid w:val="00C06F17"/>
    <w:rsid w:val="00C14BF1"/>
    <w:rsid w:val="00C22234"/>
    <w:rsid w:val="00C77B1F"/>
    <w:rsid w:val="00D0011F"/>
    <w:rsid w:val="00D0105B"/>
    <w:rsid w:val="00D1408A"/>
    <w:rsid w:val="00D376B0"/>
    <w:rsid w:val="00D9551B"/>
    <w:rsid w:val="00DB2FA4"/>
    <w:rsid w:val="00DD2983"/>
    <w:rsid w:val="00DE6A72"/>
    <w:rsid w:val="00DE7AE3"/>
    <w:rsid w:val="00E162A8"/>
    <w:rsid w:val="00E35A0E"/>
    <w:rsid w:val="00E72E32"/>
    <w:rsid w:val="00E83110"/>
    <w:rsid w:val="00EA571F"/>
    <w:rsid w:val="00EA7905"/>
    <w:rsid w:val="00EC495B"/>
    <w:rsid w:val="00ED58A6"/>
    <w:rsid w:val="00EE32C6"/>
    <w:rsid w:val="00EF1608"/>
    <w:rsid w:val="00F004C2"/>
    <w:rsid w:val="00F17015"/>
    <w:rsid w:val="00F86491"/>
    <w:rsid w:val="00FF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8F5C9"/>
  <w15:docId w15:val="{ABABEB87-E358-4CA0-BCB5-F81CB065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8E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No Spacing"/>
    <w:uiPriority w:val="1"/>
    <w:qFormat/>
    <w:rsid w:val="001A16E9"/>
    <w:pPr>
      <w:widowControl w:val="0"/>
      <w:spacing w:line="240" w:lineRule="auto"/>
      <w:jc w:val="both"/>
    </w:pPr>
    <w:rPr>
      <w:rFonts w:asciiTheme="minorHAnsi" w:hAnsiTheme="minorHAnsi" w:cstheme="minorBidi"/>
      <w:kern w:val="2"/>
      <w:sz w:val="21"/>
      <w:lang w:val="en-US"/>
    </w:rPr>
  </w:style>
  <w:style w:type="paragraph" w:styleId="a6">
    <w:name w:val="List Paragraph"/>
    <w:basedOn w:val="a"/>
    <w:uiPriority w:val="34"/>
    <w:qFormat/>
    <w:rsid w:val="00D1408A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FF3B4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/>
    </w:rPr>
  </w:style>
  <w:style w:type="character" w:styleId="a8">
    <w:name w:val="Strong"/>
    <w:basedOn w:val="a0"/>
    <w:uiPriority w:val="22"/>
    <w:qFormat/>
    <w:rsid w:val="00FF3B4A"/>
    <w:rPr>
      <w:b/>
      <w:bCs/>
    </w:rPr>
  </w:style>
  <w:style w:type="paragraph" w:styleId="a9">
    <w:name w:val="header"/>
    <w:basedOn w:val="a"/>
    <w:link w:val="aa"/>
    <w:uiPriority w:val="99"/>
    <w:unhideWhenUsed/>
    <w:rsid w:val="00345B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45BBB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45B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45BBB"/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B7288A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B7288A"/>
  </w:style>
  <w:style w:type="character" w:customStyle="1" w:styleId="af">
    <w:name w:val="批注文字 字符"/>
    <w:basedOn w:val="a0"/>
    <w:link w:val="ae"/>
    <w:uiPriority w:val="99"/>
    <w:rsid w:val="00B7288A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B7288A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7288A"/>
    <w:rPr>
      <w:b/>
      <w:bCs/>
    </w:rPr>
  </w:style>
  <w:style w:type="character" w:styleId="af2">
    <w:name w:val="Hyperlink"/>
    <w:basedOn w:val="a0"/>
    <w:uiPriority w:val="99"/>
    <w:unhideWhenUsed/>
    <w:rsid w:val="00AD5C9C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5C9C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7A66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09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724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4404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8506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872701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50597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538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455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844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495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482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924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8296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2152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083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588306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98162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60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0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998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590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646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17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3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15754-3D1C-4BD0-BF12-3977B2432A2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CRK</dc:creator>
  <cp:lastModifiedBy>TringLink The</cp:lastModifiedBy>
  <cp:revision>2</cp:revision>
  <cp:lastPrinted>2025-02-18T10:44:00Z</cp:lastPrinted>
  <dcterms:created xsi:type="dcterms:W3CDTF">2025-12-31T13:16:00Z</dcterms:created>
  <dcterms:modified xsi:type="dcterms:W3CDTF">2025-12-31T13:16:00Z</dcterms:modified>
</cp:coreProperties>
</file>