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E5C7A" w14:textId="16F1AD8B" w:rsidR="00000000" w:rsidRDefault="00833306" w:rsidP="00833306">
      <w:pPr>
        <w:pStyle w:val="Heading1"/>
        <w:pBdr>
          <w:bottom w:val="single" w:sz="6" w:space="1" w:color="auto"/>
        </w:pBdr>
      </w:pPr>
      <w:r>
        <w:t>W11 Gospel Research</w:t>
      </w:r>
      <w:r w:rsidR="00DA5349" w:rsidRPr="00DA5349">
        <w:t xml:space="preserve"> </w:t>
      </w:r>
      <w:r w:rsidR="00DA5349">
        <w:t>and Insight</w:t>
      </w:r>
    </w:p>
    <w:p w14:paraId="45BA4D1F" w14:textId="5248C47A" w:rsidR="00D96E95" w:rsidRDefault="00D96E95" w:rsidP="00D96E95">
      <w:pPr>
        <w:spacing w:line="276" w:lineRule="auto"/>
        <w:rPr>
          <w:rFonts w:ascii="Calibri" w:hAnsi="Calibri"/>
          <w:noProof/>
          <w:color w:val="0070C0"/>
        </w:rPr>
      </w:pPr>
      <w:r>
        <w:t xml:space="preserve">Name:  </w:t>
      </w:r>
      <w:sdt>
        <w:sdtPr>
          <w:rPr>
            <w:rFonts w:ascii="Calibri" w:hAnsi="Calibri"/>
            <w:noProof/>
            <w:color w:val="0070C0"/>
          </w:rPr>
          <w:id w:val="-1562943125"/>
          <w:placeholder>
            <w:docPart w:val="27CE205779B59444A73372D3D2B35F27"/>
          </w:placeholder>
        </w:sdtPr>
        <w:sdtContent>
          <w:r w:rsidR="00EE3FE3">
            <w:rPr>
              <w:rFonts w:ascii="Calibri" w:hAnsi="Calibri"/>
              <w:noProof/>
              <w:color w:val="0070C0"/>
            </w:rPr>
            <w:t>Gage Stong</w:t>
          </w:r>
        </w:sdtContent>
      </w:sdt>
    </w:p>
    <w:p w14:paraId="08D84503" w14:textId="77E56305" w:rsidR="00671808" w:rsidRDefault="00671808" w:rsidP="00671808">
      <w:pPr>
        <w:pStyle w:val="Heading1"/>
      </w:pPr>
      <w:r>
        <w:t>Introduction</w:t>
      </w:r>
    </w:p>
    <w:p w14:paraId="6BDC2787" w14:textId="77777777" w:rsidR="00671808" w:rsidRDefault="00671808" w:rsidP="00671808">
      <w:r w:rsidRPr="00AA6CB3">
        <w:t>The Prophet Joseph Smith taught that baptism for the dead is the, </w:t>
      </w:r>
      <w:r w:rsidRPr="00AA6CB3">
        <w:rPr>
          <w:i/>
          <w:iCs/>
        </w:rPr>
        <w:t>"most glorious of all subjects belonging to the everlasting gospel" (D&amp;C 128:17).</w:t>
      </w:r>
      <w:r w:rsidRPr="00AA6CB3">
        <w:t> </w:t>
      </w:r>
    </w:p>
    <w:p w14:paraId="298F7406" w14:textId="77777777" w:rsidR="00671808" w:rsidRPr="00671808" w:rsidRDefault="00671808" w:rsidP="00671808"/>
    <w:p w14:paraId="172D84EB" w14:textId="77777777" w:rsidR="00D96E95" w:rsidRDefault="00D96E95" w:rsidP="00D96E95">
      <w:pPr>
        <w:pStyle w:val="Heading1"/>
      </w:pPr>
      <w:r>
        <w:t>Instructions</w:t>
      </w:r>
    </w:p>
    <w:p w14:paraId="4850D901" w14:textId="77777777" w:rsidR="00D96E95" w:rsidRPr="001C2502" w:rsidRDefault="00D96E95" w:rsidP="00D96E95">
      <w:pPr>
        <w:spacing w:line="330" w:lineRule="atLeast"/>
        <w:rPr>
          <w:color w:val="000000" w:themeColor="text1"/>
        </w:rPr>
      </w:pPr>
      <w:r>
        <w:t xml:space="preserve">Follow the steps below to complete this activity. Save this document with your name in the filename. When you have completed this activity and answered all the questions, follow the instructions in your course to submit the document for grading and </w:t>
      </w:r>
      <w:r w:rsidRPr="00B2082F">
        <w:rPr>
          <w:rFonts w:cs="Times New Roman"/>
          <w:color w:val="3E3E3E"/>
        </w:rPr>
        <w:t>feedback</w:t>
      </w:r>
      <w:r>
        <w:t xml:space="preserve">. </w:t>
      </w:r>
    </w:p>
    <w:p w14:paraId="4B5F6841" w14:textId="77777777" w:rsidR="008D5043" w:rsidRDefault="008D5043" w:rsidP="008D5043"/>
    <w:p w14:paraId="262F5AE2" w14:textId="77777777" w:rsidR="008D5043" w:rsidRDefault="008D5043" w:rsidP="008D5043">
      <w:pPr>
        <w:pStyle w:val="Heading2"/>
      </w:pPr>
      <w:r>
        <w:t>Step 01</w:t>
      </w:r>
    </w:p>
    <w:p w14:paraId="01BE5EB5" w14:textId="77777777" w:rsidR="00AA6CB3" w:rsidRDefault="00AA6CB3" w:rsidP="00AA6CB3">
      <w:r>
        <w:t xml:space="preserve">Complete the following </w:t>
      </w:r>
      <w:r w:rsidRPr="00AA6CB3">
        <w:t xml:space="preserve">to better understand and appreciate this marvelous work. </w:t>
      </w:r>
    </w:p>
    <w:p w14:paraId="7F43E79E" w14:textId="77777777" w:rsidR="008D5043" w:rsidRPr="00AA6CB3" w:rsidRDefault="008D5043" w:rsidP="00AA6CB3"/>
    <w:p w14:paraId="6B199C7F" w14:textId="77777777" w:rsidR="00AA6CB3" w:rsidRPr="00AA6CB3" w:rsidRDefault="00AA6CB3" w:rsidP="00AA6CB3">
      <w:pPr>
        <w:numPr>
          <w:ilvl w:val="0"/>
          <w:numId w:val="1"/>
        </w:numPr>
      </w:pPr>
      <w:r w:rsidRPr="00AA6CB3">
        <w:t xml:space="preserve">Watch the video clip on </w:t>
      </w:r>
      <w:hyperlink r:id="rId5" w:tgtFrame="_blank" w:history="1">
        <w:r w:rsidRPr="00AA6CB3">
          <w:rPr>
            <w:rStyle w:val="Hyperlink"/>
          </w:rPr>
          <w:t>Why Mormon</w:t>
        </w:r>
        <w:r w:rsidRPr="00AA6CB3">
          <w:rPr>
            <w:rStyle w:val="Hyperlink"/>
          </w:rPr>
          <w:t>s</w:t>
        </w:r>
        <w:r w:rsidRPr="00AA6CB3">
          <w:rPr>
            <w:rStyle w:val="Hyperlink"/>
          </w:rPr>
          <w:t xml:space="preserve"> Build Temples</w:t>
        </w:r>
      </w:hyperlink>
      <w:r>
        <w:t xml:space="preserve"> </w:t>
      </w:r>
      <w:r w:rsidRPr="00AA6CB3">
        <w:t>and write a paragraph</w:t>
      </w:r>
      <w:r w:rsidR="001B3151">
        <w:t xml:space="preserve"> </w:t>
      </w:r>
      <w:r w:rsidR="008D5043">
        <w:rPr>
          <w:b/>
        </w:rPr>
        <w:t>(150-200</w:t>
      </w:r>
      <w:r w:rsidR="001B3151" w:rsidRPr="001B3151">
        <w:rPr>
          <w:b/>
        </w:rPr>
        <w:t xml:space="preserve"> words)</w:t>
      </w:r>
      <w:r w:rsidRPr="00AA6CB3">
        <w:t xml:space="preserve"> on your insights and impressions.</w:t>
      </w:r>
    </w:p>
    <w:sdt>
      <w:sdtPr>
        <w:rPr>
          <w:rFonts w:ascii="Calibri" w:hAnsi="Calibri"/>
          <w:noProof/>
        </w:rPr>
        <w:id w:val="-1858805661"/>
        <w:placeholder>
          <w:docPart w:val="F6BC8FA1CCF2440B904B6BF1399F114A"/>
        </w:placeholder>
      </w:sdtPr>
      <w:sdtContent>
        <w:p w14:paraId="0452C5A8" w14:textId="77777777" w:rsidR="00EE3FE3" w:rsidRPr="00EE3FE3" w:rsidRDefault="00EE3FE3" w:rsidP="00EE3FE3">
          <w:pPr>
            <w:spacing w:line="276" w:lineRule="auto"/>
            <w:ind w:left="720"/>
            <w:rPr>
              <w:rFonts w:ascii="Calibri" w:hAnsi="Calibri"/>
              <w:noProof/>
            </w:rPr>
          </w:pPr>
          <w:r w:rsidRPr="00EE3FE3">
            <w:rPr>
              <w:rFonts w:ascii="Calibri" w:hAnsi="Calibri"/>
              <w:noProof/>
            </w:rPr>
            <w:t>After watching the video on why Mormons build temples, I learned that temples are very important to members of The Church of Jesus Christ of Latter-day Saints. Temples are seen as holy places where people can get closer to God. In temples, members can participate in special ceremonies, such as baptisms for the dead and eternal marriages. These ceremonies help strengthen their relationship with God and make promises, or covenants, that bring spiritual blessings. The video showed that temples are not just buildings but places of peace and personal growth. I was especially touched by the idea that temples are places where people can find rest from the busy world and seek guidance from God. It also made me realize that the growing number of temples around the world shows how God is helping His work move forward. I felt inspired by the importance of temples and how they help people make important spiritual commitments that last for eternity.</w:t>
          </w:r>
        </w:p>
        <w:p w14:paraId="21D96D6E" w14:textId="76757613" w:rsidR="00A67BA9" w:rsidRPr="00A67BA9" w:rsidRDefault="00000000" w:rsidP="00A67BA9">
          <w:pPr>
            <w:spacing w:line="276" w:lineRule="auto"/>
            <w:ind w:left="720"/>
            <w:rPr>
              <w:rFonts w:ascii="Calibri" w:hAnsi="Calibri"/>
              <w:noProof/>
            </w:rPr>
          </w:pPr>
        </w:p>
      </w:sdtContent>
    </w:sdt>
    <w:p w14:paraId="193D0A7A" w14:textId="77777777" w:rsidR="002C5747" w:rsidRPr="00AA6CB3" w:rsidRDefault="002C5747" w:rsidP="00AA6CB3">
      <w:pPr>
        <w:ind w:left="720"/>
      </w:pPr>
    </w:p>
    <w:p w14:paraId="55C7AD74" w14:textId="77777777" w:rsidR="00AA6CB3" w:rsidRPr="00AA6CB3" w:rsidRDefault="00AA6CB3" w:rsidP="00AA6CB3">
      <w:pPr>
        <w:numPr>
          <w:ilvl w:val="0"/>
          <w:numId w:val="1"/>
        </w:numPr>
      </w:pPr>
      <w:r>
        <w:t>Identify three</w:t>
      </w:r>
      <w:r w:rsidRPr="00AA6CB3">
        <w:t xml:space="preserve"> important truths or ideas</w:t>
      </w:r>
      <w:r>
        <w:t xml:space="preserve"> and write a paragraph</w:t>
      </w:r>
      <w:r w:rsidR="001B3151">
        <w:t xml:space="preserve"> </w:t>
      </w:r>
      <w:r w:rsidR="008D5043">
        <w:rPr>
          <w:b/>
        </w:rPr>
        <w:t>(150-200</w:t>
      </w:r>
      <w:r w:rsidR="001B3151" w:rsidRPr="001B3151">
        <w:rPr>
          <w:b/>
        </w:rPr>
        <w:t xml:space="preserve"> words)</w:t>
      </w:r>
      <w:r w:rsidRPr="00AA6CB3">
        <w:t xml:space="preserve"> concerning the baptisms for the dead conveyed to the Saints in section 128. </w:t>
      </w:r>
      <w:r>
        <w:rPr>
          <w:i/>
          <w:iCs/>
        </w:rPr>
        <w:t>Pl</w:t>
      </w:r>
      <w:r w:rsidRPr="00AA6CB3">
        <w:rPr>
          <w:i/>
          <w:iCs/>
        </w:rPr>
        <w:t>ease provide a reference for each truth or idea</w:t>
      </w:r>
      <w:r>
        <w:rPr>
          <w:i/>
          <w:iCs/>
        </w:rPr>
        <w:t>.</w:t>
      </w:r>
    </w:p>
    <w:sdt>
      <w:sdtPr>
        <w:rPr>
          <w:rFonts w:ascii="Calibri" w:hAnsi="Calibri"/>
          <w:noProof/>
        </w:rPr>
        <w:id w:val="-1278024735"/>
        <w:placeholder>
          <w:docPart w:val="B764CE4DF56F406AA4FFBB79F0000901"/>
        </w:placeholder>
      </w:sdtPr>
      <w:sdtContent>
        <w:p w14:paraId="2FDC3AEC" w14:textId="77777777" w:rsidR="00EE3FE3" w:rsidRPr="00EE3FE3" w:rsidRDefault="00EE3FE3" w:rsidP="00EE3FE3">
          <w:pPr>
            <w:spacing w:line="276" w:lineRule="auto"/>
            <w:ind w:left="720"/>
            <w:rPr>
              <w:rFonts w:ascii="Calibri" w:hAnsi="Calibri"/>
              <w:noProof/>
            </w:rPr>
          </w:pPr>
          <w:r w:rsidRPr="00EE3FE3">
            <w:rPr>
              <w:rFonts w:ascii="Calibri" w:hAnsi="Calibri"/>
              <w:noProof/>
            </w:rPr>
            <w:t xml:space="preserve">In </w:t>
          </w:r>
          <w:r w:rsidRPr="00EE3FE3">
            <w:rPr>
              <w:rFonts w:ascii="Calibri" w:hAnsi="Calibri"/>
              <w:i/>
              <w:iCs/>
              <w:noProof/>
            </w:rPr>
            <w:t>Doctrine and Covenants</w:t>
          </w:r>
          <w:r w:rsidRPr="00EE3FE3">
            <w:rPr>
              <w:rFonts w:ascii="Calibri" w:hAnsi="Calibri"/>
              <w:noProof/>
            </w:rPr>
            <w:t xml:space="preserve"> 128, several important truths about baptisms for the dead are conveyed to the Saints. First, baptisms for the dead are essential for the salvation of all God’s children. Joseph Smith teaches that "the great and important promise" of baptism for the dead is part of God's plan to ensure everyone has the opportunity to </w:t>
          </w:r>
          <w:r w:rsidRPr="00EE3FE3">
            <w:rPr>
              <w:rFonts w:ascii="Calibri" w:hAnsi="Calibri"/>
              <w:noProof/>
            </w:rPr>
            <w:lastRenderedPageBreak/>
            <w:t>receive the gospel, even if they did not hear it in this life (D&amp;C 128:18). Second, this doctrine is rooted in the principles of justice and mercy. Joseph Smith explains that the work for the dead is necessary because, in God's perfect justice, everyone must have the opportunity to hear the gospel and choose to accept it (D&amp;C 128:18). Third, baptisms for the dead are a sacred and powerful ordinance. Joseph Smith refers to this practice as a "glorious work" that is both a blessing for the living and the dead, as it allows the dead to be saved and come unto Christ (D&amp;C 128:19). These truths highlight the eternal significance of the work for the dead and the importance of fulfilling this sacred responsibility for our ancestors.</w:t>
          </w:r>
        </w:p>
        <w:p w14:paraId="54D6A77D" w14:textId="2ECD4D05" w:rsidR="00A67BA9" w:rsidRPr="00A67BA9" w:rsidRDefault="00000000" w:rsidP="00A67BA9">
          <w:pPr>
            <w:spacing w:line="276" w:lineRule="auto"/>
            <w:ind w:left="720"/>
            <w:rPr>
              <w:rFonts w:ascii="Calibri" w:hAnsi="Calibri"/>
              <w:noProof/>
            </w:rPr>
          </w:pPr>
        </w:p>
      </w:sdtContent>
    </w:sdt>
    <w:p w14:paraId="4DBF8132" w14:textId="77777777" w:rsidR="002C5747" w:rsidRPr="00AA6CB3" w:rsidRDefault="002C5747" w:rsidP="00D96E95"/>
    <w:p w14:paraId="46CC2AF6" w14:textId="77777777" w:rsidR="00AA6CB3" w:rsidRPr="00AA6CB3" w:rsidRDefault="00AA6CB3" w:rsidP="00AA6CB3">
      <w:pPr>
        <w:numPr>
          <w:ilvl w:val="0"/>
          <w:numId w:val="1"/>
        </w:numPr>
      </w:pPr>
      <w:r>
        <w:t>R</w:t>
      </w:r>
      <w:r w:rsidRPr="00AA6CB3">
        <w:t>ead and ponder each of the following scriptural references listed below</w:t>
      </w:r>
      <w:r w:rsidR="001B3151">
        <w:t>:</w:t>
      </w:r>
    </w:p>
    <w:p w14:paraId="21990A5E" w14:textId="77777777" w:rsidR="00AA6CB3" w:rsidRPr="00AA6CB3" w:rsidRDefault="00AA6CB3" w:rsidP="00AA6CB3">
      <w:pPr>
        <w:numPr>
          <w:ilvl w:val="1"/>
          <w:numId w:val="1"/>
        </w:numPr>
      </w:pPr>
      <w:r w:rsidRPr="00AA6CB3">
        <w:t>Revelations 20:12</w:t>
      </w:r>
    </w:p>
    <w:p w14:paraId="072F7A50" w14:textId="77777777" w:rsidR="00AA6CB3" w:rsidRPr="00AA6CB3" w:rsidRDefault="00AA6CB3" w:rsidP="00AA6CB3">
      <w:pPr>
        <w:numPr>
          <w:ilvl w:val="1"/>
          <w:numId w:val="1"/>
        </w:numPr>
      </w:pPr>
      <w:r w:rsidRPr="00AA6CB3">
        <w:t>Matthew 16:18-19</w:t>
      </w:r>
    </w:p>
    <w:p w14:paraId="43741173" w14:textId="77777777" w:rsidR="00AA6CB3" w:rsidRPr="00AA6CB3" w:rsidRDefault="00AA6CB3" w:rsidP="00AA6CB3">
      <w:pPr>
        <w:numPr>
          <w:ilvl w:val="1"/>
          <w:numId w:val="1"/>
        </w:numPr>
      </w:pPr>
      <w:r w:rsidRPr="00AA6CB3">
        <w:t>I Corinthians 15:46-48</w:t>
      </w:r>
    </w:p>
    <w:p w14:paraId="56CE4011" w14:textId="77777777" w:rsidR="00AA6CB3" w:rsidRPr="00AA6CB3" w:rsidRDefault="00AA6CB3" w:rsidP="00AA6CB3">
      <w:pPr>
        <w:numPr>
          <w:ilvl w:val="1"/>
          <w:numId w:val="1"/>
        </w:numPr>
      </w:pPr>
      <w:r w:rsidRPr="00AA6CB3">
        <w:t>I Corinthians 15:29</w:t>
      </w:r>
    </w:p>
    <w:p w14:paraId="417CBD78" w14:textId="77777777" w:rsidR="00AA6CB3" w:rsidRDefault="00AA6CB3" w:rsidP="00AA6CB3">
      <w:pPr>
        <w:numPr>
          <w:ilvl w:val="1"/>
          <w:numId w:val="1"/>
        </w:numPr>
      </w:pPr>
      <w:r w:rsidRPr="00AA6CB3">
        <w:t>Malachi 4:5-6</w:t>
      </w:r>
    </w:p>
    <w:p w14:paraId="697D70A5" w14:textId="77777777" w:rsidR="002C5747" w:rsidRPr="00AA6CB3" w:rsidRDefault="002C5747" w:rsidP="002C5747"/>
    <w:p w14:paraId="0C5751CC" w14:textId="77777777" w:rsidR="00AA6CB3" w:rsidRPr="00AA6CB3" w:rsidRDefault="001B3151" w:rsidP="00AA6CB3">
      <w:pPr>
        <w:numPr>
          <w:ilvl w:val="0"/>
          <w:numId w:val="1"/>
        </w:numPr>
      </w:pPr>
      <w:r>
        <w:t>C</w:t>
      </w:r>
      <w:r w:rsidR="00AA6CB3" w:rsidRPr="00AA6CB3">
        <w:t xml:space="preserve">onsider these Biblical passages in context of Joseph Smith's use of them. </w:t>
      </w:r>
      <w:r>
        <w:t xml:space="preserve">In </w:t>
      </w:r>
      <w:r w:rsidR="008D5043">
        <w:rPr>
          <w:b/>
        </w:rPr>
        <w:t>150-200</w:t>
      </w:r>
      <w:r w:rsidRPr="001B3151">
        <w:rPr>
          <w:b/>
        </w:rPr>
        <w:t xml:space="preserve"> words</w:t>
      </w:r>
      <w:r>
        <w:t>, e</w:t>
      </w:r>
      <w:r w:rsidR="00AA6CB3" w:rsidRPr="00AA6CB3">
        <w:t>xplain how Joseph Smith connects these Biblical passages with Baptism for the dead.</w:t>
      </w:r>
    </w:p>
    <w:p w14:paraId="0CE9A926" w14:textId="77777777" w:rsidR="00AA6CB3" w:rsidRPr="00AA6CB3" w:rsidRDefault="00AA6CB3" w:rsidP="00AA6CB3">
      <w:pPr>
        <w:numPr>
          <w:ilvl w:val="1"/>
          <w:numId w:val="1"/>
        </w:numPr>
      </w:pPr>
      <w:r w:rsidRPr="00AA6CB3">
        <w:t>Revelations 20:12 (D&amp;C 128:6-9)</w:t>
      </w:r>
    </w:p>
    <w:p w14:paraId="7B0AC675" w14:textId="77777777" w:rsidR="00AA6CB3" w:rsidRPr="00AA6CB3" w:rsidRDefault="00AA6CB3" w:rsidP="00AA6CB3">
      <w:pPr>
        <w:numPr>
          <w:ilvl w:val="1"/>
          <w:numId w:val="1"/>
        </w:numPr>
      </w:pPr>
      <w:r w:rsidRPr="00AA6CB3">
        <w:t>Matthew 16:18-19 (D&amp;C 128:10-11)</w:t>
      </w:r>
    </w:p>
    <w:p w14:paraId="676C646C" w14:textId="77777777" w:rsidR="00AA6CB3" w:rsidRPr="00AA6CB3" w:rsidRDefault="00AA6CB3" w:rsidP="00AA6CB3">
      <w:pPr>
        <w:numPr>
          <w:ilvl w:val="1"/>
          <w:numId w:val="1"/>
        </w:numPr>
      </w:pPr>
      <w:r w:rsidRPr="00AA6CB3">
        <w:t>I Corinthians 15:46-48 (D&amp;C 128:12-15)</w:t>
      </w:r>
    </w:p>
    <w:p w14:paraId="44556F0E" w14:textId="77777777" w:rsidR="00AA6CB3" w:rsidRPr="00AA6CB3" w:rsidRDefault="00AA6CB3" w:rsidP="00AA6CB3">
      <w:pPr>
        <w:numPr>
          <w:ilvl w:val="1"/>
          <w:numId w:val="1"/>
        </w:numPr>
      </w:pPr>
      <w:r w:rsidRPr="00AA6CB3">
        <w:t>I Corinthians 15:29 (D&amp;C 128:16)</w:t>
      </w:r>
    </w:p>
    <w:p w14:paraId="1C92548A" w14:textId="77777777" w:rsidR="00AA6CB3" w:rsidRDefault="00AA6CB3" w:rsidP="00AA6CB3">
      <w:pPr>
        <w:numPr>
          <w:ilvl w:val="1"/>
          <w:numId w:val="1"/>
        </w:numPr>
      </w:pPr>
      <w:r w:rsidRPr="00AA6CB3">
        <w:t>Malachi 4:5-6 (D&amp;C 128:17-18)</w:t>
      </w:r>
    </w:p>
    <w:sdt>
      <w:sdtPr>
        <w:rPr>
          <w:rFonts w:ascii="Calibri" w:hAnsi="Calibri"/>
          <w:noProof/>
        </w:rPr>
        <w:id w:val="930853387"/>
        <w:placeholder>
          <w:docPart w:val="CD716B58232A4D48843AA09759F42A02"/>
        </w:placeholder>
      </w:sdtPr>
      <w:sdtContent>
        <w:p w14:paraId="3DFB6078" w14:textId="77777777" w:rsidR="00EE3FE3" w:rsidRPr="00EE3FE3" w:rsidRDefault="00EE3FE3" w:rsidP="00EE3FE3">
          <w:pPr>
            <w:spacing w:line="276" w:lineRule="auto"/>
            <w:ind w:left="1080"/>
            <w:rPr>
              <w:rFonts w:ascii="Calibri" w:hAnsi="Calibri"/>
              <w:noProof/>
            </w:rPr>
          </w:pPr>
          <w:r w:rsidRPr="00EE3FE3">
            <w:rPr>
              <w:rFonts w:ascii="Calibri" w:hAnsi="Calibri"/>
              <w:noProof/>
            </w:rPr>
            <w:t>Joseph Smith connects these Biblical passages to the doctrine of baptism for the dead by emphasizing that they point to the necessity of this ordinance for the salvation of all God's children.</w:t>
          </w:r>
        </w:p>
        <w:p w14:paraId="6FB0C28B" w14:textId="77777777" w:rsidR="00EE3FE3" w:rsidRPr="00EE3FE3" w:rsidRDefault="00EE3FE3" w:rsidP="00EE3FE3">
          <w:pPr>
            <w:spacing w:line="276" w:lineRule="auto"/>
            <w:ind w:left="1080"/>
            <w:rPr>
              <w:rFonts w:ascii="Calibri" w:hAnsi="Calibri"/>
              <w:noProof/>
            </w:rPr>
          </w:pPr>
          <w:r w:rsidRPr="00EE3FE3">
            <w:rPr>
              <w:rFonts w:ascii="Calibri" w:hAnsi="Calibri"/>
              <w:noProof/>
            </w:rPr>
            <w:t xml:space="preserve">In </w:t>
          </w:r>
          <w:r w:rsidRPr="00EE3FE3">
            <w:rPr>
              <w:rFonts w:ascii="Calibri" w:hAnsi="Calibri"/>
              <w:i/>
              <w:iCs/>
              <w:noProof/>
            </w:rPr>
            <w:t>Revelation 20:12</w:t>
          </w:r>
          <w:r w:rsidRPr="00EE3FE3">
            <w:rPr>
              <w:rFonts w:ascii="Calibri" w:hAnsi="Calibri"/>
              <w:noProof/>
            </w:rPr>
            <w:t xml:space="preserve"> (D&amp;C 128:6-9), Joseph explains that the "books" mentioned in the scripture represent all the deeds and actions of men, and that baptism for the dead is a key part of the judgment process. It allows the deceased to have their actions judged and sealed through the ordinances of the gospel, emphasizing God’s justice and mercy in ensuring everyone has the opportunity for salvation.</w:t>
          </w:r>
        </w:p>
        <w:p w14:paraId="6B243E5D" w14:textId="77777777" w:rsidR="00EE3FE3" w:rsidRPr="00EE3FE3" w:rsidRDefault="00EE3FE3" w:rsidP="00EE3FE3">
          <w:pPr>
            <w:spacing w:line="276" w:lineRule="auto"/>
            <w:ind w:left="1080"/>
            <w:rPr>
              <w:rFonts w:ascii="Calibri" w:hAnsi="Calibri"/>
              <w:noProof/>
            </w:rPr>
          </w:pPr>
          <w:r w:rsidRPr="00EE3FE3">
            <w:rPr>
              <w:rFonts w:ascii="Calibri" w:hAnsi="Calibri"/>
              <w:noProof/>
            </w:rPr>
            <w:t xml:space="preserve">In </w:t>
          </w:r>
          <w:r w:rsidRPr="00EE3FE3">
            <w:rPr>
              <w:rFonts w:ascii="Calibri" w:hAnsi="Calibri"/>
              <w:i/>
              <w:iCs/>
              <w:noProof/>
            </w:rPr>
            <w:t>Matthew 16:18-19</w:t>
          </w:r>
          <w:r w:rsidRPr="00EE3FE3">
            <w:rPr>
              <w:rFonts w:ascii="Calibri" w:hAnsi="Calibri"/>
              <w:noProof/>
            </w:rPr>
            <w:t xml:space="preserve"> (D&amp;C 128:10-11), Joseph connects Christ’s authority to bind on earth and in heaven with the need for priesthood authority in performing baptisms for the dead. This authority is necessary for the work to be effective and valid, ensuring that those who have passed on can receive the same blessings as the living.</w:t>
          </w:r>
        </w:p>
        <w:p w14:paraId="687956F7" w14:textId="77777777" w:rsidR="00EE3FE3" w:rsidRPr="00EE3FE3" w:rsidRDefault="00EE3FE3" w:rsidP="00EE3FE3">
          <w:pPr>
            <w:spacing w:line="276" w:lineRule="auto"/>
            <w:ind w:left="1080"/>
            <w:rPr>
              <w:rFonts w:ascii="Calibri" w:hAnsi="Calibri"/>
              <w:noProof/>
            </w:rPr>
          </w:pPr>
          <w:r w:rsidRPr="00EE3FE3">
            <w:rPr>
              <w:rFonts w:ascii="Calibri" w:hAnsi="Calibri"/>
              <w:i/>
              <w:iCs/>
              <w:noProof/>
            </w:rPr>
            <w:t>I Corinthians 15:46-48</w:t>
          </w:r>
          <w:r w:rsidRPr="00EE3FE3">
            <w:rPr>
              <w:rFonts w:ascii="Calibri" w:hAnsi="Calibri"/>
              <w:noProof/>
            </w:rPr>
            <w:t xml:space="preserve"> (D&amp;C 128:12-15) teaches that the natural body must be changed into a spiritual body. Joseph interprets this as the necessity of baptism for </w:t>
          </w:r>
          <w:r w:rsidRPr="00EE3FE3">
            <w:rPr>
              <w:rFonts w:ascii="Calibri" w:hAnsi="Calibri"/>
              <w:noProof/>
            </w:rPr>
            <w:lastRenderedPageBreak/>
            <w:t>the dead to allow the deceased to receive the same spiritual body and blessings as the living.</w:t>
          </w:r>
        </w:p>
        <w:p w14:paraId="120A3233" w14:textId="77777777" w:rsidR="00EE3FE3" w:rsidRPr="00EE3FE3" w:rsidRDefault="00EE3FE3" w:rsidP="00EE3FE3">
          <w:pPr>
            <w:spacing w:line="276" w:lineRule="auto"/>
            <w:ind w:left="1080"/>
            <w:rPr>
              <w:rFonts w:ascii="Calibri" w:hAnsi="Calibri"/>
              <w:noProof/>
            </w:rPr>
          </w:pPr>
          <w:r w:rsidRPr="00EE3FE3">
            <w:rPr>
              <w:rFonts w:ascii="Calibri" w:hAnsi="Calibri"/>
              <w:noProof/>
            </w:rPr>
            <w:t xml:space="preserve">In </w:t>
          </w:r>
          <w:r w:rsidRPr="00EE3FE3">
            <w:rPr>
              <w:rFonts w:ascii="Calibri" w:hAnsi="Calibri"/>
              <w:i/>
              <w:iCs/>
              <w:noProof/>
            </w:rPr>
            <w:t>I Corinthians 15:29</w:t>
          </w:r>
          <w:r w:rsidRPr="00EE3FE3">
            <w:rPr>
              <w:rFonts w:ascii="Calibri" w:hAnsi="Calibri"/>
              <w:noProof/>
            </w:rPr>
            <w:t xml:space="preserve"> (D&amp;C 128:16), Paul’s reference to baptism for the dead is explained as a practice that has eternal significance, allowing the dead to receive the gospel.</w:t>
          </w:r>
        </w:p>
        <w:p w14:paraId="2C349AA8" w14:textId="77777777" w:rsidR="00EE3FE3" w:rsidRPr="00EE3FE3" w:rsidRDefault="00EE3FE3" w:rsidP="00EE3FE3">
          <w:pPr>
            <w:spacing w:line="276" w:lineRule="auto"/>
            <w:ind w:left="1080"/>
            <w:rPr>
              <w:rFonts w:ascii="Calibri" w:hAnsi="Calibri"/>
              <w:noProof/>
            </w:rPr>
          </w:pPr>
          <w:r w:rsidRPr="00EE3FE3">
            <w:rPr>
              <w:rFonts w:ascii="Calibri" w:hAnsi="Calibri"/>
              <w:noProof/>
            </w:rPr>
            <w:t xml:space="preserve">Finally, </w:t>
          </w:r>
          <w:r w:rsidRPr="00EE3FE3">
            <w:rPr>
              <w:rFonts w:ascii="Calibri" w:hAnsi="Calibri"/>
              <w:i/>
              <w:iCs/>
              <w:noProof/>
            </w:rPr>
            <w:t>Malachi 4:5-6</w:t>
          </w:r>
          <w:r w:rsidRPr="00EE3FE3">
            <w:rPr>
              <w:rFonts w:ascii="Calibri" w:hAnsi="Calibri"/>
              <w:noProof/>
            </w:rPr>
            <w:t xml:space="preserve"> (D&amp;C 128:17-18) speaks of the prophecy of Elijah’s return to turn the hearts of the fathers to the children, which Joseph interprets as being fulfilled through the practice of baptism for the dead, uniting families and restoring families through the gospel.</w:t>
          </w:r>
        </w:p>
        <w:p w14:paraId="6298CAE0" w14:textId="791DE77C" w:rsidR="00A67BA9" w:rsidRPr="00A67BA9" w:rsidRDefault="00000000" w:rsidP="00D96E95">
          <w:pPr>
            <w:spacing w:line="276" w:lineRule="auto"/>
            <w:ind w:left="1080"/>
            <w:rPr>
              <w:rFonts w:ascii="Calibri" w:hAnsi="Calibri"/>
              <w:noProof/>
            </w:rPr>
          </w:pPr>
        </w:p>
      </w:sdtContent>
    </w:sdt>
    <w:p w14:paraId="34C1ED8D" w14:textId="79FA8B45" w:rsidR="002C5747" w:rsidRDefault="002C5747" w:rsidP="002C5747">
      <w:pPr>
        <w:ind w:firstLine="720"/>
      </w:pPr>
    </w:p>
    <w:p w14:paraId="0EC315A3" w14:textId="77777777" w:rsidR="002C5747" w:rsidRPr="00AA6CB3" w:rsidRDefault="002C5747" w:rsidP="00D96E95"/>
    <w:p w14:paraId="6D21D8C4" w14:textId="77777777" w:rsidR="00AA6CB3" w:rsidRPr="00AA6CB3" w:rsidRDefault="00AA6CB3" w:rsidP="00AA6CB3">
      <w:pPr>
        <w:numPr>
          <w:ilvl w:val="0"/>
          <w:numId w:val="1"/>
        </w:numPr>
      </w:pPr>
      <w:r w:rsidRPr="00AA6CB3">
        <w:t>Search the BYU database called </w:t>
      </w:r>
      <w:hyperlink r:id="rId6" w:tgtFrame="_blank" w:history="1">
        <w:r w:rsidRPr="00AA6CB3">
          <w:rPr>
            <w:rStyle w:val="Hyperlink"/>
            <w:b/>
            <w:bCs/>
            <w:i/>
            <w:iCs/>
          </w:rPr>
          <w:t>LDS Scripture Citation Index</w:t>
        </w:r>
      </w:hyperlink>
      <w:r w:rsidRPr="00AA6CB3">
        <w:t> and see how other latter-day prophets have used these passages. Find two (2) additional insights from a latter-day prophet that increases your understanding of this great latter-day work.</w:t>
      </w:r>
    </w:p>
    <w:p w14:paraId="4685CD24" w14:textId="77777777" w:rsidR="00AA6CB3" w:rsidRDefault="00043AD3" w:rsidP="00043AD3">
      <w:pPr>
        <w:ind w:left="720"/>
        <w:rPr>
          <w:i/>
        </w:rPr>
      </w:pPr>
      <w:r w:rsidRPr="00043AD3">
        <w:rPr>
          <w:i/>
        </w:rPr>
        <w:t xml:space="preserve">Note: </w:t>
      </w:r>
      <w:r w:rsidR="00AA6CB3" w:rsidRPr="00043AD3">
        <w:rPr>
          <w:i/>
        </w:rPr>
        <w:t>It is strongly recommended that you read </w:t>
      </w:r>
      <w:r w:rsidR="00AA6CB3" w:rsidRPr="00043AD3">
        <w:rPr>
          <w:b/>
          <w:bCs/>
          <w:i/>
        </w:rPr>
        <w:t>"</w:t>
      </w:r>
      <w:r w:rsidR="00AA6CB3" w:rsidRPr="008D5043">
        <w:rPr>
          <w:bCs/>
          <w:i/>
        </w:rPr>
        <w:t>About This Site</w:t>
      </w:r>
      <w:r w:rsidR="00AA6CB3" w:rsidRPr="00043AD3">
        <w:rPr>
          <w:b/>
          <w:bCs/>
          <w:i/>
        </w:rPr>
        <w:t>"</w:t>
      </w:r>
      <w:r w:rsidR="00AA6CB3" w:rsidRPr="00043AD3">
        <w:rPr>
          <w:i/>
        </w:rPr>
        <w:t> to see how to use th</w:t>
      </w:r>
      <w:r w:rsidRPr="00043AD3">
        <w:rPr>
          <w:i/>
        </w:rPr>
        <w:t>is technology most effectively.</w:t>
      </w:r>
    </w:p>
    <w:sdt>
      <w:sdtPr>
        <w:rPr>
          <w:rFonts w:ascii="Calibri" w:hAnsi="Calibri"/>
          <w:noProof/>
        </w:rPr>
        <w:id w:val="-857581870"/>
        <w:placeholder>
          <w:docPart w:val="F68C47064E834774847466A758320966"/>
        </w:placeholder>
      </w:sdtPr>
      <w:sdtContent>
        <w:p w14:paraId="3167D6D8" w14:textId="77777777" w:rsidR="00EE3FE3" w:rsidRPr="00EE3FE3" w:rsidRDefault="00EE3FE3" w:rsidP="00EE3FE3">
          <w:pPr>
            <w:pStyle w:val="ListParagraph"/>
            <w:numPr>
              <w:ilvl w:val="0"/>
              <w:numId w:val="2"/>
            </w:numPr>
            <w:spacing w:line="276" w:lineRule="auto"/>
            <w:rPr>
              <w:rFonts w:ascii="Calibri" w:hAnsi="Calibri"/>
              <w:noProof/>
            </w:rPr>
          </w:pPr>
          <w:r w:rsidRPr="00EE3FE3">
            <w:rPr>
              <w:rFonts w:ascii="Calibri" w:hAnsi="Calibri"/>
              <w:noProof/>
            </w:rPr>
            <w:t xml:space="preserve">  </w:t>
          </w:r>
          <w:r w:rsidRPr="00EE3FE3">
            <w:rPr>
              <w:rFonts w:ascii="Calibri" w:hAnsi="Calibri"/>
              <w:b/>
              <w:bCs/>
              <w:noProof/>
            </w:rPr>
            <w:t>Elder Jeffrey R. Holland</w:t>
          </w:r>
          <w:r w:rsidRPr="00EE3FE3">
            <w:rPr>
              <w:rFonts w:ascii="Calibri" w:hAnsi="Calibri"/>
              <w:noProof/>
            </w:rPr>
            <w:t xml:space="preserve"> has emphasized that judgment in the last days will be fair and just. He teaches that each individual will be judged according to their works, and that "every soul will be accountable for their deeds" (see </w:t>
          </w:r>
          <w:r w:rsidRPr="00EE3FE3">
            <w:rPr>
              <w:rFonts w:ascii="Calibri" w:hAnsi="Calibri"/>
              <w:i/>
              <w:iCs/>
              <w:noProof/>
            </w:rPr>
            <w:t>The Great Apostasy</w:t>
          </w:r>
          <w:r w:rsidRPr="00EE3FE3">
            <w:rPr>
              <w:rFonts w:ascii="Calibri" w:hAnsi="Calibri"/>
              <w:noProof/>
            </w:rPr>
            <w:t>). This aligns with the concept in Revelation 20:12, where people are judged "according to their works," and the contents of the "books" record their deeds throughout their lives.</w:t>
          </w:r>
        </w:p>
        <w:p w14:paraId="161BB453" w14:textId="28C77295" w:rsidR="00043AD3" w:rsidRPr="00A67BA9" w:rsidRDefault="00000000" w:rsidP="00EE3FE3">
          <w:pPr>
            <w:pStyle w:val="ListParagraph"/>
            <w:spacing w:line="276" w:lineRule="auto"/>
            <w:ind w:left="1440"/>
            <w:rPr>
              <w:rFonts w:ascii="Calibri" w:hAnsi="Calibri"/>
              <w:noProof/>
            </w:rPr>
          </w:pPr>
        </w:p>
      </w:sdtContent>
    </w:sdt>
    <w:sdt>
      <w:sdtPr>
        <w:rPr>
          <w:rFonts w:ascii="Calibri" w:hAnsi="Calibri"/>
          <w:noProof/>
        </w:rPr>
        <w:id w:val="-1088623872"/>
        <w:placeholder>
          <w:docPart w:val="31D289B9E9BF4EDBADF7BD860ADCFEE3"/>
        </w:placeholder>
      </w:sdtPr>
      <w:sdtContent>
        <w:p w14:paraId="07A54F0C" w14:textId="77777777" w:rsidR="00EE3FE3" w:rsidRPr="00EE3FE3" w:rsidRDefault="00EE3FE3" w:rsidP="00EE3FE3">
          <w:pPr>
            <w:pStyle w:val="ListParagraph"/>
            <w:numPr>
              <w:ilvl w:val="0"/>
              <w:numId w:val="2"/>
            </w:numPr>
            <w:spacing w:line="276" w:lineRule="auto"/>
            <w:rPr>
              <w:rFonts w:ascii="Calibri" w:hAnsi="Calibri"/>
              <w:noProof/>
            </w:rPr>
          </w:pPr>
          <w:r w:rsidRPr="00EE3FE3">
            <w:rPr>
              <w:rFonts w:ascii="Calibri" w:hAnsi="Calibri"/>
              <w:b/>
              <w:bCs/>
              <w:noProof/>
            </w:rPr>
            <w:t>Elder D. Todd Christofferson</w:t>
          </w:r>
          <w:r w:rsidRPr="00EE3FE3">
            <w:rPr>
              <w:rFonts w:ascii="Calibri" w:hAnsi="Calibri"/>
              <w:noProof/>
            </w:rPr>
            <w:t xml:space="preserve"> has also spoken on the final judgment, teaching that while God’s mercy is extended to all, there are degrees of responsibility based on the knowledge and light we have received. This ties into the concept in Revelation that those who knew more and rejected it bear greater responsibility, as seen in the scriptures. Christofferson notes that the judgment will be both merciful and exacting, taking into account our sincere desires and efforts (see his talks on judgment and accountability).</w:t>
          </w:r>
        </w:p>
        <w:p w14:paraId="6262860B" w14:textId="6BD621D3" w:rsidR="00A67BA9" w:rsidRPr="00A67BA9" w:rsidRDefault="00000000" w:rsidP="00EE3FE3">
          <w:pPr>
            <w:pStyle w:val="ListParagraph"/>
            <w:spacing w:line="276" w:lineRule="auto"/>
            <w:ind w:left="1440"/>
            <w:rPr>
              <w:rFonts w:ascii="Calibri" w:hAnsi="Calibri"/>
              <w:noProof/>
            </w:rPr>
          </w:pPr>
        </w:p>
      </w:sdtContent>
    </w:sdt>
    <w:p w14:paraId="4A8198A2" w14:textId="77777777" w:rsidR="008D5043" w:rsidRDefault="008D5043" w:rsidP="008D5043"/>
    <w:p w14:paraId="68C96174" w14:textId="77777777" w:rsidR="008D5043" w:rsidRDefault="008D5043" w:rsidP="008D5043">
      <w:pPr>
        <w:pStyle w:val="Heading2"/>
      </w:pPr>
      <w:r>
        <w:t>Step 02</w:t>
      </w:r>
    </w:p>
    <w:p w14:paraId="10ACA0D8" w14:textId="6076314E" w:rsidR="00AA6CB3" w:rsidRDefault="00AA6CB3" w:rsidP="008D5043">
      <w:pPr>
        <w:ind w:left="720"/>
        <w:rPr>
          <w:i/>
          <w:iCs/>
        </w:rPr>
      </w:pPr>
      <w:r w:rsidRPr="00AA6CB3">
        <w:t>Using the link below, create a </w:t>
      </w:r>
      <w:hyperlink r:id="rId7" w:anchor="section=fan" w:tgtFrame="_blank" w:history="1">
        <w:r w:rsidRPr="00AA6CB3">
          <w:rPr>
            <w:rStyle w:val="Hyperlink"/>
            <w:b/>
            <w:bCs/>
            <w:i/>
            <w:iCs/>
          </w:rPr>
          <w:t xml:space="preserve">Genealogy </w:t>
        </w:r>
        <w:r w:rsidRPr="00AA6CB3">
          <w:rPr>
            <w:rStyle w:val="Hyperlink"/>
            <w:b/>
            <w:bCs/>
            <w:i/>
            <w:iCs/>
          </w:rPr>
          <w:t>F</w:t>
        </w:r>
        <w:r w:rsidRPr="00AA6CB3">
          <w:rPr>
            <w:rStyle w:val="Hyperlink"/>
            <w:b/>
            <w:bCs/>
            <w:i/>
            <w:iCs/>
          </w:rPr>
          <w:t>an Chart</w:t>
        </w:r>
      </w:hyperlink>
      <w:r w:rsidRPr="00AA6CB3">
        <w:t xml:space="preserve">. This requires that you have a </w:t>
      </w:r>
      <w:r w:rsidR="00890267">
        <w:t>Church</w:t>
      </w:r>
      <w:r w:rsidRPr="00AA6CB3">
        <w:t xml:space="preserve"> Account. If you do not have an account, the </w:t>
      </w:r>
      <w:hyperlink r:id="rId8" w:tgtFrame="_blank" w:history="1">
        <w:r w:rsidR="00890267">
          <w:rPr>
            <w:rStyle w:val="Hyperlink"/>
            <w:b/>
            <w:bCs/>
          </w:rPr>
          <w:t>Church</w:t>
        </w:r>
        <w:r w:rsidRPr="00AA6CB3">
          <w:rPr>
            <w:rStyle w:val="Hyperlink"/>
            <w:b/>
            <w:bCs/>
          </w:rPr>
          <w:t xml:space="preserve"> Account Registration</w:t>
        </w:r>
      </w:hyperlink>
      <w:r w:rsidRPr="00AA6CB3">
        <w:t> link below will help you get started (</w:t>
      </w:r>
      <w:r w:rsidRPr="00AA6CB3">
        <w:rPr>
          <w:i/>
          <w:iCs/>
        </w:rPr>
        <w:t>you will want to start this process a couple of weeks in advance</w:t>
      </w:r>
      <w:r w:rsidR="008D5043">
        <w:rPr>
          <w:i/>
          <w:iCs/>
        </w:rPr>
        <w:t xml:space="preserve"> of the due date for this activity</w:t>
      </w:r>
      <w:r w:rsidRPr="00AA6CB3">
        <w:rPr>
          <w:i/>
          <w:iCs/>
        </w:rPr>
        <w:t>).</w:t>
      </w:r>
    </w:p>
    <w:p w14:paraId="49A3420E" w14:textId="77777777" w:rsidR="008D5043" w:rsidRDefault="008D5043" w:rsidP="008D5043">
      <w:pPr>
        <w:ind w:left="720"/>
      </w:pPr>
    </w:p>
    <w:p w14:paraId="1729E6C9" w14:textId="6C216705" w:rsidR="008D5043" w:rsidRDefault="008D5043" w:rsidP="00D96E95">
      <w:pPr>
        <w:ind w:left="720"/>
      </w:pPr>
      <w:r>
        <w:lastRenderedPageBreak/>
        <w:t>Click or tap this box to insert your Genealogy Fan Chart.</w:t>
      </w:r>
      <w:r w:rsidR="00D96E95">
        <w:t xml:space="preserve"> (You may need to right-click and choose change picture.)</w:t>
      </w:r>
    </w:p>
    <w:sdt>
      <w:sdtPr>
        <w:id w:val="-1010909607"/>
        <w:picture/>
      </w:sdtPr>
      <w:sdtContent>
        <w:p w14:paraId="147D1AEE" w14:textId="3F1F788C" w:rsidR="00833306" w:rsidRDefault="008D5043" w:rsidP="00833306">
          <w:r>
            <w:rPr>
              <w:noProof/>
            </w:rPr>
            <w:drawing>
              <wp:inline distT="0" distB="0" distL="0" distR="0" wp14:anchorId="62E3FF9B" wp14:editId="196152E3">
                <wp:extent cx="6223635" cy="3812263"/>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223635" cy="3812263"/>
                        </a:xfrm>
                        <a:prstGeom prst="rect">
                          <a:avLst/>
                        </a:prstGeom>
                        <a:noFill/>
                        <a:ln>
                          <a:noFill/>
                        </a:ln>
                      </pic:spPr>
                    </pic:pic>
                  </a:graphicData>
                </a:graphic>
              </wp:inline>
            </w:drawing>
          </w:r>
        </w:p>
      </w:sdtContent>
    </w:sdt>
    <w:p w14:paraId="356069DA" w14:textId="4EC9A59D" w:rsidR="00DA5349" w:rsidRDefault="00DA5349" w:rsidP="00833306"/>
    <w:p w14:paraId="34304B64" w14:textId="1D177EC4" w:rsidR="00DA5349" w:rsidRDefault="00DA5349" w:rsidP="00DA5349">
      <w:pPr>
        <w:pStyle w:val="Heading2"/>
      </w:pPr>
      <w:r>
        <w:t>Step 03</w:t>
      </w:r>
    </w:p>
    <w:p w14:paraId="3BC919D0" w14:textId="77777777" w:rsidR="00DA5349" w:rsidRDefault="00DA5349" w:rsidP="00DA5349">
      <w:r>
        <w:t xml:space="preserve">Reflect on the insights you gained this week. Write a </w:t>
      </w:r>
      <w:r w:rsidRPr="00AE0F45">
        <w:rPr>
          <w:b/>
          <w:bCs/>
        </w:rPr>
        <w:t>150-250 word paragraph</w:t>
      </w:r>
      <w:r>
        <w:t xml:space="preserve">; describe what the </w:t>
      </w:r>
      <w:r w:rsidRPr="00AE0F45">
        <w:rPr>
          <w:b/>
          <w:bCs/>
        </w:rPr>
        <w:t>single most powerful insight</w:t>
      </w:r>
      <w:r>
        <w:t xml:space="preserve"> was that came to you as you studies this week’s revelations and what you hope to do with it.</w:t>
      </w:r>
    </w:p>
    <w:p w14:paraId="2CF01C47" w14:textId="77777777" w:rsidR="00DA5349" w:rsidRDefault="00DA5349" w:rsidP="00DA5349">
      <w:pPr>
        <w:pStyle w:val="ListParagraph"/>
        <w:numPr>
          <w:ilvl w:val="0"/>
          <w:numId w:val="3"/>
        </w:numPr>
        <w:spacing w:after="200" w:line="276" w:lineRule="auto"/>
        <w:rPr>
          <w:b/>
        </w:rPr>
      </w:pPr>
      <w:r>
        <w:rPr>
          <w:b/>
        </w:rPr>
        <w:t>Your paragraph should contain:</w:t>
      </w:r>
    </w:p>
    <w:p w14:paraId="12798FDC" w14:textId="77777777" w:rsidR="00DA5349" w:rsidRPr="00AE0F45" w:rsidRDefault="00DA5349" w:rsidP="00DA5349">
      <w:pPr>
        <w:pStyle w:val="ListParagraph"/>
        <w:numPr>
          <w:ilvl w:val="1"/>
          <w:numId w:val="3"/>
        </w:numPr>
        <w:spacing w:after="200" w:line="276" w:lineRule="auto"/>
        <w:rPr>
          <w:bCs/>
        </w:rPr>
      </w:pPr>
      <w:r w:rsidRPr="00AE0F45">
        <w:rPr>
          <w:bCs/>
        </w:rPr>
        <w:t>A description of what stood out to you.</w:t>
      </w:r>
    </w:p>
    <w:p w14:paraId="5C90AA03" w14:textId="77777777" w:rsidR="00DA5349" w:rsidRPr="00AE0F45" w:rsidRDefault="00DA5349" w:rsidP="00DA5349">
      <w:pPr>
        <w:pStyle w:val="ListParagraph"/>
        <w:numPr>
          <w:ilvl w:val="1"/>
          <w:numId w:val="3"/>
        </w:numPr>
        <w:spacing w:after="200" w:line="276" w:lineRule="auto"/>
        <w:rPr>
          <w:bCs/>
        </w:rPr>
      </w:pPr>
      <w:r w:rsidRPr="00AE0F45">
        <w:rPr>
          <w:bCs/>
        </w:rPr>
        <w:t>What you hope to do better as a result of this new or deeper understanding you have been given.</w:t>
      </w:r>
    </w:p>
    <w:p w14:paraId="34D70CAF" w14:textId="77777777" w:rsidR="00DA5349" w:rsidRDefault="00DA5349" w:rsidP="00DA5349">
      <w:pPr>
        <w:pStyle w:val="ListParagraph"/>
        <w:numPr>
          <w:ilvl w:val="0"/>
          <w:numId w:val="3"/>
        </w:numPr>
        <w:spacing w:after="200" w:line="276" w:lineRule="auto"/>
        <w:rPr>
          <w:b/>
        </w:rPr>
      </w:pPr>
      <w:r>
        <w:rPr>
          <w:b/>
        </w:rPr>
        <w:t>Here are some questions to consider in writing this paragraph:</w:t>
      </w:r>
    </w:p>
    <w:p w14:paraId="390E5603" w14:textId="274D6075" w:rsidR="00DA5349" w:rsidRPr="00AE0F45" w:rsidRDefault="000B523C" w:rsidP="00DA5349">
      <w:pPr>
        <w:pStyle w:val="ListParagraph"/>
        <w:numPr>
          <w:ilvl w:val="1"/>
          <w:numId w:val="3"/>
        </w:numPr>
        <w:spacing w:after="200" w:line="276" w:lineRule="auto"/>
        <w:rPr>
          <w:bCs/>
        </w:rPr>
      </w:pPr>
      <w:r>
        <w:rPr>
          <w:bCs/>
        </w:rPr>
        <w:t>Was there a particular “one-</w:t>
      </w:r>
      <w:r w:rsidR="00DA5349" w:rsidRPr="00AE0F45">
        <w:rPr>
          <w:bCs/>
        </w:rPr>
        <w:t>liner” in these revelations that captures your greatest insight?</w:t>
      </w:r>
    </w:p>
    <w:p w14:paraId="76069305" w14:textId="77777777" w:rsidR="00DA5349" w:rsidRPr="00AE0F45" w:rsidRDefault="00DA5349" w:rsidP="00DA5349">
      <w:pPr>
        <w:pStyle w:val="ListParagraph"/>
        <w:numPr>
          <w:ilvl w:val="1"/>
          <w:numId w:val="3"/>
        </w:numPr>
        <w:spacing w:after="200" w:line="276" w:lineRule="auto"/>
        <w:rPr>
          <w:bCs/>
        </w:rPr>
      </w:pPr>
      <w:r w:rsidRPr="00AE0F45">
        <w:rPr>
          <w:bCs/>
        </w:rPr>
        <w:t>What was your biggest “aha” moment in studying these revelations?</w:t>
      </w:r>
    </w:p>
    <w:p w14:paraId="7543102A" w14:textId="77777777" w:rsidR="00DA5349" w:rsidRPr="00AE0F45" w:rsidRDefault="00DA5349" w:rsidP="00DA5349">
      <w:pPr>
        <w:pStyle w:val="ListParagraph"/>
        <w:numPr>
          <w:ilvl w:val="1"/>
          <w:numId w:val="3"/>
        </w:numPr>
        <w:spacing w:after="200" w:line="276" w:lineRule="auto"/>
        <w:rPr>
          <w:bCs/>
        </w:rPr>
      </w:pPr>
      <w:r w:rsidRPr="00AE0F45">
        <w:rPr>
          <w:bCs/>
        </w:rPr>
        <w:t>What do you hope to do better as a result of what you have studied?</w:t>
      </w:r>
    </w:p>
    <w:sdt>
      <w:sdtPr>
        <w:rPr>
          <w:noProof/>
          <w:color w:val="0070C0"/>
        </w:rPr>
        <w:id w:val="-1897203691"/>
        <w:placeholder>
          <w:docPart w:val="9102A7B4389D9C4AB8993617CEDA9A26"/>
        </w:placeholder>
      </w:sdtPr>
      <w:sdtContent>
        <w:p w14:paraId="0EC132AE" w14:textId="77777777" w:rsidR="00C61C47" w:rsidRPr="00C61C47" w:rsidRDefault="00C61C47" w:rsidP="00C61C47">
          <w:pPr>
            <w:rPr>
              <w:noProof/>
              <w:color w:val="0070C0"/>
            </w:rPr>
          </w:pPr>
          <w:r w:rsidRPr="00C61C47">
            <w:rPr>
              <w:noProof/>
              <w:color w:val="0070C0"/>
            </w:rPr>
            <w:t xml:space="preserve">As I studied this week's revelations, the insight that stood out most to me was in </w:t>
          </w:r>
          <w:r w:rsidRPr="00C61C47">
            <w:rPr>
              <w:b/>
              <w:bCs/>
              <w:noProof/>
              <w:color w:val="0070C0"/>
            </w:rPr>
            <w:t>D&amp;C 128:9</w:t>
          </w:r>
          <w:r w:rsidRPr="00C61C47">
            <w:rPr>
              <w:noProof/>
              <w:color w:val="0070C0"/>
            </w:rPr>
            <w:t xml:space="preserve">, which says, "The dead who repent will be redeemed, through obedience to the ordinances of the house of God." This thought struck me because it highlights the importance of ordinances like baptism for the dead, which allow those who didn’t have the chance to hear the gospel in </w:t>
          </w:r>
          <w:r w:rsidRPr="00C61C47">
            <w:rPr>
              <w:noProof/>
              <w:color w:val="0070C0"/>
            </w:rPr>
            <w:lastRenderedPageBreak/>
            <w:t>this life to still be saved. It made me realize that these ordinances are not just traditions but crucial steps in God's plan to offer everyone a chance at salvation, even after death.</w:t>
          </w:r>
        </w:p>
        <w:p w14:paraId="24C1EC0B" w14:textId="77777777" w:rsidR="00C61C47" w:rsidRPr="00C61C47" w:rsidRDefault="00C61C47" w:rsidP="00C61C47">
          <w:pPr>
            <w:rPr>
              <w:noProof/>
              <w:color w:val="0070C0"/>
            </w:rPr>
          </w:pPr>
          <w:r w:rsidRPr="00C61C47">
            <w:rPr>
              <w:noProof/>
              <w:color w:val="0070C0"/>
            </w:rPr>
            <w:t>My "aha" moment came when I understood that these ordinances aren't just symbolic acts—they have real, eternal power. They offer a way for those who have passed away to receive the blessings of the gospel and salvation. I also saw more clearly how important temple work is, not just for the living but also for our ancestors.</w:t>
          </w:r>
        </w:p>
        <w:p w14:paraId="3E8929A1" w14:textId="77777777" w:rsidR="00C61C47" w:rsidRPr="00C61C47" w:rsidRDefault="00C61C47" w:rsidP="00C61C47">
          <w:pPr>
            <w:rPr>
              <w:noProof/>
              <w:color w:val="0070C0"/>
            </w:rPr>
          </w:pPr>
          <w:r w:rsidRPr="00C61C47">
            <w:rPr>
              <w:noProof/>
              <w:color w:val="0070C0"/>
            </w:rPr>
            <w:t>Because of this, I want to be more focused on participating in temple work and help others understand how essential these ordinances are for everyone. I hope to be more committed in my own worship and strive to help those around me see the power of these eternal acts.</w:t>
          </w:r>
        </w:p>
        <w:p w14:paraId="28D00416" w14:textId="2F0ED1D7" w:rsidR="00DA5349" w:rsidRPr="004B17B4" w:rsidRDefault="00000000" w:rsidP="00DA5349"/>
      </w:sdtContent>
    </w:sdt>
    <w:p w14:paraId="28E35493" w14:textId="77777777" w:rsidR="00DA5349" w:rsidRPr="00833306" w:rsidRDefault="00DA5349" w:rsidP="00833306"/>
    <w:sectPr w:rsidR="00DA5349" w:rsidRPr="00833306" w:rsidSect="00507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DA0C3D"/>
    <w:multiLevelType w:val="hybridMultilevel"/>
    <w:tmpl w:val="5E2AC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C55B0"/>
    <w:multiLevelType w:val="multilevel"/>
    <w:tmpl w:val="0032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0D0292"/>
    <w:multiLevelType w:val="multilevel"/>
    <w:tmpl w:val="9D8C7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A51143"/>
    <w:multiLevelType w:val="hybridMultilevel"/>
    <w:tmpl w:val="DA28E3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517615">
    <w:abstractNumId w:val="2"/>
  </w:num>
  <w:num w:numId="2" w16cid:durableId="357588590">
    <w:abstractNumId w:val="3"/>
  </w:num>
  <w:num w:numId="3" w16cid:durableId="366758604">
    <w:abstractNumId w:val="0"/>
  </w:num>
  <w:num w:numId="4" w16cid:durableId="247613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306"/>
    <w:rsid w:val="00043AD3"/>
    <w:rsid w:val="000B523C"/>
    <w:rsid w:val="001B3151"/>
    <w:rsid w:val="002C5747"/>
    <w:rsid w:val="0050796E"/>
    <w:rsid w:val="00671808"/>
    <w:rsid w:val="007E5716"/>
    <w:rsid w:val="00833306"/>
    <w:rsid w:val="00890267"/>
    <w:rsid w:val="008D5043"/>
    <w:rsid w:val="00A67BA9"/>
    <w:rsid w:val="00AA6CB3"/>
    <w:rsid w:val="00AD6096"/>
    <w:rsid w:val="00C2712B"/>
    <w:rsid w:val="00C61C47"/>
    <w:rsid w:val="00D96E95"/>
    <w:rsid w:val="00DA5349"/>
    <w:rsid w:val="00EE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AC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3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0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0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6CB3"/>
    <w:rPr>
      <w:color w:val="0563C1" w:themeColor="hyperlink"/>
      <w:u w:val="single"/>
    </w:rPr>
  </w:style>
  <w:style w:type="paragraph" w:styleId="ListParagraph">
    <w:name w:val="List Paragraph"/>
    <w:basedOn w:val="Normal"/>
    <w:uiPriority w:val="34"/>
    <w:qFormat/>
    <w:rsid w:val="00043AD3"/>
    <w:pPr>
      <w:ind w:left="720"/>
      <w:contextualSpacing/>
    </w:pPr>
  </w:style>
  <w:style w:type="character" w:customStyle="1" w:styleId="Heading2Char">
    <w:name w:val="Heading 2 Char"/>
    <w:basedOn w:val="DefaultParagraphFont"/>
    <w:link w:val="Heading2"/>
    <w:uiPriority w:val="9"/>
    <w:rsid w:val="008D504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67BA9"/>
    <w:rPr>
      <w:color w:val="808080"/>
    </w:rPr>
  </w:style>
  <w:style w:type="character" w:styleId="FollowedHyperlink">
    <w:name w:val="FollowedHyperlink"/>
    <w:basedOn w:val="DefaultParagraphFont"/>
    <w:uiPriority w:val="99"/>
    <w:semiHidden/>
    <w:unhideWhenUsed/>
    <w:rsid w:val="00EE3FE3"/>
    <w:rPr>
      <w:color w:val="954F72" w:themeColor="followedHyperlink"/>
      <w:u w:val="single"/>
    </w:rPr>
  </w:style>
  <w:style w:type="paragraph" w:styleId="NormalWeb">
    <w:name w:val="Normal (Web)"/>
    <w:basedOn w:val="Normal"/>
    <w:uiPriority w:val="99"/>
    <w:semiHidden/>
    <w:unhideWhenUsed/>
    <w:rsid w:val="00EE3FE3"/>
    <w:rPr>
      <w:rFonts w:ascii="Times New Roman" w:hAnsi="Times New Roman" w:cs="Times New Roman"/>
    </w:rPr>
  </w:style>
  <w:style w:type="character" w:styleId="Emphasis">
    <w:name w:val="Emphasis"/>
    <w:basedOn w:val="DefaultParagraphFont"/>
    <w:uiPriority w:val="20"/>
    <w:qFormat/>
    <w:rsid w:val="00EE3F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07833">
      <w:bodyDiv w:val="1"/>
      <w:marLeft w:val="0"/>
      <w:marRight w:val="0"/>
      <w:marTop w:val="0"/>
      <w:marBottom w:val="0"/>
      <w:divBdr>
        <w:top w:val="none" w:sz="0" w:space="0" w:color="auto"/>
        <w:left w:val="none" w:sz="0" w:space="0" w:color="auto"/>
        <w:bottom w:val="none" w:sz="0" w:space="0" w:color="auto"/>
        <w:right w:val="none" w:sz="0" w:space="0" w:color="auto"/>
      </w:divBdr>
    </w:div>
    <w:div w:id="281690597">
      <w:bodyDiv w:val="1"/>
      <w:marLeft w:val="0"/>
      <w:marRight w:val="0"/>
      <w:marTop w:val="0"/>
      <w:marBottom w:val="0"/>
      <w:divBdr>
        <w:top w:val="none" w:sz="0" w:space="0" w:color="auto"/>
        <w:left w:val="none" w:sz="0" w:space="0" w:color="auto"/>
        <w:bottom w:val="none" w:sz="0" w:space="0" w:color="auto"/>
        <w:right w:val="none" w:sz="0" w:space="0" w:color="auto"/>
      </w:divBdr>
      <w:divsChild>
        <w:div w:id="56326656">
          <w:marLeft w:val="0"/>
          <w:marRight w:val="0"/>
          <w:marTop w:val="0"/>
          <w:marBottom w:val="0"/>
          <w:divBdr>
            <w:top w:val="none" w:sz="0" w:space="0" w:color="auto"/>
            <w:left w:val="none" w:sz="0" w:space="0" w:color="auto"/>
            <w:bottom w:val="none" w:sz="0" w:space="0" w:color="auto"/>
            <w:right w:val="none" w:sz="0" w:space="0" w:color="auto"/>
          </w:divBdr>
          <w:divsChild>
            <w:div w:id="1267037029">
              <w:marLeft w:val="0"/>
              <w:marRight w:val="0"/>
              <w:marTop w:val="0"/>
              <w:marBottom w:val="0"/>
              <w:divBdr>
                <w:top w:val="none" w:sz="0" w:space="0" w:color="auto"/>
                <w:left w:val="none" w:sz="0" w:space="0" w:color="auto"/>
                <w:bottom w:val="none" w:sz="0" w:space="0" w:color="auto"/>
                <w:right w:val="none" w:sz="0" w:space="0" w:color="auto"/>
              </w:divBdr>
              <w:divsChild>
                <w:div w:id="1691179566">
                  <w:marLeft w:val="0"/>
                  <w:marRight w:val="0"/>
                  <w:marTop w:val="0"/>
                  <w:marBottom w:val="0"/>
                  <w:divBdr>
                    <w:top w:val="none" w:sz="0" w:space="0" w:color="auto"/>
                    <w:left w:val="none" w:sz="0" w:space="0" w:color="auto"/>
                    <w:bottom w:val="none" w:sz="0" w:space="0" w:color="auto"/>
                    <w:right w:val="none" w:sz="0" w:space="0" w:color="auto"/>
                  </w:divBdr>
                  <w:divsChild>
                    <w:div w:id="11157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99866">
      <w:bodyDiv w:val="1"/>
      <w:marLeft w:val="0"/>
      <w:marRight w:val="0"/>
      <w:marTop w:val="0"/>
      <w:marBottom w:val="0"/>
      <w:divBdr>
        <w:top w:val="none" w:sz="0" w:space="0" w:color="auto"/>
        <w:left w:val="none" w:sz="0" w:space="0" w:color="auto"/>
        <w:bottom w:val="none" w:sz="0" w:space="0" w:color="auto"/>
        <w:right w:val="none" w:sz="0" w:space="0" w:color="auto"/>
      </w:divBdr>
      <w:divsChild>
        <w:div w:id="1417361322">
          <w:marLeft w:val="0"/>
          <w:marRight w:val="0"/>
          <w:marTop w:val="0"/>
          <w:marBottom w:val="0"/>
          <w:divBdr>
            <w:top w:val="none" w:sz="0" w:space="0" w:color="auto"/>
            <w:left w:val="none" w:sz="0" w:space="0" w:color="auto"/>
            <w:bottom w:val="none" w:sz="0" w:space="0" w:color="auto"/>
            <w:right w:val="none" w:sz="0" w:space="0" w:color="auto"/>
          </w:divBdr>
          <w:divsChild>
            <w:div w:id="298807066">
              <w:marLeft w:val="0"/>
              <w:marRight w:val="0"/>
              <w:marTop w:val="0"/>
              <w:marBottom w:val="0"/>
              <w:divBdr>
                <w:top w:val="none" w:sz="0" w:space="0" w:color="auto"/>
                <w:left w:val="none" w:sz="0" w:space="0" w:color="auto"/>
                <w:bottom w:val="none" w:sz="0" w:space="0" w:color="auto"/>
                <w:right w:val="none" w:sz="0" w:space="0" w:color="auto"/>
              </w:divBdr>
              <w:divsChild>
                <w:div w:id="882714781">
                  <w:marLeft w:val="0"/>
                  <w:marRight w:val="0"/>
                  <w:marTop w:val="0"/>
                  <w:marBottom w:val="0"/>
                  <w:divBdr>
                    <w:top w:val="none" w:sz="0" w:space="0" w:color="auto"/>
                    <w:left w:val="none" w:sz="0" w:space="0" w:color="auto"/>
                    <w:bottom w:val="none" w:sz="0" w:space="0" w:color="auto"/>
                    <w:right w:val="none" w:sz="0" w:space="0" w:color="auto"/>
                  </w:divBdr>
                  <w:divsChild>
                    <w:div w:id="3269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700080">
      <w:bodyDiv w:val="1"/>
      <w:marLeft w:val="0"/>
      <w:marRight w:val="0"/>
      <w:marTop w:val="0"/>
      <w:marBottom w:val="0"/>
      <w:divBdr>
        <w:top w:val="none" w:sz="0" w:space="0" w:color="auto"/>
        <w:left w:val="none" w:sz="0" w:space="0" w:color="auto"/>
        <w:bottom w:val="none" w:sz="0" w:space="0" w:color="auto"/>
        <w:right w:val="none" w:sz="0" w:space="0" w:color="auto"/>
      </w:divBdr>
      <w:divsChild>
        <w:div w:id="2088189090">
          <w:marLeft w:val="0"/>
          <w:marRight w:val="0"/>
          <w:marTop w:val="0"/>
          <w:marBottom w:val="0"/>
          <w:divBdr>
            <w:top w:val="none" w:sz="0" w:space="0" w:color="auto"/>
            <w:left w:val="none" w:sz="0" w:space="0" w:color="auto"/>
            <w:bottom w:val="none" w:sz="0" w:space="0" w:color="auto"/>
            <w:right w:val="none" w:sz="0" w:space="0" w:color="auto"/>
          </w:divBdr>
          <w:divsChild>
            <w:div w:id="1746999084">
              <w:marLeft w:val="0"/>
              <w:marRight w:val="0"/>
              <w:marTop w:val="0"/>
              <w:marBottom w:val="0"/>
              <w:divBdr>
                <w:top w:val="none" w:sz="0" w:space="0" w:color="auto"/>
                <w:left w:val="none" w:sz="0" w:space="0" w:color="auto"/>
                <w:bottom w:val="none" w:sz="0" w:space="0" w:color="auto"/>
                <w:right w:val="none" w:sz="0" w:space="0" w:color="auto"/>
              </w:divBdr>
              <w:divsChild>
                <w:div w:id="1770396103">
                  <w:marLeft w:val="0"/>
                  <w:marRight w:val="0"/>
                  <w:marTop w:val="0"/>
                  <w:marBottom w:val="0"/>
                  <w:divBdr>
                    <w:top w:val="none" w:sz="0" w:space="0" w:color="auto"/>
                    <w:left w:val="none" w:sz="0" w:space="0" w:color="auto"/>
                    <w:bottom w:val="none" w:sz="0" w:space="0" w:color="auto"/>
                    <w:right w:val="none" w:sz="0" w:space="0" w:color="auto"/>
                  </w:divBdr>
                  <w:divsChild>
                    <w:div w:id="18097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83406">
      <w:bodyDiv w:val="1"/>
      <w:marLeft w:val="0"/>
      <w:marRight w:val="0"/>
      <w:marTop w:val="0"/>
      <w:marBottom w:val="0"/>
      <w:divBdr>
        <w:top w:val="none" w:sz="0" w:space="0" w:color="auto"/>
        <w:left w:val="none" w:sz="0" w:space="0" w:color="auto"/>
        <w:bottom w:val="none" w:sz="0" w:space="0" w:color="auto"/>
        <w:right w:val="none" w:sz="0" w:space="0" w:color="auto"/>
      </w:divBdr>
    </w:div>
    <w:div w:id="797139046">
      <w:bodyDiv w:val="1"/>
      <w:marLeft w:val="0"/>
      <w:marRight w:val="0"/>
      <w:marTop w:val="0"/>
      <w:marBottom w:val="0"/>
      <w:divBdr>
        <w:top w:val="none" w:sz="0" w:space="0" w:color="auto"/>
        <w:left w:val="none" w:sz="0" w:space="0" w:color="auto"/>
        <w:bottom w:val="none" w:sz="0" w:space="0" w:color="auto"/>
        <w:right w:val="none" w:sz="0" w:space="0" w:color="auto"/>
      </w:divBdr>
      <w:divsChild>
        <w:div w:id="1426027529">
          <w:marLeft w:val="0"/>
          <w:marRight w:val="0"/>
          <w:marTop w:val="0"/>
          <w:marBottom w:val="0"/>
          <w:divBdr>
            <w:top w:val="none" w:sz="0" w:space="0" w:color="auto"/>
            <w:left w:val="none" w:sz="0" w:space="0" w:color="auto"/>
            <w:bottom w:val="none" w:sz="0" w:space="0" w:color="auto"/>
            <w:right w:val="none" w:sz="0" w:space="0" w:color="auto"/>
          </w:divBdr>
          <w:divsChild>
            <w:div w:id="1925647950">
              <w:marLeft w:val="0"/>
              <w:marRight w:val="0"/>
              <w:marTop w:val="0"/>
              <w:marBottom w:val="0"/>
              <w:divBdr>
                <w:top w:val="none" w:sz="0" w:space="0" w:color="auto"/>
                <w:left w:val="none" w:sz="0" w:space="0" w:color="auto"/>
                <w:bottom w:val="none" w:sz="0" w:space="0" w:color="auto"/>
                <w:right w:val="none" w:sz="0" w:space="0" w:color="auto"/>
              </w:divBdr>
              <w:divsChild>
                <w:div w:id="743986598">
                  <w:marLeft w:val="0"/>
                  <w:marRight w:val="0"/>
                  <w:marTop w:val="0"/>
                  <w:marBottom w:val="0"/>
                  <w:divBdr>
                    <w:top w:val="none" w:sz="0" w:space="0" w:color="auto"/>
                    <w:left w:val="none" w:sz="0" w:space="0" w:color="auto"/>
                    <w:bottom w:val="none" w:sz="0" w:space="0" w:color="auto"/>
                    <w:right w:val="none" w:sz="0" w:space="0" w:color="auto"/>
                  </w:divBdr>
                  <w:divsChild>
                    <w:div w:id="21236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64250">
      <w:bodyDiv w:val="1"/>
      <w:marLeft w:val="0"/>
      <w:marRight w:val="0"/>
      <w:marTop w:val="0"/>
      <w:marBottom w:val="0"/>
      <w:divBdr>
        <w:top w:val="none" w:sz="0" w:space="0" w:color="auto"/>
        <w:left w:val="none" w:sz="0" w:space="0" w:color="auto"/>
        <w:bottom w:val="none" w:sz="0" w:space="0" w:color="auto"/>
        <w:right w:val="none" w:sz="0" w:space="0" w:color="auto"/>
      </w:divBdr>
    </w:div>
    <w:div w:id="1463694661">
      <w:bodyDiv w:val="1"/>
      <w:marLeft w:val="0"/>
      <w:marRight w:val="0"/>
      <w:marTop w:val="0"/>
      <w:marBottom w:val="0"/>
      <w:divBdr>
        <w:top w:val="none" w:sz="0" w:space="0" w:color="auto"/>
        <w:left w:val="none" w:sz="0" w:space="0" w:color="auto"/>
        <w:bottom w:val="none" w:sz="0" w:space="0" w:color="auto"/>
        <w:right w:val="none" w:sz="0" w:space="0" w:color="auto"/>
      </w:divBdr>
    </w:div>
    <w:div w:id="1486780187">
      <w:bodyDiv w:val="1"/>
      <w:marLeft w:val="0"/>
      <w:marRight w:val="0"/>
      <w:marTop w:val="0"/>
      <w:marBottom w:val="0"/>
      <w:divBdr>
        <w:top w:val="none" w:sz="0" w:space="0" w:color="auto"/>
        <w:left w:val="none" w:sz="0" w:space="0" w:color="auto"/>
        <w:bottom w:val="none" w:sz="0" w:space="0" w:color="auto"/>
        <w:right w:val="none" w:sz="0" w:space="0" w:color="auto"/>
      </w:divBdr>
    </w:div>
    <w:div w:id="1496996157">
      <w:bodyDiv w:val="1"/>
      <w:marLeft w:val="0"/>
      <w:marRight w:val="0"/>
      <w:marTop w:val="0"/>
      <w:marBottom w:val="0"/>
      <w:divBdr>
        <w:top w:val="none" w:sz="0" w:space="0" w:color="auto"/>
        <w:left w:val="none" w:sz="0" w:space="0" w:color="auto"/>
        <w:bottom w:val="none" w:sz="0" w:space="0" w:color="auto"/>
        <w:right w:val="none" w:sz="0" w:space="0" w:color="auto"/>
      </w:divBdr>
    </w:div>
    <w:div w:id="1595824643">
      <w:bodyDiv w:val="1"/>
      <w:marLeft w:val="0"/>
      <w:marRight w:val="0"/>
      <w:marTop w:val="0"/>
      <w:marBottom w:val="0"/>
      <w:divBdr>
        <w:top w:val="none" w:sz="0" w:space="0" w:color="auto"/>
        <w:left w:val="none" w:sz="0" w:space="0" w:color="auto"/>
        <w:bottom w:val="none" w:sz="0" w:space="0" w:color="auto"/>
        <w:right w:val="none" w:sz="0" w:space="0" w:color="auto"/>
      </w:divBdr>
    </w:div>
    <w:div w:id="1685672294">
      <w:bodyDiv w:val="1"/>
      <w:marLeft w:val="0"/>
      <w:marRight w:val="0"/>
      <w:marTop w:val="0"/>
      <w:marBottom w:val="0"/>
      <w:divBdr>
        <w:top w:val="none" w:sz="0" w:space="0" w:color="auto"/>
        <w:left w:val="none" w:sz="0" w:space="0" w:color="auto"/>
        <w:bottom w:val="none" w:sz="0" w:space="0" w:color="auto"/>
        <w:right w:val="none" w:sz="0" w:space="0" w:color="auto"/>
      </w:divBdr>
    </w:div>
    <w:div w:id="1825857104">
      <w:bodyDiv w:val="1"/>
      <w:marLeft w:val="0"/>
      <w:marRight w:val="0"/>
      <w:marTop w:val="0"/>
      <w:marBottom w:val="0"/>
      <w:divBdr>
        <w:top w:val="none" w:sz="0" w:space="0" w:color="auto"/>
        <w:left w:val="none" w:sz="0" w:space="0" w:color="auto"/>
        <w:bottom w:val="none" w:sz="0" w:space="0" w:color="auto"/>
        <w:right w:val="none" w:sz="0" w:space="0" w:color="auto"/>
      </w:divBdr>
      <w:divsChild>
        <w:div w:id="1432748602">
          <w:marLeft w:val="0"/>
          <w:marRight w:val="0"/>
          <w:marTop w:val="0"/>
          <w:marBottom w:val="0"/>
          <w:divBdr>
            <w:top w:val="none" w:sz="0" w:space="0" w:color="auto"/>
            <w:left w:val="none" w:sz="0" w:space="0" w:color="auto"/>
            <w:bottom w:val="none" w:sz="0" w:space="0" w:color="auto"/>
            <w:right w:val="none" w:sz="0" w:space="0" w:color="auto"/>
          </w:divBdr>
          <w:divsChild>
            <w:div w:id="1825050420">
              <w:marLeft w:val="0"/>
              <w:marRight w:val="0"/>
              <w:marTop w:val="0"/>
              <w:marBottom w:val="0"/>
              <w:divBdr>
                <w:top w:val="none" w:sz="0" w:space="0" w:color="auto"/>
                <w:left w:val="none" w:sz="0" w:space="0" w:color="auto"/>
                <w:bottom w:val="none" w:sz="0" w:space="0" w:color="auto"/>
                <w:right w:val="none" w:sz="0" w:space="0" w:color="auto"/>
              </w:divBdr>
              <w:divsChild>
                <w:div w:id="1950509480">
                  <w:marLeft w:val="0"/>
                  <w:marRight w:val="0"/>
                  <w:marTop w:val="0"/>
                  <w:marBottom w:val="0"/>
                  <w:divBdr>
                    <w:top w:val="none" w:sz="0" w:space="0" w:color="auto"/>
                    <w:left w:val="none" w:sz="0" w:space="0" w:color="auto"/>
                    <w:bottom w:val="none" w:sz="0" w:space="0" w:color="auto"/>
                    <w:right w:val="none" w:sz="0" w:space="0" w:color="auto"/>
                  </w:divBdr>
                  <w:divsChild>
                    <w:div w:id="8972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11566">
      <w:bodyDiv w:val="1"/>
      <w:marLeft w:val="0"/>
      <w:marRight w:val="0"/>
      <w:marTop w:val="0"/>
      <w:marBottom w:val="0"/>
      <w:divBdr>
        <w:top w:val="none" w:sz="0" w:space="0" w:color="auto"/>
        <w:left w:val="none" w:sz="0" w:space="0" w:color="auto"/>
        <w:bottom w:val="none" w:sz="0" w:space="0" w:color="auto"/>
        <w:right w:val="none" w:sz="0" w:space="0" w:color="auto"/>
      </w:divBdr>
      <w:divsChild>
        <w:div w:id="907223762">
          <w:marLeft w:val="0"/>
          <w:marRight w:val="0"/>
          <w:marTop w:val="0"/>
          <w:marBottom w:val="0"/>
          <w:divBdr>
            <w:top w:val="none" w:sz="0" w:space="0" w:color="auto"/>
            <w:left w:val="none" w:sz="0" w:space="0" w:color="auto"/>
            <w:bottom w:val="none" w:sz="0" w:space="0" w:color="auto"/>
            <w:right w:val="none" w:sz="0" w:space="0" w:color="auto"/>
          </w:divBdr>
          <w:divsChild>
            <w:div w:id="602107609">
              <w:marLeft w:val="0"/>
              <w:marRight w:val="0"/>
              <w:marTop w:val="0"/>
              <w:marBottom w:val="0"/>
              <w:divBdr>
                <w:top w:val="none" w:sz="0" w:space="0" w:color="auto"/>
                <w:left w:val="none" w:sz="0" w:space="0" w:color="auto"/>
                <w:bottom w:val="none" w:sz="0" w:space="0" w:color="auto"/>
                <w:right w:val="none" w:sz="0" w:space="0" w:color="auto"/>
              </w:divBdr>
              <w:divsChild>
                <w:div w:id="89011458">
                  <w:marLeft w:val="0"/>
                  <w:marRight w:val="0"/>
                  <w:marTop w:val="0"/>
                  <w:marBottom w:val="0"/>
                  <w:divBdr>
                    <w:top w:val="none" w:sz="0" w:space="0" w:color="auto"/>
                    <w:left w:val="none" w:sz="0" w:space="0" w:color="auto"/>
                    <w:bottom w:val="none" w:sz="0" w:space="0" w:color="auto"/>
                    <w:right w:val="none" w:sz="0" w:space="0" w:color="auto"/>
                  </w:divBdr>
                  <w:divsChild>
                    <w:div w:id="13400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94718">
      <w:bodyDiv w:val="1"/>
      <w:marLeft w:val="0"/>
      <w:marRight w:val="0"/>
      <w:marTop w:val="0"/>
      <w:marBottom w:val="0"/>
      <w:divBdr>
        <w:top w:val="none" w:sz="0" w:space="0" w:color="auto"/>
        <w:left w:val="none" w:sz="0" w:space="0" w:color="auto"/>
        <w:bottom w:val="none" w:sz="0" w:space="0" w:color="auto"/>
        <w:right w:val="none" w:sz="0" w:space="0" w:color="auto"/>
      </w:divBdr>
      <w:divsChild>
        <w:div w:id="1483621297">
          <w:marLeft w:val="0"/>
          <w:marRight w:val="0"/>
          <w:marTop w:val="0"/>
          <w:marBottom w:val="0"/>
          <w:divBdr>
            <w:top w:val="none" w:sz="0" w:space="0" w:color="auto"/>
            <w:left w:val="none" w:sz="0" w:space="0" w:color="auto"/>
            <w:bottom w:val="none" w:sz="0" w:space="0" w:color="auto"/>
            <w:right w:val="none" w:sz="0" w:space="0" w:color="auto"/>
          </w:divBdr>
          <w:divsChild>
            <w:div w:id="1343822575">
              <w:marLeft w:val="0"/>
              <w:marRight w:val="0"/>
              <w:marTop w:val="0"/>
              <w:marBottom w:val="0"/>
              <w:divBdr>
                <w:top w:val="none" w:sz="0" w:space="0" w:color="auto"/>
                <w:left w:val="none" w:sz="0" w:space="0" w:color="auto"/>
                <w:bottom w:val="none" w:sz="0" w:space="0" w:color="auto"/>
                <w:right w:val="none" w:sz="0" w:space="0" w:color="auto"/>
              </w:divBdr>
              <w:divsChild>
                <w:div w:id="295570922">
                  <w:marLeft w:val="0"/>
                  <w:marRight w:val="0"/>
                  <w:marTop w:val="0"/>
                  <w:marBottom w:val="0"/>
                  <w:divBdr>
                    <w:top w:val="none" w:sz="0" w:space="0" w:color="auto"/>
                    <w:left w:val="none" w:sz="0" w:space="0" w:color="auto"/>
                    <w:bottom w:val="none" w:sz="0" w:space="0" w:color="auto"/>
                    <w:right w:val="none" w:sz="0" w:space="0" w:color="auto"/>
                  </w:divBdr>
                  <w:divsChild>
                    <w:div w:id="18345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49442">
      <w:bodyDiv w:val="1"/>
      <w:marLeft w:val="0"/>
      <w:marRight w:val="0"/>
      <w:marTop w:val="0"/>
      <w:marBottom w:val="0"/>
      <w:divBdr>
        <w:top w:val="none" w:sz="0" w:space="0" w:color="auto"/>
        <w:left w:val="none" w:sz="0" w:space="0" w:color="auto"/>
        <w:bottom w:val="none" w:sz="0" w:space="0" w:color="auto"/>
        <w:right w:val="none" w:sz="0" w:space="0" w:color="auto"/>
      </w:divBdr>
    </w:div>
    <w:div w:id="1981810247">
      <w:bodyDiv w:val="1"/>
      <w:marLeft w:val="0"/>
      <w:marRight w:val="0"/>
      <w:marTop w:val="0"/>
      <w:marBottom w:val="0"/>
      <w:divBdr>
        <w:top w:val="none" w:sz="0" w:space="0" w:color="auto"/>
        <w:left w:val="none" w:sz="0" w:space="0" w:color="auto"/>
        <w:bottom w:val="none" w:sz="0" w:space="0" w:color="auto"/>
        <w:right w:val="none" w:sz="0" w:space="0" w:color="auto"/>
      </w:divBdr>
      <w:divsChild>
        <w:div w:id="774523202">
          <w:marLeft w:val="0"/>
          <w:marRight w:val="0"/>
          <w:marTop w:val="0"/>
          <w:marBottom w:val="0"/>
          <w:divBdr>
            <w:top w:val="none" w:sz="0" w:space="0" w:color="auto"/>
            <w:left w:val="none" w:sz="0" w:space="0" w:color="auto"/>
            <w:bottom w:val="none" w:sz="0" w:space="0" w:color="auto"/>
            <w:right w:val="none" w:sz="0" w:space="0" w:color="auto"/>
          </w:divBdr>
          <w:divsChild>
            <w:div w:id="561522889">
              <w:marLeft w:val="0"/>
              <w:marRight w:val="0"/>
              <w:marTop w:val="0"/>
              <w:marBottom w:val="0"/>
              <w:divBdr>
                <w:top w:val="none" w:sz="0" w:space="0" w:color="auto"/>
                <w:left w:val="none" w:sz="0" w:space="0" w:color="auto"/>
                <w:bottom w:val="none" w:sz="0" w:space="0" w:color="auto"/>
                <w:right w:val="none" w:sz="0" w:space="0" w:color="auto"/>
              </w:divBdr>
              <w:divsChild>
                <w:div w:id="465781585">
                  <w:marLeft w:val="0"/>
                  <w:marRight w:val="0"/>
                  <w:marTop w:val="0"/>
                  <w:marBottom w:val="0"/>
                  <w:divBdr>
                    <w:top w:val="none" w:sz="0" w:space="0" w:color="auto"/>
                    <w:left w:val="none" w:sz="0" w:space="0" w:color="auto"/>
                    <w:bottom w:val="none" w:sz="0" w:space="0" w:color="auto"/>
                    <w:right w:val="none" w:sz="0" w:space="0" w:color="auto"/>
                  </w:divBdr>
                  <w:divsChild>
                    <w:div w:id="19118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821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dsaccount.lds.org/sign-in/go/membershipInfo.jsf?referrer=FamilySearch&amp;rd=BWyFvoSogvBCL01zO5JW-28vsFHRR41siRFvM8iLSkV0h0h8mBbAubCgwPPUvztmPM5nikEdHcQ%3D&amp;locale=en&amp;cid=LDSAccount-Registration-From-newFamilySearch" TargetMode="External"/><Relationship Id="rId3" Type="http://schemas.openxmlformats.org/officeDocument/2006/relationships/settings" Target="settings.xml"/><Relationship Id="rId7" Type="http://schemas.openxmlformats.org/officeDocument/2006/relationships/hyperlink" Target="https://familysearch.org/tr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iptures.byu.edu/" TargetMode="External"/><Relationship Id="rId11" Type="http://schemas.openxmlformats.org/officeDocument/2006/relationships/glossaryDocument" Target="glossary/document.xml"/><Relationship Id="rId5" Type="http://schemas.openxmlformats.org/officeDocument/2006/relationships/hyperlink" Target="https://www.lds.org/media-library/video/2010-05-1210-why-mormons-build-temples?lang=e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BC8FA1CCF2440B904B6BF1399F114A"/>
        <w:category>
          <w:name w:val="General"/>
          <w:gallery w:val="placeholder"/>
        </w:category>
        <w:types>
          <w:type w:val="bbPlcHdr"/>
        </w:types>
        <w:behaviors>
          <w:behavior w:val="content"/>
        </w:behaviors>
        <w:guid w:val="{B41EE592-BD23-4265-AF44-FA7AA7B6DE9B}"/>
      </w:docPartPr>
      <w:docPartBody>
        <w:p w:rsidR="00E42338" w:rsidRDefault="0099040F" w:rsidP="0099040F">
          <w:pPr>
            <w:pStyle w:val="F6BC8FA1CCF2440B904B6BF1399F114A"/>
          </w:pPr>
          <w:r>
            <w:rPr>
              <w:rStyle w:val="PlaceholderText"/>
              <w:color w:val="0070C0"/>
            </w:rPr>
            <w:t>Click or tap here to write your response.</w:t>
          </w:r>
        </w:p>
      </w:docPartBody>
    </w:docPart>
    <w:docPart>
      <w:docPartPr>
        <w:name w:val="B764CE4DF56F406AA4FFBB79F0000901"/>
        <w:category>
          <w:name w:val="General"/>
          <w:gallery w:val="placeholder"/>
        </w:category>
        <w:types>
          <w:type w:val="bbPlcHdr"/>
        </w:types>
        <w:behaviors>
          <w:behavior w:val="content"/>
        </w:behaviors>
        <w:guid w:val="{A6BB0877-3448-497E-BC63-0CE01D69A6EA}"/>
      </w:docPartPr>
      <w:docPartBody>
        <w:p w:rsidR="00E42338" w:rsidRDefault="0099040F" w:rsidP="0099040F">
          <w:pPr>
            <w:pStyle w:val="B764CE4DF56F406AA4FFBB79F0000901"/>
          </w:pPr>
          <w:r>
            <w:rPr>
              <w:rStyle w:val="PlaceholderText"/>
              <w:color w:val="0070C0"/>
            </w:rPr>
            <w:t>Click or tap here to write your response.</w:t>
          </w:r>
        </w:p>
      </w:docPartBody>
    </w:docPart>
    <w:docPart>
      <w:docPartPr>
        <w:name w:val="CD716B58232A4D48843AA09759F42A02"/>
        <w:category>
          <w:name w:val="General"/>
          <w:gallery w:val="placeholder"/>
        </w:category>
        <w:types>
          <w:type w:val="bbPlcHdr"/>
        </w:types>
        <w:behaviors>
          <w:behavior w:val="content"/>
        </w:behaviors>
        <w:guid w:val="{C42D9721-4C80-464F-BE3A-E52FB809AF32}"/>
      </w:docPartPr>
      <w:docPartBody>
        <w:p w:rsidR="00E42338" w:rsidRDefault="0099040F" w:rsidP="0099040F">
          <w:pPr>
            <w:pStyle w:val="CD716B58232A4D48843AA09759F42A02"/>
          </w:pPr>
          <w:r>
            <w:rPr>
              <w:rStyle w:val="PlaceholderText"/>
              <w:color w:val="0070C0"/>
            </w:rPr>
            <w:t>Click or tap here to write your response.</w:t>
          </w:r>
        </w:p>
      </w:docPartBody>
    </w:docPart>
    <w:docPart>
      <w:docPartPr>
        <w:name w:val="F68C47064E834774847466A758320966"/>
        <w:category>
          <w:name w:val="General"/>
          <w:gallery w:val="placeholder"/>
        </w:category>
        <w:types>
          <w:type w:val="bbPlcHdr"/>
        </w:types>
        <w:behaviors>
          <w:behavior w:val="content"/>
        </w:behaviors>
        <w:guid w:val="{C4431450-FAFD-487F-8CA3-F003D012E9C5}"/>
      </w:docPartPr>
      <w:docPartBody>
        <w:p w:rsidR="00E42338" w:rsidRDefault="0099040F" w:rsidP="0099040F">
          <w:pPr>
            <w:pStyle w:val="F68C47064E834774847466A758320966"/>
          </w:pPr>
          <w:r>
            <w:rPr>
              <w:rStyle w:val="PlaceholderText"/>
              <w:color w:val="0070C0"/>
            </w:rPr>
            <w:t>Click or tap here to write your response.</w:t>
          </w:r>
        </w:p>
      </w:docPartBody>
    </w:docPart>
    <w:docPart>
      <w:docPartPr>
        <w:name w:val="31D289B9E9BF4EDBADF7BD860ADCFEE3"/>
        <w:category>
          <w:name w:val="General"/>
          <w:gallery w:val="placeholder"/>
        </w:category>
        <w:types>
          <w:type w:val="bbPlcHdr"/>
        </w:types>
        <w:behaviors>
          <w:behavior w:val="content"/>
        </w:behaviors>
        <w:guid w:val="{E824E8CA-EF47-4AC5-9C06-05C5A89B9138}"/>
      </w:docPartPr>
      <w:docPartBody>
        <w:p w:rsidR="00E42338" w:rsidRDefault="0099040F" w:rsidP="0099040F">
          <w:pPr>
            <w:pStyle w:val="31D289B9E9BF4EDBADF7BD860ADCFEE3"/>
          </w:pPr>
          <w:r>
            <w:rPr>
              <w:rStyle w:val="PlaceholderText"/>
              <w:color w:val="0070C0"/>
            </w:rPr>
            <w:t>Click or tap here to write your response.</w:t>
          </w:r>
        </w:p>
      </w:docPartBody>
    </w:docPart>
    <w:docPart>
      <w:docPartPr>
        <w:name w:val="27CE205779B59444A73372D3D2B35F27"/>
        <w:category>
          <w:name w:val="General"/>
          <w:gallery w:val="placeholder"/>
        </w:category>
        <w:types>
          <w:type w:val="bbPlcHdr"/>
        </w:types>
        <w:behaviors>
          <w:behavior w:val="content"/>
        </w:behaviors>
        <w:guid w:val="{FC917619-F07A-E34D-80F7-20E8A75ACDA9}"/>
      </w:docPartPr>
      <w:docPartBody>
        <w:p w:rsidR="007D7DC2" w:rsidRDefault="00E42338" w:rsidP="00E42338">
          <w:pPr>
            <w:pStyle w:val="27CE205779B59444A73372D3D2B35F27"/>
          </w:pPr>
          <w:r w:rsidRPr="00AF6E9F">
            <w:rPr>
              <w:rStyle w:val="PlaceholderText"/>
              <w:color w:val="0070C0"/>
            </w:rPr>
            <w:t>Click or tap here to write your response.</w:t>
          </w:r>
        </w:p>
      </w:docPartBody>
    </w:docPart>
    <w:docPart>
      <w:docPartPr>
        <w:name w:val="9102A7B4389D9C4AB8993617CEDA9A26"/>
        <w:category>
          <w:name w:val="General"/>
          <w:gallery w:val="placeholder"/>
        </w:category>
        <w:types>
          <w:type w:val="bbPlcHdr"/>
        </w:types>
        <w:behaviors>
          <w:behavior w:val="content"/>
        </w:behaviors>
        <w:guid w:val="{B5305E45-BD7B-3B40-98EA-2B52E91853D9}"/>
      </w:docPartPr>
      <w:docPartBody>
        <w:p w:rsidR="00AC29DD" w:rsidRDefault="00DF0C75" w:rsidP="00DF0C75">
          <w:pPr>
            <w:pStyle w:val="9102A7B4389D9C4AB8993617CEDA9A26"/>
          </w:pPr>
          <w:r w:rsidRPr="00AF6E9F">
            <w:rPr>
              <w:rStyle w:val="PlaceholderText"/>
              <w:color w:val="0070C0"/>
            </w:rPr>
            <w:t>Click or tap here to write your response.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40F"/>
    <w:rsid w:val="003A1BBE"/>
    <w:rsid w:val="00446F59"/>
    <w:rsid w:val="007D7DC2"/>
    <w:rsid w:val="00807B1E"/>
    <w:rsid w:val="0099040F"/>
    <w:rsid w:val="00AC29DD"/>
    <w:rsid w:val="00AD6096"/>
    <w:rsid w:val="00BD6552"/>
    <w:rsid w:val="00CC6110"/>
    <w:rsid w:val="00DC1BC5"/>
    <w:rsid w:val="00DF0C75"/>
    <w:rsid w:val="00E42338"/>
    <w:rsid w:val="00F5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F0C75"/>
    <w:rPr>
      <w:color w:val="808080"/>
    </w:rPr>
  </w:style>
  <w:style w:type="paragraph" w:customStyle="1" w:styleId="F6BC8FA1CCF2440B904B6BF1399F114A">
    <w:name w:val="F6BC8FA1CCF2440B904B6BF1399F114A"/>
    <w:rsid w:val="0099040F"/>
  </w:style>
  <w:style w:type="paragraph" w:customStyle="1" w:styleId="B764CE4DF56F406AA4FFBB79F0000901">
    <w:name w:val="B764CE4DF56F406AA4FFBB79F0000901"/>
    <w:rsid w:val="0099040F"/>
  </w:style>
  <w:style w:type="paragraph" w:customStyle="1" w:styleId="CD716B58232A4D48843AA09759F42A02">
    <w:name w:val="CD716B58232A4D48843AA09759F42A02"/>
    <w:rsid w:val="0099040F"/>
  </w:style>
  <w:style w:type="paragraph" w:customStyle="1" w:styleId="F68C47064E834774847466A758320966">
    <w:name w:val="F68C47064E834774847466A758320966"/>
    <w:rsid w:val="0099040F"/>
  </w:style>
  <w:style w:type="paragraph" w:customStyle="1" w:styleId="31D289B9E9BF4EDBADF7BD860ADCFEE3">
    <w:name w:val="31D289B9E9BF4EDBADF7BD860ADCFEE3"/>
    <w:rsid w:val="0099040F"/>
  </w:style>
  <w:style w:type="paragraph" w:customStyle="1" w:styleId="27CE205779B59444A73372D3D2B35F27">
    <w:name w:val="27CE205779B59444A73372D3D2B35F27"/>
    <w:rsid w:val="00E42338"/>
    <w:pPr>
      <w:spacing w:after="0" w:line="240" w:lineRule="auto"/>
    </w:pPr>
    <w:rPr>
      <w:sz w:val="24"/>
      <w:szCs w:val="24"/>
    </w:rPr>
  </w:style>
  <w:style w:type="paragraph" w:customStyle="1" w:styleId="9102A7B4389D9C4AB8993617CEDA9A26">
    <w:name w:val="9102A7B4389D9C4AB8993617CEDA9A26"/>
    <w:rsid w:val="00DF0C7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Daniel</dc:creator>
  <cp:keywords/>
  <dc:description/>
  <cp:lastModifiedBy>Gage Strong</cp:lastModifiedBy>
  <cp:revision>8</cp:revision>
  <dcterms:created xsi:type="dcterms:W3CDTF">2018-08-22T17:52:00Z</dcterms:created>
  <dcterms:modified xsi:type="dcterms:W3CDTF">2024-11-28T02:54:00Z</dcterms:modified>
</cp:coreProperties>
</file>