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77BC" w14:textId="77777777" w:rsidR="007268A1" w:rsidRPr="001A013E" w:rsidRDefault="007268A1" w:rsidP="007268A1">
      <w:pPr>
        <w:spacing w:line="480" w:lineRule="auto"/>
        <w:rPr>
          <w:b/>
          <w:bCs/>
          <w:sz w:val="36"/>
          <w:szCs w:val="36"/>
        </w:rPr>
      </w:pPr>
      <w:r w:rsidRPr="001A013E">
        <w:rPr>
          <w:b/>
          <w:bCs/>
          <w:sz w:val="36"/>
          <w:szCs w:val="36"/>
        </w:rPr>
        <w:t>Nguyên lý hoạt động hệ thống rèm tự động ESP32</w:t>
      </w:r>
    </w:p>
    <w:p w14:paraId="696147BA" w14:textId="77777777" w:rsidR="007268A1" w:rsidRPr="001A013E" w:rsidRDefault="007268A1" w:rsidP="007268A1">
      <w:pPr>
        <w:spacing w:line="480" w:lineRule="auto"/>
        <w:rPr>
          <w:b/>
          <w:bCs/>
          <w:sz w:val="36"/>
          <w:szCs w:val="36"/>
        </w:rPr>
      </w:pPr>
      <w:r w:rsidRPr="001A013E">
        <w:rPr>
          <w:b/>
          <w:bCs/>
          <w:sz w:val="36"/>
          <w:szCs w:val="36"/>
        </w:rPr>
        <w:t>1. Khởi tạo hệ thống</w:t>
      </w:r>
    </w:p>
    <w:p w14:paraId="5409A201" w14:textId="77777777" w:rsidR="007268A1" w:rsidRPr="001A013E" w:rsidRDefault="007268A1" w:rsidP="007268A1">
      <w:pPr>
        <w:spacing w:line="480" w:lineRule="auto"/>
      </w:pPr>
      <w:r w:rsidRPr="001A013E">
        <w:t>Khi ESP32 khởi động, hệ thống cấu hình các chân GPIO, khởi tạo LCD I2C, cảm biến DHT11, servo 360 độ và các LED báo chế độ. Servo được đưa về trạng thái dừng và mặc định hệ thống hoạt động ở chế độ Auto.</w:t>
      </w:r>
    </w:p>
    <w:p w14:paraId="1098EEBC" w14:textId="77777777" w:rsidR="007268A1" w:rsidRPr="001A013E" w:rsidRDefault="007268A1" w:rsidP="007268A1">
      <w:pPr>
        <w:spacing w:line="480" w:lineRule="auto"/>
        <w:rPr>
          <w:b/>
          <w:bCs/>
          <w:sz w:val="36"/>
          <w:szCs w:val="36"/>
        </w:rPr>
      </w:pPr>
      <w:r w:rsidRPr="001A013E">
        <w:rPr>
          <w:b/>
          <w:bCs/>
          <w:sz w:val="36"/>
          <w:szCs w:val="36"/>
        </w:rPr>
        <w:t>2. Đọc dữ liệu cảm biến</w:t>
      </w:r>
    </w:p>
    <w:p w14:paraId="560B6B20" w14:textId="77777777" w:rsidR="007268A1" w:rsidRPr="001A013E" w:rsidRDefault="007268A1" w:rsidP="007268A1">
      <w:pPr>
        <w:spacing w:line="480" w:lineRule="auto"/>
      </w:pPr>
      <w:r w:rsidRPr="001A013E">
        <w:t>Cứ mỗi 500 ms, ESP32 đọc nhiệt độ và độ ẩm từ DHT11, trạng thái cảm biến mưa và cảm biến ánh sáng.</w:t>
      </w:r>
    </w:p>
    <w:p w14:paraId="0F1999BF" w14:textId="77777777" w:rsidR="007268A1" w:rsidRPr="001A013E" w:rsidRDefault="007268A1" w:rsidP="007268A1">
      <w:pPr>
        <w:spacing w:line="480" w:lineRule="auto"/>
        <w:rPr>
          <w:b/>
          <w:bCs/>
          <w:sz w:val="36"/>
          <w:szCs w:val="36"/>
        </w:rPr>
      </w:pPr>
      <w:r w:rsidRPr="001A013E">
        <w:rPr>
          <w:b/>
          <w:bCs/>
          <w:sz w:val="36"/>
          <w:szCs w:val="36"/>
        </w:rPr>
        <w:t>3. Chế độ tự động</w:t>
      </w:r>
    </w:p>
    <w:p w14:paraId="642BF62C" w14:textId="77777777" w:rsidR="007268A1" w:rsidRPr="001A013E" w:rsidRDefault="007268A1" w:rsidP="007268A1">
      <w:pPr>
        <w:spacing w:line="480" w:lineRule="auto"/>
      </w:pPr>
      <w:r w:rsidRPr="001A013E">
        <w:t>Nếu đang ở chế độ Auto, hệ thống tự quyết định trạng thái rèm. Khi phát hiện mưa, rèm sẽ đóng để bảo vệ. Nếu không mưa và trời sáng, rèm sẽ mở. Nếu không mưa nhưng trời tối, rèm sẽ đóng.</w:t>
      </w:r>
    </w:p>
    <w:p w14:paraId="058FE242" w14:textId="77777777" w:rsidR="007268A1" w:rsidRPr="001A013E" w:rsidRDefault="007268A1" w:rsidP="007268A1">
      <w:pPr>
        <w:spacing w:line="480" w:lineRule="auto"/>
        <w:rPr>
          <w:b/>
          <w:bCs/>
          <w:sz w:val="36"/>
          <w:szCs w:val="36"/>
        </w:rPr>
      </w:pPr>
      <w:r w:rsidRPr="001A013E">
        <w:rPr>
          <w:b/>
          <w:bCs/>
          <w:sz w:val="36"/>
          <w:szCs w:val="36"/>
        </w:rPr>
        <w:t>4. Chế độ thủ công</w:t>
      </w:r>
    </w:p>
    <w:p w14:paraId="7BE7C382" w14:textId="77777777" w:rsidR="007268A1" w:rsidRPr="001A013E" w:rsidRDefault="007268A1" w:rsidP="007268A1">
      <w:pPr>
        <w:spacing w:line="480" w:lineRule="auto"/>
      </w:pPr>
      <w:r w:rsidRPr="001A013E">
        <w:t>Người dùng giữ nút khoảng 1 giây để chuyển giữa Auto và Manual. Ở chế độ Manual, nhấn ngắn nút sẽ đổi trạng thái mở hoặc đóng rèm. Trong chế độ Auto, nhấn ngắn không có tác dụng.</w:t>
      </w:r>
    </w:p>
    <w:p w14:paraId="054441A6" w14:textId="77777777" w:rsidR="007268A1" w:rsidRPr="001A013E" w:rsidRDefault="007268A1" w:rsidP="007268A1">
      <w:pPr>
        <w:spacing w:line="480" w:lineRule="auto"/>
        <w:rPr>
          <w:b/>
          <w:bCs/>
          <w:sz w:val="36"/>
          <w:szCs w:val="36"/>
        </w:rPr>
      </w:pPr>
      <w:r w:rsidRPr="001A013E">
        <w:rPr>
          <w:b/>
          <w:bCs/>
          <w:sz w:val="36"/>
          <w:szCs w:val="36"/>
        </w:rPr>
        <w:t>5. Điều khiển servo</w:t>
      </w:r>
    </w:p>
    <w:p w14:paraId="269734AE" w14:textId="77777777" w:rsidR="007268A1" w:rsidRPr="001A013E" w:rsidRDefault="007268A1" w:rsidP="007268A1">
      <w:pPr>
        <w:spacing w:line="480" w:lineRule="auto"/>
      </w:pPr>
      <w:r w:rsidRPr="001A013E">
        <w:t>Khi cần thay đổi trạng thái rèm, ESP32 cấp xung điều khiển cho servo 360 độ quay một khoảng thời gian đã định để mở hoặc đóng rèm, sau đó dừng servo.</w:t>
      </w:r>
    </w:p>
    <w:p w14:paraId="11CCB39B" w14:textId="77777777" w:rsidR="007268A1" w:rsidRPr="001A013E" w:rsidRDefault="007268A1" w:rsidP="007268A1">
      <w:pPr>
        <w:spacing w:line="480" w:lineRule="auto"/>
        <w:rPr>
          <w:b/>
          <w:bCs/>
          <w:sz w:val="36"/>
          <w:szCs w:val="36"/>
        </w:rPr>
      </w:pPr>
      <w:r w:rsidRPr="001A013E">
        <w:rPr>
          <w:b/>
          <w:bCs/>
          <w:sz w:val="36"/>
          <w:szCs w:val="36"/>
        </w:rPr>
        <w:t>6. Hiển thị và giám sát</w:t>
      </w:r>
    </w:p>
    <w:p w14:paraId="75130437" w14:textId="77777777" w:rsidR="007268A1" w:rsidRPr="001A013E" w:rsidRDefault="007268A1" w:rsidP="007268A1">
      <w:pPr>
        <w:spacing w:line="480" w:lineRule="auto"/>
      </w:pPr>
      <w:r w:rsidRPr="001A013E">
        <w:t>LCD hiển thị nhiệt độ, độ ẩm, chế độ hoạt động và trạng thái rèm. Hai LED báo chế độ Auto hoặc Manual. Đồng thời, thông tin cũng được gửi lên Serial Monitor để theo dõi.</w:t>
      </w:r>
    </w:p>
    <w:p w14:paraId="7595BA0C" w14:textId="77777777" w:rsidR="007268A1" w:rsidRPr="001A013E" w:rsidRDefault="007268A1" w:rsidP="007268A1"/>
    <w:p w14:paraId="30AA631B" w14:textId="77777777" w:rsidR="00995782" w:rsidRDefault="00995782"/>
    <w:sectPr w:rsidR="00995782" w:rsidSect="007268A1">
      <w:pgSz w:w="11909" w:h="16834" w:code="9"/>
      <w:pgMar w:top="1134" w:right="1134" w:bottom="1134" w:left="1701" w:header="1134" w:footer="822" w:gutter="0"/>
      <w:cols w:space="708"/>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defaultTabStop w:val="720"/>
  <w:drawingGridHorizontalSpacing w:val="130"/>
  <w:drawingGridVerticalSpacing w:val="177"/>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8A1"/>
    <w:rsid w:val="00064114"/>
    <w:rsid w:val="000F4709"/>
    <w:rsid w:val="00165006"/>
    <w:rsid w:val="001665FF"/>
    <w:rsid w:val="00176B7E"/>
    <w:rsid w:val="001816DD"/>
    <w:rsid w:val="001834DF"/>
    <w:rsid w:val="001B7EB3"/>
    <w:rsid w:val="001F1F05"/>
    <w:rsid w:val="002F63AF"/>
    <w:rsid w:val="00343645"/>
    <w:rsid w:val="003B21C2"/>
    <w:rsid w:val="004C2840"/>
    <w:rsid w:val="0056706D"/>
    <w:rsid w:val="00592CEE"/>
    <w:rsid w:val="005D7D33"/>
    <w:rsid w:val="005E42E1"/>
    <w:rsid w:val="006C1DC5"/>
    <w:rsid w:val="007268A1"/>
    <w:rsid w:val="00777126"/>
    <w:rsid w:val="007B3C49"/>
    <w:rsid w:val="008C7E96"/>
    <w:rsid w:val="00944C98"/>
    <w:rsid w:val="0094585C"/>
    <w:rsid w:val="00995782"/>
    <w:rsid w:val="00997FEB"/>
    <w:rsid w:val="00BF6347"/>
    <w:rsid w:val="00C70012"/>
    <w:rsid w:val="00CB1D57"/>
    <w:rsid w:val="00DD2B92"/>
    <w:rsid w:val="00DF3388"/>
    <w:rsid w:val="00F051F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31315"/>
  <w15:chartTrackingRefBased/>
  <w15:docId w15:val="{BB9A699B-34DA-4EE7-9E56-F6D49937A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ajorBidi"/>
        <w:sz w:val="26"/>
        <w:szCs w:val="32"/>
        <w:lang w:val="vi-VN" w:eastAsia="zh-CN" w:bidi="ar-SA"/>
      </w:rPr>
    </w:rPrDefault>
    <w:pPrDefault>
      <w:pPr>
        <w:spacing w:before="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8A1"/>
    <w:pPr>
      <w:spacing w:before="0" w:line="240" w:lineRule="auto"/>
    </w:pPr>
  </w:style>
  <w:style w:type="paragraph" w:styleId="Heading1">
    <w:name w:val="heading 1"/>
    <w:basedOn w:val="Normal"/>
    <w:next w:val="Normal"/>
    <w:link w:val="Heading1Char"/>
    <w:uiPriority w:val="9"/>
    <w:qFormat/>
    <w:rsid w:val="007268A1"/>
    <w:pPr>
      <w:keepNext/>
      <w:keepLines/>
      <w:spacing w:before="360" w:after="80"/>
      <w:outlineLvl w:val="0"/>
    </w:pPr>
    <w:rPr>
      <w:rFonts w:asciiTheme="majorHAns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7268A1"/>
    <w:pPr>
      <w:keepNext/>
      <w:keepLines/>
      <w:spacing w:before="160" w:after="80"/>
      <w:outlineLvl w:val="1"/>
    </w:pPr>
    <w:rPr>
      <w:rFonts w:asciiTheme="majorHAnsi" w:eastAsiaTheme="majorEastAsia" w:hAnsiTheme="majorHAnsi"/>
      <w:color w:val="2F5496" w:themeColor="accent1" w:themeShade="BF"/>
      <w:sz w:val="32"/>
    </w:rPr>
  </w:style>
  <w:style w:type="paragraph" w:styleId="Heading3">
    <w:name w:val="heading 3"/>
    <w:basedOn w:val="Normal"/>
    <w:next w:val="Normal"/>
    <w:link w:val="Heading3Char"/>
    <w:uiPriority w:val="9"/>
    <w:semiHidden/>
    <w:unhideWhenUsed/>
    <w:qFormat/>
    <w:rsid w:val="007268A1"/>
    <w:pPr>
      <w:keepNext/>
      <w:keepLines/>
      <w:spacing w:before="160" w:after="80"/>
      <w:outlineLvl w:val="2"/>
    </w:pPr>
    <w:rPr>
      <w:rFonts w:asciiTheme="minorHAnsi" w:eastAsiaTheme="majorEastAsia" w:hAnsiTheme="minorHAnsi"/>
      <w:color w:val="2F5496" w:themeColor="accent1" w:themeShade="BF"/>
      <w:sz w:val="28"/>
      <w:szCs w:val="28"/>
    </w:rPr>
  </w:style>
  <w:style w:type="paragraph" w:styleId="Heading4">
    <w:name w:val="heading 4"/>
    <w:basedOn w:val="Normal"/>
    <w:next w:val="Normal"/>
    <w:link w:val="Heading4Char"/>
    <w:uiPriority w:val="9"/>
    <w:semiHidden/>
    <w:unhideWhenUsed/>
    <w:qFormat/>
    <w:rsid w:val="007268A1"/>
    <w:pPr>
      <w:keepNext/>
      <w:keepLines/>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7268A1"/>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7268A1"/>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268A1"/>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268A1"/>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268A1"/>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8A1"/>
    <w:rPr>
      <w:rFonts w:asciiTheme="majorHAnsi" w:eastAsiaTheme="majorEastAsia" w:hAnsiTheme="majorHAnsi"/>
      <w:color w:val="2F5496" w:themeColor="accent1" w:themeShade="BF"/>
      <w:sz w:val="40"/>
      <w:szCs w:val="40"/>
    </w:rPr>
  </w:style>
  <w:style w:type="character" w:customStyle="1" w:styleId="Heading2Char">
    <w:name w:val="Heading 2 Char"/>
    <w:basedOn w:val="DefaultParagraphFont"/>
    <w:link w:val="Heading2"/>
    <w:uiPriority w:val="9"/>
    <w:semiHidden/>
    <w:rsid w:val="007268A1"/>
    <w:rPr>
      <w:rFonts w:asciiTheme="majorHAnsi" w:eastAsiaTheme="majorEastAsia" w:hAnsiTheme="majorHAnsi"/>
      <w:color w:val="2F5496" w:themeColor="accent1" w:themeShade="BF"/>
      <w:sz w:val="32"/>
    </w:rPr>
  </w:style>
  <w:style w:type="character" w:customStyle="1" w:styleId="Heading3Char">
    <w:name w:val="Heading 3 Char"/>
    <w:basedOn w:val="DefaultParagraphFont"/>
    <w:link w:val="Heading3"/>
    <w:uiPriority w:val="9"/>
    <w:semiHidden/>
    <w:rsid w:val="007268A1"/>
    <w:rPr>
      <w:rFonts w:asciiTheme="minorHAnsi" w:eastAsiaTheme="majorEastAsia" w:hAnsiTheme="minorHAnsi"/>
      <w:color w:val="2F5496" w:themeColor="accent1" w:themeShade="BF"/>
      <w:sz w:val="28"/>
      <w:szCs w:val="28"/>
    </w:rPr>
  </w:style>
  <w:style w:type="character" w:customStyle="1" w:styleId="Heading4Char">
    <w:name w:val="Heading 4 Char"/>
    <w:basedOn w:val="DefaultParagraphFont"/>
    <w:link w:val="Heading4"/>
    <w:uiPriority w:val="9"/>
    <w:semiHidden/>
    <w:rsid w:val="007268A1"/>
    <w:rPr>
      <w:rFonts w:asciiTheme="minorHAnsi" w:eastAsiaTheme="majorEastAsia" w:hAnsiTheme="minorHAnsi"/>
      <w:i/>
      <w:iCs/>
      <w:color w:val="2F5496" w:themeColor="accent1" w:themeShade="BF"/>
    </w:rPr>
  </w:style>
  <w:style w:type="character" w:customStyle="1" w:styleId="Heading5Char">
    <w:name w:val="Heading 5 Char"/>
    <w:basedOn w:val="DefaultParagraphFont"/>
    <w:link w:val="Heading5"/>
    <w:uiPriority w:val="9"/>
    <w:semiHidden/>
    <w:rsid w:val="007268A1"/>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7268A1"/>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7268A1"/>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7268A1"/>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7268A1"/>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7268A1"/>
    <w:pPr>
      <w:spacing w:after="80"/>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7268A1"/>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7268A1"/>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268A1"/>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7268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68A1"/>
    <w:rPr>
      <w:i/>
      <w:iCs/>
      <w:color w:val="404040" w:themeColor="text1" w:themeTint="BF"/>
    </w:rPr>
  </w:style>
  <w:style w:type="paragraph" w:styleId="ListParagraph">
    <w:name w:val="List Paragraph"/>
    <w:basedOn w:val="Normal"/>
    <w:uiPriority w:val="34"/>
    <w:qFormat/>
    <w:rsid w:val="007268A1"/>
    <w:pPr>
      <w:ind w:left="720"/>
      <w:contextualSpacing/>
    </w:pPr>
  </w:style>
  <w:style w:type="character" w:styleId="IntenseEmphasis">
    <w:name w:val="Intense Emphasis"/>
    <w:basedOn w:val="DefaultParagraphFont"/>
    <w:uiPriority w:val="21"/>
    <w:qFormat/>
    <w:rsid w:val="007268A1"/>
    <w:rPr>
      <w:i/>
      <w:iCs/>
      <w:color w:val="2F5496" w:themeColor="accent1" w:themeShade="BF"/>
    </w:rPr>
  </w:style>
  <w:style w:type="paragraph" w:styleId="IntenseQuote">
    <w:name w:val="Intense Quote"/>
    <w:basedOn w:val="Normal"/>
    <w:next w:val="Normal"/>
    <w:link w:val="IntenseQuoteChar"/>
    <w:uiPriority w:val="30"/>
    <w:qFormat/>
    <w:rsid w:val="007268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8A1"/>
    <w:rPr>
      <w:i/>
      <w:iCs/>
      <w:color w:val="2F5496" w:themeColor="accent1" w:themeShade="BF"/>
    </w:rPr>
  </w:style>
  <w:style w:type="character" w:styleId="IntenseReference">
    <w:name w:val="Intense Reference"/>
    <w:basedOn w:val="DefaultParagraphFont"/>
    <w:uiPriority w:val="32"/>
    <w:qFormat/>
    <w:rsid w:val="007268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173</Words>
  <Characters>991</Characters>
  <Application>Microsoft Office Word</Application>
  <DocSecurity>0</DocSecurity>
  <Lines>8</Lines>
  <Paragraphs>2</Paragraphs>
  <ScaleCrop>false</ScaleCrop>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tỷ võ</dc:creator>
  <cp:keywords/>
  <dc:description/>
  <cp:lastModifiedBy>tỷ võ</cp:lastModifiedBy>
  <cp:revision>1</cp:revision>
  <dcterms:created xsi:type="dcterms:W3CDTF">2026-08-06T04:20:00Z</dcterms:created>
  <dcterms:modified xsi:type="dcterms:W3CDTF">2026-08-06T04:21:00Z</dcterms:modified>
</cp:coreProperties>
</file>