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7FB94"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288B2AB1"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7DF19E8A"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395C16F5" w14:textId="77777777" w:rsidR="009D0065" w:rsidRPr="00E357F4" w:rsidRDefault="009D0065" w:rsidP="009D0065">
      <w:pPr>
        <w:pStyle w:val="BodyText"/>
        <w:spacing w:before="7"/>
        <w:jc w:val="center"/>
        <w:rPr>
          <w:sz w:val="19"/>
          <w:lang w:val="vi-VN"/>
        </w:rPr>
      </w:pPr>
    </w:p>
    <w:p w14:paraId="1CE9948A"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2E69985F" wp14:editId="240734F4">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F43C50" w14:textId="77777777" w:rsidR="009D0065" w:rsidRPr="00E357F4" w:rsidRDefault="009D0065" w:rsidP="009D0065">
      <w:pPr>
        <w:pStyle w:val="BodyText"/>
        <w:rPr>
          <w:sz w:val="28"/>
          <w:lang w:val="vi-VN"/>
        </w:rPr>
      </w:pPr>
    </w:p>
    <w:p w14:paraId="7FBA9C28" w14:textId="77777777" w:rsidR="009D0065" w:rsidRDefault="009A2F7B" w:rsidP="009D0065">
      <w:pPr>
        <w:pStyle w:val="BodyText"/>
        <w:spacing w:before="1"/>
        <w:rPr>
          <w:sz w:val="38"/>
          <w:lang w:val="vi-VN"/>
        </w:rPr>
      </w:pPr>
      <w:r>
        <w:rPr>
          <w:sz w:val="38"/>
          <w:lang w:val="vi-VN"/>
        </w:rPr>
        <w:tab/>
      </w:r>
    </w:p>
    <w:p w14:paraId="3505953B" w14:textId="77777777" w:rsidR="00B127A5" w:rsidRPr="00E357F4" w:rsidRDefault="00B127A5" w:rsidP="009D0065">
      <w:pPr>
        <w:pStyle w:val="BodyText"/>
        <w:spacing w:before="1"/>
        <w:rPr>
          <w:sz w:val="38"/>
          <w:lang w:val="vi-VN"/>
        </w:rPr>
      </w:pPr>
    </w:p>
    <w:p w14:paraId="323AC516" w14:textId="77777777" w:rsidR="009A2F7B" w:rsidRPr="009A2F7B" w:rsidRDefault="009A2F7B" w:rsidP="009A2F7B">
      <w:pPr>
        <w:widowControl w:val="0"/>
        <w:suppressAutoHyphens/>
        <w:autoSpaceDE w:val="0"/>
        <w:autoSpaceDN w:val="0"/>
        <w:adjustRightInd w:val="0"/>
        <w:spacing w:before="0" w:after="0"/>
        <w:ind w:right="49" w:hanging="142"/>
        <w:jc w:val="center"/>
        <w:rPr>
          <w:b/>
          <w:sz w:val="28"/>
          <w:szCs w:val="28"/>
          <w:lang w:val="vi-VN"/>
        </w:rPr>
      </w:pPr>
      <w:r w:rsidRPr="00032172">
        <w:rPr>
          <w:b/>
          <w:sz w:val="28"/>
          <w:szCs w:val="28"/>
          <w:lang w:val="vi-VN"/>
        </w:rPr>
        <w:t>HỌ VÀ TÊN SINH VIÊN</w:t>
      </w:r>
      <w:r w:rsidRPr="009A2F7B">
        <w:rPr>
          <w:b/>
          <w:sz w:val="28"/>
          <w:szCs w:val="28"/>
          <w:lang w:val="vi-VN"/>
        </w:rPr>
        <w:t xml:space="preserve"> 1 - MSSV</w:t>
      </w:r>
    </w:p>
    <w:p w14:paraId="13A7AFDE" w14:textId="77777777" w:rsidR="009D0065" w:rsidRPr="009A2F7B" w:rsidRDefault="009A2F7B" w:rsidP="009A2F7B">
      <w:pPr>
        <w:widowControl w:val="0"/>
        <w:suppressAutoHyphens/>
        <w:autoSpaceDE w:val="0"/>
        <w:autoSpaceDN w:val="0"/>
        <w:adjustRightInd w:val="0"/>
        <w:spacing w:before="0" w:after="0"/>
        <w:ind w:right="49" w:hanging="142"/>
        <w:jc w:val="center"/>
        <w:rPr>
          <w:b/>
          <w:sz w:val="28"/>
          <w:szCs w:val="28"/>
          <w:lang w:val="vi-VN"/>
        </w:rPr>
      </w:pPr>
      <w:r w:rsidRPr="009A2F7B">
        <w:rPr>
          <w:b/>
          <w:sz w:val="28"/>
          <w:szCs w:val="28"/>
          <w:lang w:val="vi-VN"/>
        </w:rPr>
        <w:t>HỌ VÀ TÊN SINH VIÊN 2 - MSSV</w:t>
      </w:r>
    </w:p>
    <w:p w14:paraId="23128715" w14:textId="77777777" w:rsidR="009D0065" w:rsidRPr="00E357F4" w:rsidRDefault="009D0065" w:rsidP="009D0065">
      <w:pPr>
        <w:pStyle w:val="BodyText"/>
        <w:rPr>
          <w:sz w:val="28"/>
          <w:lang w:val="vi-VN"/>
        </w:rPr>
      </w:pPr>
    </w:p>
    <w:p w14:paraId="18D4E348" w14:textId="77777777" w:rsidR="009D0065" w:rsidRPr="00E357F4" w:rsidRDefault="009D0065" w:rsidP="009D0065">
      <w:pPr>
        <w:pStyle w:val="BodyText"/>
        <w:rPr>
          <w:sz w:val="28"/>
          <w:lang w:val="vi-VN"/>
        </w:rPr>
      </w:pPr>
    </w:p>
    <w:p w14:paraId="3A2012E7" w14:textId="77777777" w:rsidR="009D0065" w:rsidRPr="00E357F4" w:rsidRDefault="009D0065" w:rsidP="009D0065">
      <w:pPr>
        <w:pStyle w:val="BodyText"/>
        <w:rPr>
          <w:sz w:val="28"/>
          <w:lang w:val="vi-VN"/>
        </w:rPr>
      </w:pPr>
    </w:p>
    <w:p w14:paraId="7B820846" w14:textId="5108D7BD" w:rsidR="009D0065" w:rsidRPr="001D49C3" w:rsidRDefault="001D49C3" w:rsidP="009D0065">
      <w:pPr>
        <w:spacing w:line="276" w:lineRule="auto"/>
        <w:ind w:left="540" w:right="550"/>
        <w:jc w:val="center"/>
        <w:rPr>
          <w:sz w:val="48"/>
          <w:szCs w:val="48"/>
        </w:rPr>
      </w:pPr>
      <w:r>
        <w:rPr>
          <w:b/>
          <w:sz w:val="48"/>
          <w:szCs w:val="48"/>
        </w:rPr>
        <w:t xml:space="preserve">ĐỀ TÀI 16: HỆ THỐNG QUẢN LÝ KHO HÀNG</w:t>
      </w:r>
    </w:p>
    <w:p>
      <w:pPr>
        <w:spacing w:line="276" w:lineRule="auto"/>
        <w:ind w:left="540" w:right="550"/>
        <w:jc w:val="center"/>
      </w:pPr>
      <w:r>
        <w:rPr>
          <w:i/>
          <w:sz w:val="28"/>
          <w:szCs w:val="28"/>
          <w:lang w:val="vi-VN"/>
        </w:rPr>
        <w:t>(Xuất/nhập kho, tồn kho, kiểm kê, cảnh báo tồn thấp)</w:t>
      </w:r>
    </w:p>
    <w:p w14:paraId="5DE024C1" w14:textId="77777777" w:rsidR="009D0065" w:rsidRDefault="004E3FED" w:rsidP="005E4587">
      <w:pPr>
        <w:spacing w:line="276" w:lineRule="auto"/>
        <w:ind w:left="446" w:right="461"/>
        <w:jc w:val="center"/>
        <w:rPr>
          <w:b/>
          <w:sz w:val="44"/>
          <w:szCs w:val="44"/>
        </w:rPr>
      </w:pPr>
      <w:r>
        <w:rPr>
          <w:b/>
          <w:sz w:val="44"/>
          <w:szCs w:val="44"/>
        </w:rPr>
        <w:t xml:space="preserve">BÁO CÁO </w:t>
      </w:r>
      <w:r>
        <w:rPr>
          <w:b/>
          <w:sz w:val="44"/>
          <w:szCs w:val="44"/>
        </w:rPr>
        <w:t>CUỐI KỲ</w:t>
      </w:r>
    </w:p>
    <w:p w14:paraId="7AEEF5E6" w14:textId="352965A3" w:rsidR="004E3FED" w:rsidRDefault="004E3FED" w:rsidP="005E4587">
      <w:pPr>
        <w:spacing w:line="276" w:lineRule="auto"/>
        <w:ind w:left="446" w:right="461"/>
        <w:jc w:val="center"/>
        <w:rPr>
          <w:b/>
          <w:sz w:val="44"/>
          <w:szCs w:val="44"/>
        </w:rPr>
      </w:pPr>
      <w:r>
        <w:rPr>
          <w:b/>
          <w:sz w:val="44"/>
          <w:szCs w:val="44"/>
        </w:rPr>
        <w:t>PHÂN TÍCH VÀ</w:t>
      </w:r>
      <w:r>
        <w:rPr>
          <w:b/>
          <w:sz w:val="44"/>
          <w:szCs w:val="44"/>
        </w:rPr>
        <w:br/>
        <w:t>THIẾT KẾ YÊU CẦU</w:t>
      </w:r>
    </w:p>
    <w:p w14:paraId="3C5C6713" w14:textId="77777777" w:rsidR="0097682F" w:rsidRPr="001D49C3" w:rsidRDefault="0097682F" w:rsidP="005E4587">
      <w:pPr>
        <w:spacing w:line="276" w:lineRule="auto"/>
        <w:ind w:left="446" w:right="461"/>
        <w:jc w:val="center"/>
        <w:rPr>
          <w:b/>
          <w:sz w:val="44"/>
          <w:szCs w:val="44"/>
        </w:rPr>
      </w:pPr>
    </w:p>
    <w:p w14:paraId="590791A5" w14:textId="77777777" w:rsidR="009A2F7B" w:rsidRDefault="009A2F7B" w:rsidP="00CC16A6">
      <w:pPr>
        <w:spacing w:before="10"/>
        <w:ind w:left="20"/>
        <w:jc w:val="center"/>
        <w:rPr>
          <w:b/>
          <w:sz w:val="28"/>
          <w:lang w:val="vi-VN"/>
        </w:rPr>
      </w:pPr>
    </w:p>
    <w:p w14:paraId="126B49A0" w14:textId="77777777" w:rsidR="001D49C3" w:rsidRDefault="009D0065" w:rsidP="009A2F7B">
      <w:pPr>
        <w:spacing w:before="10"/>
        <w:ind w:left="20"/>
        <w:jc w:val="center"/>
        <w:rPr>
          <w:sz w:val="28"/>
          <w:szCs w:val="28"/>
          <w:lang w:val="vi-VN"/>
        </w:rPr>
      </w:pPr>
      <w:r w:rsidRPr="00E357F4">
        <w:rPr>
          <w:b/>
          <w:sz w:val="28"/>
          <w:lang w:val="vi-VN"/>
        </w:rPr>
        <w:t xml:space="preserve">THÀNH PHỐ HỒ CHÍ MINH, NĂM </w:t>
      </w:r>
      <w:bookmarkEnd w:id="0"/>
      <w:r w:rsidR="009A2F7B">
        <w:rPr>
          <w:b/>
          <w:sz w:val="28"/>
        </w:rPr>
        <w:t>2026</w:t>
      </w:r>
      <w:r w:rsidR="001D49C3">
        <w:rPr>
          <w:sz w:val="28"/>
          <w:szCs w:val="28"/>
          <w:lang w:val="vi-VN"/>
        </w:rPr>
        <w:br w:type="page"/>
      </w:r>
    </w:p>
    <w:p w14:paraId="38F43B12"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0C8AE102"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46E6B76F"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1C17EF86" w14:textId="77777777" w:rsidR="009D0065" w:rsidRPr="00E357F4" w:rsidRDefault="009D0065" w:rsidP="009D0065">
      <w:pPr>
        <w:pStyle w:val="BodyText"/>
        <w:spacing w:before="7"/>
        <w:jc w:val="center"/>
        <w:rPr>
          <w:sz w:val="19"/>
          <w:lang w:val="vi-VN"/>
        </w:rPr>
      </w:pPr>
    </w:p>
    <w:p w14:paraId="5D4CA51F"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43873035" wp14:editId="34514A9B">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676E00" w14:textId="77777777" w:rsidR="009D0065" w:rsidRPr="00E357F4" w:rsidRDefault="009D0065" w:rsidP="009D0065">
      <w:pPr>
        <w:pStyle w:val="BodyText"/>
        <w:rPr>
          <w:sz w:val="28"/>
          <w:lang w:val="vi-VN"/>
        </w:rPr>
      </w:pPr>
    </w:p>
    <w:p w14:paraId="7AF3EABC" w14:textId="77777777" w:rsidR="009D0065" w:rsidRDefault="009D0065" w:rsidP="009D0065">
      <w:pPr>
        <w:pStyle w:val="BodyText"/>
        <w:spacing w:before="1"/>
        <w:rPr>
          <w:sz w:val="38"/>
          <w:lang w:val="vi-VN"/>
        </w:rPr>
      </w:pPr>
    </w:p>
    <w:p w14:paraId="7A812E59" w14:textId="77777777" w:rsidR="00B127A5" w:rsidRPr="00E357F4" w:rsidRDefault="00B127A5" w:rsidP="009D0065">
      <w:pPr>
        <w:pStyle w:val="BodyText"/>
        <w:spacing w:before="1"/>
        <w:rPr>
          <w:sz w:val="38"/>
          <w:lang w:val="vi-VN"/>
        </w:rPr>
      </w:pPr>
    </w:p>
    <w:p w14:paraId="48DBF681" w14:textId="77777777" w:rsidR="009A2F7B" w:rsidRPr="009A2F7B" w:rsidRDefault="009A2F7B" w:rsidP="009A2F7B">
      <w:pPr>
        <w:widowControl w:val="0"/>
        <w:autoSpaceDE w:val="0"/>
        <w:autoSpaceDN w:val="0"/>
        <w:spacing w:before="0" w:after="0" w:line="298" w:lineRule="exact"/>
        <w:ind w:right="49"/>
        <w:jc w:val="center"/>
        <w:rPr>
          <w:b/>
          <w:sz w:val="28"/>
          <w:szCs w:val="28"/>
        </w:rPr>
      </w:pPr>
      <w:r w:rsidRPr="00032172">
        <w:rPr>
          <w:b/>
          <w:sz w:val="28"/>
          <w:szCs w:val="28"/>
          <w:lang w:val="vi-VN"/>
        </w:rPr>
        <w:t xml:space="preserve">HỌ </w:t>
      </w:r>
      <w:r w:rsidRPr="009A2F7B">
        <w:rPr>
          <w:b/>
          <w:sz w:val="28"/>
          <w:szCs w:val="28"/>
        </w:rPr>
        <w:t>VÀ TÊN SINH VIÊN 1 - MSSV</w:t>
      </w:r>
    </w:p>
    <w:p w14:paraId="398C9B8A" w14:textId="77777777" w:rsidR="009D0065" w:rsidRPr="009D0065" w:rsidRDefault="009A2F7B" w:rsidP="009A2F7B">
      <w:pPr>
        <w:widowControl w:val="0"/>
        <w:autoSpaceDE w:val="0"/>
        <w:autoSpaceDN w:val="0"/>
        <w:spacing w:before="0" w:after="0" w:line="298" w:lineRule="exact"/>
        <w:ind w:right="49"/>
        <w:jc w:val="center"/>
        <w:rPr>
          <w:b/>
          <w:sz w:val="28"/>
          <w:szCs w:val="28"/>
        </w:rPr>
      </w:pPr>
      <w:r w:rsidRPr="009A2F7B">
        <w:rPr>
          <w:b/>
          <w:sz w:val="28"/>
          <w:szCs w:val="28"/>
        </w:rPr>
        <w:t>HỌ VÀ TÊN SINH VIÊN 2 - MSSV</w:t>
      </w:r>
    </w:p>
    <w:p w14:paraId="6237CD74" w14:textId="77777777" w:rsidR="009D0065" w:rsidRPr="00E357F4" w:rsidRDefault="009D0065" w:rsidP="009D0065">
      <w:pPr>
        <w:pStyle w:val="BodyText"/>
        <w:rPr>
          <w:sz w:val="28"/>
          <w:lang w:val="vi-VN"/>
        </w:rPr>
      </w:pPr>
    </w:p>
    <w:p w14:paraId="11D1D08E" w14:textId="77777777" w:rsidR="009D0065" w:rsidRPr="00E357F4" w:rsidRDefault="009D0065" w:rsidP="009D0065">
      <w:pPr>
        <w:pStyle w:val="BodyText"/>
        <w:rPr>
          <w:sz w:val="28"/>
          <w:lang w:val="vi-VN"/>
        </w:rPr>
      </w:pPr>
    </w:p>
    <w:p w14:paraId="393AA344" w14:textId="77777777" w:rsidR="009D0065" w:rsidRPr="00E357F4" w:rsidRDefault="009D0065" w:rsidP="009D0065">
      <w:pPr>
        <w:pStyle w:val="BodyText"/>
        <w:rPr>
          <w:sz w:val="28"/>
          <w:lang w:val="vi-VN"/>
        </w:rPr>
      </w:pPr>
    </w:p>
    <w:p w14:paraId="19962CB7" w14:textId="77777777" w:rsidR="009D0065" w:rsidRPr="001D49C3" w:rsidRDefault="001D49C3" w:rsidP="009D0065">
      <w:pPr>
        <w:spacing w:line="276" w:lineRule="auto"/>
        <w:ind w:left="540" w:right="550"/>
        <w:jc w:val="center"/>
        <w:rPr>
          <w:sz w:val="44"/>
          <w:szCs w:val="44"/>
        </w:rPr>
      </w:pPr>
      <w:r>
        <w:rPr>
          <w:b/>
          <w:sz w:val="44"/>
          <w:szCs w:val="44"/>
        </w:rPr>
        <w:t xml:space="preserve">ĐỀ TÀI 16: HỆ THỐNG QUẢN LÝ KHO HÀNG</w:t>
      </w:r>
    </w:p>
    <w:p>
      <w:pPr>
        <w:spacing w:line="276" w:lineRule="auto"/>
        <w:ind w:left="540" w:right="550"/>
        <w:jc w:val="center"/>
      </w:pPr>
      <w:r>
        <w:rPr>
          <w:i/>
          <w:sz w:val="28"/>
          <w:szCs w:val="28"/>
          <w:lang w:val="vi-VN"/>
        </w:rPr>
        <w:t>(Xuất/nhập kho, tồn kho, kiểm kê, cảnh báo tồn thấp)</w:t>
      </w:r>
    </w:p>
    <w:p w14:paraId="1A348A86" w14:textId="77777777" w:rsidR="004E3FED" w:rsidRDefault="004E3FED" w:rsidP="004E3FED">
      <w:pPr>
        <w:spacing w:line="276" w:lineRule="auto"/>
        <w:ind w:left="446" w:right="461"/>
        <w:jc w:val="center"/>
        <w:rPr>
          <w:b/>
          <w:sz w:val="44"/>
          <w:szCs w:val="44"/>
        </w:rPr>
      </w:pPr>
      <w:r>
        <w:rPr>
          <w:b/>
          <w:sz w:val="44"/>
          <w:szCs w:val="44"/>
        </w:rPr>
        <w:t xml:space="preserve">BÁO CÁO </w:t>
      </w:r>
      <w:r>
        <w:rPr>
          <w:b/>
          <w:sz w:val="44"/>
          <w:szCs w:val="44"/>
        </w:rPr>
        <w:t>CUỐI KỲ</w:t>
      </w:r>
    </w:p>
    <w:p w14:paraId="386FA468" w14:textId="6CB2FFCF" w:rsidR="009D0065" w:rsidRDefault="004E3FED" w:rsidP="004E3FED">
      <w:pPr>
        <w:tabs>
          <w:tab w:val="left" w:pos="7830"/>
        </w:tabs>
        <w:spacing w:line="276" w:lineRule="auto"/>
        <w:ind w:left="446" w:right="461"/>
        <w:jc w:val="center"/>
        <w:rPr>
          <w:b/>
          <w:sz w:val="40"/>
          <w:szCs w:val="40"/>
        </w:rPr>
      </w:pPr>
      <w:r>
        <w:rPr>
          <w:b/>
          <w:sz w:val="44"/>
          <w:szCs w:val="44"/>
        </w:rPr>
        <w:t>PHÂN TÍCH VÀ</w:t>
      </w:r>
      <w:r>
        <w:rPr>
          <w:b/>
          <w:sz w:val="44"/>
          <w:szCs w:val="44"/>
        </w:rPr>
        <w:br/>
        <w:t>THIẾT KẾ YÊU CẦU</w:t>
      </w:r>
    </w:p>
    <w:p w14:paraId="2E0302F3" w14:textId="77777777" w:rsidR="0097682F" w:rsidRPr="001D49C3" w:rsidRDefault="0097682F" w:rsidP="009D0065">
      <w:pPr>
        <w:tabs>
          <w:tab w:val="left" w:pos="7830"/>
        </w:tabs>
        <w:spacing w:line="276" w:lineRule="auto"/>
        <w:ind w:left="446" w:right="461"/>
        <w:jc w:val="center"/>
        <w:rPr>
          <w:b/>
          <w:sz w:val="40"/>
          <w:szCs w:val="40"/>
        </w:rPr>
      </w:pPr>
    </w:p>
    <w:p w14:paraId="696EB3E1" w14:textId="77777777" w:rsidR="005E4587" w:rsidRDefault="005E4587" w:rsidP="004E3FED">
      <w:pPr>
        <w:pStyle w:val="BodyText"/>
        <w:tabs>
          <w:tab w:val="left" w:pos="3919"/>
        </w:tabs>
        <w:spacing w:line="276" w:lineRule="auto"/>
        <w:rPr>
          <w:b/>
          <w:bCs/>
          <w:sz w:val="40"/>
          <w:szCs w:val="40"/>
          <w:lang w:val="en-US"/>
        </w:rPr>
      </w:pPr>
    </w:p>
    <w:p w14:paraId="56F7AA2F"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7648B90B" w14:textId="77777777" w:rsidR="009D0065" w:rsidRDefault="005E4587" w:rsidP="005E4587">
      <w:pPr>
        <w:pStyle w:val="BodyText"/>
        <w:tabs>
          <w:tab w:val="left" w:pos="3919"/>
        </w:tabs>
        <w:spacing w:line="276" w:lineRule="auto"/>
        <w:jc w:val="center"/>
        <w:rPr>
          <w:sz w:val="26"/>
          <w:lang w:val="vi-VN"/>
        </w:rPr>
      </w:pPr>
      <w:r>
        <w:rPr>
          <w:b/>
          <w:sz w:val="28"/>
          <w:szCs w:val="28"/>
          <w:lang w:val="vi-VN"/>
        </w:rPr>
        <w:t>[Học vị. Họ tên giảng viên]</w:t>
      </w:r>
    </w:p>
    <w:p w14:paraId="5EEFD162" w14:textId="77777777" w:rsidR="009D0065" w:rsidRPr="00E357F4" w:rsidRDefault="009D0065" w:rsidP="009D0065">
      <w:pPr>
        <w:rPr>
          <w:sz w:val="26"/>
          <w:lang w:val="vi-VN"/>
        </w:rPr>
      </w:pPr>
    </w:p>
    <w:p w14:paraId="31407624" w14:textId="77777777" w:rsidR="009D0065" w:rsidRPr="00E357F4" w:rsidRDefault="009D0065" w:rsidP="009D0065">
      <w:pPr>
        <w:rPr>
          <w:sz w:val="26"/>
          <w:lang w:val="vi-VN"/>
        </w:rPr>
      </w:pPr>
    </w:p>
    <w:p w14:paraId="11011F3E" w14:textId="77777777" w:rsidR="003C69F2" w:rsidRPr="009D0065" w:rsidRDefault="009D0065" w:rsidP="009D0065">
      <w:pPr>
        <w:spacing w:before="10"/>
        <w:ind w:left="20"/>
        <w:jc w:val="center"/>
        <w:rPr>
          <w:b/>
          <w:sz w:val="28"/>
          <w:lang w:val="vi-VN"/>
        </w:rPr>
        <w:sectPr w:rsidR="003C69F2" w:rsidRPr="009D0065" w:rsidSect="00602D02">
          <w:headerReference w:type="default" r:id="rId13"/>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5E4587">
        <w:rPr>
          <w:b/>
          <w:sz w:val="28"/>
        </w:rPr>
        <w:t>2026</w:t>
      </w:r>
    </w:p>
    <w:p>
      <w:pPr>
        <w:pStyle w:val="Nidungvnbn"/>
        <w:ind w:firstLine="0"/>
        <w:jc w:val="center"/>
        <w:rPr>
          <w:b/>
          <w:bCs/>
          <w:sz w:val="32"/>
          <w:szCs w:val="32"/>
        </w:rPr>
      </w:pPr>
      <w:r>
        <w:rPr>
          <w:b/>
          <w:bCs/>
          <w:sz w:val="32"/>
          <w:szCs w:val="32"/>
        </w:rPr>
        <w:t>MỤC LỤC</w:t>
      </w:r>
    </w:p>
    <w:p>
      <w:pPr>
        <w:pStyle w:val="TOC1"/>
        <w:spacing w:before="40" w:after="40"/>
        <w:rPr>
          <w:rFonts w:asciiTheme="minorHAnsi" w:eastAsiaTheme="minorEastAsia" w:hAnsiTheme="minorHAnsi"/>
          <w:b w:val="0"/>
          <w:noProof/>
          <w:kern w:val="2"/>
          <w:sz w:val="22"/>
          <w:szCs w:val="22"/>
        </w:rPr>
      </w:pPr>
      <w:r>
        <w:rPr>
          <w:b w:val="0"/>
          <w:szCs w:val="26"/>
        </w:rPr>
        <w:fldChar w:fldCharType="begin"/>
      </w:r>
      <w:r>
        <w:rPr>
          <w:b w:val="0"/>
          <w:szCs w:val="26"/>
        </w:rPr>
        <w:instrText xml:space="preserve"> TOC \o "1-3" \h \z \u </w:instrText>
      </w:r>
      <w:r>
        <w:rPr>
          <w:b w:val="0"/>
          <w:szCs w:val="26"/>
        </w:rPr>
        <w:fldChar w:fldCharType="separate"/>
      </w:r>
      <w:hyperlink w:anchor="_Toc9000001" w:history="1">
        <w:r>
          <w:rPr>
            <w:rStyle w:val="Hyperlink"/>
            <w:noProof/>
          </w:rPr>
          <w:t xml:space="preserve">DANH MỤC HÌNH VẼ</w:t>
        </w:r>
        <w:r>
          <w:rPr>
            <w:noProof/>
            <w:webHidden/>
          </w:rPr>
          <w:tab/>
        </w:r>
        <w:r>
          <w:rPr>
            <w:noProof/>
            <w:webHidden/>
          </w:rPr>
          <w:fldChar w:fldCharType="begin"/>
        </w:r>
        <w:r>
          <w:rPr>
            <w:noProof/>
            <w:webHidden/>
          </w:rPr>
          <w:instrText xml:space="preserve"> PAGEREF _Toc9000001 \h </w:instrText>
        </w:r>
        <w:r>
          <w:rPr>
            <w:noProof/>
            <w:webHidden/>
          </w:rPr>
          <w:fldChar w:fldCharType="separate"/>
        </w:r>
        <w:r>
          <w:rPr>
            <w:noProof/>
            <w:webHidden/>
          </w:rPr>
          <w:t>ii</w:t>
        </w:r>
        <w:r>
          <w:rPr>
            <w:noProof/>
            <w:webHidden/>
          </w:rPr>
          <w:fldChar w:fldCharType="end"/>
        </w:r>
      </w:hyperlink>
    </w:p>
    <w:p>
      <w:pPr>
        <w:pStyle w:val="TOC1"/>
        <w:spacing w:before="40" w:after="40"/>
        <w:rPr>
          <w:rFonts w:asciiTheme="minorHAnsi" w:eastAsiaTheme="minorEastAsia" w:hAnsiTheme="minorHAnsi"/>
          <w:b w:val="0"/>
          <w:noProof/>
          <w:kern w:val="2"/>
          <w:sz w:val="22"/>
          <w:szCs w:val="22"/>
        </w:rPr>
      </w:pPr>
      <w:hyperlink w:anchor="_Toc9000002" w:history="1">
        <w:r>
          <w:rPr>
            <w:rStyle w:val="Hyperlink"/>
            <w:noProof/>
          </w:rPr>
          <w:t xml:space="preserve">DANH MỤC BẢNG BIỂU</w:t>
        </w:r>
        <w:r>
          <w:rPr>
            <w:noProof/>
            <w:webHidden/>
          </w:rPr>
          <w:tab/>
        </w:r>
        <w:r>
          <w:rPr>
            <w:noProof/>
            <w:webHidden/>
          </w:rPr>
          <w:fldChar w:fldCharType="begin"/>
        </w:r>
        <w:r>
          <w:rPr>
            <w:noProof/>
            <w:webHidden/>
          </w:rPr>
          <w:instrText xml:space="preserve"> PAGEREF _Toc9000002 \h </w:instrText>
        </w:r>
        <w:r>
          <w:rPr>
            <w:noProof/>
            <w:webHidden/>
          </w:rPr>
          <w:fldChar w:fldCharType="separate"/>
        </w:r>
        <w:r>
          <w:rPr>
            <w:noProof/>
            <w:webHidden/>
          </w:rPr>
          <w:t>iii</w:t>
        </w:r>
        <w:r>
          <w:rPr>
            <w:noProof/>
            <w:webHidden/>
          </w:rPr>
          <w:fldChar w:fldCharType="end"/>
        </w:r>
      </w:hyperlink>
    </w:p>
    <w:p>
      <w:pPr>
        <w:pStyle w:val="TOC1"/>
        <w:spacing w:before="40" w:after="40"/>
        <w:rPr>
          <w:rFonts w:asciiTheme="minorHAnsi" w:eastAsiaTheme="minorEastAsia" w:hAnsiTheme="minorHAnsi"/>
          <w:b w:val="0"/>
          <w:noProof/>
          <w:kern w:val="2"/>
          <w:sz w:val="22"/>
          <w:szCs w:val="22"/>
        </w:rPr>
      </w:pPr>
      <w:hyperlink w:anchor="_Toc9000003" w:history="1">
        <w:r>
          <w:rPr>
            <w:rStyle w:val="Hyperlink"/>
            <w:noProof/>
          </w:rPr>
          <w:t xml:space="preserve">DANH MỤC CÁC CHỮ VIẾT TẮT</w:t>
        </w:r>
        <w:r>
          <w:rPr>
            <w:noProof/>
            <w:webHidden/>
          </w:rPr>
          <w:tab/>
        </w:r>
        <w:r>
          <w:rPr>
            <w:noProof/>
            <w:webHidden/>
          </w:rPr>
          <w:fldChar w:fldCharType="begin"/>
        </w:r>
        <w:r>
          <w:rPr>
            <w:noProof/>
            <w:webHidden/>
          </w:rPr>
          <w:instrText xml:space="preserve"> PAGEREF _Toc9000003 \h </w:instrText>
        </w:r>
        <w:r>
          <w:rPr>
            <w:noProof/>
            <w:webHidden/>
          </w:rPr>
          <w:fldChar w:fldCharType="separate"/>
        </w:r>
        <w:r>
          <w:rPr>
            <w:noProof/>
            <w:webHidden/>
          </w:rPr>
          <w:t>iv</w:t>
        </w:r>
        <w:r>
          <w:rPr>
            <w:noProof/>
            <w:webHidden/>
          </w:rPr>
          <w:fldChar w:fldCharType="end"/>
        </w:r>
      </w:hyperlink>
    </w:p>
    <w:p>
      <w:pPr>
        <w:pStyle w:val="TOC1"/>
        <w:spacing w:before="40" w:after="40"/>
        <w:rPr>
          <w:rFonts w:asciiTheme="minorHAnsi" w:eastAsiaTheme="minorEastAsia" w:hAnsiTheme="minorHAnsi"/>
          <w:b w:val="0"/>
          <w:noProof/>
          <w:kern w:val="2"/>
          <w:sz w:val="22"/>
          <w:szCs w:val="22"/>
        </w:rPr>
      </w:pPr>
      <w:hyperlink w:anchor="_Toc9000010" w:history="1">
        <w:r>
          <w:rPr>
            <w:rStyle w:val="Hyperlink"/>
            <w:noProof/>
          </w:rPr>
          <w:t xml:space="preserve">CHƯƠNG 1. GIỚI THIỆU VÀ PHẠM VI ĐỀ TÀI</w:t>
        </w:r>
        <w:r>
          <w:rPr>
            <w:noProof/>
            <w:webHidden/>
          </w:rPr>
          <w:tab/>
        </w:r>
        <w:r>
          <w:rPr>
            <w:noProof/>
            <w:webHidden/>
          </w:rPr>
          <w:fldChar w:fldCharType="begin"/>
        </w:r>
        <w:r>
          <w:rPr>
            <w:noProof/>
            <w:webHidden/>
          </w:rPr>
          <w:instrText xml:space="preserve"> PAGEREF _Toc9000010 \h </w:instrText>
        </w:r>
        <w:r>
          <w:rPr>
            <w:noProof/>
            <w:webHidden/>
          </w:rPr>
          <w:fldChar w:fldCharType="separate"/>
        </w:r>
        <w:r>
          <w:rPr>
            <w:noProof/>
            <w:webHidden/>
          </w:rPr>
          <w:t>1</w:t>
        </w:r>
        <w:r>
          <w:rPr>
            <w:noProof/>
            <w:webHidden/>
          </w:rPr>
          <w:fldChar w:fldCharType="end"/>
        </w:r>
      </w:hyperlink>
    </w:p>
    <w:p>
      <w:pPr>
        <w:pStyle w:val="TOC2"/>
        <w:spacing w:before="40" w:after="40"/>
        <w:rPr>
          <w:rFonts w:asciiTheme="minorHAnsi" w:eastAsiaTheme="minorEastAsia" w:hAnsiTheme="minorHAnsi"/>
          <w:noProof/>
          <w:kern w:val="2"/>
          <w:sz w:val="22"/>
          <w:szCs w:val="22"/>
        </w:rPr>
      </w:pPr>
      <w:hyperlink w:anchor="_Toc9000011" w:history="1">
        <w:r>
          <w:rPr>
            <w:rStyle w:val="Hyperlink"/>
            <w:noProof/>
          </w:rPr>
          <w:t xml:space="preserve">1.1 Lý do chọn đề tài</w:t>
        </w:r>
        <w:r>
          <w:rPr>
            <w:noProof/>
            <w:webHidden/>
          </w:rPr>
          <w:tab/>
        </w:r>
        <w:r>
          <w:rPr>
            <w:noProof/>
            <w:webHidden/>
          </w:rPr>
          <w:fldChar w:fldCharType="begin"/>
        </w:r>
        <w:r>
          <w:rPr>
            <w:noProof/>
            <w:webHidden/>
          </w:rPr>
          <w:instrText xml:space="preserve"> PAGEREF _Toc9000011 \h </w:instrText>
        </w:r>
        <w:r>
          <w:rPr>
            <w:noProof/>
            <w:webHidden/>
          </w:rPr>
          <w:fldChar w:fldCharType="separate"/>
        </w:r>
        <w:r>
          <w:rPr>
            <w:noProof/>
            <w:webHidden/>
          </w:rPr>
          <w:t>1</w:t>
        </w:r>
        <w:r>
          <w:rPr>
            <w:noProof/>
            <w:webHidden/>
          </w:rPr>
          <w:fldChar w:fldCharType="end"/>
        </w:r>
      </w:hyperlink>
    </w:p>
    <w:p>
      <w:pPr>
        <w:pStyle w:val="TOC2"/>
        <w:spacing w:before="40" w:after="40"/>
        <w:rPr>
          <w:rFonts w:asciiTheme="minorHAnsi" w:eastAsiaTheme="minorEastAsia" w:hAnsiTheme="minorHAnsi"/>
          <w:noProof/>
          <w:kern w:val="2"/>
          <w:sz w:val="22"/>
          <w:szCs w:val="22"/>
        </w:rPr>
      </w:pPr>
      <w:hyperlink w:anchor="_Toc9000012" w:history="1">
        <w:r>
          <w:rPr>
            <w:rStyle w:val="Hyperlink"/>
            <w:noProof/>
          </w:rPr>
          <w:t xml:space="preserve">1.2 Mục tiêu đề tài</w:t>
        </w:r>
        <w:r>
          <w:rPr>
            <w:noProof/>
            <w:webHidden/>
          </w:rPr>
          <w:tab/>
        </w:r>
        <w:r>
          <w:rPr>
            <w:noProof/>
            <w:webHidden/>
          </w:rPr>
          <w:fldChar w:fldCharType="begin"/>
        </w:r>
        <w:r>
          <w:rPr>
            <w:noProof/>
            <w:webHidden/>
          </w:rPr>
          <w:instrText xml:space="preserve"> PAGEREF _Toc9000012 \h </w:instrText>
        </w:r>
        <w:r>
          <w:rPr>
            <w:noProof/>
            <w:webHidden/>
          </w:rPr>
          <w:fldChar w:fldCharType="separate"/>
        </w:r>
        <w:r>
          <w:rPr>
            <w:noProof/>
            <w:webHidden/>
          </w:rPr>
          <w:t>1</w:t>
        </w:r>
        <w:r>
          <w:rPr>
            <w:noProof/>
            <w:webHidden/>
          </w:rPr>
          <w:fldChar w:fldCharType="end"/>
        </w:r>
      </w:hyperlink>
    </w:p>
    <w:p>
      <w:pPr>
        <w:pStyle w:val="TOC2"/>
        <w:spacing w:before="40" w:after="40"/>
        <w:rPr>
          <w:rFonts w:asciiTheme="minorHAnsi" w:eastAsiaTheme="minorEastAsia" w:hAnsiTheme="minorHAnsi"/>
          <w:noProof/>
          <w:kern w:val="2"/>
          <w:sz w:val="22"/>
          <w:szCs w:val="22"/>
        </w:rPr>
      </w:pPr>
      <w:hyperlink w:anchor="_Toc9000013" w:history="1">
        <w:r>
          <w:rPr>
            <w:rStyle w:val="Hyperlink"/>
            <w:noProof/>
          </w:rPr>
          <w:t xml:space="preserve">1.3 Đối tượng và bối cảnh áp dụng</w:t>
        </w:r>
        <w:r>
          <w:rPr>
            <w:noProof/>
            <w:webHidden/>
          </w:rPr>
          <w:tab/>
        </w:r>
        <w:r>
          <w:rPr>
            <w:noProof/>
            <w:webHidden/>
          </w:rPr>
          <w:fldChar w:fldCharType="begin"/>
        </w:r>
        <w:r>
          <w:rPr>
            <w:noProof/>
            <w:webHidden/>
          </w:rPr>
          <w:instrText xml:space="preserve"> PAGEREF _Toc9000013 \h </w:instrText>
        </w:r>
        <w:r>
          <w:rPr>
            <w:noProof/>
            <w:webHidden/>
          </w:rPr>
          <w:fldChar w:fldCharType="separate"/>
        </w:r>
        <w:r>
          <w:rPr>
            <w:noProof/>
            <w:webHidden/>
          </w:rPr>
          <w:t>2</w:t>
        </w:r>
        <w:r>
          <w:rPr>
            <w:noProof/>
            <w:webHidden/>
          </w:rPr>
          <w:fldChar w:fldCharType="end"/>
        </w:r>
      </w:hyperlink>
    </w:p>
    <w:p>
      <w:pPr>
        <w:pStyle w:val="TOC2"/>
        <w:spacing w:before="40" w:after="40"/>
        <w:rPr>
          <w:rFonts w:asciiTheme="minorHAnsi" w:eastAsiaTheme="minorEastAsia" w:hAnsiTheme="minorHAnsi"/>
          <w:noProof/>
          <w:kern w:val="2"/>
          <w:sz w:val="22"/>
          <w:szCs w:val="22"/>
        </w:rPr>
      </w:pPr>
      <w:hyperlink w:anchor="_Toc9000014" w:history="1">
        <w:r>
          <w:rPr>
            <w:rStyle w:val="Hyperlink"/>
            <w:noProof/>
          </w:rPr>
          <w:t xml:space="preserve">1.4 Phạm vi hệ thống</w:t>
        </w:r>
        <w:r>
          <w:rPr>
            <w:noProof/>
            <w:webHidden/>
          </w:rPr>
          <w:tab/>
        </w:r>
        <w:r>
          <w:rPr>
            <w:noProof/>
            <w:webHidden/>
          </w:rPr>
          <w:fldChar w:fldCharType="begin"/>
        </w:r>
        <w:r>
          <w:rPr>
            <w:noProof/>
            <w:webHidden/>
          </w:rPr>
          <w:instrText xml:space="preserve"> PAGEREF _Toc9000014 \h </w:instrText>
        </w:r>
        <w:r>
          <w:rPr>
            <w:noProof/>
            <w:webHidden/>
          </w:rPr>
          <w:fldChar w:fldCharType="separate"/>
        </w:r>
        <w:r>
          <w:rPr>
            <w:noProof/>
            <w:webHidden/>
          </w:rPr>
          <w:t>3</w:t>
        </w:r>
        <w:r>
          <w:rPr>
            <w:noProof/>
            <w:webHidden/>
          </w:rPr>
          <w:fldChar w:fldCharType="end"/>
        </w:r>
      </w:hyperlink>
    </w:p>
    <w:p>
      <w:pPr>
        <w:pStyle w:val="TOC2"/>
        <w:spacing w:before="40" w:after="40"/>
        <w:rPr>
          <w:rFonts w:asciiTheme="minorHAnsi" w:eastAsiaTheme="minorEastAsia" w:hAnsiTheme="minorHAnsi"/>
          <w:noProof/>
          <w:kern w:val="2"/>
          <w:sz w:val="22"/>
          <w:szCs w:val="22"/>
        </w:rPr>
      </w:pPr>
      <w:hyperlink w:anchor="_Toc9000015" w:history="1">
        <w:r>
          <w:rPr>
            <w:rStyle w:val="Hyperlink"/>
            <w:noProof/>
          </w:rPr>
          <w:t xml:space="preserve">1.5 Thuật ngữ và viết tắt</w:t>
        </w:r>
        <w:r>
          <w:rPr>
            <w:noProof/>
            <w:webHidden/>
          </w:rPr>
          <w:tab/>
        </w:r>
        <w:r>
          <w:rPr>
            <w:noProof/>
            <w:webHidden/>
          </w:rPr>
          <w:fldChar w:fldCharType="begin"/>
        </w:r>
        <w:r>
          <w:rPr>
            <w:noProof/>
            <w:webHidden/>
          </w:rPr>
          <w:instrText xml:space="preserve"> PAGEREF _Toc9000015 \h </w:instrText>
        </w:r>
        <w:r>
          <w:rPr>
            <w:noProof/>
            <w:webHidden/>
          </w:rPr>
          <w:fldChar w:fldCharType="separate"/>
        </w:r>
        <w:r>
          <w:rPr>
            <w:noProof/>
            <w:webHidden/>
          </w:rPr>
          <w:t>4</w:t>
        </w:r>
        <w:r>
          <w:rPr>
            <w:noProof/>
            <w:webHidden/>
          </w:rPr>
          <w:fldChar w:fldCharType="end"/>
        </w:r>
      </w:hyperlink>
    </w:p>
    <w:p>
      <w:pPr>
        <w:pStyle w:val="TOC1"/>
        <w:spacing w:before="40" w:after="40"/>
        <w:rPr>
          <w:rFonts w:asciiTheme="minorHAnsi" w:eastAsiaTheme="minorEastAsia" w:hAnsiTheme="minorHAnsi"/>
          <w:b w:val="0"/>
          <w:noProof/>
          <w:kern w:val="2"/>
          <w:sz w:val="22"/>
          <w:szCs w:val="22"/>
        </w:rPr>
      </w:pPr>
      <w:hyperlink w:anchor="_Toc9000016" w:history="1">
        <w:r>
          <w:rPr>
            <w:rStyle w:val="Hyperlink"/>
            <w:noProof/>
          </w:rPr>
          <w:t xml:space="preserve">CHƯƠNG 2. KHẢO SÁT VÀ MÔ TẢ HIỆN TRẠNG</w:t>
        </w:r>
        <w:r>
          <w:rPr>
            <w:noProof/>
            <w:webHidden/>
          </w:rPr>
          <w:tab/>
        </w:r>
        <w:r>
          <w:rPr>
            <w:noProof/>
            <w:webHidden/>
          </w:rPr>
          <w:fldChar w:fldCharType="begin"/>
        </w:r>
        <w:r>
          <w:rPr>
            <w:noProof/>
            <w:webHidden/>
          </w:rPr>
          <w:instrText xml:space="preserve"> PAGEREF _Toc9000016 \h </w:instrText>
        </w:r>
        <w:r>
          <w:rPr>
            <w:noProof/>
            <w:webHidden/>
          </w:rPr>
          <w:fldChar w:fldCharType="separate"/>
        </w:r>
        <w:r>
          <w:rPr>
            <w:noProof/>
            <w:webHidden/>
          </w:rPr>
          <w:t>5</w:t>
        </w:r>
        <w:r>
          <w:rPr>
            <w:noProof/>
            <w:webHidden/>
          </w:rPr>
          <w:fldChar w:fldCharType="end"/>
        </w:r>
      </w:hyperlink>
    </w:p>
    <w:p>
      <w:pPr>
        <w:pStyle w:val="TOC2"/>
        <w:spacing w:before="40" w:after="40"/>
        <w:rPr>
          <w:rFonts w:asciiTheme="minorHAnsi" w:eastAsiaTheme="minorEastAsia" w:hAnsiTheme="minorHAnsi"/>
          <w:noProof/>
          <w:kern w:val="2"/>
          <w:sz w:val="22"/>
          <w:szCs w:val="22"/>
        </w:rPr>
      </w:pPr>
      <w:hyperlink w:anchor="_Toc9000017" w:history="1">
        <w:r>
          <w:rPr>
            <w:rStyle w:val="Hyperlink"/>
            <w:noProof/>
          </w:rPr>
          <w:t xml:space="preserve">2.1 Phương pháp khảo sát</w:t>
        </w:r>
        <w:r>
          <w:rPr>
            <w:noProof/>
            <w:webHidden/>
          </w:rPr>
          <w:tab/>
        </w:r>
        <w:r>
          <w:rPr>
            <w:noProof/>
            <w:webHidden/>
          </w:rPr>
          <w:fldChar w:fldCharType="begin"/>
        </w:r>
        <w:r>
          <w:rPr>
            <w:noProof/>
            <w:webHidden/>
          </w:rPr>
          <w:instrText xml:space="preserve"> PAGEREF _Toc9000017 \h </w:instrText>
        </w:r>
        <w:r>
          <w:rPr>
            <w:noProof/>
            <w:webHidden/>
          </w:rPr>
          <w:fldChar w:fldCharType="separate"/>
        </w:r>
        <w:r>
          <w:rPr>
            <w:noProof/>
            <w:webHidden/>
          </w:rPr>
          <w:t>5</w:t>
        </w:r>
        <w:r>
          <w:rPr>
            <w:noProof/>
            <w:webHidden/>
          </w:rPr>
          <w:fldChar w:fldCharType="end"/>
        </w:r>
      </w:hyperlink>
    </w:p>
    <w:p>
      <w:pPr>
        <w:pStyle w:val="TOC2"/>
        <w:spacing w:before="40" w:after="40"/>
        <w:rPr>
          <w:rFonts w:asciiTheme="minorHAnsi" w:eastAsiaTheme="minorEastAsia" w:hAnsiTheme="minorHAnsi"/>
          <w:noProof/>
          <w:kern w:val="2"/>
          <w:sz w:val="22"/>
          <w:szCs w:val="22"/>
        </w:rPr>
      </w:pPr>
      <w:hyperlink w:anchor="_Toc9000018" w:history="1">
        <w:r>
          <w:rPr>
            <w:rStyle w:val="Hyperlink"/>
            <w:noProof/>
          </w:rPr>
          <w:t xml:space="preserve">2.2 Tổng quan tổ chức và bối cảnh nghiệp vụ</w:t>
        </w:r>
        <w:r>
          <w:rPr>
            <w:noProof/>
            <w:webHidden/>
          </w:rPr>
          <w:tab/>
        </w:r>
        <w:r>
          <w:rPr>
            <w:noProof/>
            <w:webHidden/>
          </w:rPr>
          <w:fldChar w:fldCharType="begin"/>
        </w:r>
        <w:r>
          <w:rPr>
            <w:noProof/>
            <w:webHidden/>
          </w:rPr>
          <w:instrText xml:space="preserve"> PAGEREF _Toc9000018 \h </w:instrText>
        </w:r>
        <w:r>
          <w:rPr>
            <w:noProof/>
            <w:webHidden/>
          </w:rPr>
          <w:fldChar w:fldCharType="separate"/>
        </w:r>
        <w:r>
          <w:rPr>
            <w:noProof/>
            <w:webHidden/>
          </w:rPr>
          <w:t>6</w:t>
        </w:r>
        <w:r>
          <w:rPr>
            <w:noProof/>
            <w:webHidden/>
          </w:rPr>
          <w:fldChar w:fldCharType="end"/>
        </w:r>
      </w:hyperlink>
    </w:p>
    <w:p>
      <w:pPr>
        <w:pStyle w:val="TOC2"/>
        <w:spacing w:before="40" w:after="40"/>
        <w:rPr>
          <w:rFonts w:asciiTheme="minorHAnsi" w:eastAsiaTheme="minorEastAsia" w:hAnsiTheme="minorHAnsi"/>
          <w:noProof/>
          <w:kern w:val="2"/>
          <w:sz w:val="22"/>
          <w:szCs w:val="22"/>
        </w:rPr>
      </w:pPr>
      <w:hyperlink w:anchor="_Toc9000019" w:history="1">
        <w:r>
          <w:rPr>
            <w:rStyle w:val="Hyperlink"/>
            <w:noProof/>
          </w:rPr>
          <w:t xml:space="preserve">2.3 Các đối tượng liên quan (stakeholder)</w:t>
        </w:r>
        <w:r>
          <w:rPr>
            <w:noProof/>
            <w:webHidden/>
          </w:rPr>
          <w:tab/>
        </w:r>
        <w:r>
          <w:rPr>
            <w:noProof/>
            <w:webHidden/>
          </w:rPr>
          <w:fldChar w:fldCharType="begin"/>
        </w:r>
        <w:r>
          <w:rPr>
            <w:noProof/>
            <w:webHidden/>
          </w:rPr>
          <w:instrText xml:space="preserve"> PAGEREF _Toc9000019 \h </w:instrText>
        </w:r>
        <w:r>
          <w:rPr>
            <w:noProof/>
            <w:webHidden/>
          </w:rPr>
          <w:fldChar w:fldCharType="separate"/>
        </w:r>
        <w:r>
          <w:rPr>
            <w:noProof/>
            <w:webHidden/>
          </w:rPr>
          <w:t>6</w:t>
        </w:r>
        <w:r>
          <w:rPr>
            <w:noProof/>
            <w:webHidden/>
          </w:rPr>
          <w:fldChar w:fldCharType="end"/>
        </w:r>
      </w:hyperlink>
    </w:p>
    <w:p>
      <w:pPr>
        <w:pStyle w:val="TOC2"/>
        <w:spacing w:before="40" w:after="40"/>
        <w:rPr>
          <w:rFonts w:asciiTheme="minorHAnsi" w:eastAsiaTheme="minorEastAsia" w:hAnsiTheme="minorHAnsi"/>
          <w:noProof/>
          <w:kern w:val="2"/>
          <w:sz w:val="22"/>
          <w:szCs w:val="22"/>
        </w:rPr>
      </w:pPr>
      <w:hyperlink w:anchor="_Toc9000020" w:history="1">
        <w:r>
          <w:rPr>
            <w:rStyle w:val="Hyperlink"/>
            <w:noProof/>
          </w:rPr>
          <w:t xml:space="preserve">2.4 Quy trình nghiệp vụ hiện tại (AS-IS)</w:t>
        </w:r>
        <w:r>
          <w:rPr>
            <w:noProof/>
            <w:webHidden/>
          </w:rPr>
          <w:tab/>
        </w:r>
        <w:r>
          <w:rPr>
            <w:noProof/>
            <w:webHidden/>
          </w:rPr>
          <w:fldChar w:fldCharType="begin"/>
        </w:r>
        <w:r>
          <w:rPr>
            <w:noProof/>
            <w:webHidden/>
          </w:rPr>
          <w:instrText xml:space="preserve"> PAGEREF _Toc9000020 \h </w:instrText>
        </w:r>
        <w:r>
          <w:rPr>
            <w:noProof/>
            <w:webHidden/>
          </w:rPr>
          <w:fldChar w:fldCharType="separate"/>
        </w:r>
        <w:r>
          <w:rPr>
            <w:noProof/>
            <w:webHidden/>
          </w:rPr>
          <w:t>7</w:t>
        </w:r>
        <w:r>
          <w:rPr>
            <w:noProof/>
            <w:webHidden/>
          </w:rPr>
          <w:fldChar w:fldCharType="end"/>
        </w:r>
      </w:hyperlink>
    </w:p>
    <w:p>
      <w:pPr>
        <w:pStyle w:val="TOC3"/>
        <w:spacing w:before="40" w:after="40"/>
        <w:rPr>
          <w:rFonts w:asciiTheme="minorHAnsi" w:eastAsiaTheme="minorEastAsia" w:hAnsiTheme="minorHAnsi"/>
          <w:i w:val="0"/>
          <w:noProof/>
          <w:kern w:val="2"/>
          <w:sz w:val="22"/>
          <w:szCs w:val="22"/>
        </w:rPr>
      </w:pPr>
      <w:hyperlink w:anchor="_Toc9000021" w:history="1">
        <w:r>
          <w:rPr>
            <w:rStyle w:val="Hyperlink"/>
            <w:noProof/>
          </w:rPr>
          <w:t xml:space="preserve">2.4.1 Quy trình nhập kho</w:t>
        </w:r>
        <w:r>
          <w:rPr>
            <w:noProof/>
            <w:webHidden/>
          </w:rPr>
          <w:tab/>
        </w:r>
        <w:r>
          <w:rPr>
            <w:noProof/>
            <w:webHidden/>
          </w:rPr>
          <w:fldChar w:fldCharType="begin"/>
        </w:r>
        <w:r>
          <w:rPr>
            <w:noProof/>
            <w:webHidden/>
          </w:rPr>
          <w:instrText xml:space="preserve"> PAGEREF _Toc9000021 \h </w:instrText>
        </w:r>
        <w:r>
          <w:rPr>
            <w:noProof/>
            <w:webHidden/>
          </w:rPr>
          <w:fldChar w:fldCharType="separate"/>
        </w:r>
        <w:r>
          <w:rPr>
            <w:noProof/>
            <w:webHidden/>
          </w:rPr>
          <w:t>7</w:t>
        </w:r>
        <w:r>
          <w:rPr>
            <w:noProof/>
            <w:webHidden/>
          </w:rPr>
          <w:fldChar w:fldCharType="end"/>
        </w:r>
      </w:hyperlink>
    </w:p>
    <w:p>
      <w:pPr>
        <w:pStyle w:val="TOC3"/>
        <w:spacing w:before="40" w:after="40"/>
        <w:rPr>
          <w:rFonts w:asciiTheme="minorHAnsi" w:eastAsiaTheme="minorEastAsia" w:hAnsiTheme="minorHAnsi"/>
          <w:i w:val="0"/>
          <w:noProof/>
          <w:kern w:val="2"/>
          <w:sz w:val="22"/>
          <w:szCs w:val="22"/>
        </w:rPr>
      </w:pPr>
      <w:hyperlink w:anchor="_Toc9000022" w:history="1">
        <w:r>
          <w:rPr>
            <w:rStyle w:val="Hyperlink"/>
            <w:noProof/>
          </w:rPr>
          <w:t xml:space="preserve">2.4.2 Quy trình xuất kho</w:t>
        </w:r>
        <w:r>
          <w:rPr>
            <w:noProof/>
            <w:webHidden/>
          </w:rPr>
          <w:tab/>
        </w:r>
        <w:r>
          <w:rPr>
            <w:noProof/>
            <w:webHidden/>
          </w:rPr>
          <w:fldChar w:fldCharType="begin"/>
        </w:r>
        <w:r>
          <w:rPr>
            <w:noProof/>
            <w:webHidden/>
          </w:rPr>
          <w:instrText xml:space="preserve"> PAGEREF _Toc9000022 \h </w:instrText>
        </w:r>
        <w:r>
          <w:rPr>
            <w:noProof/>
            <w:webHidden/>
          </w:rPr>
          <w:fldChar w:fldCharType="separate"/>
        </w:r>
        <w:r>
          <w:rPr>
            <w:noProof/>
            <w:webHidden/>
          </w:rPr>
          <w:t>8</w:t>
        </w:r>
        <w:r>
          <w:rPr>
            <w:noProof/>
            <w:webHidden/>
          </w:rPr>
          <w:fldChar w:fldCharType="end"/>
        </w:r>
      </w:hyperlink>
    </w:p>
    <w:p>
      <w:pPr>
        <w:pStyle w:val="TOC3"/>
        <w:spacing w:before="40" w:after="40"/>
        <w:rPr>
          <w:rFonts w:asciiTheme="minorHAnsi" w:eastAsiaTheme="minorEastAsia" w:hAnsiTheme="minorHAnsi"/>
          <w:i w:val="0"/>
          <w:noProof/>
          <w:kern w:val="2"/>
          <w:sz w:val="22"/>
          <w:szCs w:val="22"/>
        </w:rPr>
      </w:pPr>
      <w:hyperlink w:anchor="_Toc9000023" w:history="1">
        <w:r>
          <w:rPr>
            <w:rStyle w:val="Hyperlink"/>
            <w:noProof/>
          </w:rPr>
          <w:t xml:space="preserve">2.4.3 Quản lý tồn kho và báo cáo</w:t>
        </w:r>
        <w:r>
          <w:rPr>
            <w:noProof/>
            <w:webHidden/>
          </w:rPr>
          <w:tab/>
        </w:r>
        <w:r>
          <w:rPr>
            <w:noProof/>
            <w:webHidden/>
          </w:rPr>
          <w:fldChar w:fldCharType="begin"/>
        </w:r>
        <w:r>
          <w:rPr>
            <w:noProof/>
            <w:webHidden/>
          </w:rPr>
          <w:instrText xml:space="preserve"> PAGEREF _Toc9000023 \h </w:instrText>
        </w:r>
        <w:r>
          <w:rPr>
            <w:noProof/>
            <w:webHidden/>
          </w:rPr>
          <w:fldChar w:fldCharType="separate"/>
        </w:r>
        <w:r>
          <w:rPr>
            <w:noProof/>
            <w:webHidden/>
          </w:rPr>
          <w:t>8</w:t>
        </w:r>
        <w:r>
          <w:rPr>
            <w:noProof/>
            <w:webHidden/>
          </w:rPr>
          <w:fldChar w:fldCharType="end"/>
        </w:r>
      </w:hyperlink>
    </w:p>
    <w:p>
      <w:pPr>
        <w:pStyle w:val="TOC3"/>
        <w:spacing w:before="40" w:after="40"/>
        <w:rPr>
          <w:rFonts w:asciiTheme="minorHAnsi" w:eastAsiaTheme="minorEastAsia" w:hAnsiTheme="minorHAnsi"/>
          <w:i w:val="0"/>
          <w:noProof/>
          <w:kern w:val="2"/>
          <w:sz w:val="22"/>
          <w:szCs w:val="22"/>
        </w:rPr>
      </w:pPr>
      <w:hyperlink w:anchor="_Toc9000024" w:history="1">
        <w:r>
          <w:rPr>
            <w:rStyle w:val="Hyperlink"/>
            <w:noProof/>
          </w:rPr>
          <w:t xml:space="preserve">2.4.4 Quy trình kiểm kê</w:t>
        </w:r>
        <w:r>
          <w:rPr>
            <w:noProof/>
            <w:webHidden/>
          </w:rPr>
          <w:tab/>
        </w:r>
        <w:r>
          <w:rPr>
            <w:noProof/>
            <w:webHidden/>
          </w:rPr>
          <w:fldChar w:fldCharType="begin"/>
        </w:r>
        <w:r>
          <w:rPr>
            <w:noProof/>
            <w:webHidden/>
          </w:rPr>
          <w:instrText xml:space="preserve"> PAGEREF _Toc9000024 \h </w:instrText>
        </w:r>
        <w:r>
          <w:rPr>
            <w:noProof/>
            <w:webHidden/>
          </w:rPr>
          <w:fldChar w:fldCharType="separate"/>
        </w:r>
        <w:r>
          <w:rPr>
            <w:noProof/>
            <w:webHidden/>
          </w:rPr>
          <w:t>9</w:t>
        </w:r>
        <w:r>
          <w:rPr>
            <w:noProof/>
            <w:webHidden/>
          </w:rPr>
          <w:fldChar w:fldCharType="end"/>
        </w:r>
      </w:hyperlink>
    </w:p>
    <w:p>
      <w:pPr>
        <w:pStyle w:val="TOC3"/>
        <w:spacing w:before="40" w:after="40"/>
        <w:rPr>
          <w:rFonts w:asciiTheme="minorHAnsi" w:eastAsiaTheme="minorEastAsia" w:hAnsiTheme="minorHAnsi"/>
          <w:i w:val="0"/>
          <w:noProof/>
          <w:kern w:val="2"/>
          <w:sz w:val="22"/>
          <w:szCs w:val="22"/>
        </w:rPr>
      </w:pPr>
      <w:hyperlink w:anchor="_Toc9000025" w:history="1">
        <w:r>
          <w:rPr>
            <w:rStyle w:val="Hyperlink"/>
            <w:noProof/>
          </w:rPr>
          <w:t xml:space="preserve">2.4.5 Quy trình theo dõi tồn thấp và đặt hàng bổ sung</w:t>
        </w:r>
        <w:r>
          <w:rPr>
            <w:noProof/>
            <w:webHidden/>
          </w:rPr>
          <w:tab/>
        </w:r>
        <w:r>
          <w:rPr>
            <w:noProof/>
            <w:webHidden/>
          </w:rPr>
          <w:fldChar w:fldCharType="begin"/>
        </w:r>
        <w:r>
          <w:rPr>
            <w:noProof/>
            <w:webHidden/>
          </w:rPr>
          <w:instrText xml:space="preserve"> PAGEREF _Toc9000025 \h </w:instrText>
        </w:r>
        <w:r>
          <w:rPr>
            <w:noProof/>
            <w:webHidden/>
          </w:rPr>
          <w:fldChar w:fldCharType="separate"/>
        </w:r>
        <w:r>
          <w:rPr>
            <w:noProof/>
            <w:webHidden/>
          </w:rPr>
          <w:t>9</w:t>
        </w:r>
        <w:r>
          <w:rPr>
            <w:noProof/>
            <w:webHidden/>
          </w:rPr>
          <w:fldChar w:fldCharType="end"/>
        </w:r>
      </w:hyperlink>
    </w:p>
    <w:p>
      <w:pPr>
        <w:pStyle w:val="TOC2"/>
        <w:spacing w:before="40" w:after="40"/>
        <w:rPr>
          <w:rFonts w:asciiTheme="minorHAnsi" w:eastAsiaTheme="minorEastAsia" w:hAnsiTheme="minorHAnsi"/>
          <w:noProof/>
          <w:kern w:val="2"/>
          <w:sz w:val="22"/>
          <w:szCs w:val="22"/>
        </w:rPr>
      </w:pPr>
      <w:hyperlink w:anchor="_Toc9000026" w:history="1">
        <w:r>
          <w:rPr>
            <w:rStyle w:val="Hyperlink"/>
            <w:noProof/>
          </w:rPr>
          <w:t xml:space="preserve">2.5 Công cụ, biểu mẫu và dữ liệu đang sử dụng</w:t>
        </w:r>
        <w:r>
          <w:rPr>
            <w:noProof/>
            <w:webHidden/>
          </w:rPr>
          <w:tab/>
        </w:r>
        <w:r>
          <w:rPr>
            <w:noProof/>
            <w:webHidden/>
          </w:rPr>
          <w:fldChar w:fldCharType="begin"/>
        </w:r>
        <w:r>
          <w:rPr>
            <w:noProof/>
            <w:webHidden/>
          </w:rPr>
          <w:instrText xml:space="preserve"> PAGEREF _Toc9000026 \h </w:instrText>
        </w:r>
        <w:r>
          <w:rPr>
            <w:noProof/>
            <w:webHidden/>
          </w:rPr>
          <w:fldChar w:fldCharType="separate"/>
        </w:r>
        <w:r>
          <w:rPr>
            <w:noProof/>
            <w:webHidden/>
          </w:rPr>
          <w:t>10</w:t>
        </w:r>
        <w:r>
          <w:rPr>
            <w:noProof/>
            <w:webHidden/>
          </w:rPr>
          <w:fldChar w:fldCharType="end"/>
        </w:r>
      </w:hyperlink>
    </w:p>
    <w:p>
      <w:pPr>
        <w:pStyle w:val="TOC2"/>
        <w:spacing w:before="40" w:after="40"/>
        <w:rPr>
          <w:rFonts w:asciiTheme="minorHAnsi" w:eastAsiaTheme="minorEastAsia" w:hAnsiTheme="minorHAnsi"/>
          <w:noProof/>
          <w:kern w:val="2"/>
          <w:sz w:val="22"/>
          <w:szCs w:val="22"/>
        </w:rPr>
      </w:pPr>
      <w:hyperlink w:anchor="_Toc9000027" w:history="1">
        <w:r>
          <w:rPr>
            <w:rStyle w:val="Hyperlink"/>
            <w:noProof/>
          </w:rPr>
          <w:t xml:space="preserve">2.6 Vấn đề và hạn chế của hiện trạng</w:t>
        </w:r>
        <w:r>
          <w:rPr>
            <w:noProof/>
            <w:webHidden/>
          </w:rPr>
          <w:tab/>
        </w:r>
        <w:r>
          <w:rPr>
            <w:noProof/>
            <w:webHidden/>
          </w:rPr>
          <w:fldChar w:fldCharType="begin"/>
        </w:r>
        <w:r>
          <w:rPr>
            <w:noProof/>
            <w:webHidden/>
          </w:rPr>
          <w:instrText xml:space="preserve"> PAGEREF _Toc9000027 \h </w:instrText>
        </w:r>
        <w:r>
          <w:rPr>
            <w:noProof/>
            <w:webHidden/>
          </w:rPr>
          <w:fldChar w:fldCharType="separate"/>
        </w:r>
        <w:r>
          <w:rPr>
            <w:noProof/>
            <w:webHidden/>
          </w:rPr>
          <w:t>10</w:t>
        </w:r>
        <w:r>
          <w:rPr>
            <w:noProof/>
            <w:webHidden/>
          </w:rPr>
          <w:fldChar w:fldCharType="end"/>
        </w:r>
      </w:hyperlink>
    </w:p>
    <w:p>
      <w:pPr>
        <w:pStyle w:val="TOC2"/>
        <w:spacing w:before="40" w:after="40"/>
        <w:rPr>
          <w:rFonts w:asciiTheme="minorHAnsi" w:eastAsiaTheme="minorEastAsia" w:hAnsiTheme="minorHAnsi"/>
          <w:noProof/>
          <w:kern w:val="2"/>
          <w:sz w:val="22"/>
          <w:szCs w:val="22"/>
        </w:rPr>
      </w:pPr>
      <w:hyperlink w:anchor="_Toc9000028" w:history="1">
        <w:r>
          <w:rPr>
            <w:rStyle w:val="Hyperlink"/>
            <w:noProof/>
          </w:rPr>
          <w:t xml:space="preserve">2.7 Nhu cầu và kỳ vọng của người dùng</w:t>
        </w:r>
        <w:r>
          <w:rPr>
            <w:noProof/>
            <w:webHidden/>
          </w:rPr>
          <w:tab/>
        </w:r>
        <w:r>
          <w:rPr>
            <w:noProof/>
            <w:webHidden/>
          </w:rPr>
          <w:fldChar w:fldCharType="begin"/>
        </w:r>
        <w:r>
          <w:rPr>
            <w:noProof/>
            <w:webHidden/>
          </w:rPr>
          <w:instrText xml:space="preserve"> PAGEREF _Toc9000028 \h </w:instrText>
        </w:r>
        <w:r>
          <w:rPr>
            <w:noProof/>
            <w:webHidden/>
          </w:rPr>
          <w:fldChar w:fldCharType="separate"/>
        </w:r>
        <w:r>
          <w:rPr>
            <w:noProof/>
            <w:webHidden/>
          </w:rPr>
          <w:t>12</w:t>
        </w:r>
        <w:r>
          <w:rPr>
            <w:noProof/>
            <w:webHidden/>
          </w:rPr>
          <w:fldChar w:fldCharType="end"/>
        </w:r>
      </w:hyperlink>
    </w:p>
    <w:p>
      <w:pPr>
        <w:pStyle w:val="TOC2"/>
        <w:spacing w:before="40" w:after="40"/>
        <w:rPr>
          <w:rFonts w:asciiTheme="minorHAnsi" w:eastAsiaTheme="minorEastAsia" w:hAnsiTheme="minorHAnsi"/>
          <w:noProof/>
          <w:kern w:val="2"/>
          <w:sz w:val="22"/>
          <w:szCs w:val="22"/>
        </w:rPr>
      </w:pPr>
      <w:hyperlink w:anchor="_Toc9000029" w:history="1">
        <w:r>
          <w:rPr>
            <w:rStyle w:val="Hyperlink"/>
            <w:noProof/>
          </w:rPr>
          <w:t xml:space="preserve">2.8 Tổng kết khảo sát</w:t>
        </w:r>
        <w:r>
          <w:rPr>
            <w:noProof/>
            <w:webHidden/>
          </w:rPr>
          <w:tab/>
        </w:r>
        <w:r>
          <w:rPr>
            <w:noProof/>
            <w:webHidden/>
          </w:rPr>
          <w:fldChar w:fldCharType="begin"/>
        </w:r>
        <w:r>
          <w:rPr>
            <w:noProof/>
            <w:webHidden/>
          </w:rPr>
          <w:instrText xml:space="preserve"> PAGEREF _Toc9000029 \h </w:instrText>
        </w:r>
        <w:r>
          <w:rPr>
            <w:noProof/>
            <w:webHidden/>
          </w:rPr>
          <w:fldChar w:fldCharType="separate"/>
        </w:r>
        <w:r>
          <w:rPr>
            <w:noProof/>
            <w:webHidden/>
          </w:rPr>
          <w:t>13</w:t>
        </w:r>
        <w:r>
          <w:rPr>
            <w:noProof/>
            <w:webHidden/>
          </w:rPr>
          <w:fldChar w:fldCharType="end"/>
        </w:r>
      </w:hyperlink>
    </w:p>
    <w:p>
      <w:pPr>
        <w:pStyle w:val="Nidungvnbn"/>
        <w:ind w:firstLine="0"/>
        <w:rPr>
          <w:lang w:val="vi-VN"/>
        </w:rPr>
      </w:pPr>
      <w:r>
        <w:fldChar w:fldCharType="end"/>
      </w:r>
    </w:p>
    <w:p>
      <w:pPr>
        <w:pStyle w:val="Heading1"/>
        <w:pageBreakBefore/>
        <w:numPr>
          <w:ilvl w:val="0"/>
          <w:numId w:val="0"/>
        </w:numPr>
        <w:ind w:left="0" w:firstLine="0"/>
        <w:jc w:val="center"/>
      </w:pPr>
      <w:bookmarkStart w:id="229" w:name="_Toc9000001"/>
      <w:r>
        <w:t>DANH MỤC HÌNH VẼ</w:t>
      </w:r>
      <w:bookmarkEnd w:id="229"/>
    </w:p>
    <w:p>
      <w:pPr>
        <w:pStyle w:val="TableofFigures"/>
        <w:tabs>
          <w:tab w:val="right" w:leader="dot" w:pos="9111"/>
        </w:tabs>
      </w:pPr>
      <w:r>
        <w:rPr>
          <w:szCs w:val="26"/>
        </w:rPr>
        <w:fldChar w:fldCharType="begin"/>
      </w:r>
      <w:r>
        <w:rPr>
          <w:szCs w:val="26"/>
        </w:rPr>
        <w:instrText xml:space="preserve"> TOC \h \z \c "Hình" </w:instrText>
      </w:r>
      <w:r>
        <w:rPr>
          <w:szCs w:val="26"/>
        </w:rPr>
        <w:fldChar w:fldCharType="separate"/>
      </w:r>
      <w:r>
        <w:rPr>
          <w:i/>
          <w:lang w:val="vi-VN"/>
        </w:rPr>
        <w:t>Chưa có hình vẽ trong phần nội dung này.</w:t>
      </w:r>
    </w:p>
    <w:p>
      <w:pPr>
        <w:pStyle w:val="Nidungvnbn"/>
        <w:ind w:firstLine="0"/>
        <w:rPr>
          <w:lang w:val="vi-VN"/>
        </w:rPr>
      </w:pPr>
      <w:r>
        <w:fldChar w:fldCharType="end"/>
      </w:r>
    </w:p>
    <w:p>
      <w:pPr>
        <w:pStyle w:val="Heading1"/>
        <w:pageBreakBefore/>
        <w:numPr>
          <w:ilvl w:val="0"/>
          <w:numId w:val="0"/>
        </w:numPr>
        <w:ind w:left="0" w:firstLine="0"/>
        <w:jc w:val="center"/>
      </w:pPr>
      <w:bookmarkStart w:id="230" w:name="_Toc9000002"/>
      <w:r>
        <w:t>DANH MỤC BẢNG BIỂU</w:t>
      </w:r>
      <w:bookmarkEnd w:id="230"/>
    </w:p>
    <w:p>
      <w:pPr>
        <w:pStyle w:val="TableofFigures"/>
        <w:tabs>
          <w:tab w:val="right" w:leader="dot" w:pos="9111"/>
        </w:tabs>
        <w:spacing w:before="40" w:after="40"/>
        <w:rPr>
          <w:rFonts w:asciiTheme="minorHAnsi" w:eastAsiaTheme="minorEastAsia" w:hAnsiTheme="minorHAnsi"/>
          <w:noProof/>
          <w:kern w:val="2"/>
          <w:sz w:val="22"/>
          <w:szCs w:val="22"/>
        </w:rPr>
      </w:pPr>
      <w:r>
        <w:rPr>
          <w:szCs w:val="26"/>
        </w:rPr>
        <w:fldChar w:fldCharType="begin"/>
      </w:r>
      <w:r>
        <w:rPr>
          <w:szCs w:val="26"/>
        </w:rPr>
        <w:instrText xml:space="preserve"> TOC \h \z \c "Bảng" </w:instrText>
      </w:r>
      <w:r>
        <w:rPr>
          <w:szCs w:val="26"/>
        </w:rPr>
        <w:fldChar w:fldCharType="separate"/>
      </w:r>
      <w:hyperlink w:anchor="_Toc9100001" w:history="1">
        <w:r>
          <w:rPr>
            <w:rStyle w:val="Hyperlink"/>
            <w:noProof/>
          </w:rPr>
          <w:t xml:space="preserve">Bảng 1.1: Phạm vi chức năng của hệ thống</w:t>
        </w:r>
        <w:r>
          <w:rPr>
            <w:noProof/>
            <w:webHidden/>
          </w:rPr>
          <w:tab/>
        </w:r>
        <w:r>
          <w:rPr>
            <w:noProof/>
            <w:webHidden/>
          </w:rPr>
          <w:fldChar w:fldCharType="begin"/>
        </w:r>
        <w:r>
          <w:rPr>
            <w:noProof/>
            <w:webHidden/>
          </w:rPr>
          <w:instrText xml:space="preserve"> PAGEREF _Toc9100001 \h </w:instrText>
        </w:r>
        <w:r>
          <w:rPr>
            <w:noProof/>
            <w:webHidden/>
          </w:rPr>
          <w:fldChar w:fldCharType="separate"/>
        </w:r>
        <w:r>
          <w:rPr>
            <w:noProof/>
            <w:webHidden/>
          </w:rPr>
          <w:t>3</w:t>
        </w:r>
        <w:r>
          <w:rPr>
            <w:noProof/>
            <w:webHidden/>
          </w:rPr>
          <w:fldChar w:fldCharType="end"/>
        </w:r>
      </w:hyperlink>
    </w:p>
    <w:p>
      <w:pPr>
        <w:pStyle w:val="TableofFigures"/>
        <w:tabs>
          <w:tab w:val="right" w:leader="dot" w:pos="9111"/>
        </w:tabs>
        <w:spacing w:before="40" w:after="40"/>
        <w:rPr>
          <w:rFonts w:asciiTheme="minorHAnsi" w:eastAsiaTheme="minorEastAsia" w:hAnsiTheme="minorHAnsi"/>
          <w:noProof/>
          <w:kern w:val="2"/>
          <w:sz w:val="22"/>
          <w:szCs w:val="22"/>
        </w:rPr>
      </w:pPr>
      <w:hyperlink w:anchor="_Toc9100002" w:history="1">
        <w:r>
          <w:rPr>
            <w:rStyle w:val="Hyperlink"/>
            <w:noProof/>
          </w:rPr>
          <w:t xml:space="preserve">Bảng 1.2: Thuật ngữ và viết tắt</w:t>
        </w:r>
        <w:r>
          <w:rPr>
            <w:noProof/>
            <w:webHidden/>
          </w:rPr>
          <w:tab/>
        </w:r>
        <w:r>
          <w:rPr>
            <w:noProof/>
            <w:webHidden/>
          </w:rPr>
          <w:fldChar w:fldCharType="begin"/>
        </w:r>
        <w:r>
          <w:rPr>
            <w:noProof/>
            <w:webHidden/>
          </w:rPr>
          <w:instrText xml:space="preserve"> PAGEREF _Toc9100002 \h </w:instrText>
        </w:r>
        <w:r>
          <w:rPr>
            <w:noProof/>
            <w:webHidden/>
          </w:rPr>
          <w:fldChar w:fldCharType="separate"/>
        </w:r>
        <w:r>
          <w:rPr>
            <w:noProof/>
            <w:webHidden/>
          </w:rPr>
          <w:t>4</w:t>
        </w:r>
        <w:r>
          <w:rPr>
            <w:noProof/>
            <w:webHidden/>
          </w:rPr>
          <w:fldChar w:fldCharType="end"/>
        </w:r>
      </w:hyperlink>
    </w:p>
    <w:p>
      <w:pPr>
        <w:pStyle w:val="TableofFigures"/>
        <w:tabs>
          <w:tab w:val="right" w:leader="dot" w:pos="9111"/>
        </w:tabs>
        <w:spacing w:before="40" w:after="40"/>
        <w:rPr>
          <w:rFonts w:asciiTheme="minorHAnsi" w:eastAsiaTheme="minorEastAsia" w:hAnsiTheme="minorHAnsi"/>
          <w:noProof/>
          <w:kern w:val="2"/>
          <w:sz w:val="22"/>
          <w:szCs w:val="22"/>
        </w:rPr>
      </w:pPr>
      <w:r>
        <w:t>Bảng 2.1: Bảng trích xuất dữ kiện hiện trạng từ Case Study theo từng vai trò nghiệp vụ</w:t>
        <w:tab/>
        <w:t>5</w:t>
      </w:r>
    </w:p>
    <w:p>
      <w:pPr>
        <w:pStyle w:val="TableofFigures"/>
        <w:tabs>
          <w:tab w:val="right" w:leader="dot" w:pos="9111"/>
        </w:tabs>
        <w:spacing w:before="40" w:after="40"/>
        <w:rPr>
          <w:rFonts w:asciiTheme="minorHAnsi" w:eastAsiaTheme="minorEastAsia" w:hAnsiTheme="minorHAnsi"/>
          <w:noProof/>
          <w:kern w:val="2"/>
          <w:sz w:val="22"/>
          <w:szCs w:val="22"/>
        </w:rPr>
      </w:pPr>
      <w:hyperlink w:anchor="_Toc9100004" w:history="1">
        <w:r>
          <w:rPr>
            <w:rStyle w:val="Hyperlink"/>
            <w:noProof/>
          </w:rPr>
          <w:t xml:space="preserve">Bảng 2.2: Danh sách stakeholder</w:t>
        </w:r>
        <w:r>
          <w:rPr>
            <w:noProof/>
            <w:webHidden/>
          </w:rPr>
          <w:tab/>
        </w:r>
        <w:r>
          <w:rPr>
            <w:noProof/>
            <w:webHidden/>
          </w:rPr>
          <w:fldChar w:fldCharType="begin"/>
        </w:r>
        <w:r>
          <w:rPr>
            <w:noProof/>
            <w:webHidden/>
          </w:rPr>
          <w:instrText xml:space="preserve"> PAGEREF _Toc9100004 \h </w:instrText>
        </w:r>
        <w:r>
          <w:rPr>
            <w:noProof/>
            <w:webHidden/>
          </w:rPr>
          <w:fldChar w:fldCharType="separate"/>
        </w:r>
        <w:r>
          <w:rPr>
            <w:noProof/>
            <w:webHidden/>
          </w:rPr>
          <w:t>6</w:t>
        </w:r>
        <w:r>
          <w:rPr>
            <w:noProof/>
            <w:webHidden/>
          </w:rPr>
          <w:fldChar w:fldCharType="end"/>
        </w:r>
      </w:hyperlink>
    </w:p>
    <w:p>
      <w:pPr>
        <w:pStyle w:val="TableofFigures"/>
        <w:tabs>
          <w:tab w:val="right" w:leader="dot" w:pos="9111"/>
        </w:tabs>
        <w:spacing w:before="40" w:after="40"/>
        <w:rPr>
          <w:rFonts w:asciiTheme="minorHAnsi" w:eastAsiaTheme="minorEastAsia" w:hAnsiTheme="minorHAnsi"/>
          <w:noProof/>
          <w:kern w:val="2"/>
          <w:sz w:val="22"/>
          <w:szCs w:val="22"/>
        </w:rPr>
      </w:pPr>
      <w:hyperlink w:anchor="_Toc9100005" w:history="1">
        <w:r>
          <w:rPr>
            <w:rStyle w:val="Hyperlink"/>
            <w:noProof/>
          </w:rPr>
          <w:t xml:space="preserve">Bảng 2.3: Công cụ và biểu mẫu hiện tại</w:t>
        </w:r>
        <w:r>
          <w:rPr>
            <w:noProof/>
            <w:webHidden/>
          </w:rPr>
          <w:tab/>
        </w:r>
        <w:r>
          <w:rPr>
            <w:noProof/>
            <w:webHidden/>
          </w:rPr>
          <w:fldChar w:fldCharType="begin"/>
        </w:r>
        <w:r>
          <w:rPr>
            <w:noProof/>
            <w:webHidden/>
          </w:rPr>
          <w:instrText xml:space="preserve"> PAGEREF _Toc9100005 \h </w:instrText>
        </w:r>
        <w:r>
          <w:rPr>
            <w:noProof/>
            <w:webHidden/>
          </w:rPr>
          <w:fldChar w:fldCharType="separate"/>
        </w:r>
        <w:r>
          <w:rPr>
            <w:noProof/>
            <w:webHidden/>
          </w:rPr>
          <w:t>10</w:t>
        </w:r>
        <w:r>
          <w:rPr>
            <w:noProof/>
            <w:webHidden/>
          </w:rPr>
          <w:fldChar w:fldCharType="end"/>
        </w:r>
      </w:hyperlink>
    </w:p>
    <w:p>
      <w:pPr>
        <w:pStyle w:val="TableofFigures"/>
        <w:tabs>
          <w:tab w:val="right" w:leader="dot" w:pos="9111"/>
        </w:tabs>
        <w:spacing w:before="40" w:after="40"/>
        <w:rPr>
          <w:rFonts w:asciiTheme="minorHAnsi" w:eastAsiaTheme="minorEastAsia" w:hAnsiTheme="minorHAnsi"/>
          <w:noProof/>
          <w:kern w:val="2"/>
          <w:sz w:val="22"/>
          <w:szCs w:val="22"/>
        </w:rPr>
      </w:pPr>
      <w:hyperlink w:anchor="_Toc9100006" w:history="1">
        <w:r>
          <w:rPr>
            <w:rStyle w:val="Hyperlink"/>
            <w:noProof/>
          </w:rPr>
          <w:t xml:space="preserve">Bảng 2.4: Vấn đề của hiện trạng và nguyên nhân gốc</w:t>
        </w:r>
        <w:r>
          <w:rPr>
            <w:noProof/>
            <w:webHidden/>
          </w:rPr>
          <w:tab/>
        </w:r>
        <w:r>
          <w:rPr>
            <w:noProof/>
            <w:webHidden/>
          </w:rPr>
          <w:fldChar w:fldCharType="begin"/>
        </w:r>
        <w:r>
          <w:rPr>
            <w:noProof/>
            <w:webHidden/>
          </w:rPr>
          <w:instrText xml:space="preserve"> PAGEREF _Toc9100006 \h </w:instrText>
        </w:r>
        <w:r>
          <w:rPr>
            <w:noProof/>
            <w:webHidden/>
          </w:rPr>
          <w:fldChar w:fldCharType="separate"/>
        </w:r>
        <w:r>
          <w:rPr>
            <w:noProof/>
            <w:webHidden/>
          </w:rPr>
          <w:t>10</w:t>
        </w:r>
        <w:r>
          <w:rPr>
            <w:noProof/>
            <w:webHidden/>
          </w:rPr>
          <w:fldChar w:fldCharType="end"/>
        </w:r>
      </w:hyperlink>
    </w:p>
    <w:p>
      <w:pPr>
        <w:pStyle w:val="TableofFigures"/>
        <w:tabs>
          <w:tab w:val="right" w:leader="dot" w:pos="9111"/>
        </w:tabs>
        <w:spacing w:before="40" w:after="40"/>
        <w:rPr>
          <w:rFonts w:asciiTheme="minorHAnsi" w:eastAsiaTheme="minorEastAsia" w:hAnsiTheme="minorHAnsi"/>
          <w:noProof/>
          <w:kern w:val="2"/>
          <w:sz w:val="22"/>
          <w:szCs w:val="22"/>
        </w:rPr>
      </w:pPr>
      <w:hyperlink w:anchor="_Toc9100007" w:history="1">
        <w:r>
          <w:rPr>
            <w:rStyle w:val="Hyperlink"/>
            <w:noProof/>
          </w:rPr>
          <w:t xml:space="preserve">Bảng 2.5: Nhu cầu của người dùng theo vai trò</w:t>
        </w:r>
        <w:r>
          <w:rPr>
            <w:noProof/>
            <w:webHidden/>
          </w:rPr>
          <w:tab/>
        </w:r>
        <w:r>
          <w:rPr>
            <w:noProof/>
            <w:webHidden/>
          </w:rPr>
          <w:fldChar w:fldCharType="begin"/>
        </w:r>
        <w:r>
          <w:rPr>
            <w:noProof/>
            <w:webHidden/>
          </w:rPr>
          <w:instrText xml:space="preserve"> PAGEREF _Toc9100007 \h </w:instrText>
        </w:r>
        <w:r>
          <w:rPr>
            <w:noProof/>
            <w:webHidden/>
          </w:rPr>
          <w:fldChar w:fldCharType="separate"/>
        </w:r>
        <w:r>
          <w:rPr>
            <w:noProof/>
            <w:webHidden/>
          </w:rPr>
          <w:t>12</w:t>
        </w:r>
        <w:r>
          <w:rPr>
            <w:noProof/>
            <w:webHidden/>
          </w:rPr>
          <w:fldChar w:fldCharType="end"/>
        </w:r>
      </w:hyperlink>
    </w:p>
    <w:p>
      <w:pPr>
        <w:pStyle w:val="Nidungvnbn"/>
        <w:ind w:firstLine="0"/>
        <w:rPr>
          <w:lang w:val="vi-VN"/>
        </w:rPr>
      </w:pPr>
      <w:r>
        <w:fldChar w:fldCharType="end"/>
      </w:r>
    </w:p>
    <w:p>
      <w:pPr>
        <w:pStyle w:val="Heading1"/>
        <w:pageBreakBefore/>
        <w:numPr>
          <w:ilvl w:val="0"/>
          <w:numId w:val="0"/>
        </w:numPr>
        <w:ind w:left="0" w:firstLine="0"/>
        <w:jc w:val="center"/>
      </w:pPr>
      <w:bookmarkStart w:id="231" w:name="_Toc9000003"/>
      <w:r>
        <w:t>DANH MỤC CÁC CHỮ VIẾT TẮT</w:t>
      </w:r>
      <w:bookmarkEnd w:id="231"/>
    </w:p>
    <w:p>
      <w:pPr>
        <w:spacing w:after="200" w:line="276" w:lineRule="auto"/>
      </w:pPr>
    </w:p>
    <w:tbl>
      <w:tblPr>
        <w:tblStyle w:val="TableGrid"/>
        <w:tblW w:w="87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0"/>
        <w:gridCol w:w="6787"/>
      </w:tblGrid>
      <w:tr>
        <w:tc>
          <w:tcPr>
            <w:tcW w:w="2000" w:type="dxa"/>
          </w:tcPr>
          <w:p>
            <w:pPr>
              <w:spacing w:line="360" w:lineRule="auto"/>
              <w:rPr>
                <w:sz w:val="26"/>
                <w:szCs w:val="26"/>
              </w:rPr>
            </w:pPr>
            <w:r>
              <w:rPr>
                <w:sz w:val="26"/>
                <w:szCs w:val="26"/>
                <w:lang w:val="vi-VN"/>
              </w:rPr>
              <w:t xml:space="preserve">AS-IS</w:t>
            </w:r>
          </w:p>
        </w:tc>
        <w:tc>
          <w:tcPr>
            <w:tcW w:w="6787" w:type="dxa"/>
          </w:tcPr>
          <w:p>
            <w:pPr>
              <w:spacing w:line="360" w:lineRule="auto"/>
              <w:rPr>
                <w:sz w:val="26"/>
                <w:szCs w:val="26"/>
              </w:rPr>
            </w:pPr>
            <w:r>
              <w:rPr>
                <w:sz w:val="26"/>
                <w:szCs w:val="26"/>
                <w:lang w:val="vi-VN"/>
              </w:rPr>
              <w:t xml:space="preserve">Hiện trạng (quy trình nghiệp vụ hiện tại)</w:t>
            </w:r>
          </w:p>
        </w:tc>
      </w:tr>
      <w:tr>
        <w:tc>
          <w:tcPr>
            <w:tcW w:w="2000" w:type="dxa"/>
          </w:tcPr>
          <w:p>
            <w:pPr>
              <w:spacing w:line="360" w:lineRule="auto"/>
              <w:rPr>
                <w:sz w:val="26"/>
                <w:szCs w:val="26"/>
              </w:rPr>
            </w:pPr>
            <w:r>
              <w:rPr>
                <w:sz w:val="26"/>
                <w:szCs w:val="26"/>
                <w:lang w:val="vi-VN"/>
              </w:rPr>
              <w:t xml:space="preserve">BA</w:t>
            </w:r>
          </w:p>
        </w:tc>
        <w:tc>
          <w:tcPr>
            <w:tcW w:w="6787" w:type="dxa"/>
          </w:tcPr>
          <w:p>
            <w:pPr>
              <w:spacing w:line="360" w:lineRule="auto"/>
              <w:rPr>
                <w:sz w:val="26"/>
                <w:szCs w:val="26"/>
              </w:rPr>
            </w:pPr>
            <w:r>
              <w:rPr>
                <w:sz w:val="26"/>
                <w:szCs w:val="26"/>
                <w:lang w:val="vi-VN"/>
              </w:rPr>
              <w:t xml:space="preserve">Business Analyst – chuyên viên phân tích nghiệp vụ</w:t>
            </w:r>
          </w:p>
        </w:tc>
      </w:tr>
      <w:tr>
        <w:tc>
          <w:tcPr>
            <w:tcW w:w="2000" w:type="dxa"/>
          </w:tcPr>
          <w:p>
            <w:pPr>
              <w:spacing w:line="360" w:lineRule="auto"/>
              <w:rPr>
                <w:sz w:val="26"/>
                <w:szCs w:val="26"/>
              </w:rPr>
            </w:pPr>
            <w:r>
              <w:rPr>
                <w:sz w:val="26"/>
                <w:szCs w:val="26"/>
                <w:lang w:val="vi-VN"/>
              </w:rPr>
              <w:t xml:space="preserve">EOQ</w:t>
            </w:r>
          </w:p>
        </w:tc>
        <w:tc>
          <w:tcPr>
            <w:tcW w:w="6787" w:type="dxa"/>
          </w:tcPr>
          <w:p>
            <w:pPr>
              <w:spacing w:line="360" w:lineRule="auto"/>
              <w:rPr>
                <w:sz w:val="26"/>
                <w:szCs w:val="26"/>
              </w:rPr>
            </w:pPr>
            <w:r>
              <w:rPr>
                <w:sz w:val="26"/>
                <w:szCs w:val="26"/>
                <w:lang w:val="vi-VN"/>
              </w:rPr>
              <w:t xml:space="preserve">Economic Order Quantity</w:t>
            </w:r>
          </w:p>
        </w:tc>
      </w:tr>
      <w:tr>
        <w:tc>
          <w:tcPr>
            <w:tcW w:w="2000" w:type="dxa"/>
          </w:tcPr>
          <w:p>
            <w:pPr>
              <w:spacing w:line="360" w:lineRule="auto"/>
              <w:rPr>
                <w:sz w:val="26"/>
                <w:szCs w:val="26"/>
              </w:rPr>
            </w:pPr>
            <w:r>
              <w:rPr>
                <w:sz w:val="26"/>
                <w:szCs w:val="26"/>
                <w:lang w:val="vi-VN"/>
              </w:rPr>
              <w:t xml:space="preserve">ERD</w:t>
            </w:r>
          </w:p>
        </w:tc>
        <w:tc>
          <w:tcPr>
            <w:tcW w:w="6787" w:type="dxa"/>
          </w:tcPr>
          <w:p>
            <w:pPr>
              <w:spacing w:line="360" w:lineRule="auto"/>
              <w:rPr>
                <w:sz w:val="26"/>
                <w:szCs w:val="26"/>
              </w:rPr>
            </w:pPr>
            <w:r>
              <w:rPr>
                <w:sz w:val="26"/>
                <w:szCs w:val="26"/>
                <w:lang w:val="vi-VN"/>
              </w:rPr>
              <w:t xml:space="preserve">Entity Relationship Diagram</w:t>
            </w:r>
          </w:p>
        </w:tc>
      </w:tr>
      <w:tr>
        <w:tc>
          <w:tcPr>
            <w:tcW w:w="2000" w:type="dxa"/>
          </w:tcPr>
          <w:p>
            <w:pPr>
              <w:spacing w:line="360" w:lineRule="auto"/>
              <w:rPr>
                <w:sz w:val="26"/>
                <w:szCs w:val="26"/>
              </w:rPr>
            </w:pPr>
            <w:r>
              <w:rPr>
                <w:sz w:val="26"/>
                <w:szCs w:val="26"/>
                <w:lang w:val="vi-VN"/>
              </w:rPr>
              <w:t xml:space="preserve">ERP</w:t>
            </w:r>
          </w:p>
        </w:tc>
        <w:tc>
          <w:tcPr>
            <w:tcW w:w="6787" w:type="dxa"/>
          </w:tcPr>
          <w:p>
            <w:pPr>
              <w:spacing w:line="360" w:lineRule="auto"/>
              <w:rPr>
                <w:sz w:val="26"/>
                <w:szCs w:val="26"/>
              </w:rPr>
            </w:pPr>
            <w:r>
              <w:rPr>
                <w:sz w:val="26"/>
                <w:szCs w:val="26"/>
                <w:lang w:val="vi-VN"/>
              </w:rPr>
              <w:t xml:space="preserve">Enterprise Resource Planning</w:t>
            </w:r>
          </w:p>
        </w:tc>
      </w:tr>
      <w:tr>
        <w:tc>
          <w:tcPr>
            <w:tcW w:w="2000" w:type="dxa"/>
          </w:tcPr>
          <w:p>
            <w:pPr>
              <w:spacing w:line="360" w:lineRule="auto"/>
              <w:rPr>
                <w:sz w:val="26"/>
                <w:szCs w:val="26"/>
              </w:rPr>
            </w:pPr>
            <w:r>
              <w:rPr>
                <w:sz w:val="26"/>
                <w:szCs w:val="26"/>
                <w:lang w:val="vi-VN"/>
              </w:rPr>
              <w:t xml:space="preserve">FEFO</w:t>
            </w:r>
          </w:p>
        </w:tc>
        <w:tc>
          <w:tcPr>
            <w:tcW w:w="6787" w:type="dxa"/>
          </w:tcPr>
          <w:p>
            <w:pPr>
              <w:spacing w:line="360" w:lineRule="auto"/>
              <w:rPr>
                <w:sz w:val="26"/>
                <w:szCs w:val="26"/>
              </w:rPr>
            </w:pPr>
            <w:r>
              <w:rPr>
                <w:sz w:val="26"/>
                <w:szCs w:val="26"/>
                <w:lang w:val="vi-VN"/>
              </w:rPr>
              <w:t xml:space="preserve">First Expired, First Out</w:t>
            </w:r>
          </w:p>
        </w:tc>
      </w:tr>
      <w:tr>
        <w:tc>
          <w:tcPr>
            <w:tcW w:w="2000" w:type="dxa"/>
          </w:tcPr>
          <w:p>
            <w:pPr>
              <w:spacing w:line="360" w:lineRule="auto"/>
              <w:rPr>
                <w:sz w:val="26"/>
                <w:szCs w:val="26"/>
              </w:rPr>
            </w:pPr>
            <w:r>
              <w:rPr>
                <w:sz w:val="26"/>
                <w:szCs w:val="26"/>
                <w:lang w:val="vi-VN"/>
              </w:rPr>
              <w:t xml:space="preserve">FIFO</w:t>
            </w:r>
          </w:p>
        </w:tc>
        <w:tc>
          <w:tcPr>
            <w:tcW w:w="6787" w:type="dxa"/>
          </w:tcPr>
          <w:p>
            <w:pPr>
              <w:spacing w:line="360" w:lineRule="auto"/>
              <w:rPr>
                <w:sz w:val="26"/>
                <w:szCs w:val="26"/>
              </w:rPr>
            </w:pPr>
            <w:r>
              <w:rPr>
                <w:sz w:val="26"/>
                <w:szCs w:val="26"/>
                <w:lang w:val="vi-VN"/>
              </w:rPr>
              <w:t xml:space="preserve">First In, First Out</w:t>
            </w:r>
          </w:p>
        </w:tc>
      </w:tr>
      <w:tr>
        <w:tc>
          <w:tcPr>
            <w:tcW w:w="2000" w:type="dxa"/>
          </w:tcPr>
          <w:p>
            <w:pPr>
              <w:spacing w:line="360" w:lineRule="auto"/>
              <w:rPr>
                <w:sz w:val="26"/>
                <w:szCs w:val="26"/>
              </w:rPr>
            </w:pPr>
            <w:r>
              <w:rPr>
                <w:sz w:val="26"/>
                <w:szCs w:val="26"/>
                <w:lang w:val="vi-VN"/>
              </w:rPr>
              <w:t xml:space="preserve">FR</w:t>
            </w:r>
          </w:p>
        </w:tc>
        <w:tc>
          <w:tcPr>
            <w:tcW w:w="6787" w:type="dxa"/>
          </w:tcPr>
          <w:p>
            <w:pPr>
              <w:spacing w:line="360" w:lineRule="auto"/>
              <w:rPr>
                <w:sz w:val="26"/>
                <w:szCs w:val="26"/>
              </w:rPr>
            </w:pPr>
            <w:r>
              <w:rPr>
                <w:sz w:val="26"/>
                <w:szCs w:val="26"/>
                <w:lang w:val="vi-VN"/>
              </w:rPr>
              <w:t xml:space="preserve">Functional Requirement – yêu cầu chức năng</w:t>
            </w:r>
          </w:p>
        </w:tc>
      </w:tr>
      <w:tr>
        <w:tc>
          <w:tcPr>
            <w:tcW w:w="2000" w:type="dxa"/>
          </w:tcPr>
          <w:p>
            <w:pPr>
              <w:spacing w:line="360" w:lineRule="auto"/>
              <w:rPr>
                <w:sz w:val="26"/>
                <w:szCs w:val="26"/>
              </w:rPr>
            </w:pPr>
            <w:r>
              <w:rPr>
                <w:sz w:val="26"/>
                <w:szCs w:val="26"/>
                <w:lang w:val="vi-VN"/>
              </w:rPr>
              <w:t xml:space="preserve">MES</w:t>
            </w:r>
          </w:p>
        </w:tc>
        <w:tc>
          <w:tcPr>
            <w:tcW w:w="6787" w:type="dxa"/>
          </w:tcPr>
          <w:p>
            <w:pPr>
              <w:spacing w:line="360" w:lineRule="auto"/>
              <w:rPr>
                <w:sz w:val="26"/>
                <w:szCs w:val="26"/>
              </w:rPr>
            </w:pPr>
            <w:r>
              <w:rPr>
                <w:sz w:val="26"/>
                <w:szCs w:val="26"/>
                <w:lang w:val="vi-VN"/>
              </w:rPr>
              <w:t xml:space="preserve">Manufacturing Execution System</w:t>
            </w:r>
          </w:p>
        </w:tc>
      </w:tr>
      <w:tr>
        <w:tc>
          <w:tcPr>
            <w:tcW w:w="2000" w:type="dxa"/>
          </w:tcPr>
          <w:p>
            <w:pPr>
              <w:spacing w:line="360" w:lineRule="auto"/>
              <w:rPr>
                <w:sz w:val="26"/>
                <w:szCs w:val="26"/>
              </w:rPr>
            </w:pPr>
            <w:r>
              <w:rPr>
                <w:sz w:val="26"/>
                <w:szCs w:val="26"/>
                <w:lang w:val="vi-VN"/>
              </w:rPr>
              <w:t xml:space="preserve">NFR</w:t>
            </w:r>
          </w:p>
        </w:tc>
        <w:tc>
          <w:tcPr>
            <w:tcW w:w="6787" w:type="dxa"/>
          </w:tcPr>
          <w:p>
            <w:pPr>
              <w:spacing w:line="360" w:lineRule="auto"/>
              <w:rPr>
                <w:sz w:val="26"/>
                <w:szCs w:val="26"/>
              </w:rPr>
            </w:pPr>
            <w:r>
              <w:rPr>
                <w:sz w:val="26"/>
                <w:szCs w:val="26"/>
                <w:lang w:val="vi-VN"/>
              </w:rPr>
              <w:t xml:space="preserve">Non-Functional Requirement – yêu cầu phi chức năng</w:t>
            </w:r>
          </w:p>
        </w:tc>
      </w:tr>
      <w:tr>
        <w:tc>
          <w:tcPr>
            <w:tcW w:w="2000" w:type="dxa"/>
          </w:tcPr>
          <w:p>
            <w:pPr>
              <w:spacing w:line="360" w:lineRule="auto"/>
              <w:rPr>
                <w:sz w:val="26"/>
                <w:szCs w:val="26"/>
              </w:rPr>
            </w:pPr>
            <w:r>
              <w:rPr>
                <w:sz w:val="26"/>
                <w:szCs w:val="26"/>
                <w:lang w:val="vi-VN"/>
              </w:rPr>
              <w:t xml:space="preserve">PDA</w:t>
            </w:r>
          </w:p>
        </w:tc>
        <w:tc>
          <w:tcPr>
            <w:tcW w:w="6787" w:type="dxa"/>
          </w:tcPr>
          <w:p>
            <w:pPr>
              <w:spacing w:line="360" w:lineRule="auto"/>
              <w:rPr>
                <w:sz w:val="26"/>
                <w:szCs w:val="26"/>
              </w:rPr>
            </w:pPr>
            <w:r>
              <w:rPr>
                <w:sz w:val="26"/>
                <w:szCs w:val="26"/>
                <w:lang w:val="vi-VN"/>
              </w:rPr>
              <w:t xml:space="preserve">Personal Digital Assistant</w:t>
            </w:r>
          </w:p>
        </w:tc>
      </w:tr>
      <w:tr>
        <w:tc>
          <w:tcPr>
            <w:tcW w:w="2000" w:type="dxa"/>
          </w:tcPr>
          <w:p>
            <w:pPr>
              <w:spacing w:line="360" w:lineRule="auto"/>
              <w:rPr>
                <w:sz w:val="26"/>
                <w:szCs w:val="26"/>
              </w:rPr>
            </w:pPr>
            <w:r>
              <w:rPr>
                <w:sz w:val="26"/>
                <w:szCs w:val="26"/>
                <w:lang w:val="vi-VN"/>
              </w:rPr>
              <w:t xml:space="preserve">PO</w:t>
            </w:r>
          </w:p>
        </w:tc>
        <w:tc>
          <w:tcPr>
            <w:tcW w:w="6787" w:type="dxa"/>
          </w:tcPr>
          <w:p>
            <w:pPr>
              <w:spacing w:line="360" w:lineRule="auto"/>
              <w:rPr>
                <w:sz w:val="26"/>
                <w:szCs w:val="26"/>
              </w:rPr>
            </w:pPr>
            <w:r>
              <w:rPr>
                <w:sz w:val="26"/>
                <w:szCs w:val="26"/>
                <w:lang w:val="vi-VN"/>
              </w:rPr>
              <w:t xml:space="preserve">Purchase Order</w:t>
            </w:r>
          </w:p>
        </w:tc>
      </w:tr>
      <w:tr>
        <w:tc>
          <w:tcPr>
            <w:tcW w:w="2000" w:type="dxa"/>
          </w:tcPr>
          <w:p>
            <w:pPr>
              <w:spacing w:line="360" w:lineRule="auto"/>
              <w:rPr>
                <w:sz w:val="26"/>
                <w:szCs w:val="26"/>
              </w:rPr>
            </w:pPr>
            <w:r>
              <w:rPr>
                <w:sz w:val="26"/>
                <w:szCs w:val="26"/>
                <w:lang w:val="vi-VN"/>
              </w:rPr>
              <w:t xml:space="preserve">QR</w:t>
            </w:r>
          </w:p>
        </w:tc>
        <w:tc>
          <w:tcPr>
            <w:tcW w:w="6787" w:type="dxa"/>
          </w:tcPr>
          <w:p>
            <w:pPr>
              <w:spacing w:line="360" w:lineRule="auto"/>
              <w:rPr>
                <w:sz w:val="26"/>
                <w:szCs w:val="26"/>
              </w:rPr>
            </w:pPr>
            <w:r>
              <w:rPr>
                <w:sz w:val="26"/>
                <w:szCs w:val="26"/>
                <w:lang w:val="vi-VN"/>
              </w:rPr>
              <w:t xml:space="preserve">Quick Response</w:t>
            </w:r>
          </w:p>
        </w:tc>
      </w:tr>
      <w:tr>
        <w:tc>
          <w:tcPr>
            <w:tcW w:w="2000" w:type="dxa"/>
          </w:tcPr>
          <w:p>
            <w:pPr>
              <w:spacing w:line="360" w:lineRule="auto"/>
              <w:rPr>
                <w:sz w:val="26"/>
                <w:szCs w:val="26"/>
              </w:rPr>
            </w:pPr>
            <w:r>
              <w:rPr>
                <w:sz w:val="26"/>
                <w:szCs w:val="26"/>
                <w:lang w:val="vi-VN"/>
              </w:rPr>
              <w:t xml:space="preserve">SMS</w:t>
            </w:r>
          </w:p>
        </w:tc>
        <w:tc>
          <w:tcPr>
            <w:tcW w:w="6787" w:type="dxa"/>
          </w:tcPr>
          <w:p>
            <w:pPr>
              <w:spacing w:line="360" w:lineRule="auto"/>
              <w:rPr>
                <w:sz w:val="26"/>
                <w:szCs w:val="26"/>
              </w:rPr>
            </w:pPr>
            <w:r>
              <w:rPr>
                <w:sz w:val="26"/>
                <w:szCs w:val="26"/>
                <w:lang w:val="vi-VN"/>
              </w:rPr>
              <w:t xml:space="preserve">Short Message Service</w:t>
            </w:r>
          </w:p>
        </w:tc>
      </w:tr>
      <w:tr>
        <w:tc>
          <w:tcPr>
            <w:tcW w:w="2000" w:type="dxa"/>
          </w:tcPr>
          <w:p>
            <w:pPr>
              <w:spacing w:line="360" w:lineRule="auto"/>
              <w:rPr>
                <w:sz w:val="26"/>
                <w:szCs w:val="26"/>
              </w:rPr>
            </w:pPr>
            <w:r>
              <w:rPr>
                <w:sz w:val="26"/>
                <w:szCs w:val="26"/>
                <w:lang w:val="vi-VN"/>
              </w:rPr>
              <w:t xml:space="preserve">UML</w:t>
            </w:r>
          </w:p>
        </w:tc>
        <w:tc>
          <w:tcPr>
            <w:tcW w:w="6787" w:type="dxa"/>
          </w:tcPr>
          <w:p>
            <w:pPr>
              <w:spacing w:line="360" w:lineRule="auto"/>
              <w:rPr>
                <w:sz w:val="26"/>
                <w:szCs w:val="26"/>
              </w:rPr>
            </w:pPr>
            <w:r>
              <w:rPr>
                <w:sz w:val="26"/>
                <w:szCs w:val="26"/>
                <w:lang w:val="vi-VN"/>
              </w:rPr>
              <w:t xml:space="preserve">Unified Modeling Language</w:t>
            </w:r>
          </w:p>
        </w:tc>
      </w:tr>
      <w:tr>
        <w:tc>
          <w:tcPr>
            <w:tcW w:w="2000" w:type="dxa"/>
          </w:tcPr>
          <w:p>
            <w:pPr>
              <w:spacing w:line="360" w:lineRule="auto"/>
              <w:rPr>
                <w:sz w:val="26"/>
                <w:szCs w:val="26"/>
              </w:rPr>
            </w:pPr>
            <w:r>
              <w:rPr>
                <w:sz w:val="26"/>
                <w:szCs w:val="26"/>
                <w:lang w:val="vi-VN"/>
              </w:rPr>
              <w:t xml:space="preserve">VND</w:t>
            </w:r>
          </w:p>
        </w:tc>
        <w:tc>
          <w:tcPr>
            <w:tcW w:w="6787" w:type="dxa"/>
          </w:tcPr>
          <w:p>
            <w:pPr>
              <w:spacing w:line="360" w:lineRule="auto"/>
              <w:rPr>
                <w:sz w:val="26"/>
                <w:szCs w:val="26"/>
              </w:rPr>
            </w:pPr>
            <w:r>
              <w:rPr>
                <w:sz w:val="26"/>
                <w:szCs w:val="26"/>
                <w:lang w:val="vi-VN"/>
              </w:rPr>
              <w:t xml:space="preserve">Việt Nam Đồng</w:t>
            </w:r>
          </w:p>
        </w:tc>
      </w:tr>
      <w:tr>
        <w:tc>
          <w:tcPr>
            <w:tcW w:w="2000" w:type="dxa"/>
          </w:tcPr>
          <w:p>
            <w:pPr>
              <w:spacing w:line="360" w:lineRule="auto"/>
              <w:rPr>
                <w:sz w:val="26"/>
                <w:szCs w:val="26"/>
              </w:rPr>
            </w:pPr>
            <w:r>
              <w:rPr>
                <w:sz w:val="26"/>
                <w:szCs w:val="26"/>
                <w:lang w:val="vi-VN"/>
              </w:rPr>
              <w:t xml:space="preserve">WMS</w:t>
            </w:r>
          </w:p>
        </w:tc>
        <w:tc>
          <w:tcPr>
            <w:tcW w:w="6787" w:type="dxa"/>
          </w:tcPr>
          <w:p>
            <w:pPr>
              <w:spacing w:line="360" w:lineRule="auto"/>
              <w:rPr>
                <w:sz w:val="26"/>
                <w:szCs w:val="26"/>
              </w:rPr>
            </w:pPr>
            <w:r>
              <w:rPr>
                <w:sz w:val="26"/>
                <w:szCs w:val="26"/>
                <w:lang w:val="vi-VN"/>
              </w:rPr>
              <w:t xml:space="preserve">Warehouse Management System</w:t>
            </w:r>
          </w:p>
        </w:tc>
      </w:tr>
    </w:tbl>
    <w:p>
      <w:pPr>
        <w:spacing w:after="200" w:line="276" w:lineRule="auto"/>
        <w:rPr>
          <w:sz w:val="26"/>
          <w:szCs w:val="26"/>
        </w:rPr>
        <w:sectPr>
          <w:headerReference w:type="default" r:id="rId15"/>
          <w:pgSz w:w="11906" w:h="16838" w:code="9"/>
          <w:pgMar w:top="1985" w:right="1134" w:bottom="1701" w:left="1985" w:header="720" w:footer="720" w:gutter="0"/>
          <w:pgNumType w:fmt="lowerRoman" w:start="1"/>
          <w:cols w:space="720"/>
          <w:docGrid w:linePitch="360"/>
        </w:sectPr>
      </w:pPr>
    </w:p>
    <w:p>
      <w:pPr>
        <w:pStyle w:val="Heading1"/>
        <w:keepNext/>
      </w:pPr>
      <w:bookmarkStart w:id="201" w:name="_Toc9000010"/>
      <w:r>
        <w:rPr>
          <w:lang w:val="vi-VN"/>
        </w:rPr>
        <w:t xml:space="preserve">GIỚI THIỆU VÀ PHẠM VI ĐỀ TÀI</w:t>
      </w:r>
      <w:bookmarkEnd w:id="201"/>
    </w:p>
    <w:p>
      <w:pPr>
        <w:pStyle w:val="Heading2"/>
        <w:keepNext/>
      </w:pPr>
      <w:bookmarkStart w:id="202" w:name="_Toc9000011"/>
      <w:r>
        <w:rPr>
          <w:lang w:val="vi-VN"/>
        </w:rPr>
        <w:t xml:space="preserve">Lý do chọn đề tài</w:t>
      </w:r>
      <w:bookmarkEnd w:id="202"/>
    </w:p>
    <w:p>
      <w:pPr>
        <w:pStyle w:val="Nidungvnbn"/>
      </w:pPr>
      <w:r>
        <w:rPr>
          <w:lang w:val="vi-VN"/>
        </w:rPr>
        <w:t xml:space="preserve">Kho hàng là mắt xích nối giữa mua hàng, sản xuất và giao hàng. Nếu số liệu kho sai hoặc chậm, mọi bộ phận phía sau đều bị ảnh hưởng: sản xuất thiếu nguyên liệu, phòng mua hàng đặt trùng hoặc đặt thiếu, kế toán không đối chiếu được giá trị tồn.</w:t>
      </w:r>
    </w:p>
    <w:p>
      <w:pPr>
        <w:pStyle w:val="Nidungvnbn"/>
      </w:pPr>
      <w:r>
        <w:rPr>
          <w:lang w:val="vi-VN"/>
        </w:rPr>
        <w:t xml:space="preserve">Case study của VTI Solutions mô tả đúng tình huống này tại một tập đoàn công nghiệp Nhật Bản có ba nhà máy tại Việt Nam. Một nhà máy đã có hệ thống WMS nhưng còn hạn chế, hai nhà máy còn lại chưa có hệ thống nào. Nhân viên kho vẫn dùng bảng tính Excel, thẻ kho giấy và email để xử lý nhập xuất. Hàng hóa được xếp ngẫu nhiên nên mất nhiều thời gian tìm kiếm, và phòng mua hàng không nắm được tồn kho thực tế.</w:t>
      </w:r>
    </w:p>
    <w:p>
      <w:pPr>
        <w:pStyle w:val="Nidungvnbn"/>
      </w:pPr>
      <w:r>
        <w:rPr>
          <w:lang w:val="vi-VN"/>
        </w:rPr>
        <w:t xml:space="preserve">Nhóm chọn đề tài này vì các lý do sau:</w:t>
      </w:r>
    </w:p>
    <w:p>
      <w:pPr>
        <w:pStyle w:val="Nidungvnbn"/>
        <w:numPr>
          <w:ilvl w:val="0"/>
          <w:numId w:val="40"/>
        </w:numPr>
        <w:ind w:left="720" w:hanging="360"/>
      </w:pPr>
      <w:r>
        <w:rPr>
          <w:b/>
          <w:bCs/>
          <w:lang w:val="vi-VN"/>
        </w:rPr>
        <w:t xml:space="preserve">Tính thực tế cao:</w:t>
      </w:r>
      <w:r>
        <w:rPr>
          <w:lang w:val="vi-VN"/>
        </w:rPr>
        <w:t xml:space="preserve"> Bài toán quản lý kho gặp ở hầu hết doanh nghiệp sản xuất và bán lẻ, có stakeholder và quy trình nghiệp vụ rõ ràng, dễ khảo sát.</w:t>
      </w:r>
    </w:p>
    <w:p>
      <w:pPr>
        <w:pStyle w:val="Nidungvnbn"/>
        <w:numPr>
          <w:ilvl w:val="0"/>
          <w:numId w:val="40"/>
        </w:numPr>
        <w:ind w:left="720" w:hanging="360"/>
      </w:pPr>
      <w:r>
        <w:rPr>
          <w:b/>
          <w:bCs/>
          <w:lang w:val="vi-VN"/>
        </w:rPr>
        <w:t xml:space="preserve">Phù hợp mục tiêu học phần:</w:t>
      </w:r>
      <w:r>
        <w:rPr>
          <w:lang w:val="vi-VN"/>
        </w:rPr>
        <w:t xml:space="preserve"> Đề tài có đủ thành phần để vận dụng quy trình phân tích yêu cầu: nhiều actor, nhiều quy trình (nhập, xuất, kiểm kê, cảnh báo), mô hình dữ liệu có quan hệ rõ (hàng hóa, phiếu, vị trí, nhà cung cấp) và nhiều luồng ngoại lệ để đặc tả.</w:t>
      </w:r>
    </w:p>
    <w:p>
      <w:pPr>
        <w:pStyle w:val="Nidungvnbn"/>
        <w:numPr>
          <w:ilvl w:val="0"/>
          <w:numId w:val="40"/>
        </w:numPr>
        <w:ind w:left="720" w:hanging="360"/>
      </w:pPr>
      <w:r>
        <w:rPr>
          <w:b/>
          <w:bCs/>
          <w:lang w:val="vi-VN"/>
        </w:rPr>
        <w:t xml:space="preserve">Khả thi để cài đặt:</w:t>
      </w:r>
      <w:r>
        <w:rPr>
          <w:lang w:val="vi-VN"/>
        </w:rPr>
        <w:t xml:space="preserve"> Có thể thu hẹp phạm vi thành một hệ thống kho đơn giản nhưng vẫn thể hiện đầy đủ nghiệp vụ cốt lõi, đủ để demo bằng Java 3–5 chức năng chính.</w:t>
      </w:r>
    </w:p>
    <w:p>
      <w:pPr>
        <w:pStyle w:val="Heading2"/>
        <w:keepNext/>
      </w:pPr>
      <w:bookmarkStart w:id="203" w:name="_Toc9000012"/>
      <w:r>
        <w:rPr>
          <w:lang w:val="vi-VN"/>
        </w:rPr>
        <w:t xml:space="preserve">Mục tiêu đề tài</w:t>
      </w:r>
      <w:bookmarkEnd w:id="203"/>
    </w:p>
    <w:p>
      <w:pPr>
        <w:pStyle w:val="Nidungvnbn"/>
      </w:pPr>
      <w:r>
        <w:rPr>
          <w:b/>
          <w:bCs/>
          <w:lang w:val="vi-VN"/>
        </w:rPr>
        <w:t xml:space="preserve">Mục tiêu tổng quát:</w:t>
      </w:r>
      <w:r>
        <w:rPr>
          <w:lang w:val="vi-VN"/>
        </w:rPr>
        <w:t xml:space="preserve"> Phân tích và thiết kế hệ thống quản lý kho hàng giúp doanh nghiệp số hóa nghiệp vụ nhập kho, xuất kho, theo dõi tồn kho, kiểm kê và cảnh báo tồn thấp, thay thế cách làm thủ công bằng Excel, thẻ kho giấy và email.</w:t>
      </w:r>
    </w:p>
    <w:p>
      <w:pPr>
        <w:pStyle w:val="Nidungvnbn"/>
      </w:pPr>
      <w:r>
        <w:rPr>
          <w:b/>
          <w:bCs/>
          <w:lang w:val="vi-VN"/>
        </w:rPr>
        <w:t xml:space="preserve">Mục tiêu cụ thể:</w:t>
      </w:r>
    </w:p>
    <w:p>
      <w:pPr>
        <w:pStyle w:val="Nidungvnbn"/>
        <w:numPr>
          <w:ilvl w:val="0"/>
          <w:numId w:val="41"/>
        </w:numPr>
        <w:ind w:left="720" w:hanging="360"/>
      </w:pPr>
      <w:r>
        <w:rPr>
          <w:lang w:val="vi-VN"/>
        </w:rPr>
        <w:t xml:space="preserve">Khảo sát và mô tả chính xác hiện trạng quản lý kho, xác định các vấn đề và nguyên nhân gốc.</w:t>
      </w:r>
    </w:p>
    <w:p>
      <w:pPr>
        <w:pStyle w:val="Nidungvnbn"/>
        <w:numPr>
          <w:ilvl w:val="0"/>
          <w:numId w:val="41"/>
        </w:numPr>
        <w:ind w:left="720" w:hanging="360"/>
      </w:pPr>
      <w:r>
        <w:rPr>
          <w:lang w:val="vi-VN"/>
        </w:rPr>
        <w:t xml:space="preserve">Xác định đầy đủ stakeholder, actor và quy trình nghiệp vụ liên quan.</w:t>
      </w:r>
    </w:p>
    <w:p>
      <w:pPr>
        <w:pStyle w:val="Nidungvnbn"/>
        <w:numPr>
          <w:ilvl w:val="0"/>
          <w:numId w:val="41"/>
        </w:numPr>
        <w:ind w:left="720" w:hanging="360"/>
      </w:pPr>
      <w:r>
        <w:rPr>
          <w:lang w:val="vi-VN"/>
        </w:rPr>
        <w:t xml:space="preserve">Đặc tả yêu cầu chức năng và phi chức năng, có mã số và có độ ưu tiên.</w:t>
      </w:r>
    </w:p>
    <w:p>
      <w:pPr>
        <w:pStyle w:val="Nidungvnbn"/>
        <w:numPr>
          <w:ilvl w:val="0"/>
          <w:numId w:val="41"/>
        </w:numPr>
        <w:ind w:left="720" w:hanging="360"/>
      </w:pPr>
      <w:r>
        <w:rPr>
          <w:lang w:val="vi-VN"/>
        </w:rPr>
        <w:t xml:space="preserve">Mô hình hóa bằng UML (Use Case, Class/ERD, Sequence/Activity), chuyển sang thiết kế cơ sở dữ liệu và giao diện.</w:t>
      </w:r>
    </w:p>
    <w:p>
      <w:pPr>
        <w:pStyle w:val="Nidungvnbn"/>
        <w:numPr>
          <w:ilvl w:val="0"/>
          <w:numId w:val="41"/>
        </w:numPr>
        <w:ind w:left="720" w:hanging="360"/>
      </w:pPr>
      <w:r>
        <w:rPr>
          <w:lang w:val="vi-VN"/>
        </w:rPr>
        <w:t xml:space="preserve">Xây dựng prototype giao diện và cài đặt bằng Java một số chức năng chính, bảo đảm truy vết được từ vấn đề → yêu cầu → thiết kế → demo.</w:t>
      </w:r>
    </w:p>
    <w:p>
      <w:pPr>
        <w:pStyle w:val="Nidungvnbn"/>
      </w:pPr>
      <w:r>
        <w:rPr>
          <w:b/>
          <w:bCs/>
          <w:lang w:val="vi-VN"/>
        </w:rPr>
        <w:t xml:space="preserve">Kết quả mong đợi của hệ thống (định hướng cho phần đặc tả):</w:t>
      </w:r>
    </w:p>
    <w:p>
      <w:pPr>
        <w:pStyle w:val="Nidungvnbn"/>
        <w:numPr>
          <w:ilvl w:val="0"/>
          <w:numId w:val="40"/>
        </w:numPr>
        <w:ind w:left="720" w:hanging="360"/>
      </w:pPr>
      <w:r>
        <w:rPr>
          <w:lang w:val="vi-VN"/>
        </w:rPr>
        <w:t xml:space="preserve">Số liệu tồn kho được cập nhật ngay khi có giao dịch nhập/xuất, không chờ nhập Excel cuối ngày.</w:t>
      </w:r>
    </w:p>
    <w:p>
      <w:pPr>
        <w:pStyle w:val="Nidungvnbn"/>
        <w:numPr>
          <w:ilvl w:val="0"/>
          <w:numId w:val="40"/>
        </w:numPr>
        <w:ind w:left="720" w:hanging="360"/>
      </w:pPr>
      <w:r>
        <w:rPr>
          <w:lang w:val="vi-VN"/>
        </w:rPr>
        <w:t xml:space="preserve">Mỗi giao dịch kho có chứng từ điện tử, người thực hiện và thời điểm, có thể truy vết.</w:t>
      </w:r>
    </w:p>
    <w:p>
      <w:pPr>
        <w:pStyle w:val="Nidungvnbn"/>
        <w:numPr>
          <w:ilvl w:val="0"/>
          <w:numId w:val="40"/>
        </w:numPr>
        <w:ind w:left="720" w:hanging="360"/>
      </w:pPr>
      <w:r>
        <w:rPr>
          <w:lang w:val="vi-VN"/>
        </w:rPr>
        <w:t xml:space="preserve">Hệ thống gợi ý xuất hàng theo nguyên tắc FIFO/FEFO.</w:t>
      </w:r>
    </w:p>
    <w:p>
      <w:pPr>
        <w:pStyle w:val="Nidungvnbn"/>
        <w:numPr>
          <w:ilvl w:val="0"/>
          <w:numId w:val="40"/>
        </w:numPr>
        <w:ind w:left="720" w:hanging="360"/>
      </w:pPr>
      <w:r>
        <w:rPr>
          <w:lang w:val="vi-VN"/>
        </w:rPr>
        <w:t xml:space="preserve">Kiểm kê có quy trình chuẩn, tự động tính chênh lệch và hỗ trợ điều chỉnh có phê duyệt.</w:t>
      </w:r>
    </w:p>
    <w:p>
      <w:pPr>
        <w:pStyle w:val="Nidungvnbn"/>
        <w:numPr>
          <w:ilvl w:val="0"/>
          <w:numId w:val="40"/>
        </w:numPr>
        <w:ind w:left="720" w:hanging="360"/>
      </w:pPr>
      <w:r>
        <w:rPr>
          <w:lang w:val="vi-VN"/>
        </w:rPr>
        <w:t xml:space="preserve">Hệ thống tự cảnh báo khi tồn kho xuống dưới mức tối thiểu, và phòng mua hàng nhìn thấy cảnh báo đó.</w:t>
      </w:r>
    </w:p>
    <w:p>
      <w:pPr>
        <w:pStyle w:val="Heading2"/>
        <w:keepNext/>
      </w:pPr>
      <w:bookmarkStart w:id="204" w:name="_Toc9000013"/>
      <w:r>
        <w:rPr>
          <w:lang w:val="vi-VN"/>
        </w:rPr>
        <w:t xml:space="preserve">Đối tượng và bối cảnh áp dụng</w:t>
      </w:r>
      <w:bookmarkEnd w:id="204"/>
    </w:p>
    <w:p>
      <w:pPr>
        <w:pStyle w:val="Nidungvnbn"/>
      </w:pPr>
      <w:r>
        <w:rPr>
          <w:lang w:val="vi-VN"/>
        </w:rPr>
        <w:t xml:space="preserve">Hệ thống hướng tới một công ty sản xuất (ví dụ một công ty thành viên trong tập đoàn của case study) với một kho quản lý nguyên vật liệu và thành phẩm. Người dùng chính là nhân viên kho, thủ kho, nhân viên phòng mua hàng, bộ phận sản xuất/kinh doanh có nhu cầu xuất hàng, và quản lý. Nhóm chọn mô hình một kho để giữ phạm vi vừa sức, nhưng thiết kế dữ liệu vẫn để chỗ cho việc mở rộng nhiều kho sau này.</w:t>
      </w:r>
    </w:p>
    <w:p>
      <w:pPr>
        <w:pStyle w:val="Heading2"/>
        <w:keepNext/>
      </w:pPr>
      <w:bookmarkStart w:id="205" w:name="_Toc9000014"/>
      <w:r>
        <w:rPr>
          <w:lang w:val="vi-VN"/>
        </w:rPr>
        <w:t xml:space="preserve">Phạm vi hệ thống</w:t>
      </w:r>
      <w:bookmarkEnd w:id="205"/>
    </w:p>
    <w:p>
      <w:pPr>
        <w:pStyle w:val="Nidungvnbn"/>
      </w:pPr>
      <w:r>
        <w:rPr>
          <w:lang w:val="vi-VN"/>
        </w:rPr>
        <w:t xml:space="preserve">Case study của VTI có phạm vi rộng (nhiều nhà máy, thiết bị PDA quét QR, tích hợp ERP/MES, mua sắm, đấu thầu, công nợ nhà cung cấp). Nhóm thu hẹp lại như sau để phù hợp nguồn lực 2–4 người và thời gian của học phần.</w:t>
      </w:r>
    </w:p>
    <w:p>
      <w:pPr>
        <w:pStyle w:val="Nidungvnbn"/>
      </w:pPr>
      <w:r>
        <w:rPr>
          <w:b/>
          <w:bCs/>
          <w:lang w:val="vi-VN"/>
        </w:rPr>
        <w:t xml:space="preserve">Hệ thống làm (trong phạm vi):</w:t>
      </w:r>
    </w:p>
    <w:p>
      <w:pPr>
        <w:pStyle w:val="Caption"/>
        <w:keepNext/>
      </w:pPr>
      <w:bookmarkStart w:id="206" w:name="_Toc9100001"/>
      <w:r>
        <w:t xml:space="preserve">Bảng </w:t>
      </w:r>
      <w:fldSimple w:instr=" STYLEREF 1 \s ">
        <w:r>
          <w:rPr>
            <w:noProof/>
          </w:rPr>
          <w:t>1</w:t>
        </w:r>
      </w:fldSimple>
      <w:r>
        <w:t>.</w:t>
      </w:r>
      <w:fldSimple w:instr=" SEQ Bảng \* ARABIC \s 1 ">
        <w:r>
          <w:rPr>
            <w:noProof/>
          </w:rPr>
          <w:t>1</w:t>
        </w:r>
      </w:fldSimple>
      <w:r>
        <w:t xml:space="preserve">: </w:t>
      </w:r>
      <w:r>
        <w:rPr>
          <w:lang w:val="vi-VN"/>
        </w:rPr>
        <w:t>Phạm vi chức năng của hệ thống</w:t>
      </w:r>
      <w:bookmarkEnd w:id="206"/>
    </w:p>
    <w:tbl>
      <w:tblPr>
        <w:tblStyle w:val="TableGrid"/>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00"/>
        <w:gridCol w:w="6987"/>
      </w:tblGrid>
      <w:tr>
        <w:trPr>
          <w:cantSplit/>
          <w:tblHeader/>
        </w:trPr>
        <w:tc>
          <w:tcPr>
            <w:tcW w:w="1800" w:type="dxa"/>
            <w:tcMar>
              <w:top w:w="60" w:type="dxa"/>
              <w:left w:w="100" w:type="dxa"/>
              <w:bottom w:w="60" w:type="dxa"/>
              <w:right w:w="100" w:type="dxa"/>
            </w:tcMar>
          </w:tcPr>
          <w:p>
            <w:pPr>
              <w:spacing w:before="40" w:after="40" w:line="240" w:lineRule="auto"/>
              <w:jc w:val="center"/>
            </w:pPr>
            <w:r>
              <w:rPr>
                <w:b/>
                <w:bCs/>
                <w:sz w:val="24"/>
                <w:szCs w:val="24"/>
                <w:lang w:val="vi-VN"/>
              </w:rPr>
              <w:t xml:space="preserve">Nhóm</w:t>
            </w:r>
          </w:p>
        </w:tc>
        <w:tc>
          <w:tcPr>
            <w:tcW w:w="6987" w:type="dxa"/>
            <w:tcMar>
              <w:top w:w="60" w:type="dxa"/>
              <w:left w:w="100" w:type="dxa"/>
              <w:bottom w:w="60" w:type="dxa"/>
              <w:right w:w="100" w:type="dxa"/>
            </w:tcMar>
          </w:tcPr>
          <w:p>
            <w:pPr>
              <w:spacing w:before="40" w:after="40" w:line="240" w:lineRule="auto"/>
              <w:jc w:val="center"/>
            </w:pPr>
            <w:r>
              <w:rPr>
                <w:b/>
                <w:bCs/>
                <w:sz w:val="24"/>
                <w:szCs w:val="24"/>
                <w:lang w:val="vi-VN"/>
              </w:rPr>
              <w:t xml:space="preserve">Nội dung</w:t>
            </w:r>
          </w:p>
        </w:tc>
      </w:tr>
      <w:tr>
        <w:trPr>
          <w:cantSplit/>
        </w:trPr>
        <w:tc>
          <w:tcPr>
            <w:tcW w:w="1800" w:type="dxa"/>
            <w:tcMar>
              <w:top w:w="60" w:type="dxa"/>
              <w:left w:w="100" w:type="dxa"/>
              <w:bottom w:w="60" w:type="dxa"/>
              <w:right w:w="100" w:type="dxa"/>
            </w:tcMar>
          </w:tcPr>
          <w:p>
            <w:pPr>
              <w:spacing w:before="40" w:after="40" w:line="240" w:lineRule="auto"/>
              <w:jc w:val="center"/>
            </w:pPr>
            <w:r>
              <w:rPr>
                <w:sz w:val="24"/>
                <w:szCs w:val="24"/>
                <w:lang w:val="vi-VN"/>
              </w:rPr>
              <w:t xml:space="preserve">Danh mục</w:t>
            </w:r>
          </w:p>
        </w:tc>
        <w:tc>
          <w:tcPr>
            <w:tcW w:w="6987" w:type="dxa"/>
            <w:tcMar>
              <w:top w:w="60" w:type="dxa"/>
              <w:left w:w="100" w:type="dxa"/>
              <w:bottom w:w="60" w:type="dxa"/>
              <w:right w:w="100" w:type="dxa"/>
            </w:tcMar>
          </w:tcPr>
          <w:p>
            <w:pPr>
              <w:spacing w:before="40" w:after="40" w:line="240" w:lineRule="auto"/>
              <w:jc w:val="left"/>
            </w:pPr>
            <w:r>
              <w:rPr>
                <w:sz w:val="24"/>
                <w:szCs w:val="24"/>
                <w:lang w:val="vi-VN"/>
              </w:rPr>
              <w:t xml:space="preserve">Quản lý danh mục hàng hóa (mã, tên, đơn vị tính, mức tồn tối thiểu, hạn dùng nếu có), nhà cung cấp, vị trí kho</w:t>
            </w:r>
          </w:p>
        </w:tc>
      </w:tr>
      <w:tr>
        <w:trPr>
          <w:cantSplit/>
        </w:trPr>
        <w:tc>
          <w:tcPr>
            <w:tcW w:w="1800" w:type="dxa"/>
            <w:tcMar>
              <w:top w:w="60" w:type="dxa"/>
              <w:left w:w="100" w:type="dxa"/>
              <w:bottom w:w="60" w:type="dxa"/>
              <w:right w:w="100" w:type="dxa"/>
            </w:tcMar>
          </w:tcPr>
          <w:p>
            <w:pPr>
              <w:spacing w:before="40" w:after="40" w:line="240" w:lineRule="auto"/>
              <w:jc w:val="center"/>
            </w:pPr>
            <w:r>
              <w:rPr>
                <w:sz w:val="24"/>
                <w:szCs w:val="24"/>
                <w:lang w:val="vi-VN"/>
              </w:rPr>
              <w:t xml:space="preserve">Nhập kho</w:t>
            </w:r>
          </w:p>
        </w:tc>
        <w:tc>
          <w:tcPr>
            <w:tcW w:w="6987" w:type="dxa"/>
            <w:tcMar>
              <w:top w:w="60" w:type="dxa"/>
              <w:left w:w="100" w:type="dxa"/>
              <w:bottom w:w="60" w:type="dxa"/>
              <w:right w:w="100" w:type="dxa"/>
            </w:tcMar>
          </w:tcPr>
          <w:p>
            <w:pPr>
              <w:spacing w:before="40" w:after="40" w:line="240" w:lineRule="auto"/>
              <w:jc w:val="left"/>
            </w:pPr>
            <w:r>
              <w:rPr>
                <w:sz w:val="24"/>
                <w:szCs w:val="24"/>
                <w:lang w:val="vi-VN"/>
              </w:rPr>
              <w:t xml:space="preserve">Tạo phiếu nhập từ đơn mua hàng hoặc nhập thủ công, đối chiếu số lượng thực nhận, ghi nhận lô và hạn dùng, ghi nhận vị trí cất hàng</w:t>
            </w:r>
          </w:p>
        </w:tc>
      </w:tr>
      <w:tr>
        <w:trPr>
          <w:cantSplit/>
        </w:trPr>
        <w:tc>
          <w:tcPr>
            <w:tcW w:w="1800" w:type="dxa"/>
            <w:tcMar>
              <w:top w:w="60" w:type="dxa"/>
              <w:left w:w="100" w:type="dxa"/>
              <w:bottom w:w="60" w:type="dxa"/>
              <w:right w:w="100" w:type="dxa"/>
            </w:tcMar>
          </w:tcPr>
          <w:p>
            <w:pPr>
              <w:spacing w:before="40" w:after="40" w:line="240" w:lineRule="auto"/>
              <w:jc w:val="center"/>
            </w:pPr>
            <w:r>
              <w:rPr>
                <w:sz w:val="24"/>
                <w:szCs w:val="24"/>
                <w:lang w:val="vi-VN"/>
              </w:rPr>
              <w:t xml:space="preserve">Xuất kho</w:t>
            </w:r>
          </w:p>
        </w:tc>
        <w:tc>
          <w:tcPr>
            <w:tcW w:w="6987" w:type="dxa"/>
            <w:tcMar>
              <w:top w:w="60" w:type="dxa"/>
              <w:left w:w="100" w:type="dxa"/>
              <w:bottom w:w="60" w:type="dxa"/>
              <w:right w:w="100" w:type="dxa"/>
            </w:tcMar>
          </w:tcPr>
          <w:p>
            <w:pPr>
              <w:spacing w:before="40" w:after="40" w:line="240" w:lineRule="auto"/>
              <w:jc w:val="left"/>
            </w:pPr>
            <w:r>
              <w:rPr>
                <w:sz w:val="24"/>
                <w:szCs w:val="24"/>
                <w:lang w:val="vi-VN"/>
              </w:rPr>
              <w:t xml:space="preserve">Tạo phiếu xuất theo yêu cầu, gợi ý lô xuất theo FIFO/FEFO, kiểm tra đủ tồn trước khi xuất</w:t>
            </w:r>
          </w:p>
        </w:tc>
      </w:tr>
      <w:tr>
        <w:trPr>
          <w:cantSplit/>
        </w:trPr>
        <w:tc>
          <w:tcPr>
            <w:tcW w:w="1800" w:type="dxa"/>
            <w:tcMar>
              <w:top w:w="60" w:type="dxa"/>
              <w:left w:w="100" w:type="dxa"/>
              <w:bottom w:w="60" w:type="dxa"/>
              <w:right w:w="100" w:type="dxa"/>
            </w:tcMar>
          </w:tcPr>
          <w:p>
            <w:pPr>
              <w:spacing w:before="40" w:after="40" w:line="240" w:lineRule="auto"/>
              <w:jc w:val="center"/>
            </w:pPr>
            <w:r>
              <w:rPr>
                <w:sz w:val="24"/>
                <w:szCs w:val="24"/>
                <w:lang w:val="vi-VN"/>
              </w:rPr>
              <w:t xml:space="preserve">Tồn kho</w:t>
            </w:r>
          </w:p>
        </w:tc>
        <w:tc>
          <w:tcPr>
            <w:tcW w:w="6987" w:type="dxa"/>
            <w:tcMar>
              <w:top w:w="60" w:type="dxa"/>
              <w:left w:w="100" w:type="dxa"/>
              <w:bottom w:w="60" w:type="dxa"/>
              <w:right w:w="100" w:type="dxa"/>
            </w:tcMar>
          </w:tcPr>
          <w:p>
            <w:pPr>
              <w:spacing w:before="40" w:after="40" w:line="240" w:lineRule="auto"/>
              <w:jc w:val="left"/>
            </w:pPr>
            <w:r>
              <w:rPr>
                <w:sz w:val="24"/>
                <w:szCs w:val="24"/>
                <w:lang w:val="vi-VN"/>
              </w:rPr>
              <w:t xml:space="preserve">Tra cứu tồn theo hàng hóa, lô, vị trí; thẻ kho điện tử (lịch sử nhập xuất)</w:t>
            </w:r>
          </w:p>
        </w:tc>
      </w:tr>
      <w:tr>
        <w:trPr>
          <w:cantSplit/>
        </w:trPr>
        <w:tc>
          <w:tcPr>
            <w:tcW w:w="1800" w:type="dxa"/>
            <w:tcMar>
              <w:top w:w="60" w:type="dxa"/>
              <w:left w:w="100" w:type="dxa"/>
              <w:bottom w:w="60" w:type="dxa"/>
              <w:right w:w="100" w:type="dxa"/>
            </w:tcMar>
          </w:tcPr>
          <w:p>
            <w:pPr>
              <w:spacing w:before="40" w:after="40" w:line="240" w:lineRule="auto"/>
              <w:jc w:val="center"/>
            </w:pPr>
            <w:r>
              <w:rPr>
                <w:sz w:val="24"/>
                <w:szCs w:val="24"/>
                <w:lang w:val="vi-VN"/>
              </w:rPr>
              <w:t xml:space="preserve">Kiểm kê</w:t>
            </w:r>
          </w:p>
        </w:tc>
        <w:tc>
          <w:tcPr>
            <w:tcW w:w="6987" w:type="dxa"/>
            <w:tcMar>
              <w:top w:w="60" w:type="dxa"/>
              <w:left w:w="100" w:type="dxa"/>
              <w:bottom w:w="60" w:type="dxa"/>
              <w:right w:w="100" w:type="dxa"/>
            </w:tcMar>
          </w:tcPr>
          <w:p>
            <w:pPr>
              <w:spacing w:before="40" w:after="40" w:line="240" w:lineRule="auto"/>
              <w:jc w:val="left"/>
            </w:pPr>
            <w:r>
              <w:rPr>
                <w:sz w:val="24"/>
                <w:szCs w:val="24"/>
                <w:lang w:val="vi-VN"/>
              </w:rPr>
              <w:t xml:space="preserve">Tạo đợt kiểm kê (định kỳ hoặc đột xuất), nhập số đếm thực tế, báo cáo chênh lệch, điều chỉnh tồn có phê duyệt</w:t>
            </w:r>
          </w:p>
        </w:tc>
      </w:tr>
      <w:tr>
        <w:trPr>
          <w:cantSplit/>
        </w:trPr>
        <w:tc>
          <w:tcPr>
            <w:tcW w:w="1800" w:type="dxa"/>
            <w:tcMar>
              <w:top w:w="60" w:type="dxa"/>
              <w:left w:w="100" w:type="dxa"/>
              <w:bottom w:w="60" w:type="dxa"/>
              <w:right w:w="100" w:type="dxa"/>
            </w:tcMar>
          </w:tcPr>
          <w:p>
            <w:pPr>
              <w:spacing w:before="40" w:after="40" w:line="240" w:lineRule="auto"/>
              <w:jc w:val="center"/>
            </w:pPr>
            <w:r>
              <w:rPr>
                <w:sz w:val="24"/>
                <w:szCs w:val="24"/>
                <w:lang w:val="vi-VN"/>
              </w:rPr>
              <w:t xml:space="preserve">Cảnh báo</w:t>
            </w:r>
          </w:p>
        </w:tc>
        <w:tc>
          <w:tcPr>
            <w:tcW w:w="6987" w:type="dxa"/>
            <w:tcMar>
              <w:top w:w="60" w:type="dxa"/>
              <w:left w:w="100" w:type="dxa"/>
              <w:bottom w:w="60" w:type="dxa"/>
              <w:right w:w="100" w:type="dxa"/>
            </w:tcMar>
          </w:tcPr>
          <w:p>
            <w:pPr>
              <w:spacing w:before="40" w:after="40" w:line="240" w:lineRule="auto"/>
              <w:jc w:val="left"/>
            </w:pPr>
            <w:r>
              <w:rPr>
                <w:sz w:val="24"/>
                <w:szCs w:val="24"/>
                <w:lang w:val="vi-VN"/>
              </w:rPr>
              <w:t xml:space="preserve">Cảnh báo tồn dưới mức tối thiểu và hàng sắp hết hạn trên giao diện (in-app); danh sách đề xuất đặt hàng bổ sung</w:t>
            </w:r>
          </w:p>
        </w:tc>
      </w:tr>
      <w:tr>
        <w:trPr>
          <w:cantSplit/>
        </w:trPr>
        <w:tc>
          <w:tcPr>
            <w:tcW w:w="1800" w:type="dxa"/>
            <w:tcMar>
              <w:top w:w="60" w:type="dxa"/>
              <w:left w:w="100" w:type="dxa"/>
              <w:bottom w:w="60" w:type="dxa"/>
              <w:right w:w="100" w:type="dxa"/>
            </w:tcMar>
          </w:tcPr>
          <w:p>
            <w:pPr>
              <w:spacing w:before="40" w:after="40" w:line="240" w:lineRule="auto"/>
              <w:jc w:val="center"/>
            </w:pPr>
            <w:r>
              <w:rPr>
                <w:sz w:val="24"/>
                <w:szCs w:val="24"/>
                <w:lang w:val="vi-VN"/>
              </w:rPr>
              <w:t xml:space="preserve">Báo cáo</w:t>
            </w:r>
          </w:p>
        </w:tc>
        <w:tc>
          <w:tcPr>
            <w:tcW w:w="6987" w:type="dxa"/>
            <w:tcMar>
              <w:top w:w="60" w:type="dxa"/>
              <w:left w:w="100" w:type="dxa"/>
              <w:bottom w:w="60" w:type="dxa"/>
              <w:right w:w="100" w:type="dxa"/>
            </w:tcMar>
          </w:tcPr>
          <w:p>
            <w:pPr>
              <w:spacing w:before="40" w:after="40" w:line="240" w:lineRule="auto"/>
              <w:jc w:val="left"/>
            </w:pPr>
            <w:r>
              <w:rPr>
                <w:sz w:val="24"/>
                <w:szCs w:val="24"/>
                <w:lang w:val="vi-VN"/>
              </w:rPr>
              <w:t xml:space="preserve">Báo cáo tồn kho, nhập xuất tồn theo kỳ, báo cáo chênh lệch kiểm kê</w:t>
            </w:r>
          </w:p>
        </w:tc>
      </w:tr>
      <w:tr>
        <w:trPr>
          <w:cantSplit/>
        </w:trPr>
        <w:tc>
          <w:tcPr>
            <w:tcW w:w="1800" w:type="dxa"/>
            <w:tcMar>
              <w:top w:w="60" w:type="dxa"/>
              <w:left w:w="100" w:type="dxa"/>
              <w:bottom w:w="60" w:type="dxa"/>
              <w:right w:w="100" w:type="dxa"/>
            </w:tcMar>
          </w:tcPr>
          <w:p>
            <w:pPr>
              <w:spacing w:before="40" w:after="40" w:line="240" w:lineRule="auto"/>
              <w:jc w:val="center"/>
            </w:pPr>
            <w:r>
              <w:rPr>
                <w:sz w:val="24"/>
                <w:szCs w:val="24"/>
                <w:lang w:val="vi-VN"/>
              </w:rPr>
              <w:t xml:space="preserve">Hệ thống</w:t>
            </w:r>
          </w:p>
        </w:tc>
        <w:tc>
          <w:tcPr>
            <w:tcW w:w="6987" w:type="dxa"/>
            <w:tcMar>
              <w:top w:w="60" w:type="dxa"/>
              <w:left w:w="100" w:type="dxa"/>
              <w:bottom w:w="60" w:type="dxa"/>
              <w:right w:w="100" w:type="dxa"/>
            </w:tcMar>
          </w:tcPr>
          <w:p>
            <w:pPr>
              <w:spacing w:before="40" w:after="40" w:line="240" w:lineRule="auto"/>
              <w:jc w:val="left"/>
            </w:pPr>
            <w:r>
              <w:rPr>
                <w:sz w:val="24"/>
                <w:szCs w:val="24"/>
                <w:lang w:val="vi-VN"/>
              </w:rPr>
              <w:t xml:space="preserve">Đăng nhập, phân quyền theo vai trò, nhật ký thao tác</w:t>
            </w:r>
          </w:p>
        </w:tc>
      </w:tr>
    </w:tbl>
    <w:p>
      <w:pPr>
        <w:pStyle w:val="Nidungvnbn"/>
      </w:pPr>
    </w:p>
    <w:p>
      <w:pPr>
        <w:pStyle w:val="Nidungvnbn"/>
      </w:pPr>
      <w:r>
        <w:rPr>
          <w:b/>
          <w:bCs/>
          <w:lang w:val="vi-VN"/>
        </w:rPr>
        <w:t xml:space="preserve">Hệ thống không làm (ngoài phạm vi):</w:t>
      </w:r>
    </w:p>
    <w:p>
      <w:pPr>
        <w:pStyle w:val="Nidungvnbn"/>
        <w:numPr>
          <w:ilvl w:val="0"/>
          <w:numId w:val="40"/>
        </w:numPr>
        <w:ind w:left="720" w:hanging="360"/>
      </w:pPr>
      <w:r>
        <w:rPr>
          <w:lang w:val="vi-VN"/>
        </w:rPr>
        <w:t xml:space="preserve">Tích hợp thật với ERP/MES hoặc hệ thống kế toán (chỉ mô tả như hướng phát triển).</w:t>
      </w:r>
    </w:p>
    <w:p>
      <w:pPr>
        <w:pStyle w:val="Nidungvnbn"/>
        <w:numPr>
          <w:ilvl w:val="0"/>
          <w:numId w:val="40"/>
        </w:numPr>
        <w:ind w:left="720" w:hanging="360"/>
      </w:pPr>
      <w:r>
        <w:rPr>
          <w:lang w:val="vi-VN"/>
        </w:rPr>
        <w:t xml:space="preserve">Thiết bị PDA và quét QR bằng phần cứng chuyên dụng (hệ thống cho nhập mã thủ công; quét mã là hướng mở rộng).</w:t>
      </w:r>
    </w:p>
    <w:p>
      <w:pPr>
        <w:pStyle w:val="Nidungvnbn"/>
        <w:numPr>
          <w:ilvl w:val="0"/>
          <w:numId w:val="40"/>
        </w:numPr>
        <w:ind w:left="720" w:hanging="360"/>
      </w:pPr>
      <w:r>
        <w:rPr>
          <w:lang w:val="vi-VN"/>
        </w:rPr>
        <w:t xml:space="preserve">Quản lý mua sắm đầy đủ: đấu thầu, so sánh báo giá, thanh toán và công nợ nhà cung cấp.</w:t>
      </w:r>
    </w:p>
    <w:p>
      <w:pPr>
        <w:pStyle w:val="Nidungvnbn"/>
        <w:numPr>
          <w:ilvl w:val="0"/>
          <w:numId w:val="40"/>
        </w:numPr>
        <w:ind w:left="720" w:hanging="360"/>
      </w:pPr>
      <w:r>
        <w:rPr>
          <w:lang w:val="vi-VN"/>
        </w:rPr>
        <w:t xml:space="preserve">Tối ưu vị trí lưu kho bằng thuật toán và sơ đồ kho 3D.</w:t>
      </w:r>
    </w:p>
    <w:p>
      <w:pPr>
        <w:pStyle w:val="Nidungvnbn"/>
        <w:numPr>
          <w:ilvl w:val="0"/>
          <w:numId w:val="40"/>
        </w:numPr>
        <w:ind w:left="720" w:hanging="360"/>
      </w:pPr>
      <w:r>
        <w:rPr>
          <w:lang w:val="vi-VN"/>
        </w:rPr>
        <w:t xml:space="preserve">Quản lý nhiều nhà máy, điều chuyển liên kho.</w:t>
      </w:r>
    </w:p>
    <w:p>
      <w:pPr>
        <w:pStyle w:val="Nidungvnbn"/>
        <w:numPr>
          <w:ilvl w:val="0"/>
          <w:numId w:val="40"/>
        </w:numPr>
        <w:ind w:left="720" w:hanging="360"/>
      </w:pPr>
      <w:r>
        <w:rPr>
          <w:lang w:val="vi-VN"/>
        </w:rPr>
        <w:t xml:space="preserve">Thông báo qua email/SMS (chỉ thông báo trong ứng dụng).</w:t>
      </w:r>
    </w:p>
    <w:p>
      <w:pPr>
        <w:pStyle w:val="Nidungvnbn"/>
        <w:numPr>
          <w:ilvl w:val="0"/>
          <w:numId w:val="40"/>
        </w:numPr>
        <w:ind w:left="720" w:hanging="360"/>
      </w:pPr>
      <w:r>
        <w:rPr>
          <w:lang w:val="vi-VN"/>
        </w:rPr>
        <w:t xml:space="preserve">Dự báo nhu cầu, tính EOQ nâng cao, tách/gộp bộ sản phẩm đặc thù ngành nội thất.</w:t>
      </w:r>
    </w:p>
    <w:p>
      <w:pPr>
        <w:pStyle w:val="Nidungvnbn"/>
      </w:pPr>
      <w:r>
        <w:rPr>
          <w:b/>
          <w:bCs/>
          <w:lang w:val="vi-VN"/>
        </w:rPr>
        <w:t xml:space="preserve">Giả định và ràng buộc:</w:t>
      </w:r>
    </w:p>
    <w:p>
      <w:pPr>
        <w:pStyle w:val="Nidungvnbn"/>
        <w:numPr>
          <w:ilvl w:val="0"/>
          <w:numId w:val="40"/>
        </w:numPr>
        <w:ind w:left="720" w:hanging="360"/>
      </w:pPr>
      <w:r>
        <w:rPr>
          <w:lang w:val="vi-VN"/>
        </w:rPr>
        <w:t xml:space="preserve">Một kho duy nhất, một đơn vị tiền tệ (VND), một ngôn ngữ giao diện (tiếng Việt).</w:t>
      </w:r>
    </w:p>
    <w:p>
      <w:pPr>
        <w:pStyle w:val="Nidungvnbn"/>
        <w:numPr>
          <w:ilvl w:val="0"/>
          <w:numId w:val="40"/>
        </w:numPr>
        <w:ind w:left="720" w:hanging="360"/>
      </w:pPr>
      <w:r>
        <w:rPr>
          <w:lang w:val="vi-VN"/>
        </w:rPr>
        <w:t xml:space="preserve">Dữ liệu danh mục ban đầu được nhập sẵn hoặc import từ file Excel hiện có.</w:t>
      </w:r>
    </w:p>
    <w:p>
      <w:pPr>
        <w:pStyle w:val="Nidungvnbn"/>
        <w:numPr>
          <w:ilvl w:val="0"/>
          <w:numId w:val="40"/>
        </w:numPr>
        <w:ind w:left="720" w:hanging="360"/>
      </w:pPr>
      <w:r>
        <w:rPr>
          <w:lang w:val="vi-VN"/>
        </w:rPr>
        <w:t xml:space="preserve">Người dùng có máy tính để thao tác tại kho (không bắt buộc thiết bị cầm tay).</w:t>
      </w:r>
    </w:p>
    <w:p>
      <w:pPr>
        <w:pStyle w:val="Nidungvnbn"/>
        <w:numPr>
          <w:ilvl w:val="0"/>
          <w:numId w:val="40"/>
        </w:numPr>
        <w:ind w:left="720" w:hanging="360"/>
      </w:pPr>
      <w:r>
        <w:rPr>
          <w:lang w:val="vi-VN"/>
        </w:rPr>
        <w:t xml:space="preserve">Sản phẩm demo được cài đặt bằng Java và có prototype giao diện; dữ liệu demo là dữ liệu mẫu.</w:t>
      </w:r>
    </w:p>
    <w:p>
      <w:pPr>
        <w:pStyle w:val="Heading2"/>
        <w:keepNext/>
      </w:pPr>
      <w:bookmarkStart w:id="207" w:name="_Toc9000015"/>
      <w:r>
        <w:rPr>
          <w:lang w:val="vi-VN"/>
        </w:rPr>
        <w:t xml:space="preserve">Thuật ngữ và viết tắt</w:t>
      </w:r>
      <w:bookmarkEnd w:id="207"/>
    </w:p>
    <w:p>
      <w:pPr>
        <w:pStyle w:val="Caption"/>
        <w:keepNext/>
      </w:pPr>
      <w:bookmarkStart w:id="208" w:name="_Toc9100002"/>
      <w:r>
        <w:t xml:space="preserve">Bảng </w:t>
      </w:r>
      <w:fldSimple w:instr=" STYLEREF 1 \s ">
        <w:r>
          <w:rPr>
            <w:noProof/>
          </w:rPr>
          <w:t>1</w:t>
        </w:r>
      </w:fldSimple>
      <w:r>
        <w:t>.</w:t>
      </w:r>
      <w:fldSimple w:instr=" SEQ Bảng \* ARABIC \s 1 ">
        <w:r>
          <w:rPr>
            <w:noProof/>
          </w:rPr>
          <w:t>2</w:t>
        </w:r>
      </w:fldSimple>
      <w:r>
        <w:t xml:space="preserve">: </w:t>
      </w:r>
      <w:r>
        <w:rPr>
          <w:lang w:val="vi-VN"/>
        </w:rPr>
        <w:t>Thuật ngữ và viết tắt</w:t>
      </w:r>
      <w:bookmarkEnd w:id="208"/>
    </w:p>
    <w:tbl>
      <w:tblPr>
        <w:tblStyle w:val="TableGrid"/>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00"/>
        <w:gridCol w:w="6587"/>
      </w:tblGrid>
      <w:tr>
        <w:trPr>
          <w:cantSplit/>
          <w:tblHeader/>
        </w:trPr>
        <w:tc>
          <w:tcPr>
            <w:tcW w:w="2200" w:type="dxa"/>
            <w:tcMar>
              <w:top w:w="60" w:type="dxa"/>
              <w:left w:w="100" w:type="dxa"/>
              <w:bottom w:w="60" w:type="dxa"/>
              <w:right w:w="100" w:type="dxa"/>
            </w:tcMar>
          </w:tcPr>
          <w:p>
            <w:pPr>
              <w:spacing w:before="40" w:after="40" w:line="240" w:lineRule="auto"/>
              <w:jc w:val="center"/>
            </w:pPr>
            <w:r>
              <w:rPr>
                <w:b/>
                <w:bCs/>
                <w:sz w:val="24"/>
                <w:szCs w:val="24"/>
                <w:lang w:val="vi-VN"/>
              </w:rPr>
              <w:t xml:space="preserve">Thuật ngữ</w:t>
            </w:r>
          </w:p>
        </w:tc>
        <w:tc>
          <w:tcPr>
            <w:tcW w:w="6587" w:type="dxa"/>
            <w:tcMar>
              <w:top w:w="60" w:type="dxa"/>
              <w:left w:w="100" w:type="dxa"/>
              <w:bottom w:w="60" w:type="dxa"/>
              <w:right w:w="100" w:type="dxa"/>
            </w:tcMar>
          </w:tcPr>
          <w:p>
            <w:pPr>
              <w:spacing w:before="40" w:after="40" w:line="240" w:lineRule="auto"/>
              <w:jc w:val="center"/>
            </w:pPr>
            <w:r>
              <w:rPr>
                <w:b/>
                <w:bCs/>
                <w:sz w:val="24"/>
                <w:szCs w:val="24"/>
                <w:lang w:val="vi-VN"/>
              </w:rPr>
              <w:t xml:space="preserve">Ý nghĩa</w:t>
            </w:r>
          </w:p>
        </w:tc>
      </w:tr>
      <w:tr>
        <w:trPr>
          <w:cantSplit/>
        </w:trPr>
        <w:tc>
          <w:tcPr>
            <w:tcW w:w="2200" w:type="dxa"/>
            <w:tcMar>
              <w:top w:w="60" w:type="dxa"/>
              <w:left w:w="100" w:type="dxa"/>
              <w:bottom w:w="60" w:type="dxa"/>
              <w:right w:w="100" w:type="dxa"/>
            </w:tcMar>
          </w:tcPr>
          <w:p>
            <w:pPr>
              <w:spacing w:before="40" w:after="40" w:line="240" w:lineRule="auto"/>
              <w:jc w:val="left"/>
            </w:pPr>
            <w:r>
              <w:rPr>
                <w:sz w:val="24"/>
                <w:szCs w:val="24"/>
                <w:lang w:val="vi-VN"/>
              </w:rPr>
              <w:t xml:space="preserve">WMS</w:t>
            </w:r>
          </w:p>
        </w:tc>
        <w:tc>
          <w:tcPr>
            <w:tcW w:w="6587" w:type="dxa"/>
            <w:tcMar>
              <w:top w:w="60" w:type="dxa"/>
              <w:left w:w="100" w:type="dxa"/>
              <w:bottom w:w="60" w:type="dxa"/>
              <w:right w:w="100" w:type="dxa"/>
            </w:tcMar>
          </w:tcPr>
          <w:p>
            <w:pPr>
              <w:spacing w:before="40" w:after="40" w:line="240" w:lineRule="auto"/>
              <w:jc w:val="left"/>
            </w:pPr>
            <w:r>
              <w:rPr>
                <w:sz w:val="24"/>
                <w:szCs w:val="24"/>
                <w:lang w:val="vi-VN"/>
              </w:rPr>
              <w:t xml:space="preserve">Warehouse Management System – hệ thống quản lý kho</w:t>
            </w:r>
          </w:p>
        </w:tc>
      </w:tr>
      <w:tr>
        <w:trPr>
          <w:cantSplit/>
        </w:trPr>
        <w:tc>
          <w:tcPr>
            <w:tcW w:w="2200" w:type="dxa"/>
            <w:tcMar>
              <w:top w:w="60" w:type="dxa"/>
              <w:left w:w="100" w:type="dxa"/>
              <w:bottom w:w="60" w:type="dxa"/>
              <w:right w:w="100" w:type="dxa"/>
            </w:tcMar>
          </w:tcPr>
          <w:p>
            <w:pPr>
              <w:spacing w:before="40" w:after="40" w:line="240" w:lineRule="auto"/>
              <w:jc w:val="left"/>
            </w:pPr>
            <w:r>
              <w:rPr>
                <w:sz w:val="24"/>
                <w:szCs w:val="24"/>
                <w:lang w:val="vi-VN"/>
              </w:rPr>
              <w:t xml:space="preserve">PO</w:t>
            </w:r>
          </w:p>
        </w:tc>
        <w:tc>
          <w:tcPr>
            <w:tcW w:w="6587" w:type="dxa"/>
            <w:tcMar>
              <w:top w:w="60" w:type="dxa"/>
              <w:left w:w="100" w:type="dxa"/>
              <w:bottom w:w="60" w:type="dxa"/>
              <w:right w:w="100" w:type="dxa"/>
            </w:tcMar>
          </w:tcPr>
          <w:p>
            <w:pPr>
              <w:spacing w:before="40" w:after="40" w:line="240" w:lineRule="auto"/>
              <w:jc w:val="left"/>
            </w:pPr>
            <w:r>
              <w:rPr>
                <w:sz w:val="24"/>
                <w:szCs w:val="24"/>
                <w:lang w:val="vi-VN"/>
              </w:rPr>
              <w:t xml:space="preserve">Purchase Order – đơn mua hàng gửi nhà cung cấp</w:t>
            </w:r>
          </w:p>
        </w:tc>
      </w:tr>
      <w:tr>
        <w:trPr>
          <w:cantSplit/>
        </w:trPr>
        <w:tc>
          <w:tcPr>
            <w:tcW w:w="2200" w:type="dxa"/>
            <w:tcMar>
              <w:top w:w="60" w:type="dxa"/>
              <w:left w:w="100" w:type="dxa"/>
              <w:bottom w:w="60" w:type="dxa"/>
              <w:right w:w="100" w:type="dxa"/>
            </w:tcMar>
          </w:tcPr>
          <w:p>
            <w:pPr>
              <w:spacing w:before="40" w:after="40" w:line="240" w:lineRule="auto"/>
              <w:jc w:val="left"/>
            </w:pPr>
            <w:r>
              <w:rPr>
                <w:sz w:val="24"/>
                <w:szCs w:val="24"/>
                <w:lang w:val="vi-VN"/>
              </w:rPr>
              <w:t xml:space="preserve">FIFO</w:t>
            </w:r>
          </w:p>
        </w:tc>
        <w:tc>
          <w:tcPr>
            <w:tcW w:w="6587" w:type="dxa"/>
            <w:tcMar>
              <w:top w:w="60" w:type="dxa"/>
              <w:left w:w="100" w:type="dxa"/>
              <w:bottom w:w="60" w:type="dxa"/>
              <w:right w:w="100" w:type="dxa"/>
            </w:tcMar>
          </w:tcPr>
          <w:p>
            <w:pPr>
              <w:spacing w:before="40" w:after="40" w:line="240" w:lineRule="auto"/>
              <w:jc w:val="left"/>
            </w:pPr>
            <w:r>
              <w:rPr>
                <w:sz w:val="24"/>
                <w:szCs w:val="24"/>
                <w:lang w:val="vi-VN"/>
              </w:rPr>
              <w:t xml:space="preserve">First In, First Out – nhập trước xuất trước</w:t>
            </w:r>
          </w:p>
        </w:tc>
      </w:tr>
      <w:tr>
        <w:trPr>
          <w:cantSplit/>
        </w:trPr>
        <w:tc>
          <w:tcPr>
            <w:tcW w:w="2200" w:type="dxa"/>
            <w:tcMar>
              <w:top w:w="60" w:type="dxa"/>
              <w:left w:w="100" w:type="dxa"/>
              <w:bottom w:w="60" w:type="dxa"/>
              <w:right w:w="100" w:type="dxa"/>
            </w:tcMar>
          </w:tcPr>
          <w:p>
            <w:pPr>
              <w:spacing w:before="40" w:after="40" w:line="240" w:lineRule="auto"/>
              <w:jc w:val="left"/>
            </w:pPr>
            <w:r>
              <w:rPr>
                <w:sz w:val="24"/>
                <w:szCs w:val="24"/>
                <w:lang w:val="vi-VN"/>
              </w:rPr>
              <w:t xml:space="preserve">FEFO</w:t>
            </w:r>
          </w:p>
        </w:tc>
        <w:tc>
          <w:tcPr>
            <w:tcW w:w="6587" w:type="dxa"/>
            <w:tcMar>
              <w:top w:w="60" w:type="dxa"/>
              <w:left w:w="100" w:type="dxa"/>
              <w:bottom w:w="60" w:type="dxa"/>
              <w:right w:w="100" w:type="dxa"/>
            </w:tcMar>
          </w:tcPr>
          <w:p>
            <w:pPr>
              <w:spacing w:before="40" w:after="40" w:line="240" w:lineRule="auto"/>
              <w:jc w:val="left"/>
            </w:pPr>
            <w:r>
              <w:rPr>
                <w:sz w:val="24"/>
                <w:szCs w:val="24"/>
                <w:lang w:val="vi-VN"/>
              </w:rPr>
              <w:t xml:space="preserve">First Expired, First Out – hết hạn trước xuất trước</w:t>
            </w:r>
          </w:p>
        </w:tc>
      </w:tr>
      <w:tr>
        <w:trPr>
          <w:cantSplit/>
        </w:trPr>
        <w:tc>
          <w:tcPr>
            <w:tcW w:w="2200" w:type="dxa"/>
            <w:tcMar>
              <w:top w:w="60" w:type="dxa"/>
              <w:left w:w="100" w:type="dxa"/>
              <w:bottom w:w="60" w:type="dxa"/>
              <w:right w:w="100" w:type="dxa"/>
            </w:tcMar>
          </w:tcPr>
          <w:p>
            <w:pPr>
              <w:spacing w:before="40" w:after="40" w:line="240" w:lineRule="auto"/>
              <w:jc w:val="left"/>
            </w:pPr>
            <w:r>
              <w:rPr>
                <w:sz w:val="24"/>
                <w:szCs w:val="24"/>
                <w:lang w:val="vi-VN"/>
              </w:rPr>
              <w:t xml:space="preserve">Thẻ kho</w:t>
            </w:r>
          </w:p>
        </w:tc>
        <w:tc>
          <w:tcPr>
            <w:tcW w:w="6587" w:type="dxa"/>
            <w:tcMar>
              <w:top w:w="60" w:type="dxa"/>
              <w:left w:w="100" w:type="dxa"/>
              <w:bottom w:w="60" w:type="dxa"/>
              <w:right w:w="100" w:type="dxa"/>
            </w:tcMar>
          </w:tcPr>
          <w:p>
            <w:pPr>
              <w:spacing w:before="40" w:after="40" w:line="240" w:lineRule="auto"/>
              <w:jc w:val="left"/>
            </w:pPr>
            <w:r>
              <w:rPr>
                <w:sz w:val="24"/>
                <w:szCs w:val="24"/>
                <w:lang w:val="vi-VN"/>
              </w:rPr>
              <w:t xml:space="preserve">Sổ theo dõi nhập, xuất, tồn của từng mặt hàng</w:t>
            </w:r>
          </w:p>
        </w:tc>
      </w:tr>
      <w:tr>
        <w:trPr>
          <w:cantSplit/>
        </w:trPr>
        <w:tc>
          <w:tcPr>
            <w:tcW w:w="2200" w:type="dxa"/>
            <w:tcMar>
              <w:top w:w="60" w:type="dxa"/>
              <w:left w:w="100" w:type="dxa"/>
              <w:bottom w:w="60" w:type="dxa"/>
              <w:right w:w="100" w:type="dxa"/>
            </w:tcMar>
          </w:tcPr>
          <w:p>
            <w:pPr>
              <w:spacing w:before="40" w:after="40" w:line="240" w:lineRule="auto"/>
              <w:jc w:val="left"/>
            </w:pPr>
            <w:r>
              <w:rPr>
                <w:sz w:val="24"/>
                <w:szCs w:val="24"/>
                <w:lang w:val="vi-VN"/>
              </w:rPr>
              <w:t xml:space="preserve">Tồn tối thiểu</w:t>
            </w:r>
          </w:p>
        </w:tc>
        <w:tc>
          <w:tcPr>
            <w:tcW w:w="6587" w:type="dxa"/>
            <w:tcMar>
              <w:top w:w="60" w:type="dxa"/>
              <w:left w:w="100" w:type="dxa"/>
              <w:bottom w:w="60" w:type="dxa"/>
              <w:right w:w="100" w:type="dxa"/>
            </w:tcMar>
          </w:tcPr>
          <w:p>
            <w:pPr>
              <w:spacing w:before="40" w:after="40" w:line="240" w:lineRule="auto"/>
              <w:jc w:val="left"/>
            </w:pPr>
            <w:r>
              <w:rPr>
                <w:sz w:val="24"/>
                <w:szCs w:val="24"/>
                <w:lang w:val="vi-VN"/>
              </w:rPr>
              <w:t xml:space="preserve">Mức tồn mà khi thấp hơn cần cảnh báo và xem xét đặt hàng bổ sung</w:t>
            </w:r>
          </w:p>
        </w:tc>
      </w:tr>
      <w:tr>
        <w:trPr>
          <w:cantSplit/>
        </w:trPr>
        <w:tc>
          <w:tcPr>
            <w:tcW w:w="2200" w:type="dxa"/>
            <w:tcMar>
              <w:top w:w="60" w:type="dxa"/>
              <w:left w:w="100" w:type="dxa"/>
              <w:bottom w:w="60" w:type="dxa"/>
              <w:right w:w="100" w:type="dxa"/>
            </w:tcMar>
          </w:tcPr>
          <w:p>
            <w:pPr>
              <w:spacing w:before="40" w:after="40" w:line="240" w:lineRule="auto"/>
              <w:jc w:val="left"/>
            </w:pPr>
            <w:r>
              <w:rPr>
                <w:sz w:val="24"/>
                <w:szCs w:val="24"/>
                <w:lang w:val="vi-VN"/>
              </w:rPr>
              <w:t xml:space="preserve">Lô (batch)</w:t>
            </w:r>
          </w:p>
        </w:tc>
        <w:tc>
          <w:tcPr>
            <w:tcW w:w="6587" w:type="dxa"/>
            <w:tcMar>
              <w:top w:w="60" w:type="dxa"/>
              <w:left w:w="100" w:type="dxa"/>
              <w:bottom w:w="60" w:type="dxa"/>
              <w:right w:w="100" w:type="dxa"/>
            </w:tcMar>
          </w:tcPr>
          <w:p>
            <w:pPr>
              <w:spacing w:before="40" w:after="40" w:line="240" w:lineRule="auto"/>
              <w:jc w:val="left"/>
            </w:pPr>
            <w:r>
              <w:rPr>
                <w:sz w:val="24"/>
                <w:szCs w:val="24"/>
                <w:lang w:val="vi-VN"/>
              </w:rPr>
              <w:t xml:space="preserve">Nhóm hàng cùng đợt nhập, cùng hạn dùng</w:t>
            </w:r>
          </w:p>
        </w:tc>
      </w:tr>
      <w:tr>
        <w:trPr>
          <w:cantSplit/>
        </w:trPr>
        <w:tc>
          <w:tcPr>
            <w:tcW w:w="2200" w:type="dxa"/>
            <w:tcMar>
              <w:top w:w="60" w:type="dxa"/>
              <w:left w:w="100" w:type="dxa"/>
              <w:bottom w:w="60" w:type="dxa"/>
              <w:right w:w="100" w:type="dxa"/>
            </w:tcMar>
          </w:tcPr>
          <w:p>
            <w:pPr>
              <w:spacing w:before="40" w:after="40" w:line="240" w:lineRule="auto"/>
              <w:jc w:val="left"/>
            </w:pPr>
            <w:r>
              <w:rPr>
                <w:sz w:val="24"/>
                <w:szCs w:val="24"/>
                <w:lang w:val="vi-VN"/>
              </w:rPr>
              <w:t xml:space="preserve">Kiểm kê</w:t>
            </w:r>
          </w:p>
        </w:tc>
        <w:tc>
          <w:tcPr>
            <w:tcW w:w="6587" w:type="dxa"/>
            <w:tcMar>
              <w:top w:w="60" w:type="dxa"/>
              <w:left w:w="100" w:type="dxa"/>
              <w:bottom w:w="60" w:type="dxa"/>
              <w:right w:w="100" w:type="dxa"/>
            </w:tcMar>
          </w:tcPr>
          <w:p>
            <w:pPr>
              <w:spacing w:before="40" w:after="40" w:line="240" w:lineRule="auto"/>
              <w:jc w:val="left"/>
            </w:pPr>
            <w:r>
              <w:rPr>
                <w:sz w:val="24"/>
                <w:szCs w:val="24"/>
                <w:lang w:val="vi-VN"/>
              </w:rPr>
              <w:t xml:space="preserve">Đếm hàng thực tế và đối chiếu với số liệu sổ sách</w:t>
            </w:r>
          </w:p>
        </w:tc>
      </w:tr>
    </w:tbl>
    <w:p>
      <w:pPr>
        <w:pStyle w:val="Nidungvnbn"/>
      </w:pPr>
    </w:p>
    <w:p>
      <w:pPr>
        <w:pStyle w:val="Heading1"/>
        <w:keepNext/>
        <w:pageBreakBefore/>
      </w:pPr>
      <w:bookmarkStart w:id="209" w:name="_Toc9000016"/>
      <w:r>
        <w:rPr>
          <w:lang w:val="vi-VN"/>
        </w:rPr>
        <w:t xml:space="preserve">KHẢO SÁT VÀ MÔ TẢ HIỆN TRẠNG</w:t>
      </w:r>
      <w:bookmarkEnd w:id="209"/>
    </w:p>
    <w:p>
      <w:pPr>
        <w:pStyle w:val="Nidungvnbn"/>
      </w:pPr>
      <w:r>
        <w:rPr>
          <w:b/>
          <w:bCs/>
          <w:i/>
          <w:iCs/>
          <w:lang w:val="vi-VN"/>
        </w:rPr>
        <w:t xml:space="preserve">Ghi chú nguồn dữ liệu:</w:t>
      </w:r>
    </w:p>
    <w:p>
      <w:pPr>
        <w:pStyle w:val="Nidungvnbn"/>
      </w:pPr>
      <w:r>
        <w:t>Toàn bộ dữ liệu hiện trạng trong chương này được trích xuất trực tiếp từ bài viết nghiên cứu trường hợp (Case study) được công bố công khai trên website của VTI Solutions (ngày 28/07/2025): "Hành trình cải tiến hệ thống Quản lý kho và Mua hàng cùng Tập đoàn Công nghiệp Nhật Bản". Nhóm tác giả đóng vai trò là đội ngũ phân tích nghiệp vụ độc lập, tiếp nhận các thông tin bối cảnh, thực trạng vận hành thủ công và các chỉ số đo lường thực tế do VTI Solutions công bố để làm đề bài nghiên cứu. Nhóm không thực hiện phỏng vấn thực tế tại nhà máy hay tiếp cận tài liệu nội bộ không công khai, mà sử dụng phương pháp Suy luận nghiệp vụ (Business Deduction), Phân tích chân dung vai trò (Persona Analysis) và Đối chiếu chuẩn vận hành kho tiêu chuẩn (SOP Benchmarking) để bóc tách luồng công việc AS-IS, xác định điểm nghẽn và tổng hợp nhu cầu cải tiến.</w:t>
      </w:r>
    </w:p>
    <w:p>
      <w:pPr>
        <w:pStyle w:val="Heading2"/>
        <w:keepNext/>
      </w:pPr>
      <w:bookmarkStart w:id="210" w:name="_Toc9000017"/>
      <w:r>
        <w:rPr>
          <w:lang w:val="vi-VN"/>
        </w:rPr>
        <w:t xml:space="preserve">Phương pháp khảo sát</w:t>
      </w:r>
      <w:bookmarkEnd w:id="210"/>
    </w:p>
    <w:p>
      <w:pPr>
        <w:pStyle w:val="Nidungvnbn"/>
      </w:pPr>
      <w:r>
        <w:t>Từ nội dung bài viết tình huống của VTI Solutions, nhóm BA áp dụng quy trình xử lý thông tin gồm ba kỹ thuật phân tích nghiệp vụ chuẩn mực:</w:t>
      </w:r>
    </w:p>
    <w:p>
      <w:pPr>
        <w:pStyle w:val="Nidungvnbn"/>
        <w:numPr>
          <w:ilvl w:val="0"/>
          <w:numId w:val="40"/>
        </w:numPr>
        <w:ind w:left="720" w:hanging="360"/>
      </w:pPr>
      <w:r>
        <w:t>1. Trích xuất dữ kiện thực tế: Thu thập toàn bộ các mô tả về thực trạng vận hành thủ công, các điểm nghẽn (bottlenecks) và số liệu đo lường định lượng có thật được VTI Solutions nêu rõ trong bài viết (như: tình trạng sử dụng Excel/thẻ kho giấy/email, hàng xếp ngẫu nhiên, độ chính xác chỉ đạt 85–90%, đứt gãy thông tin giữa Mua hàng và Kho).</w:t>
      </w:r>
    </w:p>
    <w:p>
      <w:pPr>
        <w:pStyle w:val="Nidungvnbn"/>
        <w:numPr>
          <w:ilvl w:val="0"/>
          <w:numId w:val="40"/>
        </w:numPr>
        <w:ind w:left="720" w:hanging="360"/>
      </w:pPr>
      <w:r>
        <w:t>2. Phân tích chân dung vai trò: Từ các bộ phận được đề cập trong bài viết (Thủ kho, Mua hàng, Kế hoạch sản xuất, Quản lý), nhóm tái hiện lại trách nhiệm, khó khăn thực tế và luồng thao tác hàng ngày của từng vai trò trong môi trường kho thủ công.</w:t>
      </w:r>
    </w:p>
    <w:p>
      <w:pPr>
        <w:pStyle w:val="Nidungvnbn"/>
        <w:numPr>
          <w:ilvl w:val="0"/>
          <w:numId w:val="40"/>
        </w:numPr>
        <w:ind w:left="720" w:hanging="360"/>
      </w:pPr>
      <w:r>
        <w:t>3. Đối chiếu với Chuẩn vận hành kho: Đối sánh các bất cập trong bài viết với quy trình quản lý kho hàng chuẩn mực trong ngành sản xuất - phân phối (nhập kho theo PO, lưu kho có vị trí, lấy hàng FIFO/FEFO, xuất kho kiểm soát tồn khả dụng, kiểm kê định kỳ) để làm rõ các mắt xích đang bị lỗi.</w:t>
      </w:r>
    </w:p>
    <w:p>
      <w:pPr>
        <w:pStyle w:val="Nidungvnbn"/>
      </w:pPr>
      <w:r>
        <w:t>Bảng trích xuất dữ kiện hiện trạng theo từng vai trò nghiệp vụ:</w:t>
      </w:r>
    </w:p>
    <w:p>
      <w:pPr>
        <w:pStyle w:val="Caption"/>
        <w:keepNext/>
      </w:pPr>
      <w:r>
        <w:t>Bảng 2.1: Bảng trích xuất dữ kiện hiện trạng từ Case Study theo từng vai trò nghiệp vụ</w:t>
      </w:r>
    </w:p>
    <w:tbl>
      <w:tblPr>
        <w:tblStyle w:val="TableGrid"/>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00"/>
        <w:gridCol w:w="2900"/>
        <w:gridCol w:w="1200"/>
      </w:tblGrid>
      <w:tr>
        <w:trPr>
          <w:cantSplit/>
          <w:tblHeader/>
        </w:trPr>
        <w:tc>
          <w:tcPr>
            <w:tcW w:w="2160" w:type="dxa"/>
            <w:tcMar>
              <w:top w:w="60" w:type="dxa"/>
              <w:left w:w="100" w:type="dxa"/>
              <w:bottom w:w="60" w:type="dxa"/>
              <w:right w:w="100" w:type="dxa"/>
            </w:tcMar>
            <w:shd w:val="clear" w:color="auto" w:fill="F2F2F2"/>
          </w:tcPr>
          <w:p>
            <w:pPr>
              <w:jc w:val="center"/>
            </w:pPr>
            <w:r>
              <w:rPr>
                <w:b/>
                <w:sz w:val="20"/>
              </w:rPr>
              <w:t>Nhóm vai trò trong chuỗi vận hành</w:t>
            </w:r>
          </w:p>
        </w:tc>
        <w:tc>
          <w:tcPr>
            <w:tcW w:w="3888" w:type="dxa"/>
            <w:tcMar>
              <w:top w:w="60" w:type="dxa"/>
              <w:left w:w="100" w:type="dxa"/>
              <w:bottom w:w="60" w:type="dxa"/>
              <w:right w:w="100" w:type="dxa"/>
            </w:tcMar>
            <w:shd w:val="clear" w:color="auto" w:fill="F2F2F2"/>
          </w:tcPr>
          <w:p>
            <w:pPr>
              <w:jc w:val="center"/>
            </w:pPr>
            <w:r>
              <w:rPr>
                <w:b/>
                <w:sz w:val="20"/>
              </w:rPr>
              <w:t>Dữ kiện thực tế được ghi nhận trong Case Study VTI</w:t>
            </w:r>
          </w:p>
        </w:tc>
        <w:tc>
          <w:tcPr>
            <w:tcW w:w="3312" w:type="dxa"/>
            <w:tcMar>
              <w:top w:w="60" w:type="dxa"/>
              <w:left w:w="100" w:type="dxa"/>
              <w:bottom w:w="60" w:type="dxa"/>
              <w:right w:w="100" w:type="dxa"/>
            </w:tcMar>
            <w:shd w:val="clear" w:color="auto" w:fill="F2F2F2"/>
          </w:tcPr>
          <w:p>
            <w:pPr>
              <w:jc w:val="center"/>
            </w:pPr>
            <w:r>
              <w:rPr>
                <w:b/>
                <w:sz w:val="20"/>
              </w:rPr>
              <w:t>Suy luận nghiệp vụ và Thao tác thực tế tương ứng</w:t>
            </w:r>
          </w:p>
        </w:tc>
      </w:tr>
      <w:tr>
        <w:trPr>
          <w:cantSplit/>
        </w:trPr>
        <w:tc>
          <w:tcPr>
            <w:tcW w:w="2160" w:type="dxa"/>
            <w:tcMar>
              <w:top w:w="60" w:type="dxa"/>
              <w:left w:w="100" w:type="dxa"/>
              <w:bottom w:w="60" w:type="dxa"/>
              <w:right w:w="100" w:type="dxa"/>
            </w:tcMar>
          </w:tcPr>
          <w:p>
            <w:r>
              <w:rPr>
                <w:sz w:val="19"/>
              </w:rPr>
              <w:t>Nhân viên kho (Thủ kho)</w:t>
            </w:r>
          </w:p>
        </w:tc>
        <w:tc>
          <w:tcPr>
            <w:tcW w:w="3888" w:type="dxa"/>
            <w:tcMar>
              <w:top w:w="60" w:type="dxa"/>
              <w:left w:w="100" w:type="dxa"/>
              <w:bottom w:w="60" w:type="dxa"/>
              <w:right w:w="100" w:type="dxa"/>
            </w:tcMar>
          </w:tcPr>
          <w:p>
            <w:r>
              <w:rPr>
                <w:sz w:val="19"/>
              </w:rPr>
              <w:t>- "Sử dụng bảng tính Excel để ghi chép, thẻ kho giấy để theo dõi tồn kho và thông báo qua email để xử lý các giao dịch nhập xuất".</w:t>
              <w:br/>
              <w:t>- "Sản phẩm và nguyên liệu xếp ngẫu nhiên... mất rất nhiều thời gian để tìm kiếm".</w:t>
            </w:r>
          </w:p>
        </w:tc>
        <w:tc>
          <w:tcPr>
            <w:tcW w:w="3312" w:type="dxa"/>
            <w:tcMar>
              <w:top w:w="60" w:type="dxa"/>
              <w:left w:w="100" w:type="dxa"/>
              <w:bottom w:w="60" w:type="dxa"/>
              <w:right w:w="100" w:type="dxa"/>
            </w:tcMar>
          </w:tcPr>
          <w:p>
            <w:r>
              <w:rPr>
                <w:sz w:val="19"/>
              </w:rPr>
              <w:t>Phải ghi sổ sách giấy tại giá kệ khi tiếp nhận hoặc xuất hàng; cuối ngày mới gõ lại vào Excel; đi tìm hàng theo trí nhớ hoặc hỏi người làm lâu năm; tiện đâu bốc đó ở ngoài cùng làm vi phạm nguyên tắc FIFO.</w:t>
            </w:r>
          </w:p>
        </w:tc>
      </w:tr>
      <w:tr>
        <w:trPr>
          <w:cantSplit/>
        </w:trPr>
        <w:tc>
          <w:tcPr>
            <w:tcW w:w="2160" w:type="dxa"/>
            <w:tcMar>
              <w:top w:w="60" w:type="dxa"/>
              <w:left w:w="100" w:type="dxa"/>
              <w:bottom w:w="60" w:type="dxa"/>
              <w:right w:w="100" w:type="dxa"/>
            </w:tcMar>
          </w:tcPr>
          <w:p>
            <w:r>
              <w:rPr>
                <w:sz w:val="19"/>
              </w:rPr>
              <w:t>Phòng Mua hàng (Procurement)</w:t>
            </w:r>
          </w:p>
        </w:tc>
        <w:tc>
          <w:tcPr>
            <w:tcW w:w="3888" w:type="dxa"/>
            <w:tcMar>
              <w:top w:w="60" w:type="dxa"/>
              <w:left w:w="100" w:type="dxa"/>
              <w:bottom w:w="60" w:type="dxa"/>
              <w:right w:w="100" w:type="dxa"/>
            </w:tcMar>
          </w:tcPr>
          <w:p>
            <w:r>
              <w:rPr>
                <w:sz w:val="19"/>
              </w:rPr>
              <w:t>- "Phòng mua hàng không thể nắm bắt kịp thời tình trạng tồn kho thực tế".</w:t>
              <w:br/>
              <w:t>- "Thiếu vắng hệ thống tích hợp dẫn đến thông tin bất đối xứng".</w:t>
            </w:r>
          </w:p>
        </w:tc>
        <w:tc>
          <w:tcPr>
            <w:tcW w:w="3312" w:type="dxa"/>
            <w:tcMar>
              <w:top w:w="60" w:type="dxa"/>
              <w:left w:w="100" w:type="dxa"/>
              <w:bottom w:w="60" w:type="dxa"/>
              <w:right w:w="100" w:type="dxa"/>
            </w:tcMar>
          </w:tcPr>
          <w:p>
            <w:r>
              <w:rPr>
                <w:sz w:val="19"/>
              </w:rPr>
              <w:t>Không nhìn thấy số tồn khả dụng thời gian thực; chỉ biết kho thiếu hàng khi xưởng báo sang; phải gọi điện/email hỏi thủ kho -&gt; rơi vào thế bị động, phải đặt hàng khẩn cấp.</w:t>
            </w:r>
          </w:p>
        </w:tc>
      </w:tr>
      <w:tr>
        <w:trPr>
          <w:cantSplit/>
        </w:trPr>
        <w:tc>
          <w:tcPr>
            <w:tcW w:w="2160" w:type="dxa"/>
            <w:tcMar>
              <w:top w:w="60" w:type="dxa"/>
              <w:left w:w="100" w:type="dxa"/>
              <w:bottom w:w="60" w:type="dxa"/>
              <w:right w:w="100" w:type="dxa"/>
            </w:tcMar>
          </w:tcPr>
          <w:p>
            <w:r>
              <w:rPr>
                <w:sz w:val="19"/>
              </w:rPr>
              <w:t>Bộ phận Kho &amp; Kế hoạch tiếp nhận</w:t>
            </w:r>
          </w:p>
        </w:tc>
        <w:tc>
          <w:tcPr>
            <w:tcW w:w="3888" w:type="dxa"/>
            <w:tcMar>
              <w:top w:w="60" w:type="dxa"/>
              <w:left w:w="100" w:type="dxa"/>
              <w:bottom w:w="60" w:type="dxa"/>
              <w:right w:w="100" w:type="dxa"/>
            </w:tcMar>
          </w:tcPr>
          <w:p>
            <w:r>
              <w:rPr>
                <w:sz w:val="19"/>
              </w:rPr>
              <w:t>- "Bộ phận kho lại không được thông báo trước về kế hoạch nhập hàng để chuẩn bị không gian và nhân lực".</w:t>
            </w:r>
          </w:p>
        </w:tc>
        <w:tc>
          <w:tcPr>
            <w:tcW w:w="3312" w:type="dxa"/>
            <w:tcMar>
              <w:top w:w="60" w:type="dxa"/>
              <w:left w:w="100" w:type="dxa"/>
              <w:bottom w:w="60" w:type="dxa"/>
              <w:right w:w="100" w:type="dxa"/>
            </w:tcMar>
          </w:tcPr>
          <w:p>
            <w:r>
              <w:rPr>
                <w:sz w:val="19"/>
              </w:rPr>
              <w:t>Xe nhà cung cấp đến bất ngờ mới biết có hàng về; không kịp bố trí người bốc dỡ và dọn dẹp kệ; hàng cất tạm ở lối đi hoặc nhét vào bất kỳ chỗ trống nào.</w:t>
            </w:r>
          </w:p>
        </w:tc>
      </w:tr>
      <w:tr>
        <w:trPr>
          <w:cantSplit/>
        </w:trPr>
        <w:tc>
          <w:tcPr>
            <w:tcW w:w="2160" w:type="dxa"/>
            <w:tcMar>
              <w:top w:w="60" w:type="dxa"/>
              <w:left w:w="100" w:type="dxa"/>
              <w:bottom w:w="60" w:type="dxa"/>
              <w:right w:w="100" w:type="dxa"/>
            </w:tcMar>
          </w:tcPr>
          <w:p>
            <w:r>
              <w:rPr>
                <w:sz w:val="19"/>
              </w:rPr>
              <w:t>Quản lý kho &amp; Ban Lãnh đạo</w:t>
            </w:r>
          </w:p>
        </w:tc>
        <w:tc>
          <w:tcPr>
            <w:tcW w:w="3888" w:type="dxa"/>
            <w:tcMar>
              <w:top w:w="60" w:type="dxa"/>
              <w:left w:w="100" w:type="dxa"/>
              <w:bottom w:w="60" w:type="dxa"/>
              <w:right w:w="100" w:type="dxa"/>
            </w:tcMar>
          </w:tcPr>
          <w:p>
            <w:r>
              <w:rPr>
                <w:sz w:val="19"/>
              </w:rPr>
              <w:t>- "Quản lý kho không đồng nhất: 1 nhà máy có WMS hạn chế, 2 nhà máy làm truyền thống".</w:t>
              <w:br/>
              <w:t>- "Mỗi nhà máy vận hành theo quy trình riêng biệt, tạo ra bất đồng bộ dữ liệu".</w:t>
              <w:br/>
              <w:t>- "Độ chính xác tồn kho với phương pháp thủ công chỉ 85–90%".</w:t>
            </w:r>
          </w:p>
        </w:tc>
        <w:tc>
          <w:tcPr>
            <w:tcW w:w="3312" w:type="dxa"/>
            <w:tcMar>
              <w:top w:w="60" w:type="dxa"/>
              <w:left w:w="100" w:type="dxa"/>
              <w:bottom w:w="60" w:type="dxa"/>
              <w:right w:w="100" w:type="dxa"/>
            </w:tcMar>
          </w:tcPr>
          <w:p>
            <w:r>
              <w:rPr>
                <w:sz w:val="19"/>
              </w:rPr>
              <w:t>Lãnh đạo không có số liệu tổng quan toàn tập đoàn; báo cáo tổng hợp Excel trễ nhiều ngày; kiểm kê định kỳ sai lệch lớn (10–15%) nhưng không thể truy vết nguyên nhân do chứng từ cũ thiếu chi tiết.</w:t>
            </w:r>
          </w:p>
        </w:tc>
      </w:tr>
    </w:tbl>
    <w:p>
      <w:pPr>
        <w:pStyle w:val="Nidungvnbn"/>
      </w:pPr>
    </w:p>
    <w:p>
      <w:pPr>
        <w:pStyle w:val="Heading2"/>
        <w:keepNext/>
      </w:pPr>
      <w:bookmarkStart w:id="212" w:name="_Toc9000018"/>
      <w:r>
        <w:rPr>
          <w:lang w:val="vi-VN"/>
        </w:rPr>
        <w:t xml:space="preserve">Tổng quan tổ chức và bối cảnh nghiệp vụ</w:t>
      </w:r>
      <w:bookmarkEnd w:id="212"/>
    </w:p>
    <w:p>
      <w:pPr>
        <w:pStyle w:val="Nidungvnbn"/>
      </w:pPr>
      <w:r>
        <w:rPr>
          <w:lang w:val="vi-VN"/>
        </w:rPr>
        <w:t xml:space="preserve">Doanh nghiệp trong case study là một tập đoàn công nghiệp hoạt động trong lĩnh vực sản xuất, có ba công ty thành viên tại Việt Nam: sản xuất và lắp ráp xe gắn máy, sản xuất phụ tùng xe gắn máy, và sản xuất linh kiện, thiết bị điện cho xe gắn máy và nhạc cụ. Mỗi nhà máy có kho nguyên vật liệu và thành phẩm riêng.</w:t>
      </w:r>
    </w:p>
    <w:p>
      <w:pPr>
        <w:pStyle w:val="Nidungvnbn"/>
      </w:pPr>
      <w:r>
        <w:rPr>
          <w:lang w:val="vi-VN"/>
        </w:rPr>
        <w:t xml:space="preserve">Hiện trạng quản lý kho giữa ba nhà máy </w:t>
      </w:r>
      <w:r>
        <w:rPr>
          <w:b/>
          <w:bCs/>
          <w:lang w:val="vi-VN"/>
        </w:rPr>
        <w:t xml:space="preserve">không đồng nhất</w:t>
      </w:r>
      <w:r>
        <w:rPr>
          <w:lang w:val="vi-VN"/>
        </w:rPr>
        <w:t xml:space="preserve">: một nhà máy đã triển khai WMS nhưng gặp hạn chế khi sử dụng, hai nhà máy còn lại làm hoàn toàn thủ công. Vì vậy đề tài tập trung vào hiện trạng của </w:t>
      </w:r>
      <w:r>
        <w:rPr>
          <w:b/>
          <w:bCs/>
          <w:lang w:val="vi-VN"/>
        </w:rPr>
        <w:t xml:space="preserve">kho thủ công</w:t>
      </w:r>
      <w:r>
        <w:rPr>
          <w:lang w:val="vi-VN"/>
        </w:rPr>
        <w:t xml:space="preserve">, là nơi vấn đề rõ nhất và lợi ích của hệ thống mới lớn nhất.</w:t>
      </w:r>
    </w:p>
    <w:p>
      <w:pPr>
        <w:pStyle w:val="Nidungvnbn"/>
      </w:pPr>
      <w:r>
        <w:rPr>
          <w:lang w:val="vi-VN"/>
        </w:rPr>
        <w:t xml:space="preserve">Các bộ phận liên quan trực tiếp đến kho gồm Bộ phận kho, Phòng mua hàng, Bộ phận sản xuất/kế hoạch (nơi yêu cầu xuất nguyên liệu), Kế toán, và Ban quản lý.</w:t>
      </w:r>
    </w:p>
    <w:p>
      <w:pPr>
        <w:pStyle w:val="Heading2"/>
        <w:keepNext/>
      </w:pPr>
      <w:bookmarkStart w:id="213" w:name="_Toc9000019"/>
      <w:r>
        <w:rPr>
          <w:lang w:val="vi-VN"/>
        </w:rPr>
        <w:t xml:space="preserve">Các đối tượng liên quan (stakeholder)</w:t>
      </w:r>
      <w:bookmarkEnd w:id="213"/>
    </w:p>
    <w:p>
      <w:pPr>
        <w:pStyle w:val="Caption"/>
        <w:keepNext/>
      </w:pPr>
      <w:bookmarkStart w:id="214" w:name="_Toc9100004"/>
      <w:r>
        <w:t xml:space="preserve">Bảng </w:t>
      </w:r>
      <w:fldSimple w:instr=" STYLEREF 1 \s ">
        <w:r>
          <w:rPr>
            <w:noProof/>
          </w:rPr>
          <w:t>2</w:t>
        </w:r>
      </w:fldSimple>
      <w:r>
        <w:t>.</w:t>
      </w:r>
      <w:fldSimple w:instr=" SEQ Bảng \* ARABIC \s 1 ">
        <w:r>
          <w:rPr>
            <w:noProof/>
          </w:rPr>
          <w:t>2</w:t>
        </w:r>
      </w:fldSimple>
      <w:r>
        <w:t xml:space="preserve">: </w:t>
      </w:r>
      <w:r>
        <w:rPr>
          <w:lang w:val="vi-VN"/>
        </w:rPr>
        <w:t>Danh sách stakeholder</w:t>
      </w:r>
      <w:bookmarkEnd w:id="214"/>
    </w:p>
    <w:tbl>
      <w:tblPr>
        <w:tblStyle w:val="TableGrid"/>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00"/>
        <w:gridCol w:w="3600"/>
        <w:gridCol w:w="2787"/>
      </w:tblGrid>
      <w:tr>
        <w:trPr>
          <w:cantSplit/>
          <w:tblHeader/>
        </w:trPr>
        <w:tc>
          <w:tcPr>
            <w:tcW w:w="2400" w:type="dxa"/>
            <w:tcMar>
              <w:top w:w="60" w:type="dxa"/>
              <w:left w:w="100" w:type="dxa"/>
              <w:bottom w:w="60" w:type="dxa"/>
              <w:right w:w="100" w:type="dxa"/>
            </w:tcMar>
          </w:tcPr>
          <w:p>
            <w:pPr>
              <w:spacing w:before="40" w:after="40" w:line="240" w:lineRule="auto"/>
              <w:jc w:val="center"/>
            </w:pPr>
            <w:r>
              <w:rPr>
                <w:b/>
                <w:bCs/>
                <w:sz w:val="24"/>
                <w:szCs w:val="24"/>
                <w:lang w:val="vi-VN"/>
              </w:rPr>
              <w:t xml:space="preserve">Đối tượng</w:t>
            </w:r>
          </w:p>
        </w:tc>
        <w:tc>
          <w:tcPr>
            <w:tcW w:w="3600" w:type="dxa"/>
            <w:tcMar>
              <w:top w:w="60" w:type="dxa"/>
              <w:left w:w="100" w:type="dxa"/>
              <w:bottom w:w="60" w:type="dxa"/>
              <w:right w:w="100" w:type="dxa"/>
            </w:tcMar>
          </w:tcPr>
          <w:p>
            <w:pPr>
              <w:spacing w:before="40" w:after="40" w:line="240" w:lineRule="auto"/>
              <w:jc w:val="center"/>
            </w:pPr>
            <w:r>
              <w:rPr>
                <w:b/>
                <w:bCs/>
                <w:sz w:val="24"/>
                <w:szCs w:val="24"/>
                <w:lang w:val="vi-VN"/>
              </w:rPr>
              <w:t xml:space="preserve">Vai trò trong nghiệp vụ hiện tại</w:t>
            </w:r>
          </w:p>
        </w:tc>
        <w:tc>
          <w:tcPr>
            <w:tcW w:w="2787" w:type="dxa"/>
            <w:tcMar>
              <w:top w:w="60" w:type="dxa"/>
              <w:left w:w="100" w:type="dxa"/>
              <w:bottom w:w="60" w:type="dxa"/>
              <w:right w:w="100" w:type="dxa"/>
            </w:tcMar>
          </w:tcPr>
          <w:p>
            <w:pPr>
              <w:spacing w:before="40" w:after="40" w:line="240" w:lineRule="auto"/>
              <w:jc w:val="center"/>
            </w:pPr>
            <w:r>
              <w:rPr>
                <w:b/>
                <w:bCs/>
                <w:sz w:val="24"/>
                <w:szCs w:val="24"/>
                <w:lang w:val="vi-VN"/>
              </w:rPr>
              <w:t xml:space="preserve">Mối quan tâm chính</w:t>
            </w:r>
          </w:p>
        </w:tc>
      </w:tr>
      <w:tr>
        <w:trPr>
          <w:cantSplit/>
        </w:trPr>
        <w:tc>
          <w:tcPr>
            <w:tcW w:w="2400" w:type="dxa"/>
            <w:tcMar>
              <w:top w:w="60" w:type="dxa"/>
              <w:left w:w="100" w:type="dxa"/>
              <w:bottom w:w="60" w:type="dxa"/>
              <w:right w:w="100" w:type="dxa"/>
            </w:tcMar>
          </w:tcPr>
          <w:p>
            <w:pPr>
              <w:spacing w:before="40" w:after="40" w:line="240" w:lineRule="auto"/>
              <w:jc w:val="left"/>
            </w:pPr>
            <w:r>
              <w:rPr>
                <w:sz w:val="24"/>
                <w:szCs w:val="24"/>
                <w:lang w:val="vi-VN"/>
              </w:rPr>
              <w:t xml:space="preserve">Quản lý kho / Thủ kho trưởng</w:t>
            </w:r>
          </w:p>
        </w:tc>
        <w:tc>
          <w:tcPr>
            <w:tcW w:w="3600" w:type="dxa"/>
            <w:tcMar>
              <w:top w:w="60" w:type="dxa"/>
              <w:left w:w="100" w:type="dxa"/>
              <w:bottom w:w="60" w:type="dxa"/>
              <w:right w:w="100" w:type="dxa"/>
            </w:tcMar>
          </w:tcPr>
          <w:p>
            <w:pPr>
              <w:spacing w:before="40" w:after="40" w:line="240" w:lineRule="auto"/>
              <w:jc w:val="left"/>
            </w:pPr>
            <w:r>
              <w:rPr>
                <w:sz w:val="24"/>
                <w:szCs w:val="24"/>
                <w:lang w:val="vi-VN"/>
              </w:rPr>
              <w:t xml:space="preserve">Điều hành kho, duyệt phiếu, tổng hợp báo cáo tồn, tổ chức kiểm kê</w:t>
            </w:r>
          </w:p>
        </w:tc>
        <w:tc>
          <w:tcPr>
            <w:tcW w:w="2787" w:type="dxa"/>
            <w:tcMar>
              <w:top w:w="60" w:type="dxa"/>
              <w:left w:w="100" w:type="dxa"/>
              <w:bottom w:w="60" w:type="dxa"/>
              <w:right w:w="100" w:type="dxa"/>
            </w:tcMar>
          </w:tcPr>
          <w:p>
            <w:pPr>
              <w:spacing w:before="40" w:after="40" w:line="240" w:lineRule="auto"/>
              <w:jc w:val="left"/>
            </w:pPr>
            <w:r>
              <w:rPr>
                <w:sz w:val="24"/>
                <w:szCs w:val="24"/>
                <w:lang w:val="vi-VN"/>
              </w:rPr>
              <w:t xml:space="preserve">Số liệu đúng, kiểm kê nhanh, ít sai sót</w:t>
            </w:r>
          </w:p>
        </w:tc>
      </w:tr>
      <w:tr>
        <w:trPr>
          <w:cantSplit/>
        </w:trPr>
        <w:tc>
          <w:tcPr>
            <w:tcW w:w="2400" w:type="dxa"/>
            <w:tcMar>
              <w:top w:w="60" w:type="dxa"/>
              <w:left w:w="100" w:type="dxa"/>
              <w:bottom w:w="60" w:type="dxa"/>
              <w:right w:w="100" w:type="dxa"/>
            </w:tcMar>
          </w:tcPr>
          <w:p>
            <w:pPr>
              <w:spacing w:before="40" w:after="40" w:line="240" w:lineRule="auto"/>
              <w:jc w:val="left"/>
            </w:pPr>
            <w:r>
              <w:rPr>
                <w:sz w:val="24"/>
                <w:szCs w:val="24"/>
                <w:lang w:val="vi-VN"/>
              </w:rPr>
              <w:t xml:space="preserve">Nhân viên kho</w:t>
            </w:r>
          </w:p>
        </w:tc>
        <w:tc>
          <w:tcPr>
            <w:tcW w:w="3600" w:type="dxa"/>
            <w:tcMar>
              <w:top w:w="60" w:type="dxa"/>
              <w:left w:w="100" w:type="dxa"/>
              <w:bottom w:w="60" w:type="dxa"/>
              <w:right w:w="100" w:type="dxa"/>
            </w:tcMar>
          </w:tcPr>
          <w:p>
            <w:pPr>
              <w:spacing w:before="40" w:after="40" w:line="240" w:lineRule="auto"/>
              <w:jc w:val="left"/>
            </w:pPr>
            <w:r>
              <w:rPr>
                <w:sz w:val="24"/>
                <w:szCs w:val="24"/>
                <w:lang w:val="vi-VN"/>
              </w:rPr>
              <w:t xml:space="preserve">Nhận hàng, cất hàng, lấy hàng, ghi thẻ kho và Excel</w:t>
            </w:r>
          </w:p>
        </w:tc>
        <w:tc>
          <w:tcPr>
            <w:tcW w:w="2787" w:type="dxa"/>
            <w:tcMar>
              <w:top w:w="60" w:type="dxa"/>
              <w:left w:w="100" w:type="dxa"/>
              <w:bottom w:w="60" w:type="dxa"/>
              <w:right w:w="100" w:type="dxa"/>
            </w:tcMar>
          </w:tcPr>
          <w:p>
            <w:pPr>
              <w:spacing w:before="40" w:after="40" w:line="240" w:lineRule="auto"/>
              <w:jc w:val="left"/>
            </w:pPr>
            <w:r>
              <w:rPr>
                <w:sz w:val="24"/>
                <w:szCs w:val="24"/>
                <w:lang w:val="vi-VN"/>
              </w:rPr>
              <w:t xml:space="preserve">Thao tác đơn giản, tìm hàng nhanh, ít ghi chép trùng lặp</w:t>
            </w:r>
          </w:p>
        </w:tc>
      </w:tr>
      <w:tr>
        <w:trPr>
          <w:cantSplit/>
        </w:trPr>
        <w:tc>
          <w:tcPr>
            <w:tcW w:w="2400" w:type="dxa"/>
            <w:tcMar>
              <w:top w:w="60" w:type="dxa"/>
              <w:left w:w="100" w:type="dxa"/>
              <w:bottom w:w="60" w:type="dxa"/>
              <w:right w:w="100" w:type="dxa"/>
            </w:tcMar>
          </w:tcPr>
          <w:p>
            <w:pPr>
              <w:spacing w:before="40" w:after="40" w:line="240" w:lineRule="auto"/>
              <w:jc w:val="left"/>
            </w:pPr>
            <w:r>
              <w:rPr>
                <w:sz w:val="24"/>
                <w:szCs w:val="24"/>
                <w:lang w:val="vi-VN"/>
              </w:rPr>
              <w:t xml:space="preserve">Nhân viên phòng mua hàng</w:t>
            </w:r>
          </w:p>
        </w:tc>
        <w:tc>
          <w:tcPr>
            <w:tcW w:w="3600" w:type="dxa"/>
            <w:tcMar>
              <w:top w:w="60" w:type="dxa"/>
              <w:left w:w="100" w:type="dxa"/>
              <w:bottom w:w="60" w:type="dxa"/>
              <w:right w:w="100" w:type="dxa"/>
            </w:tcMar>
          </w:tcPr>
          <w:p>
            <w:pPr>
              <w:spacing w:before="40" w:after="40" w:line="240" w:lineRule="auto"/>
              <w:jc w:val="left"/>
            </w:pPr>
            <w:r>
              <w:rPr>
                <w:sz w:val="24"/>
                <w:szCs w:val="24"/>
                <w:lang w:val="vi-VN"/>
              </w:rPr>
              <w:t xml:space="preserve">Lập PO, theo dõi giao hàng, quyết định đặt hàng bổ sung</w:t>
            </w:r>
          </w:p>
        </w:tc>
        <w:tc>
          <w:tcPr>
            <w:tcW w:w="2787" w:type="dxa"/>
            <w:tcMar>
              <w:top w:w="60" w:type="dxa"/>
              <w:left w:w="100" w:type="dxa"/>
              <w:bottom w:w="60" w:type="dxa"/>
              <w:right w:w="100" w:type="dxa"/>
            </w:tcMar>
          </w:tcPr>
          <w:p>
            <w:pPr>
              <w:spacing w:before="40" w:after="40" w:line="240" w:lineRule="auto"/>
              <w:jc w:val="left"/>
            </w:pPr>
            <w:r>
              <w:rPr>
                <w:sz w:val="24"/>
                <w:szCs w:val="24"/>
                <w:lang w:val="vi-VN"/>
              </w:rPr>
              <w:t xml:space="preserve">Biết tồn thực tế và hàng sắp về, được cảnh báo kịp thời</w:t>
            </w:r>
          </w:p>
        </w:tc>
      </w:tr>
      <w:tr>
        <w:trPr>
          <w:cantSplit/>
        </w:trPr>
        <w:tc>
          <w:tcPr>
            <w:tcW w:w="2400" w:type="dxa"/>
            <w:tcMar>
              <w:top w:w="60" w:type="dxa"/>
              <w:left w:w="100" w:type="dxa"/>
              <w:bottom w:w="60" w:type="dxa"/>
              <w:right w:w="100" w:type="dxa"/>
            </w:tcMar>
          </w:tcPr>
          <w:p>
            <w:pPr>
              <w:spacing w:before="40" w:after="40" w:line="240" w:lineRule="auto"/>
              <w:jc w:val="left"/>
            </w:pPr>
            <w:r>
              <w:rPr>
                <w:sz w:val="24"/>
                <w:szCs w:val="24"/>
                <w:lang w:val="vi-VN"/>
              </w:rPr>
              <w:t xml:space="preserve">Bộ phận sản xuất / kế hoạch</w:t>
            </w:r>
          </w:p>
        </w:tc>
        <w:tc>
          <w:tcPr>
            <w:tcW w:w="3600" w:type="dxa"/>
            <w:tcMar>
              <w:top w:w="60" w:type="dxa"/>
              <w:left w:w="100" w:type="dxa"/>
              <w:bottom w:w="60" w:type="dxa"/>
              <w:right w:w="100" w:type="dxa"/>
            </w:tcMar>
          </w:tcPr>
          <w:p>
            <w:pPr>
              <w:spacing w:before="40" w:after="40" w:line="240" w:lineRule="auto"/>
              <w:jc w:val="left"/>
            </w:pPr>
            <w:r>
              <w:rPr>
                <w:sz w:val="24"/>
                <w:szCs w:val="24"/>
                <w:lang w:val="vi-VN"/>
              </w:rPr>
              <w:t xml:space="preserve">Gửi yêu cầu xuất nguyên liệu, vật tư</w:t>
            </w:r>
          </w:p>
        </w:tc>
        <w:tc>
          <w:tcPr>
            <w:tcW w:w="2787" w:type="dxa"/>
            <w:tcMar>
              <w:top w:w="60" w:type="dxa"/>
              <w:left w:w="100" w:type="dxa"/>
              <w:bottom w:w="60" w:type="dxa"/>
              <w:right w:w="100" w:type="dxa"/>
            </w:tcMar>
          </w:tcPr>
          <w:p>
            <w:pPr>
              <w:spacing w:before="40" w:after="40" w:line="240" w:lineRule="auto"/>
              <w:jc w:val="left"/>
            </w:pPr>
            <w:r>
              <w:rPr>
                <w:sz w:val="24"/>
                <w:szCs w:val="24"/>
                <w:lang w:val="vi-VN"/>
              </w:rPr>
              <w:t xml:space="preserve">Có hàng đúng lúc, biết còn hay hết</w:t>
            </w:r>
          </w:p>
        </w:tc>
      </w:tr>
      <w:tr>
        <w:trPr>
          <w:cantSplit/>
        </w:trPr>
        <w:tc>
          <w:tcPr>
            <w:tcW w:w="2400" w:type="dxa"/>
            <w:tcMar>
              <w:top w:w="60" w:type="dxa"/>
              <w:left w:w="100" w:type="dxa"/>
              <w:bottom w:w="60" w:type="dxa"/>
              <w:right w:w="100" w:type="dxa"/>
            </w:tcMar>
          </w:tcPr>
          <w:p>
            <w:pPr>
              <w:spacing w:before="40" w:after="40" w:line="240" w:lineRule="auto"/>
              <w:jc w:val="left"/>
            </w:pPr>
            <w:r>
              <w:rPr>
                <w:sz w:val="24"/>
                <w:szCs w:val="24"/>
                <w:lang w:val="vi-VN"/>
              </w:rPr>
              <w:t xml:space="preserve">Nhà cung cấp</w:t>
            </w:r>
          </w:p>
        </w:tc>
        <w:tc>
          <w:tcPr>
            <w:tcW w:w="3600" w:type="dxa"/>
            <w:tcMar>
              <w:top w:w="60" w:type="dxa"/>
              <w:left w:w="100" w:type="dxa"/>
              <w:bottom w:w="60" w:type="dxa"/>
              <w:right w:w="100" w:type="dxa"/>
            </w:tcMar>
          </w:tcPr>
          <w:p>
            <w:pPr>
              <w:spacing w:before="40" w:after="40" w:line="240" w:lineRule="auto"/>
              <w:jc w:val="left"/>
            </w:pPr>
            <w:r>
              <w:rPr>
                <w:sz w:val="24"/>
                <w:szCs w:val="24"/>
                <w:lang w:val="vi-VN"/>
              </w:rPr>
              <w:t xml:space="preserve">Giao hàng theo PO</w:t>
            </w:r>
          </w:p>
        </w:tc>
        <w:tc>
          <w:tcPr>
            <w:tcW w:w="2787" w:type="dxa"/>
            <w:tcMar>
              <w:top w:w="60" w:type="dxa"/>
              <w:left w:w="100" w:type="dxa"/>
              <w:bottom w:w="60" w:type="dxa"/>
              <w:right w:w="100" w:type="dxa"/>
            </w:tcMar>
          </w:tcPr>
          <w:p>
            <w:pPr>
              <w:spacing w:before="40" w:after="40" w:line="240" w:lineRule="auto"/>
              <w:jc w:val="left"/>
            </w:pPr>
            <w:r>
              <w:rPr>
                <w:sz w:val="24"/>
                <w:szCs w:val="24"/>
                <w:lang w:val="vi-VN"/>
              </w:rPr>
              <w:t xml:space="preserve">Giao nhận rõ ràng, đối chiếu thuận lợi</w:t>
            </w:r>
          </w:p>
        </w:tc>
      </w:tr>
      <w:tr>
        <w:trPr>
          <w:cantSplit/>
        </w:trPr>
        <w:tc>
          <w:tcPr>
            <w:tcW w:w="2400" w:type="dxa"/>
            <w:tcMar>
              <w:top w:w="60" w:type="dxa"/>
              <w:left w:w="100" w:type="dxa"/>
              <w:bottom w:w="60" w:type="dxa"/>
              <w:right w:w="100" w:type="dxa"/>
            </w:tcMar>
          </w:tcPr>
          <w:p>
            <w:pPr>
              <w:spacing w:before="40" w:after="40" w:line="240" w:lineRule="auto"/>
              <w:jc w:val="left"/>
            </w:pPr>
            <w:r>
              <w:rPr>
                <w:sz w:val="24"/>
                <w:szCs w:val="24"/>
                <w:lang w:val="vi-VN"/>
              </w:rPr>
              <w:t xml:space="preserve">Kế toán</w:t>
            </w:r>
          </w:p>
        </w:tc>
        <w:tc>
          <w:tcPr>
            <w:tcW w:w="3600" w:type="dxa"/>
            <w:tcMar>
              <w:top w:w="60" w:type="dxa"/>
              <w:left w:w="100" w:type="dxa"/>
              <w:bottom w:w="60" w:type="dxa"/>
              <w:right w:w="100" w:type="dxa"/>
            </w:tcMar>
          </w:tcPr>
          <w:p>
            <w:pPr>
              <w:spacing w:before="40" w:after="40" w:line="240" w:lineRule="auto"/>
              <w:jc w:val="left"/>
            </w:pPr>
            <w:r>
              <w:rPr>
                <w:sz w:val="24"/>
                <w:szCs w:val="24"/>
                <w:lang w:val="vi-VN"/>
              </w:rPr>
              <w:t xml:space="preserve">Đối chiếu nhập xuất tồn với chứng từ</w:t>
            </w:r>
          </w:p>
        </w:tc>
        <w:tc>
          <w:tcPr>
            <w:tcW w:w="2787" w:type="dxa"/>
            <w:tcMar>
              <w:top w:w="60" w:type="dxa"/>
              <w:left w:w="100" w:type="dxa"/>
              <w:bottom w:w="60" w:type="dxa"/>
              <w:right w:w="100" w:type="dxa"/>
            </w:tcMar>
          </w:tcPr>
          <w:p>
            <w:pPr>
              <w:spacing w:before="40" w:after="40" w:line="240" w:lineRule="auto"/>
              <w:jc w:val="left"/>
            </w:pPr>
            <w:r>
              <w:rPr>
                <w:sz w:val="24"/>
                <w:szCs w:val="24"/>
                <w:lang w:val="vi-VN"/>
              </w:rPr>
              <w:t xml:space="preserve">Chứng từ đầy đủ, số liệu khớp</w:t>
            </w:r>
          </w:p>
        </w:tc>
      </w:tr>
      <w:tr>
        <w:trPr>
          <w:cantSplit/>
        </w:trPr>
        <w:tc>
          <w:tcPr>
            <w:tcW w:w="2400" w:type="dxa"/>
            <w:tcMar>
              <w:top w:w="60" w:type="dxa"/>
              <w:left w:w="100" w:type="dxa"/>
              <w:bottom w:w="60" w:type="dxa"/>
              <w:right w:w="100" w:type="dxa"/>
            </w:tcMar>
          </w:tcPr>
          <w:p>
            <w:pPr>
              <w:spacing w:before="40" w:after="40" w:line="240" w:lineRule="auto"/>
              <w:jc w:val="left"/>
            </w:pPr>
            <w:r>
              <w:rPr>
                <w:sz w:val="24"/>
                <w:szCs w:val="24"/>
                <w:lang w:val="vi-VN"/>
              </w:rPr>
              <w:t xml:space="preserve">Quản lý nhà máy / Ban lãnh đạo</w:t>
            </w:r>
          </w:p>
        </w:tc>
        <w:tc>
          <w:tcPr>
            <w:tcW w:w="3600" w:type="dxa"/>
            <w:tcMar>
              <w:top w:w="60" w:type="dxa"/>
              <w:left w:w="100" w:type="dxa"/>
              <w:bottom w:w="60" w:type="dxa"/>
              <w:right w:w="100" w:type="dxa"/>
            </w:tcMar>
          </w:tcPr>
          <w:p>
            <w:pPr>
              <w:spacing w:before="40" w:after="40" w:line="240" w:lineRule="auto"/>
              <w:jc w:val="left"/>
            </w:pPr>
            <w:r>
              <w:rPr>
                <w:sz w:val="24"/>
                <w:szCs w:val="24"/>
                <w:lang w:val="vi-VN"/>
              </w:rPr>
              <w:t xml:space="preserve">Giám sát tổng thể và ra quyết định</w:t>
            </w:r>
          </w:p>
        </w:tc>
        <w:tc>
          <w:tcPr>
            <w:tcW w:w="2787" w:type="dxa"/>
            <w:tcMar>
              <w:top w:w="60" w:type="dxa"/>
              <w:left w:w="100" w:type="dxa"/>
              <w:bottom w:w="60" w:type="dxa"/>
              <w:right w:w="100" w:type="dxa"/>
            </w:tcMar>
          </w:tcPr>
          <w:p>
            <w:pPr>
              <w:spacing w:before="40" w:after="40" w:line="240" w:lineRule="auto"/>
              <w:jc w:val="left"/>
            </w:pPr>
            <w:r>
              <w:rPr>
                <w:sz w:val="24"/>
                <w:szCs w:val="24"/>
                <w:lang w:val="vi-VN"/>
              </w:rPr>
              <w:t xml:space="preserve">Báo cáo tồn kho tổng quan, kịp thời</w:t>
            </w:r>
          </w:p>
        </w:tc>
      </w:tr>
      <w:tr>
        <w:trPr>
          <w:cantSplit/>
        </w:trPr>
        <w:tc>
          <w:tcPr>
            <w:tcW w:w="2400" w:type="dxa"/>
            <w:tcMar>
              <w:top w:w="60" w:type="dxa"/>
              <w:left w:w="100" w:type="dxa"/>
              <w:bottom w:w="60" w:type="dxa"/>
              <w:right w:w="100" w:type="dxa"/>
            </w:tcMar>
          </w:tcPr>
          <w:p>
            <w:pPr>
              <w:spacing w:before="40" w:after="40" w:line="240" w:lineRule="auto"/>
              <w:jc w:val="left"/>
            </w:pPr>
            <w:r>
              <w:rPr>
                <w:sz w:val="24"/>
                <w:szCs w:val="24"/>
                <w:lang w:val="vi-VN"/>
              </w:rPr>
              <w:t xml:space="preserve">Hệ thống ERP/MES (nếu có)</w:t>
            </w:r>
          </w:p>
        </w:tc>
        <w:tc>
          <w:tcPr>
            <w:tcW w:w="3600" w:type="dxa"/>
            <w:tcMar>
              <w:top w:w="60" w:type="dxa"/>
              <w:left w:w="100" w:type="dxa"/>
              <w:bottom w:w="60" w:type="dxa"/>
              <w:right w:w="100" w:type="dxa"/>
            </w:tcMar>
          </w:tcPr>
          <w:p>
            <w:pPr>
              <w:spacing w:before="40" w:after="40" w:line="240" w:lineRule="auto"/>
              <w:jc w:val="left"/>
            </w:pPr>
            <w:r>
              <w:rPr>
                <w:sz w:val="24"/>
                <w:szCs w:val="24"/>
                <w:lang w:val="vi-VN"/>
              </w:rPr>
              <w:t xml:space="preserve">Cung cấp kế hoạch sản xuất, đơn hàng</w:t>
            </w:r>
          </w:p>
        </w:tc>
        <w:tc>
          <w:tcPr>
            <w:tcW w:w="2787" w:type="dxa"/>
            <w:tcMar>
              <w:top w:w="60" w:type="dxa"/>
              <w:left w:w="100" w:type="dxa"/>
              <w:bottom w:w="60" w:type="dxa"/>
              <w:right w:w="100" w:type="dxa"/>
            </w:tcMar>
          </w:tcPr>
          <w:p>
            <w:pPr>
              <w:spacing w:before="40" w:after="40" w:line="240" w:lineRule="auto"/>
              <w:jc w:val="left"/>
            </w:pPr>
            <w:r>
              <w:rPr>
                <w:sz w:val="24"/>
                <w:szCs w:val="24"/>
                <w:lang w:val="vi-VN"/>
              </w:rPr>
              <w:t xml:space="preserve">Dữ liệu đồng bộ (ngoài phạm vi đề tài)</w:t>
            </w:r>
          </w:p>
        </w:tc>
      </w:tr>
    </w:tbl>
    <w:p>
      <w:pPr>
        <w:pStyle w:val="Nidungvnbn"/>
      </w:pPr>
    </w:p>
    <w:p>
      <w:pPr>
        <w:pStyle w:val="Heading2"/>
        <w:keepNext/>
      </w:pPr>
      <w:bookmarkStart w:id="215" w:name="_Toc9000020"/>
      <w:r>
        <w:rPr>
          <w:lang w:val="vi-VN"/>
        </w:rPr>
        <w:t xml:space="preserve">Quy trình nghiệp vụ hiện tại (AS-IS)</w:t>
      </w:r>
      <w:bookmarkEnd w:id="215"/>
    </w:p>
    <w:p>
      <w:pPr>
        <w:pStyle w:val="Heading3"/>
        <w:keepNext/>
      </w:pPr>
      <w:bookmarkStart w:id="216" w:name="_Toc9000021"/>
      <w:r>
        <w:rPr>
          <w:lang w:val="vi-VN"/>
        </w:rPr>
        <w:t xml:space="preserve">Quy trình nhập kho</w:t>
      </w:r>
      <w:bookmarkEnd w:id="216"/>
    </w:p>
    <w:p>
      <w:pPr>
        <w:pStyle w:val="Nidungvnbn"/>
      </w:pPr>
      <w:r>
        <w:t>Đối với hoạt động tiếp nhận hàng từ nhà cung cấp, quy trình nhập kho diễn ra theo các bước sau:</w:t>
      </w:r>
    </w:p>
    <w:p>
      <w:pPr>
        <w:pStyle w:val="Nidungvnbn"/>
        <w:numPr>
          <w:ilvl w:val="0"/>
          <w:numId w:val="42"/>
        </w:numPr>
        <w:ind w:left="720" w:hanging="360"/>
      </w:pPr>
      <w:r>
        <w:rPr>
          <w:lang w:val="vi-VN"/>
        </w:rPr>
        <w:t xml:space="preserve">Phòng mua hàng thông báo kế hoạch nhập hàng cho kho bằng email hoặc gửi file Excel/PO. Thông báo thường đến muộn hoặc đến cùng lúc với xe hàng, nên kho không kịp chuẩn bị chỗ và nhân lực.</w:t>
      </w:r>
    </w:p>
    <w:p>
      <w:pPr>
        <w:pStyle w:val="Nidungvnbn"/>
        <w:numPr>
          <w:ilvl w:val="0"/>
          <w:numId w:val="42"/>
        </w:numPr>
        <w:ind w:left="720" w:hanging="360"/>
      </w:pPr>
      <w:r>
        <w:rPr>
          <w:lang w:val="vi-VN"/>
        </w:rPr>
        <w:t xml:space="preserve">Xe nhà cung cấp đến, nhân viên kho đối chiếu phiếu giao hàng với PO (bản giấy hoặc bản in từ email).</w:t>
      </w:r>
    </w:p>
    <w:p>
      <w:pPr>
        <w:pStyle w:val="Nidungvnbn"/>
        <w:numPr>
          <w:ilvl w:val="0"/>
          <w:numId w:val="42"/>
        </w:numPr>
        <w:ind w:left="720" w:hanging="360"/>
      </w:pPr>
      <w:r>
        <w:rPr>
          <w:lang w:val="vi-VN"/>
        </w:rPr>
        <w:t xml:space="preserve">Nhân viên kho kiểm đếm số lượng và kiểm tra ngoại quan. Số liệu được ghi tay.</w:t>
      </w:r>
    </w:p>
    <w:p>
      <w:pPr>
        <w:pStyle w:val="Nidungvnbn"/>
        <w:numPr>
          <w:ilvl w:val="0"/>
          <w:numId w:val="42"/>
        </w:numPr>
        <w:ind w:left="720" w:hanging="360"/>
      </w:pPr>
      <w:r>
        <w:rPr>
          <w:lang w:val="vi-VN"/>
        </w:rPr>
        <w:t xml:space="preserve">Nhân viên kho tự chọn vị trí cất hàng theo trí nhớ và chỗ trống, không có quy tắc phân vùng rõ ràng.</w:t>
      </w:r>
    </w:p>
    <w:p>
      <w:pPr>
        <w:pStyle w:val="Nidungvnbn"/>
        <w:numPr>
          <w:ilvl w:val="0"/>
          <w:numId w:val="42"/>
        </w:numPr>
        <w:ind w:left="720" w:hanging="360"/>
      </w:pPr>
      <w:r>
        <w:rPr>
          <w:lang w:val="vi-VN"/>
        </w:rPr>
        <w:t xml:space="preserve">Nhân viên lập phiếu nhập kho bằng tay hoặc in từ Excel, thủ kho ký xác nhận.</w:t>
      </w:r>
    </w:p>
    <w:p>
      <w:pPr>
        <w:pStyle w:val="Nidungvnbn"/>
        <w:numPr>
          <w:ilvl w:val="0"/>
          <w:numId w:val="42"/>
        </w:numPr>
        <w:ind w:left="720" w:hanging="360"/>
      </w:pPr>
      <w:r>
        <w:rPr>
          <w:lang w:val="vi-VN"/>
        </w:rPr>
        <w:t xml:space="preserve">Nhân viên ghi vào thẻ kho giấy của mặt hàng đó.</w:t>
      </w:r>
    </w:p>
    <w:p>
      <w:pPr>
        <w:pStyle w:val="Nidungvnbn"/>
        <w:numPr>
          <w:ilvl w:val="0"/>
          <w:numId w:val="42"/>
        </w:numPr>
        <w:ind w:left="720" w:hanging="360"/>
      </w:pPr>
      <w:r>
        <w:rPr>
          <w:lang w:val="vi-VN"/>
        </w:rPr>
        <w:t xml:space="preserve">Cuối ngày hoặc ngày hôm sau, nhân viên nhập số liệu vào file Excel tồn kho.</w:t>
      </w:r>
    </w:p>
    <w:p>
      <w:pPr>
        <w:pStyle w:val="Nidungvnbn"/>
        <w:numPr>
          <w:ilvl w:val="0"/>
          <w:numId w:val="42"/>
        </w:numPr>
        <w:ind w:left="720" w:hanging="360"/>
      </w:pPr>
      <w:r>
        <w:rPr>
          <w:lang w:val="vi-VN"/>
        </w:rPr>
        <w:t xml:space="preserve">Kho gửi email xác nhận đã nhận hàng cho phòng mua hàng và kế toán.</w:t>
      </w:r>
    </w:p>
    <w:p>
      <w:pPr>
        <w:pStyle w:val="Nidungvnbn"/>
      </w:pPr>
      <w:r>
        <w:rPr>
          <w:b/>
          <w:bCs/>
          <w:lang w:val="vi-VN"/>
        </w:rPr>
        <w:t xml:space="preserve">Tình huống ngoại lệ thường gặp:</w:t>
      </w:r>
      <w:r>
        <w:rPr>
          <w:lang w:val="vi-VN"/>
        </w:rPr>
        <w:t xml:space="preserve"> giao thiếu, giao thừa, sai mã hàng, hàng hỏng hoặc sai quy cách. Khi đó nhân viên kho gọi điện hoặc gửi email cho phòng mua hàng và nhà cung cấp, kết quả xử lý không được ghi lại thống nhất. Hàng hết hạn dùng hoặc không rõ lô cũng không được theo dõi chặt vì thẻ kho không ghi hạn dùng cho từng lô.</w:t>
      </w:r>
    </w:p>
    <w:p>
      <w:pPr>
        <w:pStyle w:val="Heading3"/>
        <w:keepNext/>
      </w:pPr>
      <w:bookmarkStart w:id="217" w:name="_Toc9000022"/>
      <w:r>
        <w:rPr>
          <w:lang w:val="vi-VN"/>
        </w:rPr>
        <w:t xml:space="preserve">Quy trình xuất kho</w:t>
      </w:r>
      <w:bookmarkEnd w:id="217"/>
    </w:p>
    <w:p>
      <w:pPr>
        <w:pStyle w:val="Nidungvnbn"/>
      </w:pPr>
      <w:r>
        <w:t>Khi phát sinh nhu cầu xuất nguyên vật liệu cho xưởng sản xuất hoặc thành phẩm giao cho khách hàng, quy trình xuất kho diễn ra như sau:</w:t>
      </w:r>
    </w:p>
    <w:p>
      <w:pPr>
        <w:pStyle w:val="Nidungvnbn"/>
        <w:numPr>
          <w:ilvl w:val="0"/>
          <w:numId w:val="43"/>
        </w:numPr>
        <w:ind w:left="720" w:hanging="360"/>
      </w:pPr>
      <w:r>
        <w:rPr>
          <w:lang w:val="vi-VN"/>
        </w:rPr>
        <w:t xml:space="preserve">Bộ phận sản xuất hoặc bộ phận có nhu cầu gửi yêu cầu xuất bằng email hoặc phiếu giấy.</w:t>
      </w:r>
    </w:p>
    <w:p>
      <w:pPr>
        <w:pStyle w:val="Nidungvnbn"/>
        <w:numPr>
          <w:ilvl w:val="0"/>
          <w:numId w:val="43"/>
        </w:numPr>
        <w:ind w:left="720" w:hanging="360"/>
      </w:pPr>
      <w:r>
        <w:rPr>
          <w:lang w:val="vi-VN"/>
        </w:rPr>
        <w:t xml:space="preserve">Nhân viên kho kiểm tra tồn bằng file Excel hoặc thẻ kho. Do số liệu có thể chậm, đôi khi kho phải ra kệ đếm lại mới chắc chắn.</w:t>
      </w:r>
    </w:p>
    <w:p>
      <w:pPr>
        <w:pStyle w:val="Nidungvnbn"/>
        <w:numPr>
          <w:ilvl w:val="0"/>
          <w:numId w:val="43"/>
        </w:numPr>
        <w:ind w:left="720" w:hanging="360"/>
      </w:pPr>
      <w:r>
        <w:rPr>
          <w:lang w:val="vi-VN"/>
        </w:rPr>
        <w:t xml:space="preserve">Nhân viên kho đi tìm hàng. Vì hàng xếp ngẫu nhiên, người mới hầu như phải hỏi người làm lâu năm.</w:t>
      </w:r>
    </w:p>
    <w:p>
      <w:pPr>
        <w:pStyle w:val="Nidungvnbn"/>
        <w:numPr>
          <w:ilvl w:val="0"/>
          <w:numId w:val="43"/>
        </w:numPr>
        <w:ind w:left="720" w:hanging="360"/>
      </w:pPr>
      <w:r>
        <w:rPr>
          <w:lang w:val="vi-VN"/>
        </w:rPr>
        <w:t xml:space="preserve">Việc chọn hàng cũ xuất trước (FIFO) phụ thuộc vào ý thức và trí nhớ của nhân viên, không có công cụ hỗ trợ.</w:t>
      </w:r>
    </w:p>
    <w:p>
      <w:pPr>
        <w:pStyle w:val="Nidungvnbn"/>
        <w:numPr>
          <w:ilvl w:val="0"/>
          <w:numId w:val="43"/>
        </w:numPr>
        <w:ind w:left="720" w:hanging="360"/>
      </w:pPr>
      <w:r>
        <w:rPr>
          <w:lang w:val="vi-VN"/>
        </w:rPr>
        <w:t xml:space="preserve">Nhân viên lập phiếu xuất, bên nhận ký xác nhận.</w:t>
      </w:r>
    </w:p>
    <w:p>
      <w:pPr>
        <w:pStyle w:val="Nidungvnbn"/>
        <w:numPr>
          <w:ilvl w:val="0"/>
          <w:numId w:val="43"/>
        </w:numPr>
        <w:ind w:left="720" w:hanging="360"/>
      </w:pPr>
      <w:r>
        <w:rPr>
          <w:lang w:val="vi-VN"/>
        </w:rPr>
        <w:t xml:space="preserve">Nhân viên trừ số lượng trên thẻ kho giấy, sau đó cập nhật Excel (cuối ngày).</w:t>
      </w:r>
    </w:p>
    <w:p>
      <w:pPr>
        <w:pStyle w:val="Nidungvnbn"/>
        <w:numPr>
          <w:ilvl w:val="0"/>
          <w:numId w:val="43"/>
        </w:numPr>
        <w:ind w:left="720" w:hanging="360"/>
      </w:pPr>
      <w:r>
        <w:rPr>
          <w:lang w:val="vi-VN"/>
        </w:rPr>
        <w:t xml:space="preserve">Nếu hàng không đủ, kho báo lại cho bộ phận yêu cầu bằng email hoặc điện thoại và có thể phải xuất một phần.</w:t>
      </w:r>
    </w:p>
    <w:p>
      <w:pPr>
        <w:pStyle w:val="Heading3"/>
        <w:keepNext/>
      </w:pPr>
      <w:bookmarkStart w:id="218" w:name="_Toc9000023"/>
      <w:r>
        <w:rPr>
          <w:lang w:val="vi-VN"/>
        </w:rPr>
        <w:t xml:space="preserve">Quản lý tồn kho và báo cáo</w:t>
      </w:r>
      <w:bookmarkEnd w:id="218"/>
    </w:p>
    <w:p>
      <w:pPr>
        <w:pStyle w:val="Nidungvnbn"/>
        <w:numPr>
          <w:ilvl w:val="0"/>
          <w:numId w:val="40"/>
        </w:numPr>
        <w:ind w:left="720" w:hanging="360"/>
      </w:pPr>
      <w:r>
        <w:rPr>
          <w:lang w:val="vi-VN"/>
        </w:rPr>
        <w:t xml:space="preserve">Mỗi mặt hàng có một thẻ kho giấy; song song có file Excel tổng hợp tồn do thủ kho quản lý.</w:t>
      </w:r>
    </w:p>
    <w:p>
      <w:pPr>
        <w:pStyle w:val="Nidungvnbn"/>
        <w:numPr>
          <w:ilvl w:val="0"/>
          <w:numId w:val="40"/>
        </w:numPr>
        <w:ind w:left="720" w:hanging="360"/>
      </w:pPr>
      <w:r>
        <w:rPr>
          <w:lang w:val="vi-VN"/>
        </w:rPr>
        <w:t xml:space="preserve">Hai nguồn số liệu này được cập nhật riêng lẻ nên dễ lệch nhau.</w:t>
      </w:r>
    </w:p>
    <w:p>
      <w:pPr>
        <w:pStyle w:val="Nidungvnbn"/>
        <w:numPr>
          <w:ilvl w:val="0"/>
          <w:numId w:val="40"/>
        </w:numPr>
        <w:ind w:left="720" w:hanging="360"/>
      </w:pPr>
      <w:r>
        <w:rPr>
          <w:lang w:val="vi-VN"/>
        </w:rPr>
        <w:t xml:space="preserve">Báo cáo tồn kho (hàng tuần, hàng tháng) do thủ kho tổng hợp thủ công từ Excel rồi gửi email cho quản lý và phòng mua hàng. Báo cáo vì thế luôn chậm so với thực tế.</w:t>
      </w:r>
    </w:p>
    <w:p>
      <w:pPr>
        <w:pStyle w:val="Nidungvnbn"/>
        <w:numPr>
          <w:ilvl w:val="0"/>
          <w:numId w:val="40"/>
        </w:numPr>
        <w:ind w:left="720" w:hanging="360"/>
      </w:pPr>
      <w:r>
        <w:rPr>
          <w:lang w:val="vi-VN"/>
        </w:rPr>
        <w:t xml:space="preserve">Ban lãnh đạo chỉ có cái nhìn tổng quan sau khi các báo cáo của từng nhà máy được tổng hợp, nên khó ra quyết định kịp thời.</w:t>
      </w:r>
    </w:p>
    <w:p>
      <w:pPr>
        <w:pStyle w:val="Heading3"/>
        <w:keepNext/>
      </w:pPr>
      <w:bookmarkStart w:id="219" w:name="_Toc9000024"/>
      <w:r>
        <w:rPr>
          <w:lang w:val="vi-VN"/>
        </w:rPr>
        <w:t xml:space="preserve">Quy trình kiểm kê</w:t>
      </w:r>
      <w:bookmarkEnd w:id="219"/>
    </w:p>
    <w:p>
      <w:pPr>
        <w:pStyle w:val="Nidungvnbn"/>
      </w:pPr>
      <w:r>
        <w:t>Đối với công tác kiểm kê định kỳ tại kho hàng:</w:t>
      </w:r>
    </w:p>
    <w:p>
      <w:pPr>
        <w:pStyle w:val="Nidungvnbn"/>
        <w:numPr>
          <w:ilvl w:val="0"/>
          <w:numId w:val="44"/>
        </w:numPr>
        <w:ind w:left="720" w:hanging="360"/>
      </w:pPr>
      <w:r>
        <w:rPr>
          <w:lang w:val="vi-VN"/>
        </w:rPr>
        <w:t xml:space="preserve">Cuối quý hoặc cuối năm, quản lý kho thông báo lịch kiểm kê. Kiểm kê định kỳ thường phải tạm dừng hoặc hạn chế nhập xuất.</w:t>
      </w:r>
    </w:p>
    <w:p>
      <w:pPr>
        <w:pStyle w:val="Nidungvnbn"/>
        <w:numPr>
          <w:ilvl w:val="0"/>
          <w:numId w:val="44"/>
        </w:numPr>
        <w:ind w:left="720" w:hanging="360"/>
      </w:pPr>
      <w:r>
        <w:rPr>
          <w:lang w:val="vi-VN"/>
        </w:rPr>
        <w:t xml:space="preserve">Thủ kho in danh sách hàng từ Excel và chia khu vực cho các nhóm đếm.</w:t>
      </w:r>
    </w:p>
    <w:p>
      <w:pPr>
        <w:pStyle w:val="Nidungvnbn"/>
        <w:numPr>
          <w:ilvl w:val="0"/>
          <w:numId w:val="44"/>
        </w:numPr>
        <w:ind w:left="720" w:hanging="360"/>
      </w:pPr>
      <w:r>
        <w:rPr>
          <w:lang w:val="vi-VN"/>
        </w:rPr>
        <w:t xml:space="preserve">Nhân viên đếm hàng và ghi số vào danh sách giấy.</w:t>
      </w:r>
    </w:p>
    <w:p>
      <w:pPr>
        <w:pStyle w:val="Nidungvnbn"/>
        <w:numPr>
          <w:ilvl w:val="0"/>
          <w:numId w:val="44"/>
        </w:numPr>
        <w:ind w:left="720" w:hanging="360"/>
      </w:pPr>
      <w:r>
        <w:rPr>
          <w:lang w:val="vi-VN"/>
        </w:rPr>
        <w:t xml:space="preserve">Số liệu được nhập lại vào Excel, đối chiếu với số sổ sách.</w:t>
      </w:r>
    </w:p>
    <w:p>
      <w:pPr>
        <w:pStyle w:val="Nidungvnbn"/>
        <w:numPr>
          <w:ilvl w:val="0"/>
          <w:numId w:val="44"/>
        </w:numPr>
        <w:ind w:left="720" w:hanging="360"/>
      </w:pPr>
      <w:r>
        <w:rPr>
          <w:lang w:val="vi-VN"/>
        </w:rPr>
        <w:t xml:space="preserve">Với hàng có chênh lệch, nhóm đếm lại, lập biên bản và đề xuất xử lý (điều chỉnh thừa/thiếu).</w:t>
      </w:r>
    </w:p>
    <w:p>
      <w:pPr>
        <w:pStyle w:val="Nidungvnbn"/>
        <w:numPr>
          <w:ilvl w:val="0"/>
          <w:numId w:val="44"/>
        </w:numPr>
        <w:ind w:left="720" w:hanging="360"/>
      </w:pPr>
      <w:r>
        <w:rPr>
          <w:lang w:val="vi-VN"/>
        </w:rPr>
        <w:t xml:space="preserve">Quản lý duyệt biên bản, thủ kho điều chỉnh số liệu trên Excel và thẻ kho.</w:t>
      </w:r>
    </w:p>
    <w:p>
      <w:pPr>
        <w:pStyle w:val="Nidungvnbn"/>
      </w:pPr>
      <w:r>
        <w:rPr>
          <w:lang w:val="vi-VN"/>
        </w:rPr>
        <w:t xml:space="preserve">Quy trình mất nhiều ngày công, dễ nhầm lẫn khi chép tay và nhập lại, và khó truy ra nguyên nhân chênh lệch vì giao dịch cũ không đầy đủ. Kiểm kê đột xuất gần như không làm vì quá tốn công. Theo case study, độ chính xác tồn kho khi làm thủ công chỉ khoảng 85–90%.</w:t>
      </w:r>
    </w:p>
    <w:p>
      <w:pPr>
        <w:pStyle w:val="Heading3"/>
        <w:keepNext/>
      </w:pPr>
      <w:bookmarkStart w:id="220" w:name="_Toc9000025"/>
      <w:r>
        <w:rPr>
          <w:lang w:val="vi-VN"/>
        </w:rPr>
        <w:t xml:space="preserve">Quy trình theo dõi tồn thấp và đặt hàng bổ sung</w:t>
      </w:r>
      <w:bookmarkEnd w:id="220"/>
    </w:p>
    <w:p>
      <w:pPr>
        <w:pStyle w:val="Nidungvnbn"/>
      </w:pPr>
      <w:r>
        <w:t>Đối với việc theo dõi mức dự trữ và đặt hàng bổ sung:</w:t>
      </w:r>
    </w:p>
    <w:p>
      <w:pPr>
        <w:pStyle w:val="Nidungvnbn"/>
        <w:numPr>
          <w:ilvl w:val="0"/>
          <w:numId w:val="45"/>
        </w:numPr>
        <w:ind w:left="720" w:hanging="360"/>
      </w:pPr>
      <w:r>
        <w:rPr>
          <w:lang w:val="vi-VN"/>
        </w:rPr>
        <w:t xml:space="preserve">Hiện không có ngưỡng tồn tối thiểu được quản lý có hệ thống. Thủ kho biết hàng sắp hết chủ yếu nhờ kinh nghiệm hoặc khi bộ phận sản xuất báo thiếu.</w:t>
      </w:r>
    </w:p>
    <w:p>
      <w:pPr>
        <w:pStyle w:val="Nidungvnbn"/>
        <w:numPr>
          <w:ilvl w:val="0"/>
          <w:numId w:val="45"/>
        </w:numPr>
        <w:ind w:left="720" w:hanging="360"/>
      </w:pPr>
      <w:r>
        <w:rPr>
          <w:lang w:val="vi-VN"/>
        </w:rPr>
        <w:t xml:space="preserve">Phòng mua hàng muốn biết tồn kho thì gọi điện hoặc email cho kho, rồi chờ phản hồi.</w:t>
      </w:r>
    </w:p>
    <w:p>
      <w:pPr>
        <w:pStyle w:val="Nidungvnbn"/>
        <w:numPr>
          <w:ilvl w:val="0"/>
          <w:numId w:val="45"/>
        </w:numPr>
        <w:ind w:left="720" w:hanging="360"/>
      </w:pPr>
      <w:r>
        <w:rPr>
          <w:lang w:val="vi-VN"/>
        </w:rPr>
        <w:t xml:space="preserve">Phòng mua hàng lập PO dựa trên thông tin nhận được. Đơn thường được đặt gấp, giá và thời gian giao hàng kém thuận lợi.</w:t>
      </w:r>
    </w:p>
    <w:p>
      <w:pPr>
        <w:pStyle w:val="Nidungvnbn"/>
        <w:numPr>
          <w:ilvl w:val="0"/>
          <w:numId w:val="45"/>
        </w:numPr>
        <w:ind w:left="720" w:hanging="360"/>
      </w:pPr>
      <w:r>
        <w:rPr>
          <w:lang w:val="vi-VN"/>
        </w:rPr>
        <w:t xml:space="preserve">Ngược lại, kho không biết trước PO nào sắp về để chuẩn bị nhân lực và vị trí (xem mục 2.4.1).</w:t>
      </w:r>
    </w:p>
    <w:p>
      <w:pPr>
        <w:pStyle w:val="Heading2"/>
        <w:keepNext/>
      </w:pPr>
      <w:bookmarkStart w:id="221" w:name="_Toc9000026"/>
      <w:r>
        <w:rPr>
          <w:lang w:val="vi-VN"/>
        </w:rPr>
        <w:t xml:space="preserve">Công cụ, biểu mẫu và dữ liệu đang sử dụng</w:t>
      </w:r>
      <w:bookmarkEnd w:id="221"/>
    </w:p>
    <w:p>
      <w:pPr>
        <w:pStyle w:val="Caption"/>
        <w:keepNext/>
      </w:pPr>
      <w:bookmarkStart w:id="222" w:name="_Toc9100005"/>
      <w:r>
        <w:t xml:space="preserve">Bảng </w:t>
      </w:r>
      <w:fldSimple w:instr=" STYLEREF 1 \s ">
        <w:r>
          <w:rPr>
            <w:noProof/>
          </w:rPr>
          <w:t>2</w:t>
        </w:r>
      </w:fldSimple>
      <w:r>
        <w:t>.</w:t>
      </w:r>
      <w:fldSimple w:instr=" SEQ Bảng \* ARABIC \s 1 ">
        <w:r>
          <w:rPr>
            <w:noProof/>
          </w:rPr>
          <w:t>3</w:t>
        </w:r>
      </w:fldSimple>
      <w:r>
        <w:t xml:space="preserve">: </w:t>
      </w:r>
      <w:r>
        <w:rPr>
          <w:lang w:val="vi-VN"/>
        </w:rPr>
        <w:t>Công cụ và biểu mẫu hiện tại</w:t>
      </w:r>
      <w:bookmarkEnd w:id="222"/>
    </w:p>
    <w:tbl>
      <w:tblPr>
        <w:tblStyle w:val="TableGrid"/>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00"/>
        <w:gridCol w:w="3000"/>
        <w:gridCol w:w="3587"/>
      </w:tblGrid>
      <w:tr>
        <w:trPr>
          <w:cantSplit/>
          <w:tblHeader/>
        </w:trPr>
        <w:tc>
          <w:tcPr>
            <w:tcW w:w="2200" w:type="dxa"/>
            <w:tcMar>
              <w:top w:w="60" w:type="dxa"/>
              <w:left w:w="100" w:type="dxa"/>
              <w:bottom w:w="60" w:type="dxa"/>
              <w:right w:w="100" w:type="dxa"/>
            </w:tcMar>
          </w:tcPr>
          <w:p>
            <w:pPr>
              <w:spacing w:before="40" w:after="40" w:line="240" w:lineRule="auto"/>
              <w:jc w:val="center"/>
            </w:pPr>
            <w:r>
              <w:rPr>
                <w:b/>
                <w:bCs/>
                <w:sz w:val="24"/>
                <w:szCs w:val="24"/>
                <w:lang w:val="vi-VN"/>
              </w:rPr>
              <w:t xml:space="preserve">Công cụ / biểu mẫu</w:t>
            </w:r>
          </w:p>
        </w:tc>
        <w:tc>
          <w:tcPr>
            <w:tcW w:w="3000" w:type="dxa"/>
            <w:tcMar>
              <w:top w:w="60" w:type="dxa"/>
              <w:left w:w="100" w:type="dxa"/>
              <w:bottom w:w="60" w:type="dxa"/>
              <w:right w:w="100" w:type="dxa"/>
            </w:tcMar>
          </w:tcPr>
          <w:p>
            <w:pPr>
              <w:spacing w:before="40" w:after="40" w:line="240" w:lineRule="auto"/>
              <w:jc w:val="center"/>
            </w:pPr>
            <w:r>
              <w:rPr>
                <w:b/>
                <w:bCs/>
                <w:sz w:val="24"/>
                <w:szCs w:val="24"/>
                <w:lang w:val="vi-VN"/>
              </w:rPr>
              <w:t xml:space="preserve">Mục đích</w:t>
            </w:r>
          </w:p>
        </w:tc>
        <w:tc>
          <w:tcPr>
            <w:tcW w:w="3587" w:type="dxa"/>
            <w:tcMar>
              <w:top w:w="60" w:type="dxa"/>
              <w:left w:w="100" w:type="dxa"/>
              <w:bottom w:w="60" w:type="dxa"/>
              <w:right w:w="100" w:type="dxa"/>
            </w:tcMar>
          </w:tcPr>
          <w:p>
            <w:pPr>
              <w:spacing w:before="40" w:after="40" w:line="240" w:lineRule="auto"/>
              <w:jc w:val="center"/>
            </w:pPr>
            <w:r>
              <w:rPr>
                <w:b/>
                <w:bCs/>
                <w:sz w:val="24"/>
                <w:szCs w:val="24"/>
                <w:lang w:val="vi-VN"/>
              </w:rPr>
              <w:t xml:space="preserve">Hạn chế</w:t>
            </w:r>
          </w:p>
        </w:tc>
      </w:tr>
      <w:tr>
        <w:trPr>
          <w:cantSplit/>
        </w:trPr>
        <w:tc>
          <w:tcPr>
            <w:tcW w:w="2200" w:type="dxa"/>
            <w:tcMar>
              <w:top w:w="60" w:type="dxa"/>
              <w:left w:w="100" w:type="dxa"/>
              <w:bottom w:w="60" w:type="dxa"/>
              <w:right w:w="100" w:type="dxa"/>
            </w:tcMar>
          </w:tcPr>
          <w:p>
            <w:pPr>
              <w:spacing w:before="40" w:after="40" w:line="240" w:lineRule="auto"/>
              <w:jc w:val="left"/>
            </w:pPr>
            <w:r>
              <w:rPr>
                <w:sz w:val="24"/>
                <w:szCs w:val="24"/>
                <w:lang w:val="vi-VN"/>
              </w:rPr>
              <w:t xml:space="preserve">File Excel tồn kho</w:t>
            </w:r>
          </w:p>
        </w:tc>
        <w:tc>
          <w:tcPr>
            <w:tcW w:w="3000" w:type="dxa"/>
            <w:tcMar>
              <w:top w:w="60" w:type="dxa"/>
              <w:left w:w="100" w:type="dxa"/>
              <w:bottom w:w="60" w:type="dxa"/>
              <w:right w:w="100" w:type="dxa"/>
            </w:tcMar>
          </w:tcPr>
          <w:p>
            <w:pPr>
              <w:spacing w:before="40" w:after="40" w:line="240" w:lineRule="auto"/>
              <w:jc w:val="left"/>
            </w:pPr>
            <w:r>
              <w:rPr>
                <w:sz w:val="24"/>
                <w:szCs w:val="24"/>
                <w:lang w:val="vi-VN"/>
              </w:rPr>
              <w:t xml:space="preserve">Tổng hợp nhập xuất tồn, làm báo cáo</w:t>
            </w:r>
          </w:p>
        </w:tc>
        <w:tc>
          <w:tcPr>
            <w:tcW w:w="3587" w:type="dxa"/>
            <w:tcMar>
              <w:top w:w="60" w:type="dxa"/>
              <w:left w:w="100" w:type="dxa"/>
              <w:bottom w:w="60" w:type="dxa"/>
              <w:right w:w="100" w:type="dxa"/>
            </w:tcMar>
          </w:tcPr>
          <w:p>
            <w:pPr>
              <w:spacing w:before="40" w:after="40" w:line="240" w:lineRule="auto"/>
              <w:jc w:val="left"/>
            </w:pPr>
            <w:r>
              <w:rPr>
                <w:sz w:val="24"/>
                <w:szCs w:val="24"/>
                <w:lang w:val="vi-VN"/>
              </w:rPr>
              <w:t xml:space="preserve">Cập nhật thủ công, nhiều phiên bản, không kiểm soát truy cập, dễ sai công thức</w:t>
            </w:r>
          </w:p>
        </w:tc>
      </w:tr>
      <w:tr>
        <w:trPr>
          <w:cantSplit/>
        </w:trPr>
        <w:tc>
          <w:tcPr>
            <w:tcW w:w="2200" w:type="dxa"/>
            <w:tcMar>
              <w:top w:w="60" w:type="dxa"/>
              <w:left w:w="100" w:type="dxa"/>
              <w:bottom w:w="60" w:type="dxa"/>
              <w:right w:w="100" w:type="dxa"/>
            </w:tcMar>
          </w:tcPr>
          <w:p>
            <w:pPr>
              <w:spacing w:before="40" w:after="40" w:line="240" w:lineRule="auto"/>
              <w:jc w:val="left"/>
            </w:pPr>
            <w:r>
              <w:rPr>
                <w:sz w:val="24"/>
                <w:szCs w:val="24"/>
                <w:lang w:val="vi-VN"/>
              </w:rPr>
              <w:t xml:space="preserve">Thẻ kho giấy</w:t>
            </w:r>
          </w:p>
        </w:tc>
        <w:tc>
          <w:tcPr>
            <w:tcW w:w="3000" w:type="dxa"/>
            <w:tcMar>
              <w:top w:w="60" w:type="dxa"/>
              <w:left w:w="100" w:type="dxa"/>
              <w:bottom w:w="60" w:type="dxa"/>
              <w:right w:w="100" w:type="dxa"/>
            </w:tcMar>
          </w:tcPr>
          <w:p>
            <w:pPr>
              <w:spacing w:before="40" w:after="40" w:line="240" w:lineRule="auto"/>
              <w:jc w:val="left"/>
            </w:pPr>
            <w:r>
              <w:rPr>
                <w:sz w:val="24"/>
                <w:szCs w:val="24"/>
                <w:lang w:val="vi-VN"/>
              </w:rPr>
              <w:t xml:space="preserve">Theo dõi nhập, xuất, tồn từng mặt hàng</w:t>
            </w:r>
          </w:p>
        </w:tc>
        <w:tc>
          <w:tcPr>
            <w:tcW w:w="3587" w:type="dxa"/>
            <w:tcMar>
              <w:top w:w="60" w:type="dxa"/>
              <w:left w:w="100" w:type="dxa"/>
              <w:bottom w:w="60" w:type="dxa"/>
              <w:right w:w="100" w:type="dxa"/>
            </w:tcMar>
          </w:tcPr>
          <w:p>
            <w:pPr>
              <w:spacing w:before="40" w:after="40" w:line="240" w:lineRule="auto"/>
              <w:jc w:val="left"/>
            </w:pPr>
            <w:r>
              <w:rPr>
                <w:sz w:val="24"/>
                <w:szCs w:val="24"/>
                <w:lang w:val="vi-VN"/>
              </w:rPr>
              <w:t xml:space="preserve">Chép tay, dễ mất hoặc ghi sai, không tra cứu nhanh</w:t>
            </w:r>
          </w:p>
        </w:tc>
      </w:tr>
      <w:tr>
        <w:trPr>
          <w:cantSplit/>
        </w:trPr>
        <w:tc>
          <w:tcPr>
            <w:tcW w:w="2200" w:type="dxa"/>
            <w:tcMar>
              <w:top w:w="60" w:type="dxa"/>
              <w:left w:w="100" w:type="dxa"/>
              <w:bottom w:w="60" w:type="dxa"/>
              <w:right w:w="100" w:type="dxa"/>
            </w:tcMar>
          </w:tcPr>
          <w:p>
            <w:pPr>
              <w:spacing w:before="40" w:after="40" w:line="240" w:lineRule="auto"/>
              <w:jc w:val="left"/>
            </w:pPr>
            <w:r>
              <w:rPr>
                <w:sz w:val="24"/>
                <w:szCs w:val="24"/>
                <w:lang w:val="vi-VN"/>
              </w:rPr>
              <w:t xml:space="preserve">Phiếu nhập / phiếu xuất giấy</w:t>
            </w:r>
          </w:p>
        </w:tc>
        <w:tc>
          <w:tcPr>
            <w:tcW w:w="3000" w:type="dxa"/>
            <w:tcMar>
              <w:top w:w="60" w:type="dxa"/>
              <w:left w:w="100" w:type="dxa"/>
              <w:bottom w:w="60" w:type="dxa"/>
              <w:right w:w="100" w:type="dxa"/>
            </w:tcMar>
          </w:tcPr>
          <w:p>
            <w:pPr>
              <w:spacing w:before="40" w:after="40" w:line="240" w:lineRule="auto"/>
              <w:jc w:val="left"/>
            </w:pPr>
            <w:r>
              <w:rPr>
                <w:sz w:val="24"/>
                <w:szCs w:val="24"/>
                <w:lang w:val="vi-VN"/>
              </w:rPr>
              <w:t xml:space="preserve">Chứng từ giao dịch</w:t>
            </w:r>
          </w:p>
        </w:tc>
        <w:tc>
          <w:tcPr>
            <w:tcW w:w="3587" w:type="dxa"/>
            <w:tcMar>
              <w:top w:w="60" w:type="dxa"/>
              <w:left w:w="100" w:type="dxa"/>
              <w:bottom w:w="60" w:type="dxa"/>
              <w:right w:w="100" w:type="dxa"/>
            </w:tcMar>
          </w:tcPr>
          <w:p>
            <w:pPr>
              <w:spacing w:before="40" w:after="40" w:line="240" w:lineRule="auto"/>
              <w:jc w:val="left"/>
            </w:pPr>
            <w:r>
              <w:rPr>
                <w:sz w:val="24"/>
                <w:szCs w:val="24"/>
                <w:lang w:val="vi-VN"/>
              </w:rPr>
              <w:t xml:space="preserve">Khó lưu trữ và truy vết, chữ viết tay</w:t>
            </w:r>
          </w:p>
        </w:tc>
      </w:tr>
      <w:tr>
        <w:trPr>
          <w:cantSplit/>
        </w:trPr>
        <w:tc>
          <w:tcPr>
            <w:tcW w:w="2200" w:type="dxa"/>
            <w:tcMar>
              <w:top w:w="60" w:type="dxa"/>
              <w:left w:w="100" w:type="dxa"/>
              <w:bottom w:w="60" w:type="dxa"/>
              <w:right w:w="100" w:type="dxa"/>
            </w:tcMar>
          </w:tcPr>
          <w:p>
            <w:pPr>
              <w:spacing w:before="40" w:after="40" w:line="240" w:lineRule="auto"/>
              <w:jc w:val="left"/>
            </w:pPr>
            <w:r>
              <w:rPr>
                <w:sz w:val="24"/>
                <w:szCs w:val="24"/>
                <w:lang w:val="vi-VN"/>
              </w:rPr>
              <w:t xml:space="preserve">Email</w:t>
            </w:r>
          </w:p>
        </w:tc>
        <w:tc>
          <w:tcPr>
            <w:tcW w:w="3000" w:type="dxa"/>
            <w:tcMar>
              <w:top w:w="60" w:type="dxa"/>
              <w:left w:w="100" w:type="dxa"/>
              <w:bottom w:w="60" w:type="dxa"/>
              <w:right w:w="100" w:type="dxa"/>
            </w:tcMar>
          </w:tcPr>
          <w:p>
            <w:pPr>
              <w:spacing w:before="40" w:after="40" w:line="240" w:lineRule="auto"/>
              <w:jc w:val="left"/>
            </w:pPr>
            <w:r>
              <w:rPr>
                <w:sz w:val="24"/>
                <w:szCs w:val="24"/>
                <w:lang w:val="vi-VN"/>
              </w:rPr>
              <w:t xml:space="preserve">Thông báo kế hoạch nhập, yêu cầu xuất, xác nhận</w:t>
            </w:r>
          </w:p>
        </w:tc>
        <w:tc>
          <w:tcPr>
            <w:tcW w:w="3587" w:type="dxa"/>
            <w:tcMar>
              <w:top w:w="60" w:type="dxa"/>
              <w:left w:w="100" w:type="dxa"/>
              <w:bottom w:w="60" w:type="dxa"/>
              <w:right w:w="100" w:type="dxa"/>
            </w:tcMar>
          </w:tcPr>
          <w:p>
            <w:pPr>
              <w:spacing w:before="40" w:after="40" w:line="240" w:lineRule="auto"/>
              <w:jc w:val="left"/>
            </w:pPr>
            <w:r>
              <w:rPr>
                <w:sz w:val="24"/>
                <w:szCs w:val="24"/>
                <w:lang w:val="vi-VN"/>
              </w:rPr>
              <w:t xml:space="preserve">Thông tin phân tán, dễ sót, không gắn với giao dịch</w:t>
            </w:r>
          </w:p>
        </w:tc>
      </w:tr>
      <w:tr>
        <w:trPr>
          <w:cantSplit/>
        </w:trPr>
        <w:tc>
          <w:tcPr>
            <w:tcW w:w="2200" w:type="dxa"/>
            <w:tcMar>
              <w:top w:w="60" w:type="dxa"/>
              <w:left w:w="100" w:type="dxa"/>
              <w:bottom w:w="60" w:type="dxa"/>
              <w:right w:w="100" w:type="dxa"/>
            </w:tcMar>
          </w:tcPr>
          <w:p>
            <w:pPr>
              <w:spacing w:before="40" w:after="40" w:line="240" w:lineRule="auto"/>
              <w:jc w:val="left"/>
            </w:pPr>
            <w:r>
              <w:rPr>
                <w:sz w:val="24"/>
                <w:szCs w:val="24"/>
                <w:lang w:val="vi-VN"/>
              </w:rPr>
              <w:t xml:space="preserve">Điện thoại</w:t>
            </w:r>
          </w:p>
        </w:tc>
        <w:tc>
          <w:tcPr>
            <w:tcW w:w="3000" w:type="dxa"/>
            <w:tcMar>
              <w:top w:w="60" w:type="dxa"/>
              <w:left w:w="100" w:type="dxa"/>
              <w:bottom w:w="60" w:type="dxa"/>
              <w:right w:w="100" w:type="dxa"/>
            </w:tcMar>
          </w:tcPr>
          <w:p>
            <w:pPr>
              <w:spacing w:before="40" w:after="40" w:line="240" w:lineRule="auto"/>
              <w:jc w:val="left"/>
            </w:pPr>
            <w:r>
              <w:rPr>
                <w:sz w:val="24"/>
                <w:szCs w:val="24"/>
                <w:lang w:val="vi-VN"/>
              </w:rPr>
              <w:t xml:space="preserve">Hỏi tồn, xử lý ngoại lệ</w:t>
            </w:r>
          </w:p>
        </w:tc>
        <w:tc>
          <w:tcPr>
            <w:tcW w:w="3587" w:type="dxa"/>
            <w:tcMar>
              <w:top w:w="60" w:type="dxa"/>
              <w:left w:w="100" w:type="dxa"/>
              <w:bottom w:w="60" w:type="dxa"/>
              <w:right w:w="100" w:type="dxa"/>
            </w:tcMar>
          </w:tcPr>
          <w:p>
            <w:pPr>
              <w:spacing w:before="40" w:after="40" w:line="240" w:lineRule="auto"/>
              <w:jc w:val="left"/>
            </w:pPr>
            <w:r>
              <w:rPr>
                <w:sz w:val="24"/>
                <w:szCs w:val="24"/>
                <w:lang w:val="vi-VN"/>
              </w:rPr>
              <w:t xml:space="preserve">Không lưu vết</w:t>
            </w:r>
          </w:p>
        </w:tc>
      </w:tr>
      <w:tr>
        <w:trPr>
          <w:cantSplit/>
        </w:trPr>
        <w:tc>
          <w:tcPr>
            <w:tcW w:w="2200" w:type="dxa"/>
            <w:tcMar>
              <w:top w:w="60" w:type="dxa"/>
              <w:left w:w="100" w:type="dxa"/>
              <w:bottom w:w="60" w:type="dxa"/>
              <w:right w:w="100" w:type="dxa"/>
            </w:tcMar>
          </w:tcPr>
          <w:p>
            <w:pPr>
              <w:spacing w:before="40" w:after="40" w:line="240" w:lineRule="auto"/>
              <w:jc w:val="left"/>
            </w:pPr>
            <w:r>
              <w:rPr>
                <w:sz w:val="24"/>
                <w:szCs w:val="24"/>
                <w:lang w:val="vi-VN"/>
              </w:rPr>
              <w:t xml:space="preserve">WMS (chỉ một nhà máy)</w:t>
            </w:r>
          </w:p>
        </w:tc>
        <w:tc>
          <w:tcPr>
            <w:tcW w:w="3000" w:type="dxa"/>
            <w:tcMar>
              <w:top w:w="60" w:type="dxa"/>
              <w:left w:w="100" w:type="dxa"/>
              <w:bottom w:w="60" w:type="dxa"/>
              <w:right w:w="100" w:type="dxa"/>
            </w:tcMar>
          </w:tcPr>
          <w:p>
            <w:pPr>
              <w:spacing w:before="40" w:after="40" w:line="240" w:lineRule="auto"/>
              <w:jc w:val="left"/>
            </w:pPr>
            <w:r>
              <w:rPr>
                <w:sz w:val="24"/>
                <w:szCs w:val="24"/>
                <w:lang w:val="vi-VN"/>
              </w:rPr>
              <w:t xml:space="preserve">Quản lý kho điện tử</w:t>
            </w:r>
          </w:p>
        </w:tc>
        <w:tc>
          <w:tcPr>
            <w:tcW w:w="3587" w:type="dxa"/>
            <w:tcMar>
              <w:top w:w="60" w:type="dxa"/>
              <w:left w:w="100" w:type="dxa"/>
              <w:bottom w:w="60" w:type="dxa"/>
              <w:right w:w="100" w:type="dxa"/>
            </w:tcMar>
          </w:tcPr>
          <w:p>
            <w:pPr>
              <w:spacing w:before="40" w:after="40" w:line="240" w:lineRule="auto"/>
              <w:jc w:val="left"/>
            </w:pPr>
            <w:r>
              <w:rPr>
                <w:sz w:val="24"/>
                <w:szCs w:val="24"/>
                <w:lang w:val="vi-VN"/>
              </w:rPr>
              <w:t xml:space="preserve">Còn hạn chế khi triển khai thực tế, không đồng nhất với hai nhà máy còn lại</w:t>
            </w:r>
          </w:p>
        </w:tc>
      </w:tr>
    </w:tbl>
    <w:p>
      <w:pPr>
        <w:pStyle w:val="Nidungvnbn"/>
      </w:pPr>
    </w:p>
    <w:p>
      <w:pPr>
        <w:pStyle w:val="Nidungvnbn"/>
      </w:pPr>
      <w:r>
        <w:rPr>
          <w:b/>
          <w:bCs/>
          <w:lang w:val="vi-VN"/>
        </w:rPr>
        <w:t xml:space="preserve">Thông tin dữ liệu chính đang được quản lý (rút ra từ biểu mẫu):</w:t>
      </w:r>
      <w:r>
        <w:rPr>
          <w:lang w:val="vi-VN"/>
        </w:rPr>
        <w:t xml:space="preserve"> mã hàng, tên hàng, đơn vị tính, số lượng tồn, ngày nhập, nhà cung cấp, số PO, số phiếu nhập/xuất, người nhận/người giao, vị trí (ghi chú không chuẩn hóa), ghi chú. Chưa có dữ liệu chuẩn cho lô, hạn dùng và mức tồn tối thiểu.</w:t>
      </w:r>
    </w:p>
    <w:p>
      <w:pPr>
        <w:pStyle w:val="Heading2"/>
        <w:keepNext/>
      </w:pPr>
      <w:bookmarkStart w:id="223" w:name="_Toc9000027"/>
      <w:r>
        <w:rPr>
          <w:lang w:val="vi-VN"/>
        </w:rPr>
        <w:t xml:space="preserve">Vấn đề và hạn chế của hiện trạng</w:t>
      </w:r>
      <w:bookmarkEnd w:id="223"/>
    </w:p>
    <w:p>
      <w:pPr>
        <w:pStyle w:val="Nidungvnbn"/>
      </w:pPr>
      <w:r>
        <w:t>Từ các nút thắt trong 5 quy trình AS-IS và hạn chế công cụ nêu trên, nhóm BA đã tổng hợp và chuẩn hóa thành 10 vấn đề hiện trạng cốt lõi (P-01 đến P-10). Bảng danh mục này là căn cứ đầu vào trực tiếp để thiết lập 25 Quy tắc nghiệp vụ (BR) và Đặc tả yêu cầu chức năng (FR) của hệ thống:</w:t>
      </w:r>
    </w:p>
    <w:p>
      <w:pPr>
        <w:pStyle w:val="Caption"/>
        <w:keepNext/>
      </w:pPr>
      <w:bookmarkStart w:id="224" w:name="_Toc9100006"/>
      <w:r>
        <w:t xml:space="preserve">Bảng </w:t>
      </w:r>
      <w:fldSimple w:instr=" STYLEREF 1 \s ">
        <w:r>
          <w:rPr>
            <w:noProof/>
          </w:rPr>
          <w:t>2</w:t>
        </w:r>
      </w:fldSimple>
      <w:r>
        <w:t>.</w:t>
      </w:r>
      <w:fldSimple w:instr=" SEQ Bảng \* ARABIC \s 1 ">
        <w:r>
          <w:rPr>
            <w:noProof/>
          </w:rPr>
          <w:t>4</w:t>
        </w:r>
      </w:fldSimple>
      <w:r>
        <w:t xml:space="preserve">: </w:t>
      </w:r>
      <w:r>
        <w:rPr>
          <w:lang w:val="vi-VN"/>
        </w:rPr>
        <w:t>Vấn đề của hiện trạng và nguyên nhân gốc</w:t>
      </w:r>
      <w:bookmarkEnd w:id="224"/>
    </w:p>
    <w:tbl>
      <w:tblPr>
        <w:tblStyle w:val="TableGrid"/>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700"/>
        <w:gridCol w:w="1700"/>
        <w:gridCol w:w="2000"/>
        <w:gridCol w:w="2000"/>
        <w:gridCol w:w="2387"/>
      </w:tblGrid>
      <w:tr>
        <w:trPr>
          <w:cantSplit/>
          <w:tblHeader/>
        </w:trPr>
        <w:tc>
          <w:tcPr>
            <w:tcW w:w="700" w:type="dxa"/>
            <w:tcMar>
              <w:top w:w="60" w:type="dxa"/>
              <w:left w:w="100" w:type="dxa"/>
              <w:bottom w:w="60" w:type="dxa"/>
              <w:right w:w="100" w:type="dxa"/>
            </w:tcMar>
          </w:tcPr>
          <w:p>
            <w:pPr>
              <w:spacing w:before="40" w:after="40" w:line="240" w:lineRule="auto"/>
              <w:jc w:val="center"/>
            </w:pPr>
            <w:r>
              <w:rPr>
                <w:b/>
                <w:bCs/>
                <w:sz w:val="24"/>
                <w:szCs w:val="24"/>
                <w:lang w:val="vi-VN"/>
              </w:rPr>
              <w:t xml:space="preserve">Mã</w:t>
            </w:r>
          </w:p>
        </w:tc>
        <w:tc>
          <w:tcPr>
            <w:tcW w:w="1700" w:type="dxa"/>
            <w:tcMar>
              <w:top w:w="60" w:type="dxa"/>
              <w:left w:w="100" w:type="dxa"/>
              <w:bottom w:w="60" w:type="dxa"/>
              <w:right w:w="100" w:type="dxa"/>
            </w:tcMar>
          </w:tcPr>
          <w:p>
            <w:pPr>
              <w:spacing w:before="40" w:after="40" w:line="240" w:lineRule="auto"/>
              <w:jc w:val="center"/>
            </w:pPr>
            <w:r>
              <w:rPr>
                <w:b/>
                <w:bCs/>
                <w:sz w:val="24"/>
                <w:szCs w:val="24"/>
                <w:lang w:val="vi-VN"/>
              </w:rPr>
              <w:t xml:space="preserve">Vấn đề</w:t>
            </w:r>
          </w:p>
        </w:tc>
        <w:tc>
          <w:tcPr>
            <w:tcW w:w="2000" w:type="dxa"/>
            <w:tcMar>
              <w:top w:w="60" w:type="dxa"/>
              <w:left w:w="100" w:type="dxa"/>
              <w:bottom w:w="60" w:type="dxa"/>
              <w:right w:w="100" w:type="dxa"/>
            </w:tcMar>
          </w:tcPr>
          <w:p>
            <w:pPr>
              <w:spacing w:before="40" w:after="40" w:line="240" w:lineRule="auto"/>
              <w:jc w:val="center"/>
            </w:pPr>
            <w:r>
              <w:rPr>
                <w:b/>
                <w:bCs/>
                <w:sz w:val="24"/>
                <w:szCs w:val="24"/>
                <w:lang w:val="vi-VN"/>
              </w:rPr>
              <w:t xml:space="preserve">Biểu hiện</w:t>
            </w:r>
          </w:p>
        </w:tc>
        <w:tc>
          <w:tcPr>
            <w:tcW w:w="2000" w:type="dxa"/>
            <w:tcMar>
              <w:top w:w="60" w:type="dxa"/>
              <w:left w:w="100" w:type="dxa"/>
              <w:bottom w:w="60" w:type="dxa"/>
              <w:right w:w="100" w:type="dxa"/>
            </w:tcMar>
          </w:tcPr>
          <w:p>
            <w:pPr>
              <w:spacing w:before="40" w:after="40" w:line="240" w:lineRule="auto"/>
              <w:jc w:val="center"/>
            </w:pPr>
            <w:r>
              <w:rPr>
                <w:b/>
                <w:bCs/>
                <w:sz w:val="24"/>
                <w:szCs w:val="24"/>
                <w:lang w:val="vi-VN"/>
              </w:rPr>
              <w:t xml:space="preserve">Hậu quả</w:t>
            </w:r>
          </w:p>
        </w:tc>
        <w:tc>
          <w:tcPr>
            <w:tcW w:w="2387" w:type="dxa"/>
            <w:tcMar>
              <w:top w:w="60" w:type="dxa"/>
              <w:left w:w="100" w:type="dxa"/>
              <w:bottom w:w="60" w:type="dxa"/>
              <w:right w:w="100" w:type="dxa"/>
            </w:tcMar>
          </w:tcPr>
          <w:p>
            <w:pPr>
              <w:spacing w:before="40" w:after="40" w:line="240" w:lineRule="auto"/>
              <w:jc w:val="center"/>
            </w:pPr>
            <w:r>
              <w:rPr>
                <w:b/>
                <w:bCs/>
                <w:sz w:val="24"/>
                <w:szCs w:val="24"/>
                <w:lang w:val="vi-VN"/>
              </w:rPr>
              <w:t xml:space="preserve">Nguyên nhân gốc</w:t>
            </w:r>
          </w:p>
        </w:tc>
      </w:tr>
      <w:tr>
        <w:trPr>
          <w:cantSplit/>
        </w:trPr>
        <w:tc>
          <w:tcPr>
            <w:tcW w:w="700" w:type="dxa"/>
            <w:tcMar>
              <w:top w:w="60" w:type="dxa"/>
              <w:left w:w="100" w:type="dxa"/>
              <w:bottom w:w="60" w:type="dxa"/>
              <w:right w:w="100" w:type="dxa"/>
            </w:tcMar>
          </w:tcPr>
          <w:p>
            <w:pPr>
              <w:spacing w:before="40" w:after="40" w:line="240" w:lineRule="auto"/>
              <w:jc w:val="center"/>
            </w:pPr>
            <w:r>
              <w:rPr>
                <w:sz w:val="24"/>
                <w:szCs w:val="24"/>
                <w:lang w:val="vi-VN"/>
              </w:rPr>
              <w:t xml:space="preserve">P-01</w:t>
            </w:r>
          </w:p>
        </w:tc>
        <w:tc>
          <w:tcPr>
            <w:tcW w:w="1700" w:type="dxa"/>
            <w:tcMar>
              <w:top w:w="60" w:type="dxa"/>
              <w:left w:w="100" w:type="dxa"/>
              <w:bottom w:w="60" w:type="dxa"/>
              <w:right w:w="100" w:type="dxa"/>
            </w:tcMar>
          </w:tcPr>
          <w:p>
            <w:pPr>
              <w:spacing w:before="40" w:after="40" w:line="240" w:lineRule="auto"/>
              <w:jc w:val="left"/>
            </w:pPr>
            <w:r>
              <w:rPr>
                <w:sz w:val="24"/>
                <w:szCs w:val="24"/>
                <w:lang w:val="vi-VN"/>
              </w:rPr>
              <w:t xml:space="preserve">Nhập xuất tồn thủ công</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Ghi thẻ kho giấy, nhập lại Excel cuối ngày</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Số liệu chậm và sai sót, độ chính xác tồn chỉ khoảng 85–90%</w:t>
            </w:r>
          </w:p>
        </w:tc>
        <w:tc>
          <w:tcPr>
            <w:tcW w:w="2387" w:type="dxa"/>
            <w:tcMar>
              <w:top w:w="60" w:type="dxa"/>
              <w:left w:w="100" w:type="dxa"/>
              <w:bottom w:w="60" w:type="dxa"/>
              <w:right w:w="100" w:type="dxa"/>
            </w:tcMar>
          </w:tcPr>
          <w:p>
            <w:pPr>
              <w:spacing w:before="40" w:after="40" w:line="240" w:lineRule="auto"/>
              <w:jc w:val="left"/>
            </w:pPr>
            <w:r>
              <w:rPr>
                <w:sz w:val="24"/>
                <w:szCs w:val="24"/>
                <w:lang w:val="vi-VN"/>
              </w:rPr>
              <w:t xml:space="preserve">Chưa có hệ thống ghi nhận giao dịch tại thời điểm xảy ra</w:t>
            </w:r>
          </w:p>
        </w:tc>
      </w:tr>
      <w:tr>
        <w:trPr>
          <w:cantSplit/>
        </w:trPr>
        <w:tc>
          <w:tcPr>
            <w:tcW w:w="700" w:type="dxa"/>
            <w:tcMar>
              <w:top w:w="60" w:type="dxa"/>
              <w:left w:w="100" w:type="dxa"/>
              <w:bottom w:w="60" w:type="dxa"/>
              <w:right w:w="100" w:type="dxa"/>
            </w:tcMar>
          </w:tcPr>
          <w:p>
            <w:pPr>
              <w:spacing w:before="40" w:after="40" w:line="240" w:lineRule="auto"/>
              <w:jc w:val="center"/>
            </w:pPr>
            <w:r>
              <w:rPr>
                <w:sz w:val="24"/>
                <w:szCs w:val="24"/>
                <w:lang w:val="vi-VN"/>
              </w:rPr>
              <w:t xml:space="preserve">P-02</w:t>
            </w:r>
          </w:p>
        </w:tc>
        <w:tc>
          <w:tcPr>
            <w:tcW w:w="1700" w:type="dxa"/>
            <w:tcMar>
              <w:top w:w="60" w:type="dxa"/>
              <w:left w:w="100" w:type="dxa"/>
              <w:bottom w:w="60" w:type="dxa"/>
              <w:right w:w="100" w:type="dxa"/>
            </w:tcMar>
          </w:tcPr>
          <w:p>
            <w:pPr>
              <w:spacing w:before="40" w:after="40" w:line="240" w:lineRule="auto"/>
              <w:jc w:val="left"/>
            </w:pPr>
            <w:r>
              <w:rPr>
                <w:sz w:val="24"/>
                <w:szCs w:val="24"/>
                <w:lang w:val="vi-VN"/>
              </w:rPr>
              <w:t xml:space="preserve">Số liệu tồn không thống nhất</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Thẻ kho và Excel lệch nhau; mỗi nơi một phiên bản</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Không biết tồn thật, phải đếm lại khi cần</w:t>
            </w:r>
          </w:p>
        </w:tc>
        <w:tc>
          <w:tcPr>
            <w:tcW w:w="2387" w:type="dxa"/>
            <w:tcMar>
              <w:top w:w="60" w:type="dxa"/>
              <w:left w:w="100" w:type="dxa"/>
              <w:bottom w:w="60" w:type="dxa"/>
              <w:right w:w="100" w:type="dxa"/>
            </w:tcMar>
          </w:tcPr>
          <w:p>
            <w:pPr>
              <w:spacing w:before="40" w:after="40" w:line="240" w:lineRule="auto"/>
              <w:jc w:val="left"/>
            </w:pPr>
            <w:r>
              <w:rPr>
                <w:sz w:val="24"/>
                <w:szCs w:val="24"/>
                <w:lang w:val="vi-VN"/>
              </w:rPr>
              <w:t xml:space="preserve">Dữ liệu nằm ở nhiều nơi, không có nguồn duy nhất</w:t>
            </w:r>
          </w:p>
        </w:tc>
      </w:tr>
      <w:tr>
        <w:trPr>
          <w:cantSplit/>
        </w:trPr>
        <w:tc>
          <w:tcPr>
            <w:tcW w:w="700" w:type="dxa"/>
            <w:tcMar>
              <w:top w:w="60" w:type="dxa"/>
              <w:left w:w="100" w:type="dxa"/>
              <w:bottom w:w="60" w:type="dxa"/>
              <w:right w:w="100" w:type="dxa"/>
            </w:tcMar>
          </w:tcPr>
          <w:p>
            <w:pPr>
              <w:spacing w:before="40" w:after="40" w:line="240" w:lineRule="auto"/>
              <w:jc w:val="center"/>
            </w:pPr>
            <w:r>
              <w:rPr>
                <w:sz w:val="24"/>
                <w:szCs w:val="24"/>
                <w:lang w:val="vi-VN"/>
              </w:rPr>
              <w:t xml:space="preserve">P-03</w:t>
            </w:r>
          </w:p>
        </w:tc>
        <w:tc>
          <w:tcPr>
            <w:tcW w:w="1700" w:type="dxa"/>
            <w:tcMar>
              <w:top w:w="60" w:type="dxa"/>
              <w:left w:w="100" w:type="dxa"/>
              <w:bottom w:w="60" w:type="dxa"/>
              <w:right w:w="100" w:type="dxa"/>
            </w:tcMar>
          </w:tcPr>
          <w:p>
            <w:pPr>
              <w:spacing w:before="40" w:after="40" w:line="240" w:lineRule="auto"/>
              <w:jc w:val="left"/>
            </w:pPr>
            <w:r>
              <w:rPr>
                <w:sz w:val="24"/>
                <w:szCs w:val="24"/>
                <w:lang w:val="vi-VN"/>
              </w:rPr>
              <w:t xml:space="preserve">Thông tin giữa các bộ phận bị ngắt quãng</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Mua hàng không biết tồn thực tế; kho không biết trước kế hoạch nhập</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Đặt hàng sai thời điểm, kho bị động về nhân lực và chỗ chứa</w:t>
            </w:r>
          </w:p>
        </w:tc>
        <w:tc>
          <w:tcPr>
            <w:tcW w:w="2387" w:type="dxa"/>
            <w:tcMar>
              <w:top w:w="60" w:type="dxa"/>
              <w:left w:w="100" w:type="dxa"/>
              <w:bottom w:w="60" w:type="dxa"/>
              <w:right w:w="100" w:type="dxa"/>
            </w:tcMar>
          </w:tcPr>
          <w:p>
            <w:pPr>
              <w:spacing w:before="40" w:after="40" w:line="240" w:lineRule="auto"/>
              <w:jc w:val="left"/>
            </w:pPr>
            <w:r>
              <w:rPr>
                <w:sz w:val="24"/>
                <w:szCs w:val="24"/>
                <w:lang w:val="vi-VN"/>
              </w:rPr>
              <w:t xml:space="preserve">Giao tiếp qua email và điện thoại, không chia sẻ chung dữ liệu</w:t>
            </w:r>
          </w:p>
        </w:tc>
      </w:tr>
      <w:tr>
        <w:trPr>
          <w:cantSplit/>
        </w:trPr>
        <w:tc>
          <w:tcPr>
            <w:tcW w:w="700" w:type="dxa"/>
            <w:tcMar>
              <w:top w:w="60" w:type="dxa"/>
              <w:left w:w="100" w:type="dxa"/>
              <w:bottom w:w="60" w:type="dxa"/>
              <w:right w:w="100" w:type="dxa"/>
            </w:tcMar>
          </w:tcPr>
          <w:p>
            <w:pPr>
              <w:spacing w:before="40" w:after="40" w:line="240" w:lineRule="auto"/>
              <w:jc w:val="center"/>
            </w:pPr>
            <w:r>
              <w:rPr>
                <w:sz w:val="24"/>
                <w:szCs w:val="24"/>
                <w:lang w:val="vi-VN"/>
              </w:rPr>
              <w:t xml:space="preserve">P-04</w:t>
            </w:r>
          </w:p>
        </w:tc>
        <w:tc>
          <w:tcPr>
            <w:tcW w:w="1700" w:type="dxa"/>
            <w:tcMar>
              <w:top w:w="60" w:type="dxa"/>
              <w:left w:w="100" w:type="dxa"/>
              <w:bottom w:w="60" w:type="dxa"/>
              <w:right w:w="100" w:type="dxa"/>
            </w:tcMar>
          </w:tcPr>
          <w:p>
            <w:pPr>
              <w:spacing w:before="40" w:after="40" w:line="240" w:lineRule="auto"/>
              <w:jc w:val="left"/>
            </w:pPr>
            <w:r>
              <w:rPr>
                <w:sz w:val="24"/>
                <w:szCs w:val="24"/>
                <w:lang w:val="vi-VN"/>
              </w:rPr>
              <w:t xml:space="preserve">Hàng sắp xếp ngẫu nhiên</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Không phân vùng theo nhóm hàng, tần suất dùng, đặc tính</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Mất nhiều thời gian tìm hàng, phụ thuộc người làm lâu năm</w:t>
            </w:r>
          </w:p>
        </w:tc>
        <w:tc>
          <w:tcPr>
            <w:tcW w:w="2387" w:type="dxa"/>
            <w:tcMar>
              <w:top w:w="60" w:type="dxa"/>
              <w:left w:w="100" w:type="dxa"/>
              <w:bottom w:w="60" w:type="dxa"/>
              <w:right w:w="100" w:type="dxa"/>
            </w:tcMar>
          </w:tcPr>
          <w:p>
            <w:pPr>
              <w:spacing w:before="40" w:after="40" w:line="240" w:lineRule="auto"/>
              <w:jc w:val="left"/>
            </w:pPr>
            <w:r>
              <w:rPr>
                <w:sz w:val="24"/>
                <w:szCs w:val="24"/>
                <w:lang w:val="vi-VN"/>
              </w:rPr>
              <w:t xml:space="preserve">Không có quy tắc và dữ liệu về vị trí lưu kho</w:t>
            </w:r>
          </w:p>
        </w:tc>
      </w:tr>
      <w:tr>
        <w:trPr>
          <w:cantSplit/>
        </w:trPr>
        <w:tc>
          <w:tcPr>
            <w:tcW w:w="700" w:type="dxa"/>
            <w:tcMar>
              <w:top w:w="60" w:type="dxa"/>
              <w:left w:w="100" w:type="dxa"/>
              <w:bottom w:w="60" w:type="dxa"/>
              <w:right w:w="100" w:type="dxa"/>
            </w:tcMar>
          </w:tcPr>
          <w:p>
            <w:pPr>
              <w:spacing w:before="40" w:after="40" w:line="240" w:lineRule="auto"/>
              <w:jc w:val="center"/>
            </w:pPr>
            <w:r>
              <w:rPr>
                <w:sz w:val="24"/>
                <w:szCs w:val="24"/>
                <w:lang w:val="vi-VN"/>
              </w:rPr>
              <w:t xml:space="preserve">P-05</w:t>
            </w:r>
          </w:p>
        </w:tc>
        <w:tc>
          <w:tcPr>
            <w:tcW w:w="1700" w:type="dxa"/>
            <w:tcMar>
              <w:top w:w="60" w:type="dxa"/>
              <w:left w:w="100" w:type="dxa"/>
              <w:bottom w:w="60" w:type="dxa"/>
              <w:right w:w="100" w:type="dxa"/>
            </w:tcMar>
          </w:tcPr>
          <w:p>
            <w:pPr>
              <w:spacing w:before="40" w:after="40" w:line="240" w:lineRule="auto"/>
              <w:jc w:val="left"/>
            </w:pPr>
            <w:r>
              <w:rPr>
                <w:sz w:val="24"/>
                <w:szCs w:val="24"/>
                <w:lang w:val="vi-VN"/>
              </w:rPr>
              <w:t xml:space="preserve">Không kiểm soát FIFO/FEFO</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Xuất theo trí nhớ; không theo dõi lô và hạn dùng</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Hàng cũ tồn đọng, hàng hết hạn, nguy cơ hư hỏng</w:t>
            </w:r>
          </w:p>
        </w:tc>
        <w:tc>
          <w:tcPr>
            <w:tcW w:w="2387" w:type="dxa"/>
            <w:tcMar>
              <w:top w:w="60" w:type="dxa"/>
              <w:left w:w="100" w:type="dxa"/>
              <w:bottom w:w="60" w:type="dxa"/>
              <w:right w:w="100" w:type="dxa"/>
            </w:tcMar>
          </w:tcPr>
          <w:p>
            <w:pPr>
              <w:spacing w:before="40" w:after="40" w:line="240" w:lineRule="auto"/>
              <w:jc w:val="left"/>
            </w:pPr>
            <w:r>
              <w:rPr>
                <w:sz w:val="24"/>
                <w:szCs w:val="24"/>
                <w:lang w:val="vi-VN"/>
              </w:rPr>
              <w:t xml:space="preserve">Không ghi nhận lô và hạn dùng trong dữ liệu</w:t>
            </w:r>
          </w:p>
        </w:tc>
      </w:tr>
      <w:tr>
        <w:trPr>
          <w:cantSplit/>
        </w:trPr>
        <w:tc>
          <w:tcPr>
            <w:tcW w:w="700" w:type="dxa"/>
            <w:tcMar>
              <w:top w:w="60" w:type="dxa"/>
              <w:left w:w="100" w:type="dxa"/>
              <w:bottom w:w="60" w:type="dxa"/>
              <w:right w:w="100" w:type="dxa"/>
            </w:tcMar>
          </w:tcPr>
          <w:p>
            <w:pPr>
              <w:spacing w:before="40" w:after="40" w:line="240" w:lineRule="auto"/>
              <w:jc w:val="center"/>
            </w:pPr>
            <w:r>
              <w:rPr>
                <w:sz w:val="24"/>
                <w:szCs w:val="24"/>
                <w:lang w:val="vi-VN"/>
              </w:rPr>
              <w:t xml:space="preserve">P-06</w:t>
            </w:r>
          </w:p>
        </w:tc>
        <w:tc>
          <w:tcPr>
            <w:tcW w:w="1700" w:type="dxa"/>
            <w:tcMar>
              <w:top w:w="60" w:type="dxa"/>
              <w:left w:w="100" w:type="dxa"/>
              <w:bottom w:w="60" w:type="dxa"/>
              <w:right w:w="100" w:type="dxa"/>
            </w:tcMar>
          </w:tcPr>
          <w:p>
            <w:pPr>
              <w:spacing w:before="40" w:after="40" w:line="240" w:lineRule="auto"/>
              <w:jc w:val="left"/>
            </w:pPr>
            <w:r>
              <w:rPr>
                <w:sz w:val="24"/>
                <w:szCs w:val="24"/>
                <w:lang w:val="vi-VN"/>
              </w:rPr>
              <w:t xml:space="preserve">Kiểm kê tốn công và kém hiệu quả</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Dừng kho nhiều ngày, đếm giấy rồi nhập lại</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Sai sót chép tay, khó tìm nguyên nhân chênh lệch, hầu như không kiểm kê đột xuất</w:t>
            </w:r>
          </w:p>
        </w:tc>
        <w:tc>
          <w:tcPr>
            <w:tcW w:w="2387" w:type="dxa"/>
            <w:tcMar>
              <w:top w:w="60" w:type="dxa"/>
              <w:left w:w="100" w:type="dxa"/>
              <w:bottom w:w="60" w:type="dxa"/>
              <w:right w:w="100" w:type="dxa"/>
            </w:tcMar>
          </w:tcPr>
          <w:p>
            <w:pPr>
              <w:spacing w:before="40" w:after="40" w:line="240" w:lineRule="auto"/>
              <w:jc w:val="left"/>
            </w:pPr>
            <w:r>
              <w:rPr>
                <w:sz w:val="24"/>
                <w:szCs w:val="24"/>
                <w:lang w:val="vi-VN"/>
              </w:rPr>
              <w:t xml:space="preserve">Quy trình không chuẩn hóa, thiếu công cụ đối chiếu</w:t>
            </w:r>
          </w:p>
        </w:tc>
      </w:tr>
      <w:tr>
        <w:trPr>
          <w:cantSplit/>
        </w:trPr>
        <w:tc>
          <w:tcPr>
            <w:tcW w:w="700" w:type="dxa"/>
            <w:tcMar>
              <w:top w:w="60" w:type="dxa"/>
              <w:left w:w="100" w:type="dxa"/>
              <w:bottom w:w="60" w:type="dxa"/>
              <w:right w:w="100" w:type="dxa"/>
            </w:tcMar>
          </w:tcPr>
          <w:p>
            <w:pPr>
              <w:spacing w:before="40" w:after="40" w:line="240" w:lineRule="auto"/>
              <w:jc w:val="center"/>
            </w:pPr>
            <w:r>
              <w:rPr>
                <w:sz w:val="24"/>
                <w:szCs w:val="24"/>
                <w:lang w:val="vi-VN"/>
              </w:rPr>
              <w:t xml:space="preserve">P-07</w:t>
            </w:r>
          </w:p>
        </w:tc>
        <w:tc>
          <w:tcPr>
            <w:tcW w:w="1700" w:type="dxa"/>
            <w:tcMar>
              <w:top w:w="60" w:type="dxa"/>
              <w:left w:w="100" w:type="dxa"/>
              <w:bottom w:w="60" w:type="dxa"/>
              <w:right w:w="100" w:type="dxa"/>
            </w:tcMar>
          </w:tcPr>
          <w:p>
            <w:pPr>
              <w:spacing w:before="40" w:after="40" w:line="240" w:lineRule="auto"/>
              <w:jc w:val="left"/>
            </w:pPr>
            <w:r>
              <w:rPr>
                <w:sz w:val="24"/>
                <w:szCs w:val="24"/>
                <w:lang w:val="vi-VN"/>
              </w:rPr>
              <w:t xml:space="preserve">Không có cảnh báo tồn thấp</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Biết hết hàng khi sản xuất báo thiếu</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Gián đoạn sản xuất hoặc mua gấp</w:t>
            </w:r>
          </w:p>
        </w:tc>
        <w:tc>
          <w:tcPr>
            <w:tcW w:w="2387" w:type="dxa"/>
            <w:tcMar>
              <w:top w:w="60" w:type="dxa"/>
              <w:left w:w="100" w:type="dxa"/>
              <w:bottom w:w="60" w:type="dxa"/>
              <w:right w:w="100" w:type="dxa"/>
            </w:tcMar>
          </w:tcPr>
          <w:p>
            <w:pPr>
              <w:spacing w:before="40" w:after="40" w:line="240" w:lineRule="auto"/>
              <w:jc w:val="left"/>
            </w:pPr>
            <w:r>
              <w:rPr>
                <w:sz w:val="24"/>
                <w:szCs w:val="24"/>
                <w:lang w:val="vi-VN"/>
              </w:rPr>
              <w:t xml:space="preserve">Không có ngưỡng tồn tối thiểu và cơ chế cảnh báo</w:t>
            </w:r>
          </w:p>
        </w:tc>
      </w:tr>
      <w:tr>
        <w:trPr>
          <w:cantSplit/>
        </w:trPr>
        <w:tc>
          <w:tcPr>
            <w:tcW w:w="700" w:type="dxa"/>
            <w:tcMar>
              <w:top w:w="60" w:type="dxa"/>
              <w:left w:w="100" w:type="dxa"/>
              <w:bottom w:w="60" w:type="dxa"/>
              <w:right w:w="100" w:type="dxa"/>
            </w:tcMar>
          </w:tcPr>
          <w:p>
            <w:pPr>
              <w:spacing w:before="40" w:after="40" w:line="240" w:lineRule="auto"/>
              <w:jc w:val="center"/>
            </w:pPr>
            <w:r>
              <w:rPr>
                <w:sz w:val="24"/>
                <w:szCs w:val="24"/>
                <w:lang w:val="vi-VN"/>
              </w:rPr>
              <w:t xml:space="preserve">P-08</w:t>
            </w:r>
          </w:p>
        </w:tc>
        <w:tc>
          <w:tcPr>
            <w:tcW w:w="1700" w:type="dxa"/>
            <w:tcMar>
              <w:top w:w="60" w:type="dxa"/>
              <w:left w:w="100" w:type="dxa"/>
              <w:bottom w:w="60" w:type="dxa"/>
              <w:right w:w="100" w:type="dxa"/>
            </w:tcMar>
          </w:tcPr>
          <w:p>
            <w:pPr>
              <w:spacing w:before="40" w:after="40" w:line="240" w:lineRule="auto"/>
              <w:jc w:val="left"/>
            </w:pPr>
            <w:r>
              <w:rPr>
                <w:sz w:val="24"/>
                <w:szCs w:val="24"/>
                <w:lang w:val="vi-VN"/>
              </w:rPr>
              <w:t xml:space="preserve">Truy xuất nguồn gốc và trách nhiệm hạn chế</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Khó biết ai nhập/xuất, lúc nào, theo chứng từ nào</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Khó xử lý khi có sai lệch hoặc khiếu nại</w:t>
            </w:r>
          </w:p>
        </w:tc>
        <w:tc>
          <w:tcPr>
            <w:tcW w:w="2387" w:type="dxa"/>
            <w:tcMar>
              <w:top w:w="60" w:type="dxa"/>
              <w:left w:w="100" w:type="dxa"/>
              <w:bottom w:w="60" w:type="dxa"/>
              <w:right w:w="100" w:type="dxa"/>
            </w:tcMar>
          </w:tcPr>
          <w:p>
            <w:pPr>
              <w:spacing w:before="40" w:after="40" w:line="240" w:lineRule="auto"/>
              <w:jc w:val="left"/>
            </w:pPr>
            <w:r>
              <w:rPr>
                <w:sz w:val="24"/>
                <w:szCs w:val="24"/>
                <w:lang w:val="vi-VN"/>
              </w:rPr>
              <w:t xml:space="preserve">Chứng từ giấy, không có nhật ký thao tác</w:t>
            </w:r>
          </w:p>
        </w:tc>
      </w:tr>
      <w:tr>
        <w:trPr>
          <w:cantSplit/>
        </w:trPr>
        <w:tc>
          <w:tcPr>
            <w:tcW w:w="700" w:type="dxa"/>
            <w:tcMar>
              <w:top w:w="60" w:type="dxa"/>
              <w:left w:w="100" w:type="dxa"/>
              <w:bottom w:w="60" w:type="dxa"/>
              <w:right w:w="100" w:type="dxa"/>
            </w:tcMar>
          </w:tcPr>
          <w:p>
            <w:pPr>
              <w:spacing w:before="40" w:after="40" w:line="240" w:lineRule="auto"/>
              <w:jc w:val="center"/>
            </w:pPr>
            <w:r>
              <w:rPr>
                <w:sz w:val="24"/>
                <w:szCs w:val="24"/>
                <w:lang w:val="vi-VN"/>
              </w:rPr>
              <w:t xml:space="preserve">P-09</w:t>
            </w:r>
          </w:p>
        </w:tc>
        <w:tc>
          <w:tcPr>
            <w:tcW w:w="1700" w:type="dxa"/>
            <w:tcMar>
              <w:top w:w="60" w:type="dxa"/>
              <w:left w:w="100" w:type="dxa"/>
              <w:bottom w:w="60" w:type="dxa"/>
              <w:right w:w="100" w:type="dxa"/>
            </w:tcMar>
          </w:tcPr>
          <w:p>
            <w:pPr>
              <w:spacing w:before="40" w:after="40" w:line="240" w:lineRule="auto"/>
              <w:jc w:val="left"/>
            </w:pPr>
            <w:r>
              <w:rPr>
                <w:sz w:val="24"/>
                <w:szCs w:val="24"/>
                <w:lang w:val="vi-VN"/>
              </w:rPr>
              <w:t xml:space="preserve">Báo cáo chậm, tổng hợp thủ công</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Thủ kho tổng hợp từ Excel, gửi email</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Lãnh đạo ra quyết định chậm và thiếu thông tin</w:t>
            </w:r>
          </w:p>
        </w:tc>
        <w:tc>
          <w:tcPr>
            <w:tcW w:w="2387" w:type="dxa"/>
            <w:tcMar>
              <w:top w:w="60" w:type="dxa"/>
              <w:left w:w="100" w:type="dxa"/>
              <w:bottom w:w="60" w:type="dxa"/>
              <w:right w:w="100" w:type="dxa"/>
            </w:tcMar>
          </w:tcPr>
          <w:p>
            <w:pPr>
              <w:spacing w:before="40" w:after="40" w:line="240" w:lineRule="auto"/>
              <w:jc w:val="left"/>
            </w:pPr>
            <w:r>
              <w:rPr>
                <w:sz w:val="24"/>
                <w:szCs w:val="24"/>
                <w:lang w:val="vi-VN"/>
              </w:rPr>
              <w:t xml:space="preserve">Không có báo cáo tự động theo thời gian thực</w:t>
            </w:r>
          </w:p>
        </w:tc>
      </w:tr>
      <w:tr>
        <w:trPr>
          <w:cantSplit/>
        </w:trPr>
        <w:tc>
          <w:tcPr>
            <w:tcW w:w="700" w:type="dxa"/>
            <w:tcMar>
              <w:top w:w="60" w:type="dxa"/>
              <w:left w:w="100" w:type="dxa"/>
              <w:bottom w:w="60" w:type="dxa"/>
              <w:right w:w="100" w:type="dxa"/>
            </w:tcMar>
          </w:tcPr>
          <w:p>
            <w:pPr>
              <w:spacing w:before="40" w:after="40" w:line="240" w:lineRule="auto"/>
              <w:jc w:val="center"/>
            </w:pPr>
            <w:r>
              <w:rPr>
                <w:sz w:val="24"/>
                <w:szCs w:val="24"/>
                <w:lang w:val="vi-VN"/>
              </w:rPr>
              <w:t xml:space="preserve">P-10</w:t>
            </w:r>
          </w:p>
        </w:tc>
        <w:tc>
          <w:tcPr>
            <w:tcW w:w="1700" w:type="dxa"/>
            <w:tcMar>
              <w:top w:w="60" w:type="dxa"/>
              <w:left w:w="100" w:type="dxa"/>
              <w:bottom w:w="60" w:type="dxa"/>
              <w:right w:w="100" w:type="dxa"/>
            </w:tcMar>
          </w:tcPr>
          <w:p>
            <w:pPr>
              <w:spacing w:before="40" w:after="40" w:line="240" w:lineRule="auto"/>
              <w:jc w:val="left"/>
            </w:pPr>
            <w:r>
              <w:rPr>
                <w:sz w:val="24"/>
                <w:szCs w:val="24"/>
                <w:lang w:val="vi-VN"/>
              </w:rPr>
              <w:t xml:space="preserve">Rủi ro mất dữ liệu</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Excel lưu cục bộ, thẻ giấy dễ thất lạc</w:t>
            </w:r>
          </w:p>
        </w:tc>
        <w:tc>
          <w:tcPr>
            <w:tcW w:w="2000" w:type="dxa"/>
            <w:tcMar>
              <w:top w:w="60" w:type="dxa"/>
              <w:left w:w="100" w:type="dxa"/>
              <w:bottom w:w="60" w:type="dxa"/>
              <w:right w:w="100" w:type="dxa"/>
            </w:tcMar>
          </w:tcPr>
          <w:p>
            <w:pPr>
              <w:spacing w:before="40" w:after="40" w:line="240" w:lineRule="auto"/>
              <w:jc w:val="left"/>
            </w:pPr>
            <w:r>
              <w:rPr>
                <w:sz w:val="24"/>
                <w:szCs w:val="24"/>
                <w:lang w:val="vi-VN"/>
              </w:rPr>
              <w:t xml:space="preserve">Mất lịch sử giao dịch</w:t>
            </w:r>
          </w:p>
        </w:tc>
        <w:tc>
          <w:tcPr>
            <w:tcW w:w="2387" w:type="dxa"/>
            <w:tcMar>
              <w:top w:w="60" w:type="dxa"/>
              <w:left w:w="100" w:type="dxa"/>
              <w:bottom w:w="60" w:type="dxa"/>
              <w:right w:w="100" w:type="dxa"/>
            </w:tcMar>
          </w:tcPr>
          <w:p>
            <w:pPr>
              <w:spacing w:before="40" w:after="40" w:line="240" w:lineRule="auto"/>
              <w:jc w:val="left"/>
            </w:pPr>
            <w:r>
              <w:rPr>
                <w:sz w:val="24"/>
                <w:szCs w:val="24"/>
                <w:lang w:val="vi-VN"/>
              </w:rPr>
              <w:t xml:space="preserve">Không có lưu trữ tập trung và sao lưu</w:t>
            </w:r>
          </w:p>
        </w:tc>
      </w:tr>
    </w:tbl>
    <w:p>
      <w:pPr>
        <w:pStyle w:val="Nidungvnbn"/>
      </w:pPr>
    </w:p>
    <w:p>
      <w:pPr>
        <w:pStyle w:val="Heading3"/>
      </w:pPr>
      <w:r>
        <w:t>Phân tích nguyên nhân gốc rễ (Mô hình 5 Tại sao - 5 Whys)</w:t>
      </w:r>
    </w:p>
    <w:p>
      <w:pPr>
        <w:pStyle w:val="Nidungvnbn"/>
      </w:pPr>
      <w:r>
        <w:t>Để làm rõ bản chất của các vấn đề hiện trạng, nhóm BA đã áp dụng kỹ thuật 5 Whys (Năm câu hỏi tại sao) để phân tích sâu hai bài toán nhức nhối nhất trong kho:</w:t>
      </w:r>
    </w:p>
    <w:p>
      <w:pPr>
        <w:pStyle w:val="Nidungvnbn"/>
      </w:pPr>
      <w:r>
        <w:t>1. Phân tích nguyên nhân vì sao độ chính xác tồn kho chỉ đạt 85% – 90% (P-01, P-06):</w:t>
      </w:r>
    </w:p>
    <w:p>
      <w:pPr>
        <w:pStyle w:val="Nidungvnbn"/>
      </w:pPr>
      <w:r>
        <w:t>• Tại sao số liệu kiểm kê thực tế tại kho luôn lệch so với sổ sách từ 10% đến 15%? → Vì số liệu trên file Excel không phản ánh đúng các biến động xuất nhập phát sinh trong ngày.</w:t>
      </w:r>
    </w:p>
    <w:p>
      <w:pPr>
        <w:pStyle w:val="Nidungvnbn"/>
      </w:pPr>
      <w:r>
        <w:t>• Tại sao file Excel không phản ánh kịp thời các giao dịch phát sinh? → Vì thủ kho phải ghi thẻ kho giấy tại kệ trước, sau đó đến cuối ngày hoặc hôm sau mới gom phiếu về gõ lại vào Excel.</w:t>
      </w:r>
    </w:p>
    <w:p>
      <w:pPr>
        <w:pStyle w:val="Nidungvnbn"/>
      </w:pPr>
      <w:r>
        <w:t>• Tại sao phải ghi chép qua nhiều bước trung gian như vậy? → Vì kho chưa được trang bị phần mềm có cơ sở dữ liệu tập trung để cập nhật trực tuyến ngay tại thời điểm giao dịch hoàn tất.</w:t>
      </w:r>
    </w:p>
    <w:p>
      <w:pPr>
        <w:pStyle w:val="Nidungvnbn"/>
      </w:pPr>
      <w:r>
        <w:t>• Tại sao việc dồn phiếu nhập cuối ngày lại sinh ra sai lệch lớn? → Vì trong suốt độ trễ 12–24 giờ đó, hàng hóa tiếp tục được xuất nhập mà không ai biết số tồn thực tế còn lại là bao nhiêu, dẫn đến việc quên ghi chép hoặc gõ nhầm số liệu giữa các mặt hàng.</w:t>
      </w:r>
    </w:p>
    <w:p>
      <w:pPr>
        <w:pStyle w:val="Nidungvnbn"/>
      </w:pPr>
      <w:r>
        <w:t>• Nguyên nhân gốc rễ là gì? → Thiếu một hệ thống phần mềm quản lý kho thời gian thực (Real-time WMS) giúp tự động hóa việc cập nhật tồn kho ngay khi giao dịch được phê duyệt hoàn tất.</w:t>
      </w:r>
    </w:p>
    <w:p>
      <w:pPr>
        <w:pStyle w:val="Nidungvnbn"/>
      </w:pPr>
      <w:r>
        <w:t>2. Phân tích nguyên nhân vì sao hàng hóa bị quá hạn sử dụng và mất nhiều thời gian tìm kiếm (P-04, P-05):</w:t>
      </w:r>
    </w:p>
    <w:p>
      <w:pPr>
        <w:pStyle w:val="Nidungvnbn"/>
      </w:pPr>
      <w:r>
        <w:t>• Tại sao doanh nghiệp thường xuyên phải hủy bỏ các lô phụ tùng bị gỉ sét hoặc hóa chất quá hạn sử dụng? → Vì các lô hàng cũ nhập trước bị tồn đọng ở đáy kệ mà không được mang ra xuất dùng trước.</w:t>
      </w:r>
    </w:p>
    <w:p>
      <w:pPr>
        <w:pStyle w:val="Nidungvnbn"/>
      </w:pPr>
      <w:r>
        <w:t>• Tại sao nhân viên không mang các lô hàng cũ ra xuất dùng trước? → Vì khi lấy hàng, nhân viên có thói quen tiện tay bốc dỡ các kiện hàng mới nhập xếp ở hàng ngoài cùng.</w:t>
      </w:r>
    </w:p>
    <w:p>
      <w:pPr>
        <w:pStyle w:val="Nidungvnbn"/>
      </w:pPr>
      <w:r>
        <w:t>• Tại sao nhân viên không chủ động tìm các lô hàng cũ hơn ở phía trong? → Vì trên thẻ kho giấy và bao bì không ghi chú nổi bật hạn sử dụng, và nhân viên không biết chính xác lô nào cũ hơn để tìm.</w:t>
      </w:r>
    </w:p>
    <w:p>
      <w:pPr>
        <w:pStyle w:val="Nidungvnbn"/>
      </w:pPr>
      <w:r>
        <w:t>• Tại sao kho không nắm được thông tin lô nào cũ hơn và đang nằm ở đâu? → Vì bảng tính Excel hiện tại chỉ quản lý tổng số lượng theo mã sản phẩm (SKU) mà không có cấu trúc dữ liệu quản lý chi tiết theo Vị trí (Location) và Số lô / Hạn dùng (Lot/EXP).</w:t>
      </w:r>
    </w:p>
    <w:p>
      <w:pPr>
        <w:pStyle w:val="Nidungvnbn"/>
      </w:pPr>
      <w:r>
        <w:t>• Nguyên nhân gốc rễ là gì? → Thiếu mô hình dữ liệu quản lý Lô - Vị trí và thuật toán tự động đề xuất xuất hàng theo FEFO/FIFO được tích hợp trực tiếp vào quy trình xuất kho.</w:t>
      </w:r>
    </w:p>
    <w:p>
      <w:pPr>
        <w:pStyle w:val="Heading2"/>
        <w:keepNext/>
      </w:pPr>
      <w:bookmarkStart w:id="225" w:name="_Toc9000028"/>
      <w:r>
        <w:rPr>
          <w:lang w:val="vi-VN"/>
        </w:rPr>
        <w:t xml:space="preserve">Nhu cầu và kỳ vọng của người dùng</w:t>
      </w:r>
      <w:bookmarkEnd w:id="225"/>
    </w:p>
    <w:p>
      <w:pPr>
        <w:pStyle w:val="Nidungvnbn"/>
      </w:pPr>
      <w:r>
        <w:t>Từ phân tích chân dung vai trò nghiệp vụ (Persona Analysis) và các điểm nghẽn thực tế ghi nhận từ Case Study, nhu cầu của người dùng được chuẩn hóa theo từng vai trò nghiệp vụ. Phần này là căn cứ đầu vào trực tiếp cho Chương 3 (Đặc tả yêu cầu chức năng và phi chức năng):</w:t>
      </w:r>
    </w:p>
    <w:p>
      <w:pPr>
        <w:pStyle w:val="Caption"/>
        <w:keepNext/>
      </w:pPr>
      <w:bookmarkStart w:id="226" w:name="_Toc9100007"/>
      <w:r>
        <w:t xml:space="preserve">Bảng </w:t>
      </w:r>
      <w:fldSimple w:instr=" STYLEREF 1 \s ">
        <w:r>
          <w:rPr>
            <w:noProof/>
          </w:rPr>
          <w:t>2</w:t>
        </w:r>
      </w:fldSimple>
      <w:r>
        <w:t>.</w:t>
      </w:r>
      <w:fldSimple w:instr=" SEQ Bảng \* ARABIC \s 1 ">
        <w:r>
          <w:rPr>
            <w:noProof/>
          </w:rPr>
          <w:t>5</w:t>
        </w:r>
      </w:fldSimple>
      <w:r>
        <w:t xml:space="preserve">: </w:t>
      </w:r>
      <w:r>
        <w:rPr>
          <w:lang w:val="vi-VN"/>
        </w:rPr>
        <w:t>Nhu cầu của người dùng theo vai trò</w:t>
      </w:r>
      <w:bookmarkEnd w:id="226"/>
    </w:p>
    <w:tbl>
      <w:tblPr>
        <w:tblStyle w:val="TableGrid"/>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00"/>
        <w:gridCol w:w="5587"/>
        <w:gridCol w:w="1500"/>
      </w:tblGrid>
      <w:tr>
        <w:trPr>
          <w:cantSplit/>
          <w:tblHeader/>
        </w:trPr>
        <w:tc>
          <w:tcPr>
            <w:tcW w:w="1700" w:type="dxa"/>
            <w:tcMar>
              <w:top w:w="60" w:type="dxa"/>
              <w:left w:w="100" w:type="dxa"/>
              <w:bottom w:w="60" w:type="dxa"/>
              <w:right w:w="100" w:type="dxa"/>
            </w:tcMar>
          </w:tcPr>
          <w:p>
            <w:pPr>
              <w:spacing w:before="40" w:after="40" w:line="240" w:lineRule="auto"/>
              <w:jc w:val="center"/>
            </w:pPr>
            <w:r>
              <w:rPr>
                <w:b/>
                <w:bCs/>
                <w:sz w:val="24"/>
                <w:szCs w:val="24"/>
                <w:lang w:val="vi-VN"/>
              </w:rPr>
              <w:t xml:space="preserve">Vai trò</w:t>
            </w:r>
          </w:p>
        </w:tc>
        <w:tc>
          <w:tcPr>
            <w:tcW w:w="5587" w:type="dxa"/>
            <w:tcMar>
              <w:top w:w="60" w:type="dxa"/>
              <w:left w:w="100" w:type="dxa"/>
              <w:bottom w:w="60" w:type="dxa"/>
              <w:right w:w="100" w:type="dxa"/>
            </w:tcMar>
          </w:tcPr>
          <w:p>
            <w:r>
              <w:t>Nhu cầu / kỳ vọng nghiệp vụ (chuẩn hóa theo vai trò)</w:t>
            </w:r>
          </w:p>
        </w:tc>
        <w:tc>
          <w:tcPr>
            <w:tcW w:w="1500" w:type="dxa"/>
            <w:tcMar>
              <w:top w:w="60" w:type="dxa"/>
              <w:left w:w="100" w:type="dxa"/>
              <w:bottom w:w="60" w:type="dxa"/>
              <w:right w:w="100" w:type="dxa"/>
            </w:tcMar>
          </w:tcPr>
          <w:p>
            <w:pPr>
              <w:spacing w:before="40" w:after="40" w:line="240" w:lineRule="auto"/>
              <w:jc w:val="center"/>
            </w:pPr>
            <w:r>
              <w:rPr>
                <w:b/>
                <w:bCs/>
                <w:sz w:val="24"/>
                <w:szCs w:val="24"/>
                <w:lang w:val="vi-VN"/>
              </w:rPr>
              <w:t xml:space="preserve">Vấn đề liên quan</w:t>
            </w:r>
          </w:p>
        </w:tc>
      </w:tr>
      <w:tr>
        <w:trPr>
          <w:cantSplit/>
        </w:trPr>
        <w:tc>
          <w:tcPr>
            <w:tcW w:w="1700" w:type="dxa"/>
            <w:tcMar>
              <w:top w:w="60" w:type="dxa"/>
              <w:left w:w="100" w:type="dxa"/>
              <w:bottom w:w="60" w:type="dxa"/>
              <w:right w:w="100" w:type="dxa"/>
            </w:tcMar>
          </w:tcPr>
          <w:p>
            <w:r>
              <w:rPr>
                <w:sz w:val="19"/>
              </w:rPr>
              <w:t>Nhân viên kho</w:t>
            </w:r>
          </w:p>
        </w:tc>
        <w:tc>
          <w:tcPr>
            <w:tcW w:w="5587" w:type="dxa"/>
            <w:tcMar>
              <w:top w:w="60" w:type="dxa"/>
              <w:left w:w="100" w:type="dxa"/>
              <w:bottom w:w="60" w:type="dxa"/>
              <w:right w:w="100" w:type="dxa"/>
            </w:tcMar>
          </w:tcPr>
          <w:p>
            <w:r>
              <w:rPr>
                <w:sz w:val="19"/>
              </w:rPr>
              <w:t>Nhập liệu một lần trên giao diện số, loại bỏ việc ghi chép trùng lặp giữa thẻ kho giấy và Excel; hệ thống chỉ dẫn rõ ràng mặt hàng đang nằm ở Khu vực nào, Ô kệ nào (Zone-Aisle-Rack-Bin); tự động hiển thị danh sách các lô hàng cần lấy xuất trước theo quy tắc FEFO/FIFO.</w:t>
            </w:r>
          </w:p>
        </w:tc>
        <w:tc>
          <w:tcPr>
            <w:tcW w:w="1500" w:type="dxa"/>
            <w:tcMar>
              <w:top w:w="60" w:type="dxa"/>
              <w:left w:w="100" w:type="dxa"/>
              <w:bottom w:w="60" w:type="dxa"/>
              <w:right w:w="100" w:type="dxa"/>
            </w:tcMar>
          </w:tcPr>
          <w:p>
            <w:r>
              <w:rPr>
                <w:sz w:val="19"/>
              </w:rPr>
              <w:t>P-01, P-04, P-05</w:t>
            </w:r>
          </w:p>
        </w:tc>
      </w:tr>
      <w:tr>
        <w:trPr>
          <w:cantSplit/>
        </w:trPr>
        <w:tc>
          <w:tcPr>
            <w:tcW w:w="1700" w:type="dxa"/>
            <w:tcMar>
              <w:top w:w="60" w:type="dxa"/>
              <w:left w:w="100" w:type="dxa"/>
              <w:bottom w:w="60" w:type="dxa"/>
              <w:right w:w="100" w:type="dxa"/>
            </w:tcMar>
          </w:tcPr>
          <w:p>
            <w:r>
              <w:rPr>
                <w:sz w:val="19"/>
              </w:rPr>
              <w:t>Thủ kho / Quản lý kho</w:t>
            </w:r>
          </w:p>
        </w:tc>
        <w:tc>
          <w:tcPr>
            <w:tcW w:w="5587" w:type="dxa"/>
            <w:tcMar>
              <w:top w:w="60" w:type="dxa"/>
              <w:left w:w="100" w:type="dxa"/>
              <w:bottom w:w="60" w:type="dxa"/>
              <w:right w:w="100" w:type="dxa"/>
            </w:tcMar>
          </w:tcPr>
          <w:p>
            <w:r>
              <w:rPr>
                <w:sz w:val="19"/>
              </w:rPr>
              <w:t>Quy trình kiểm kê điện tử nhanh chóng, tự động tính chênh lệch thừa/thiếu, hỗ trợ kiểm đếm lại lần 2; phê duyệt chứng từ nhập/xuất điện tử theo cơ chế Maker-Checker; chỉ khi duyệt mới thay đổi số tồn.</w:t>
            </w:r>
          </w:p>
        </w:tc>
        <w:tc>
          <w:tcPr>
            <w:tcW w:w="1500" w:type="dxa"/>
            <w:tcMar>
              <w:top w:w="60" w:type="dxa"/>
              <w:left w:w="100" w:type="dxa"/>
              <w:bottom w:w="60" w:type="dxa"/>
              <w:right w:w="100" w:type="dxa"/>
            </w:tcMar>
          </w:tcPr>
          <w:p>
            <w:r>
              <w:rPr>
                <w:sz w:val="19"/>
              </w:rPr>
              <w:t>P-06, P-08</w:t>
            </w:r>
          </w:p>
        </w:tc>
      </w:tr>
      <w:tr>
        <w:trPr>
          <w:cantSplit/>
        </w:trPr>
        <w:tc>
          <w:tcPr>
            <w:tcW w:w="1700" w:type="dxa"/>
            <w:tcMar>
              <w:top w:w="60" w:type="dxa"/>
              <w:left w:w="100" w:type="dxa"/>
              <w:bottom w:w="60" w:type="dxa"/>
              <w:right w:w="100" w:type="dxa"/>
            </w:tcMar>
          </w:tcPr>
          <w:p>
            <w:r>
              <w:rPr>
                <w:sz w:val="19"/>
              </w:rPr>
              <w:t>Thủ kho / Quản lý kho</w:t>
            </w:r>
          </w:p>
        </w:tc>
        <w:tc>
          <w:tcPr>
            <w:tcW w:w="5587" w:type="dxa"/>
            <w:tcMar>
              <w:top w:w="60" w:type="dxa"/>
              <w:left w:w="100" w:type="dxa"/>
              <w:bottom w:w="60" w:type="dxa"/>
              <w:right w:w="100" w:type="dxa"/>
            </w:tcMar>
          </w:tcPr>
          <w:p>
            <w:r>
              <w:rPr>
                <w:sz w:val="19"/>
              </w:rPr>
              <w:t>Tra cứu số tồn thực tế thời gian thực tại mọi thời điểm mà không phải chờ tổng hợp báo cáo cuối tuần; có đầy đủ lịch sử thẻ kho điện tử.</w:t>
            </w:r>
          </w:p>
        </w:tc>
        <w:tc>
          <w:tcPr>
            <w:tcW w:w="1500" w:type="dxa"/>
            <w:tcMar>
              <w:top w:w="60" w:type="dxa"/>
              <w:left w:w="100" w:type="dxa"/>
              <w:bottom w:w="60" w:type="dxa"/>
              <w:right w:w="100" w:type="dxa"/>
            </w:tcMar>
          </w:tcPr>
          <w:p>
            <w:r>
              <w:rPr>
                <w:sz w:val="19"/>
              </w:rPr>
              <w:t>P-01, P-02, P-09</w:t>
            </w:r>
          </w:p>
        </w:tc>
      </w:tr>
      <w:tr>
        <w:trPr>
          <w:cantSplit/>
        </w:trPr>
        <w:tc>
          <w:tcPr>
            <w:tcW w:w="1700" w:type="dxa"/>
            <w:tcMar>
              <w:top w:w="60" w:type="dxa"/>
              <w:left w:w="100" w:type="dxa"/>
              <w:bottom w:w="60" w:type="dxa"/>
              <w:right w:w="100" w:type="dxa"/>
            </w:tcMar>
          </w:tcPr>
          <w:p>
            <w:r>
              <w:rPr>
                <w:sz w:val="19"/>
              </w:rPr>
              <w:t>Phòng Mua hàng</w:t>
            </w:r>
          </w:p>
        </w:tc>
        <w:tc>
          <w:tcPr>
            <w:tcW w:w="5587" w:type="dxa"/>
            <w:tcMar>
              <w:top w:w="60" w:type="dxa"/>
              <w:left w:w="100" w:type="dxa"/>
              <w:bottom w:w="60" w:type="dxa"/>
              <w:right w:w="100" w:type="dxa"/>
            </w:tcMar>
          </w:tcPr>
          <w:p>
            <w:r>
              <w:rPr>
                <w:sz w:val="19"/>
              </w:rPr>
              <w:t>Hệ thống tự động phát cảnh báo khi tồn kho khả dụng chạm ngưỡng an toàn tối thiểu (Min Stock), kèm gợi ý số lượng cần đặt hàng bổ sung theo Max Stock.</w:t>
            </w:r>
          </w:p>
        </w:tc>
        <w:tc>
          <w:tcPr>
            <w:tcW w:w="1500" w:type="dxa"/>
            <w:tcMar>
              <w:top w:w="60" w:type="dxa"/>
              <w:left w:w="100" w:type="dxa"/>
              <w:bottom w:w="60" w:type="dxa"/>
              <w:right w:w="100" w:type="dxa"/>
            </w:tcMar>
          </w:tcPr>
          <w:p>
            <w:r>
              <w:rPr>
                <w:sz w:val="19"/>
              </w:rPr>
              <w:t>P-03, P-07</w:t>
            </w:r>
          </w:p>
        </w:tc>
      </w:tr>
      <w:tr>
        <w:trPr>
          <w:cantSplit/>
        </w:trPr>
        <w:tc>
          <w:tcPr>
            <w:tcW w:w="1700" w:type="dxa"/>
            <w:tcMar>
              <w:top w:w="60" w:type="dxa"/>
              <w:left w:w="100" w:type="dxa"/>
              <w:bottom w:w="60" w:type="dxa"/>
              <w:right w:w="100" w:type="dxa"/>
            </w:tcMar>
          </w:tcPr>
          <w:p>
            <w:r>
              <w:rPr>
                <w:sz w:val="19"/>
              </w:rPr>
              <w:t>Phòng Mua hàng</w:t>
            </w:r>
          </w:p>
        </w:tc>
        <w:tc>
          <w:tcPr>
            <w:tcW w:w="5587" w:type="dxa"/>
            <w:tcMar>
              <w:top w:w="60" w:type="dxa"/>
              <w:left w:w="100" w:type="dxa"/>
              <w:bottom w:w="60" w:type="dxa"/>
              <w:right w:w="100" w:type="dxa"/>
            </w:tcMar>
          </w:tcPr>
          <w:p>
            <w:r>
              <w:rPr>
                <w:sz w:val="19"/>
              </w:rPr>
              <w:t>Nắm bắt kịp thời số tồn thực tế và theo dõi tiến độ giao nhận của các đơn mua hàng (PO) đã phát hành cho nhà cung cấp.</w:t>
            </w:r>
          </w:p>
        </w:tc>
        <w:tc>
          <w:tcPr>
            <w:tcW w:w="1500" w:type="dxa"/>
            <w:tcMar>
              <w:top w:w="60" w:type="dxa"/>
              <w:left w:w="100" w:type="dxa"/>
              <w:bottom w:w="60" w:type="dxa"/>
              <w:right w:w="100" w:type="dxa"/>
            </w:tcMar>
          </w:tcPr>
          <w:p>
            <w:r>
              <w:rPr>
                <w:sz w:val="19"/>
              </w:rPr>
              <w:t>P-03</w:t>
            </w:r>
          </w:p>
        </w:tc>
      </w:tr>
      <w:tr>
        <w:trPr>
          <w:cantSplit/>
        </w:trPr>
        <w:tc>
          <w:tcPr>
            <w:tcW w:w="1700" w:type="dxa"/>
            <w:tcMar>
              <w:top w:w="60" w:type="dxa"/>
              <w:left w:w="100" w:type="dxa"/>
              <w:bottom w:w="60" w:type="dxa"/>
              <w:right w:w="100" w:type="dxa"/>
            </w:tcMar>
          </w:tcPr>
          <w:p>
            <w:r>
              <w:rPr>
                <w:sz w:val="19"/>
              </w:rPr>
              <w:t>Bộ phận Sản xuất / Kế hoạch</w:t>
            </w:r>
          </w:p>
        </w:tc>
        <w:tc>
          <w:tcPr>
            <w:tcW w:w="5587" w:type="dxa"/>
            <w:tcMar>
              <w:top w:w="60" w:type="dxa"/>
              <w:left w:w="100" w:type="dxa"/>
              <w:bottom w:w="60" w:type="dxa"/>
              <w:right w:w="100" w:type="dxa"/>
            </w:tcMar>
          </w:tcPr>
          <w:p>
            <w:r>
              <w:rPr>
                <w:sz w:val="19"/>
              </w:rPr>
              <w:t>Gửi yêu cầu xuất kho trực tuyến và biết ngay lượng hàng khả dụng (Available) có đủ hay không để chủ động kế hoạch dây chuyền.</w:t>
            </w:r>
          </w:p>
        </w:tc>
        <w:tc>
          <w:tcPr>
            <w:tcW w:w="1500" w:type="dxa"/>
            <w:tcMar>
              <w:top w:w="60" w:type="dxa"/>
              <w:left w:w="100" w:type="dxa"/>
              <w:bottom w:w="60" w:type="dxa"/>
              <w:right w:w="100" w:type="dxa"/>
            </w:tcMar>
          </w:tcPr>
          <w:p>
            <w:r>
              <w:rPr>
                <w:sz w:val="19"/>
              </w:rPr>
              <w:t>P-02, P-03, P-07</w:t>
            </w:r>
          </w:p>
        </w:tc>
      </w:tr>
      <w:tr>
        <w:trPr>
          <w:cantSplit/>
        </w:trPr>
        <w:tc>
          <w:tcPr>
            <w:tcW w:w="1700" w:type="dxa"/>
            <w:tcMar>
              <w:top w:w="60" w:type="dxa"/>
              <w:left w:w="100" w:type="dxa"/>
              <w:bottom w:w="60" w:type="dxa"/>
              <w:right w:w="100" w:type="dxa"/>
            </w:tcMar>
          </w:tcPr>
          <w:p>
            <w:r>
              <w:rPr>
                <w:sz w:val="19"/>
              </w:rPr>
              <w:t>Quản lý nhà máy / Ban Lãnh đạo</w:t>
            </w:r>
          </w:p>
        </w:tc>
        <w:tc>
          <w:tcPr>
            <w:tcW w:w="5587" w:type="dxa"/>
            <w:tcMar>
              <w:top w:w="60" w:type="dxa"/>
              <w:left w:w="100" w:type="dxa"/>
              <w:bottom w:w="60" w:type="dxa"/>
              <w:right w:w="100" w:type="dxa"/>
            </w:tcMar>
          </w:tcPr>
          <w:p>
            <w:r>
              <w:rPr>
                <w:sz w:val="19"/>
              </w:rPr>
              <w:t>Dashboard tổng quan trực quan: theo dõi tỷ lệ chính xác tồn kho, hàng cận date, cảnh báo thiếu hàng, chênh lệch kiểm kê và giá trị hàng tồn.</w:t>
            </w:r>
          </w:p>
        </w:tc>
        <w:tc>
          <w:tcPr>
            <w:tcW w:w="1500" w:type="dxa"/>
            <w:tcMar>
              <w:top w:w="60" w:type="dxa"/>
              <w:left w:w="100" w:type="dxa"/>
              <w:bottom w:w="60" w:type="dxa"/>
              <w:right w:w="100" w:type="dxa"/>
            </w:tcMar>
          </w:tcPr>
          <w:p>
            <w:r>
              <w:rPr>
                <w:sz w:val="19"/>
              </w:rPr>
              <w:t>P-09, P-10</w:t>
            </w:r>
          </w:p>
        </w:tc>
      </w:tr>
      <w:tr>
        <w:trPr>
          <w:cantSplit/>
        </w:trPr>
        <w:tc>
          <w:tcPr>
            <w:tcW w:w="1700" w:type="dxa"/>
            <w:tcMar>
              <w:top w:w="60" w:type="dxa"/>
              <w:left w:w="100" w:type="dxa"/>
              <w:bottom w:w="60" w:type="dxa"/>
              <w:right w:w="100" w:type="dxa"/>
            </w:tcMar>
          </w:tcPr>
          <w:p>
            <w:r>
              <w:rPr>
                <w:sz w:val="19"/>
              </w:rPr>
              <w:t>Bộ phận Kế toán kho</w:t>
            </w:r>
          </w:p>
        </w:tc>
        <w:tc>
          <w:tcPr>
            <w:tcW w:w="5587" w:type="dxa"/>
            <w:tcMar>
              <w:top w:w="60" w:type="dxa"/>
              <w:left w:w="100" w:type="dxa"/>
              <w:bottom w:w="60" w:type="dxa"/>
              <w:right w:w="100" w:type="dxa"/>
            </w:tcMar>
          </w:tcPr>
          <w:p>
            <w:r>
              <w:rPr>
                <w:sz w:val="19"/>
              </w:rPr>
              <w:t>Chứng từ nhập xuất điện tử minh bạch, khớp 100% với số liệu biến động thực tế tại kho; đầy đủ vết kiểm toán (Audit Trail) để đối soát tài chính.</w:t>
            </w:r>
          </w:p>
        </w:tc>
        <w:tc>
          <w:tcPr>
            <w:tcW w:w="1500" w:type="dxa"/>
            <w:tcMar>
              <w:top w:w="60" w:type="dxa"/>
              <w:left w:w="100" w:type="dxa"/>
              <w:bottom w:w="60" w:type="dxa"/>
              <w:right w:w="100" w:type="dxa"/>
            </w:tcMar>
          </w:tcPr>
          <w:p>
            <w:r>
              <w:rPr>
                <w:sz w:val="19"/>
              </w:rPr>
              <w:t>P-01, P-08, P-09</w:t>
            </w:r>
          </w:p>
        </w:tc>
      </w:tr>
    </w:tbl>
    <w:p>
      <w:pPr>
        <w:pStyle w:val="Nidungvnbn"/>
      </w:pPr>
    </w:p>
    <w:p>
      <w:pPr>
        <w:pStyle w:val="Nidungvnbn"/>
      </w:pPr>
    </w:p>
    <w:p>
      <w:pPr>
        <w:pStyle w:val="Heading2"/>
        <w:keepNext/>
      </w:pPr>
      <w:bookmarkStart w:id="228" w:name="_Toc9000029"/>
      <w:r>
        <w:rPr>
          <w:lang w:val="vi-VN"/>
        </w:rPr>
        <w:t xml:space="preserve">Tổng kết khảo sát</w:t>
      </w:r>
      <w:bookmarkEnd w:id="228"/>
    </w:p>
    <w:p>
      <w:pPr>
        <w:pStyle w:val="Nidungvnbn"/>
      </w:pPr>
      <w:r>
        <w:t>Hiện trạng quản lý kho thủ công bằng bảng tính Excel, thẻ kho giấy và trao đổi rời rạc gây ra ba nhóm rủi ro vận hành chính: số liệu không chính xác và chậm trễ (P-01, P-02, P-06, P-10); đứt gãy thông tin giữa Mua hàng và Kho (P-03, P-07); và lãng phí, thất thoát do vi phạm FIFO/FEFO, sắp xếp ngẫu nhiên và chứng từ lỏng lẻo (P-04, P-05, P-08, P-09).</w:t>
      </w:r>
    </w:p>
    <w:p>
      <w:pPr>
        <w:pStyle w:val="Nidungvnbn"/>
      </w:pPr>
      <w:r>
        <w:t>Nguyên nhân cốt lõi là doanh nghiệp thiếu một hệ thống phần mềm quản lý kho tập trung thời gian thực. Toàn bộ 10 vấn đề hiện trạng (P-01 đến P-10) và các kỳ vọng của người dùng nêu trên là căn cứ trực tiếp để thiết lập 25 Quy tắc nghiệp vụ (BR), đồng thời được cụ thể hóa thành Danh mục Yêu cầu chức năng (FR) và Yêu cầu phi chức năng (NFR) ở Chương 3.</w:t>
      </w:r>
    </w:p>
    <w:sectPr w:rsidR="009527BD" w:rsidRPr="00727A8D"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E8C62" w14:textId="77777777" w:rsidR="00367562" w:rsidRDefault="00367562" w:rsidP="00453AB1">
      <w:r>
        <w:separator/>
      </w:r>
    </w:p>
  </w:endnote>
  <w:endnote w:type="continuationSeparator" w:id="0">
    <w:p w14:paraId="7661E4FE" w14:textId="77777777" w:rsidR="00367562" w:rsidRDefault="00367562" w:rsidP="00453AB1">
      <w:r>
        <w:continuationSeparator/>
      </w:r>
    </w:p>
  </w:endnote>
  <w:endnote w:type="continuationNotice" w:id="1">
    <w:p w14:paraId="65AEE8E4" w14:textId="77777777" w:rsidR="00367562" w:rsidRDefault="003675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A4327" w14:textId="77777777" w:rsidR="00367562" w:rsidRDefault="00367562" w:rsidP="00453AB1">
      <w:r>
        <w:separator/>
      </w:r>
    </w:p>
  </w:footnote>
  <w:footnote w:type="continuationSeparator" w:id="0">
    <w:p w14:paraId="6D5AAEEC" w14:textId="77777777" w:rsidR="00367562" w:rsidRDefault="00367562" w:rsidP="00453AB1">
      <w:r>
        <w:continuationSeparator/>
      </w:r>
    </w:p>
  </w:footnote>
  <w:footnote w:type="continuationNotice" w:id="1">
    <w:p w14:paraId="48A1024C" w14:textId="77777777" w:rsidR="00367562" w:rsidRDefault="003675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1443E" w14:textId="77777777" w:rsidR="00F772AD" w:rsidRPr="00453AB1" w:rsidRDefault="00F772AD">
    <w:pPr>
      <w:pStyle w:val="Header"/>
      <w:jc w:val="center"/>
      <w:rPr>
        <w:rStyle w:val="NidungvnbnChar"/>
      </w:rPr>
    </w:pPr>
  </w:p>
  <w:p w14:paraId="41E3EA32"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0C5268BF"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50891791"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32189A35"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74E0A0FE"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4"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multiLevelType w:val="singleLevel"/>
    <w:lvl w:ilvl="0">
      <w:start w:val="1"/>
      <w:numFmt w:val="bullet"/>
      <w:lvlText w:val="•"/>
      <w:lvlJc w:val="left"/>
      <w:pPr>
        <w:ind w:left="720" w:hanging="360"/>
      </w:pPr>
      <w:rPr>
        <w:rFonts w:ascii="Times New Roman" w:hAnsi="Times New Roman" w:cs="Times New Roman" w:hint="default"/>
      </w:rPr>
    </w:lvl>
  </w:abstractNum>
  <w:abstractNum w:abstractNumId="27">
    <w:multiLevelType w:val="singleLevel"/>
    <w:lvl w:ilvl="0">
      <w:start w:val="1"/>
      <w:numFmt w:val="decimal"/>
      <w:lvlText w:val="%1."/>
      <w:lvlJc w:val="left"/>
      <w:pPr>
        <w:ind w:left="720" w:hanging="360"/>
      </w:pPr>
    </w:lvl>
  </w:abstractNum>
  <w:num w:numId="1" w16cid:durableId="410397382">
    <w:abstractNumId w:val="1"/>
  </w:num>
  <w:num w:numId="2" w16cid:durableId="1379470000">
    <w:abstractNumId w:val="12"/>
  </w:num>
  <w:num w:numId="3" w16cid:durableId="967201436">
    <w:abstractNumId w:val="17"/>
  </w:num>
  <w:num w:numId="4" w16cid:durableId="24870113">
    <w:abstractNumId w:val="24"/>
  </w:num>
  <w:num w:numId="5" w16cid:durableId="2083719434">
    <w:abstractNumId w:val="0"/>
  </w:num>
  <w:num w:numId="6" w16cid:durableId="1159923144">
    <w:abstractNumId w:val="5"/>
  </w:num>
  <w:num w:numId="7" w16cid:durableId="575290421">
    <w:abstractNumId w:val="15"/>
  </w:num>
  <w:num w:numId="8" w16cid:durableId="432167206">
    <w:abstractNumId w:val="21"/>
  </w:num>
  <w:num w:numId="9" w16cid:durableId="2061173545">
    <w:abstractNumId w:val="2"/>
  </w:num>
  <w:num w:numId="10" w16cid:durableId="1834568291">
    <w:abstractNumId w:val="10"/>
  </w:num>
  <w:num w:numId="11" w16cid:durableId="677535900">
    <w:abstractNumId w:val="22"/>
  </w:num>
  <w:num w:numId="12" w16cid:durableId="363676185">
    <w:abstractNumId w:val="25"/>
  </w:num>
  <w:num w:numId="13" w16cid:durableId="1350452648">
    <w:abstractNumId w:val="7"/>
  </w:num>
  <w:num w:numId="14" w16cid:durableId="1617757309">
    <w:abstractNumId w:val="14"/>
  </w:num>
  <w:num w:numId="15" w16cid:durableId="1568495345">
    <w:abstractNumId w:val="13"/>
  </w:num>
  <w:num w:numId="16" w16cid:durableId="216165621">
    <w:abstractNumId w:val="9"/>
  </w:num>
  <w:num w:numId="17" w16cid:durableId="1113744065">
    <w:abstractNumId w:val="18"/>
  </w:num>
  <w:num w:numId="18" w16cid:durableId="303899053">
    <w:abstractNumId w:val="23"/>
  </w:num>
  <w:num w:numId="19" w16cid:durableId="1559322532">
    <w:abstractNumId w:val="3"/>
  </w:num>
  <w:num w:numId="20" w16cid:durableId="9352140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3"/>
  </w:num>
  <w:num w:numId="23" w16cid:durableId="769468478">
    <w:abstractNumId w:val="19"/>
  </w:num>
  <w:num w:numId="24" w16cid:durableId="385446020">
    <w:abstractNumId w:val="6"/>
  </w:num>
  <w:num w:numId="25" w16cid:durableId="30420138">
    <w:abstractNumId w:val="3"/>
  </w:num>
  <w:num w:numId="26" w16cid:durableId="1166555490">
    <w:abstractNumId w:val="3"/>
  </w:num>
  <w:num w:numId="27" w16cid:durableId="687219385">
    <w:abstractNumId w:val="20"/>
  </w:num>
  <w:num w:numId="28" w16cid:durableId="460849350">
    <w:abstractNumId w:val="4"/>
  </w:num>
  <w:num w:numId="29" w16cid:durableId="697051820">
    <w:abstractNumId w:val="11"/>
  </w:num>
  <w:num w:numId="30" w16cid:durableId="973681176">
    <w:abstractNumId w:val="16"/>
  </w:num>
  <w:num w:numId="31" w16cid:durableId="1810588596">
    <w:abstractNumId w:val="8"/>
  </w:num>
  <w:num w:numId="40">
    <w:abstractNumId w:val="26"/>
  </w:num>
  <w:num w:numId="41">
    <w:abstractNumId w:val="27"/>
    <w:lvlOverride w:ilvl="0">
      <w:startOverride w:val="1"/>
    </w:lvlOverride>
  </w:num>
  <w:num w:numId="42">
    <w:abstractNumId w:val="27"/>
    <w:lvlOverride w:ilvl="0">
      <w:startOverride w:val="1"/>
    </w:lvlOverride>
  </w:num>
  <w:num w:numId="43">
    <w:abstractNumId w:val="27"/>
    <w:lvlOverride w:ilvl="0">
      <w:startOverride w:val="1"/>
    </w:lvlOverride>
  </w:num>
  <w:num w:numId="44">
    <w:abstractNumId w:val="27"/>
    <w:lvlOverride w:ilvl="0">
      <w:startOverride w:val="1"/>
    </w:lvlOverride>
  </w:num>
  <w:num w:numId="45">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ED"/>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E4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TemplateBaoCaoMonHoc_KhoaCNTT.dotx</Template>
  <TotalTime>19</TotalTime>
  <Pages>16</Pages>
  <Words>1954</Words>
  <Characters>11141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Cẩm Quang Dung</dc:creator>
  <cp:lastModifiedBy>Phung Cao</cp:lastModifiedBy>
  <cp:revision>2</cp:revision>
  <cp:lastPrinted>2021-05-03T07:17:00Z</cp:lastPrinted>
  <dcterms:created xsi:type="dcterms:W3CDTF">2023-08-17T07:01:00Z</dcterms:created>
  <dcterms:modified xsi:type="dcterms:W3CDTF">2023-08-17T07:41:00Z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