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X99a08acf29997675dc8a2fce17759b0f5516851"/>
      <w:r>
        <w:t xml:space="preserve">Movement VI — Structure: the networks it flows through</w:t>
      </w:r>
      <w:bookmarkEnd w:id="20"/>
    </w:p>
    <w:p>
      <w:pPr>
        <w:pStyle w:val="FirstParagraph"/>
      </w:pPr>
      <w:r>
        <w:t xml:space="preserve">Book Two ended on a promise it could not keep with its own tools. It had shown you the fire — the cascade running down a line of strangers, the panic emptying a bank, the reservoir of hidden dissent breaking overnight into a flood — and it had shown you the match, the single choosing person inside whom every mass event is assembled. But it kept saying</w:t>
      </w:r>
      <w:r>
        <w:t xml:space="preserve"> </w:t>
      </w:r>
      <w:r>
        <w:rPr>
          <w:i/>
        </w:rPr>
        <w:t xml:space="preserve">a line of people</w:t>
      </w:r>
      <w:r>
        <w:t xml:space="preserve">,</w:t>
      </w:r>
      <w:r>
        <w:t xml:space="preserve"> </w:t>
      </w:r>
      <w:r>
        <w:rPr>
          <w:i/>
        </w:rPr>
        <w:t xml:space="preserve">a crowd</w:t>
      </w:r>
      <w:r>
        <w:t xml:space="preserve">,</w:t>
      </w:r>
      <w:r>
        <w:t xml:space="preserve"> </w:t>
      </w:r>
      <w:r>
        <w:rPr>
          <w:i/>
        </w:rPr>
        <w:t xml:space="preserve">a population</w:t>
      </w:r>
      <w:r>
        <w:t xml:space="preserve">, as if these were featureless things, undifferentiated masses across which a signal moved like heat through a uniform bar. They are nothing of the kind. A cascade runs through a line, yes — but which line, in what pattern, past whom, and skipping whom? The first honest word lowers the cost of dissent for the next person — but which next person, the one three feet away or the one three thousand miles away who happens to share a friend? Book Two gave you the motion. It could not give you the terrain. That is the debt Book Three exists to pay, and this movement pays the first half of it.</w:t>
      </w:r>
    </w:p>
    <w:p>
      <w:pPr>
        <w:pStyle w:val="BodyText"/>
      </w:pPr>
      <w:r>
        <w:t xml:space="preserve">Here is the movement’s whole claim, stated once so it can be felt in the marrow before the chapters argue it:</w:t>
      </w:r>
      <w:r>
        <w:t xml:space="preserve"> </w:t>
      </w:r>
      <w:r>
        <w:rPr>
          <w:b/>
        </w:rPr>
        <w:t xml:space="preserve">collective behaviour is shaped by the wiring, not just by the wills.</w:t>
      </w:r>
      <w:r>
        <w:t xml:space="preserve"> </w:t>
      </w:r>
      <w:r>
        <w:t xml:space="preserve">The people can be identical — the same thresholds, the same private beliefs, the same capacity for courage or cowardice — and the outcome will differ enormously depending on how they are connected. Rewire the graph and you change what the crowd can do without changing a single person in it. The wisdom Book One protected and the madness Book Two catalogued were never purely properties of individuals or even of conditions like independence and diversity; they were, underneath, properties of a</w:t>
      </w:r>
      <w:r>
        <w:t xml:space="preserve"> </w:t>
      </w:r>
      <w:r>
        <w:rPr>
          <w:i/>
        </w:rPr>
        <w:t xml:space="preserve">structure</w:t>
      </w:r>
      <w:r>
        <w:t xml:space="preserve"> </w:t>
      </w:r>
      <w:r>
        <w:t xml:space="preserve">that either preserves those conditions or quietly annihilates them. And the darkest and most useful truth of the movement is this: the same topology that carries wisdom carries contagion. A network built for one is built for the other. The wiring has no opinion about what flows through it.</w:t>
      </w:r>
    </w:p>
    <w:p>
      <w:pPr>
        <w:pStyle w:val="BodyText"/>
      </w:pPr>
      <w:r>
        <w:t xml:space="preserve">The movement opens with the founding shock.</w:t>
      </w:r>
      <w:r>
        <w:t xml:space="preserve"> </w:t>
      </w:r>
      <w:r>
        <w:rPr>
          <w:b/>
        </w:rPr>
        <w:t xml:space="preserve">Small-world networks (44)</w:t>
      </w:r>
      <w:r>
        <w:t xml:space="preserve"> </w:t>
      </w:r>
      <w:r>
        <w:t xml:space="preserve">— Milgram’s folder crossing a continent in six hops, Watts and Strogatz’s discovery that a mere handful of long-range shortcuts collapses the distance across a whole graph while leaving it as cliquish as ever — tells you why anything that spreads through a society spreads faster than it has any right to.</w:t>
      </w:r>
      <w:r>
        <w:t xml:space="preserve"> </w:t>
      </w:r>
      <w:r>
        <w:rPr>
          <w:b/>
        </w:rPr>
        <w:t xml:space="preserve">The strength of weak ties (45)</w:t>
      </w:r>
      <w:r>
        <w:t xml:space="preserve"> </w:t>
      </w:r>
      <w:r>
        <w:t xml:space="preserve">turns Granovetter’s counter-intuitive knife: it is not your close bonds but your loose acquaintances, the bridges to other worlds, that carry news you do not already have. Then the architecture sharpens.</w:t>
      </w:r>
      <w:r>
        <w:t xml:space="preserve"> </w:t>
      </w:r>
      <w:r>
        <w:rPr>
          <w:b/>
        </w:rPr>
        <w:t xml:space="preserve">Scale-free networks and hubs (46)</w:t>
      </w:r>
      <w:r>
        <w:t xml:space="preserve"> </w:t>
      </w:r>
      <w:r>
        <w:t xml:space="preserve">shows why a few nodes dominate everything, why real networks are not egalitarian meshes but violently unequal ones with a handful of super-connected centres — a fact that will detonate later, in Book Five, when propaganda and algorithms learn to seize the hubs.</w:t>
      </w:r>
      <w:r>
        <w:t xml:space="preserve"> </w:t>
      </w:r>
      <w:r>
        <w:rPr>
          <w:b/>
        </w:rPr>
        <w:t xml:space="preserve">Centrality measures (47)</w:t>
      </w:r>
      <w:r>
        <w:t xml:space="preserve"> </w:t>
      </w:r>
      <w:r>
        <w:t xml:space="preserve">hands you the instruments to locate who sits where the influence flows, to say precisely which node is powerful and why.</w:t>
      </w:r>
    </w:p>
    <w:p>
      <w:pPr>
        <w:pStyle w:val="BodyText"/>
      </w:pPr>
      <w:r>
        <w:t xml:space="preserve">Then the movement turns from the map’s optimism to its cost.</w:t>
      </w:r>
      <w:r>
        <w:t xml:space="preserve"> </w:t>
      </w:r>
      <w:r>
        <w:rPr>
          <w:b/>
        </w:rPr>
        <w:t xml:space="preserve">Homophily (48)</w:t>
      </w:r>
      <w:r>
        <w:t xml:space="preserve"> </w:t>
      </w:r>
      <w:r>
        <w:t xml:space="preserve">— birds of a feather, love of the same — is the warm, universal, unsinister tendency to bond with those who resemble us, and it is also the slow, unnoticed machine that strips diversity out of a network and primes a crowd to be wrong together. It pays off, in structure, exactly the loss of independence and diversity that Book Two kept blaming for the sign-flip, and it points straight back to the diversity prediction theorem (19).</w:t>
      </w:r>
      <w:r>
        <w:t xml:space="preserve"> </w:t>
      </w:r>
      <w:r>
        <w:rPr>
          <w:b/>
        </w:rPr>
        <w:t xml:space="preserve">Structural holes and brokerage (49)</w:t>
      </w:r>
      <w:r>
        <w:t xml:space="preserve"> </w:t>
      </w:r>
      <w:r>
        <w:t xml:space="preserve">shows the flip side of the same fact: where clusters fail to connect, the person who bridges the gap holds power — the broker between two worlds that cannot see each other.</w:t>
      </w:r>
      <w:r>
        <w:t xml:space="preserve"> </w:t>
      </w:r>
      <w:r>
        <w:rPr>
          <w:b/>
        </w:rPr>
        <w:t xml:space="preserve">Echo chambers and filter bubbles (50)</w:t>
      </w:r>
      <w:r>
        <w:t xml:space="preserve"> </w:t>
      </w:r>
      <w:r>
        <w:t xml:space="preserve">is where the loss becomes architectural — a structure that manufactures correlated error, that removes the independence Condorcet’s theorem (18) demanded, not by persuading anyone but by re-wiring who hears whom. And</w:t>
      </w:r>
      <w:r>
        <w:t xml:space="preserve"> </w:t>
      </w:r>
      <w:r>
        <w:rPr>
          <w:b/>
        </w:rPr>
        <w:t xml:space="preserve">Dunbar’s number (51)</w:t>
      </w:r>
      <w:r>
        <w:t xml:space="preserve"> </w:t>
      </w:r>
      <w:r>
        <w:t xml:space="preserve">sets the human ceiling on all of it: the roughly one hundred and fifty stable relationships a human mind can carry, the cognitive limit beneath every network we have drawn.</w:t>
      </w:r>
    </w:p>
    <w:p>
      <w:pPr>
        <w:pStyle w:val="BodyText"/>
      </w:pPr>
      <w:r>
        <w:t xml:space="preserve">Read together, these eight chapters build a single object: the shape the many make when you stop looking at them one at a time and start looking at the lines between them. It is a shape with shortcuts and hubs, with tight homogeneous knots and rare precious bridges, with holes that make brokers and chambers that make fools. Nothing has moved yet. We have only laid the roads. But once the roads are laid, everything Book Two described becomes a question of traffic — of what runs along these lines, how fast, and why one spark catches the whole field while an identical spark dies in a wet corner. That is Movement VII, and the roads we build here are the reason its answers are not magic but geometry.</w:t>
      </w:r>
    </w:p>
    <w:p>
      <w:pPr>
        <w:pStyle w:val="Heading1"/>
      </w:pPr>
      <w:bookmarkStart w:id="21" w:name="X245cbed1774e27d909b78ca1f9f6f4a5c827903"/>
      <w:r>
        <w:t xml:space="preserve">Movement VII — Spread: contagion and diffusion</w:t>
      </w:r>
      <w:bookmarkEnd w:id="21"/>
    </w:p>
    <w:p>
      <w:pPr>
        <w:pStyle w:val="FirstParagraph"/>
      </w:pPr>
      <w:r>
        <w:t xml:space="preserve">Now something moves. Movement VI laid the roads; Movement VII watches the traffic. Having built the network — its shortcuts and hubs, its homogeneous knots and rare bridges — we can finally ask the question Book Two could not: not</w:t>
      </w:r>
      <w:r>
        <w:t xml:space="preserve"> </w:t>
      </w:r>
      <w:r>
        <w:rPr>
          <w:i/>
        </w:rPr>
        <w:t xml:space="preserve">what</w:t>
      </w:r>
      <w:r>
        <w:t xml:space="preserve"> </w:t>
      </w:r>
      <w:r>
        <w:t xml:space="preserve">spreads through a population, but</w:t>
      </w:r>
      <w:r>
        <w:t xml:space="preserve"> </w:t>
      </w:r>
      <w:r>
        <w:rPr>
          <w:i/>
        </w:rPr>
        <w:t xml:space="preserve">how</w:t>
      </w:r>
      <w:r>
        <w:t xml:space="preserve"> </w:t>
      </w:r>
      <w:r>
        <w:t xml:space="preserve">it spreads through</w:t>
      </w:r>
      <w:r>
        <w:t xml:space="preserve"> </w:t>
      </w:r>
      <w:r>
        <w:rPr>
          <w:i/>
        </w:rPr>
        <w:t xml:space="preserve">this particular structure</w:t>
      </w:r>
      <w:r>
        <w:t xml:space="preserve">, and why the same push produces a wildfire in one graph and a dead ember in another. The behaviours are the ones we already know — the copied choice, the adopted belief, the act of courage or of cruelty. What is new is that we can now trace their path.</w:t>
      </w:r>
    </w:p>
    <w:p>
      <w:pPr>
        <w:pStyle w:val="BodyText"/>
      </w:pPr>
      <w:r>
        <w:t xml:space="preserve">The movement begins with the classic curve.</w:t>
      </w:r>
      <w:r>
        <w:t xml:space="preserve"> </w:t>
      </w:r>
      <w:r>
        <w:rPr>
          <w:b/>
        </w:rPr>
        <w:t xml:space="preserve">Diffusion of innovations (52)</w:t>
      </w:r>
      <w:r>
        <w:t xml:space="preserve"> </w:t>
      </w:r>
      <w:r>
        <w:t xml:space="preserve">— Rogers’s adopter sequence from innovators through the early majority to the laggards — gives spread its familiar S-shape and its cast of characters.</w:t>
      </w:r>
      <w:r>
        <w:t xml:space="preserve"> </w:t>
      </w:r>
      <w:r>
        <w:rPr>
          <w:b/>
        </w:rPr>
        <w:t xml:space="preserve">SIR models of ideas (53)</w:t>
      </w:r>
      <w:r>
        <w:t xml:space="preserve"> </w:t>
      </w:r>
      <w:r>
        <w:t xml:space="preserve">borrow the mathematics of epidemics outright: susceptible, infected, recovered; a reproduction number R₀; and the sharp line at R₀ = 1 that separates the thing that fizzles from the thing that takes off. Then comes the refinement that changes everything.</w:t>
      </w:r>
      <w:r>
        <w:t xml:space="preserve"> </w:t>
      </w:r>
      <w:r>
        <w:rPr>
          <w:b/>
        </w:rPr>
        <w:t xml:space="preserve">Simple versus complex contagion (54)</w:t>
      </w:r>
      <w:r>
        <w:t xml:space="preserve">, Centola’s crucial distinction, separates the ideas that spread on a single exposure, like a virus, from the costly and risky ones that require</w:t>
      </w:r>
      <w:r>
        <w:t xml:space="preserve"> </w:t>
      </w:r>
      <w:r>
        <w:rPr>
          <w:i/>
        </w:rPr>
        <w:t xml:space="preserve">social reinforcement</w:t>
      </w:r>
      <w:r>
        <w:t xml:space="preserve"> </w:t>
      </w:r>
      <w:r>
        <w:t xml:space="preserve">— several independent confirmations before anyone will adopt. This single distinction reorganises the whole field: it explains why weak ties (45) carry news but not courage, why the behaviours movements are made of need not one source but a reinforcing cluster, and why the structure of the network, not just its connectivity, decides what can cross it.</w:t>
      </w:r>
      <w:r>
        <w:t xml:space="preserve"> </w:t>
      </w:r>
      <w:r>
        <w:rPr>
          <w:b/>
        </w:rPr>
        <w:t xml:space="preserve">The two-step flow (55)</w:t>
      </w:r>
      <w:r>
        <w:t xml:space="preserve"> </w:t>
      </w:r>
      <w:r>
        <w:t xml:space="preserve">— Katz and Lazarsfeld’s finding that influence reaches most people not directly but through opinion leaders, intermediaries who filter and relay — reintroduces the hub as a human being, and quietly sets up the machinery that Book Five will show weaponised in propaganda (82) and recommendation systems (87).</w:t>
      </w:r>
      <w:r>
        <w:t xml:space="preserve"> </w:t>
      </w:r>
      <w:r>
        <w:rPr>
          <w:b/>
        </w:rPr>
        <w:t xml:space="preserve">Memetics (56)</w:t>
      </w:r>
      <w:r>
        <w:t xml:space="preserve"> </w:t>
      </w:r>
      <w:r>
        <w:t xml:space="preserve">treats ideas as replicators under selection, spreading by their own fitness rather than their truth.</w:t>
      </w:r>
      <w:r>
        <w:t xml:space="preserve"> </w:t>
      </w:r>
      <w:r>
        <w:rPr>
          <w:b/>
        </w:rPr>
        <w:t xml:space="preserve">Virality and network thresholds (57)</w:t>
      </w:r>
      <w:r>
        <w:t xml:space="preserve"> </w:t>
      </w:r>
      <w:r>
        <w:t xml:space="preserve">names the structural conditions under which a cascade actually runs — the tinder-and-spark arithmetic that decides ignition.</w:t>
      </w:r>
    </w:p>
    <w:p>
      <w:pPr>
        <w:pStyle w:val="BodyText"/>
      </w:pPr>
      <w:r>
        <w:t xml:space="preserve">And then the two chapters this entire volume was built to reach.</w:t>
      </w:r>
    </w:p>
    <w:p>
      <w:pPr>
        <w:pStyle w:val="BodyText"/>
      </w:pPr>
      <w:r>
        <w:rPr>
          <w:b/>
        </w:rPr>
        <w:t xml:space="preserve">The first-follower dynamic (58)</w:t>
      </w:r>
      <w:r>
        <w:t xml:space="preserve"> </w:t>
      </w:r>
      <w:r>
        <w:t xml:space="preserve">is the constructive answer to Book Two’s frontier, promised by name at the close of both chapter 34 and the Book Two synthesis, and paid off here in full. Preference falsification (34) showed how an order of imposed silence holds: everyone privately dissents, but because the visible surface is unanimous, each dissenter believes themselves a minority of one and stays quiet, and every silence reinforces the next. The first follower is the exact hopeful mirror of that mechanism — the machinery by which the silence</w:t>
      </w:r>
      <w:r>
        <w:t xml:space="preserve"> </w:t>
      </w:r>
      <w:r>
        <w:rPr>
          <w:i/>
        </w:rPr>
        <w:t xml:space="preserve">shatters</w:t>
      </w:r>
      <w:r>
        <w:t xml:space="preserve">. One person does the forbidden visible thing and is a lone nut, easily removed; one other person joins, and the meaning inverts, because now the onlookers who privately agreed are shown that dissent can be acted on and survived. It is Granovetter’s threshold model (7) run in the liberating direction, and it is Asch’s single ally (35) let out of the laboratory and into the street. This is why repressive orders punish the</w:t>
      </w:r>
      <w:r>
        <w:t xml:space="preserve"> </w:t>
      </w:r>
      <w:r>
        <w:rPr>
          <w:i/>
        </w:rPr>
        <w:t xml:space="preserve">second</w:t>
      </w:r>
      <w:r>
        <w:t xml:space="preserve"> </w:t>
      </w:r>
      <w:r>
        <w:t xml:space="preserve">person more harshly than the first: the follower is the one who proves that joining is possible.</w:t>
      </w:r>
    </w:p>
    <w:p>
      <w:pPr>
        <w:pStyle w:val="BodyText"/>
      </w:pPr>
      <w:r>
        <w:rPr>
          <w:b/>
        </w:rPr>
        <w:t xml:space="preserve">Tipping points (59)</w:t>
      </w:r>
      <w:r>
        <w:t xml:space="preserve"> </w:t>
      </w:r>
      <w:r>
        <w:t xml:space="preserve">is where the whole movement converges and Book Three lands its hardest claim. Feedback (5) plus thresholds (6, 7) plus a critical mass yield a line that, once crossed, flips the system from one self-reinforcing state to another — fast, all at once, discontinuous with everything before. Centola’s 2018 experiment put a number on it: a committed, visible, consistent minority of roughly a quarter of the room can overturn an entrenched convention, while a minority even a little smaller is absorbed as noise. You do not need a majority to change a social order; you need a committed minority that clears the threshold and makes itself seen. This is the most hopeful result in the book — and it is sign-blind, empowering the liberation movement and the extremist faction with exactly equal facility, because the arithmetic counts adopters and does not read their aims. That double edge is the door Book Three opens onto power.</w:t>
      </w:r>
    </w:p>
    <w:p>
      <w:pPr>
        <w:pStyle w:val="Heading1"/>
      </w:pPr>
      <w:bookmarkStart w:id="22" w:name="small-world-networks"/>
      <w:r>
        <w:t xml:space="preserve">44. Small-world networks</w:t>
      </w:r>
      <w:bookmarkEnd w:id="22"/>
    </w:p>
    <w:p>
      <w:pPr>
        <w:pStyle w:val="BlockText"/>
      </w:pPr>
      <w:r>
        <w:t xml:space="preserve">Your friends all know each other, and yet six handshakes reach a stranger on the far side of the planet — and the second fact is the one that makes a rumour a wildfire.</w:t>
      </w:r>
    </w:p>
    <w:p>
      <w:pPr>
        <w:pStyle w:val="Heading2"/>
      </w:pPr>
      <w:bookmarkStart w:id="23" w:name="the-idea"/>
      <w:r>
        <w:t xml:space="preserve">The idea</w:t>
      </w:r>
      <w:bookmarkEnd w:id="23"/>
    </w:p>
    <w:p>
      <w:pPr>
        <w:pStyle w:val="FirstParagraph"/>
      </w:pPr>
      <w:r>
        <w:t xml:space="preserve">Picture the whole web of human acquaintance as a single vast object: a node for every person, a line drawn between any two who know each other by name. It is an unimaginably large graph, billions of nodes, and your intuition offers two guesses about its shape, both of which turn out to be true, and which seem at first to contradict each other.</w:t>
      </w:r>
    </w:p>
    <w:p>
      <w:pPr>
        <w:pStyle w:val="BodyText"/>
      </w:pPr>
      <w:r>
        <w:t xml:space="preserve">The first guess is that it is intensely</w:t>
      </w:r>
      <w:r>
        <w:t xml:space="preserve"> </w:t>
      </w:r>
      <w:r>
        <w:rPr>
          <w:i/>
        </w:rPr>
        <w:t xml:space="preserve">clustered</w:t>
      </w:r>
      <w:r>
        <w:t xml:space="preserve">. Your friends tend to be friends with one another. Your world is a knot of overlapping cliques — family, workplace, neighbourhood, congregation — and within each knot almost everyone knows almost everyone else. Sociability is local and redundant; the same faces recur. If the whole graph were like this — a tidy lattice of tight neighbourhoods, each connected only to the neighbourhoods beside it — then getting a message from you to a farmer in rural Mongolia would take an enormous number of hops, threading patiently from one adjacent cluster to the next, all the way around the world.</w:t>
      </w:r>
    </w:p>
    <w:p>
      <w:pPr>
        <w:pStyle w:val="BodyText"/>
      </w:pPr>
      <w:r>
        <w:t xml:space="preserve">The second guess, and the astonishing one, is that it does not take an enormous number of hops. It takes a handful. Despite the dense local clustering, the</w:t>
      </w:r>
      <w:r>
        <w:t xml:space="preserve"> </w:t>
      </w:r>
      <w:r>
        <w:rPr>
          <w:i/>
        </w:rPr>
        <w:t xml:space="preserve">average distance</w:t>
      </w:r>
      <w:r>
        <w:t xml:space="preserve"> </w:t>
      </w:r>
      <w:r>
        <w:t xml:space="preserve">between any two people in the network is startlingly short — a chain of perhaps five or six intermediaries links you to almost anyone alive. A network with both properties at once — high clustering, so it feels local and cliquish, but short average path length, so nothing is really far away — is what mathematicians call a</w:t>
      </w:r>
      <w:r>
        <w:t xml:space="preserve"> </w:t>
      </w:r>
      <w:r>
        <w:rPr>
          <w:b/>
        </w:rPr>
        <w:t xml:space="preserve">small-world network</w:t>
      </w:r>
      <w:r>
        <w:t xml:space="preserve">. The phrase names the everyday shock of discovering that a stranger met on holiday shares a mutual friend:</w:t>
      </w:r>
      <w:r>
        <w:t xml:space="preserve"> </w:t>
      </w:r>
      <w:r>
        <w:rPr>
          <w:i/>
        </w:rPr>
        <w:t xml:space="preserve">what a small world.</w:t>
      </w:r>
      <w:r>
        <w:t xml:space="preserve"> </w:t>
      </w:r>
      <w:r>
        <w:t xml:space="preserve">The deep claim is that this is not luck. It is the generic architecture of the human social graph, and of a great many other networks besides. The world is small by design of its wiring, and once you see how the wiring does it, you can see why almost everything that spreads through a society — good and bad alike — spreads faster than it has any right to.</w:t>
      </w:r>
    </w:p>
    <w:p>
      <w:pPr>
        <w:pStyle w:val="Heading2"/>
      </w:pPr>
      <w:bookmarkStart w:id="24" w:name="the-origin"/>
      <w:r>
        <w:t xml:space="preserve">The origin</w:t>
      </w:r>
      <w:bookmarkEnd w:id="24"/>
    </w:p>
    <w:p>
      <w:pPr>
        <w:pStyle w:val="FirstParagraph"/>
      </w:pPr>
      <w:r>
        <w:t xml:space="preserve">The empirical seed was planted by the social psychologist Stanley Milgram in 1967, in a study he wrote up for the popular magazine</w:t>
      </w:r>
      <w:r>
        <w:t xml:space="preserve"> </w:t>
      </w:r>
      <w:r>
        <w:rPr>
          <w:i/>
        </w:rPr>
        <w:t xml:space="preserve">Psychology Today</w:t>
      </w:r>
      <w:r>
        <w:t xml:space="preserve"> </w:t>
      </w:r>
      <w:r>
        <w:t xml:space="preserve">under the title</w:t>
      </w:r>
      <w:r>
        <w:t xml:space="preserve"> </w:t>
      </w:r>
      <w:r>
        <w:t xml:space="preserve">“</w:t>
      </w:r>
      <w:r>
        <w:t xml:space="preserve">The Small World Problem,</w:t>
      </w:r>
      <w:r>
        <w:t xml:space="preserve">”</w:t>
      </w:r>
      <w:r>
        <w:t xml:space="preserve"> </w:t>
      </w:r>
      <w:r>
        <w:t xml:space="preserve">and later, with Jeffrey Travers, in the journal</w:t>
      </w:r>
      <w:r>
        <w:t xml:space="preserve"> </w:t>
      </w:r>
      <w:r>
        <w:rPr>
          <w:i/>
        </w:rPr>
        <w:t xml:space="preserve">Sociometry</w:t>
      </w:r>
      <w:r>
        <w:t xml:space="preserve"> </w:t>
      </w:r>
      <w:r>
        <w:t xml:space="preserve">in 1969. Milgram’s method was disarmingly physical. He gave a batch of people in Nebraska and Kansas a folder addressed, in effect, to a single target person — a stockbroker who lived near Boston, Massachusetts. The rule was that you could not mail the folder to the target directly. You could send it only to someone you knew personally, on a first-name basis, whom you judged more likely than you to be able to reach the target. That person then faced the same rule, and passed it on, and so the folder travelled hand to hand across the country, each recipient adding a link, until — if it arrived at all — it landed on the stockbroker’s desk.</w:t>
      </w:r>
    </w:p>
    <w:p>
      <w:pPr>
        <w:pStyle w:val="BodyText"/>
      </w:pPr>
      <w:r>
        <w:t xml:space="preserve">The famous result is the median length of the</w:t>
      </w:r>
      <w:r>
        <w:t xml:space="preserve"> </w:t>
      </w:r>
      <w:r>
        <w:rPr>
          <w:i/>
        </w:rPr>
        <w:t xml:space="preserve">completed</w:t>
      </w:r>
      <w:r>
        <w:t xml:space="preserve"> </w:t>
      </w:r>
      <w:r>
        <w:t xml:space="preserve">chains: roughly five or six intermediaries between the starting stranger and the target. From this came the phrase that escaped the laboratory and entered the language —</w:t>
      </w:r>
      <w:r>
        <w:t xml:space="preserve"> </w:t>
      </w:r>
      <w:r>
        <w:rPr>
          <w:b/>
        </w:rPr>
        <w:t xml:space="preserve">six degrees of separation</w:t>
      </w:r>
      <w:r>
        <w:t xml:space="preserve"> </w:t>
      </w:r>
      <w:r>
        <w:t xml:space="preserve">— later a stage play, a film, and a parlour game about the actor Kevin Bacon. But the honest version of the finding carries a caveat that the legend usually drops, and we will return to it: only a</w:t>
      </w:r>
      <w:r>
        <w:t xml:space="preserve"> </w:t>
      </w:r>
      <w:r>
        <w:rPr>
          <w:i/>
        </w:rPr>
        <w:t xml:space="preserve">minority</w:t>
      </w:r>
      <w:r>
        <w:t xml:space="preserve"> </w:t>
      </w:r>
      <w:r>
        <w:t xml:space="preserve">of the folders ever arrived. Most chains broke somewhere in transit and were never completed. The</w:t>
      </w:r>
      <w:r>
        <w:t xml:space="preserve"> </w:t>
      </w:r>
      <w:r>
        <w:t xml:space="preserve">“</w:t>
      </w:r>
      <w:r>
        <w:t xml:space="preserve">six degrees</w:t>
      </w:r>
      <w:r>
        <w:t xml:space="preserve">”</w:t>
      </w:r>
      <w:r>
        <w:t xml:space="preserve"> </w:t>
      </w:r>
      <w:r>
        <w:t xml:space="preserve">figure is an average over the chains that made it, not over all attempts.</w:t>
      </w:r>
    </w:p>
    <w:p>
      <w:pPr>
        <w:pStyle w:val="BodyText"/>
      </w:pPr>
      <w:r>
        <w:t xml:space="preserve">Three decades later the mathematics caught up with the metaphor. In 1998, Duncan Watts and Steven Strogatz published a two-page paper in</w:t>
      </w:r>
      <w:r>
        <w:t xml:space="preserve"> </w:t>
      </w:r>
      <w:r>
        <w:rPr>
          <w:i/>
        </w:rPr>
        <w:t xml:space="preserve">Nature</w:t>
      </w:r>
      <w:r>
        <w:t xml:space="preserve"> </w:t>
      </w:r>
      <w:r>
        <w:t xml:space="preserve">—</w:t>
      </w:r>
      <w:r>
        <w:t xml:space="preserve"> </w:t>
      </w:r>
      <w:r>
        <w:t xml:space="preserve">“</w:t>
      </w:r>
      <w:r>
        <w:t xml:space="preserve">Collective dynamics of</w:t>
      </w:r>
      <w:r>
        <w:t xml:space="preserve"> </w:t>
      </w:r>
      <w:r>
        <w:t xml:space="preserve">‘</w:t>
      </w:r>
      <w:r>
        <w:t xml:space="preserve">small-world</w:t>
      </w:r>
      <w:r>
        <w:t xml:space="preserve">’</w:t>
      </w:r>
      <w:r>
        <w:t xml:space="preserve"> </w:t>
      </w:r>
      <w:r>
        <w:t xml:space="preserve">networks</w:t>
      </w:r>
      <w:r>
        <w:t xml:space="preserve">”</w:t>
      </w:r>
      <w:r>
        <w:t xml:space="preserve"> </w:t>
      </w:r>
      <w:r>
        <w:t xml:space="preserve">— that gave the phenomenon a clean, general model and, in doing so, opened a whole field. Their question was not sociological but structural: what kind of wiring produces short paths</w:t>
      </w:r>
      <w:r>
        <w:t xml:space="preserve"> </w:t>
      </w:r>
      <w:r>
        <w:rPr>
          <w:i/>
        </w:rPr>
        <w:t xml:space="preserve">and</w:t>
      </w:r>
      <w:r>
        <w:t xml:space="preserve"> </w:t>
      </w:r>
      <w:r>
        <w:t xml:space="preserve">high clustering together? Their answer, elegant and slightly counter-intuitive, is the mechanism of this chapter.</w:t>
      </w:r>
    </w:p>
    <w:p>
      <w:pPr>
        <w:pStyle w:val="Heading2"/>
      </w:pPr>
      <w:bookmarkStart w:id="25" w:name="the-mechanism"/>
      <w:r>
        <w:t xml:space="preserve">The mechanism</w:t>
      </w:r>
      <w:bookmarkEnd w:id="25"/>
    </w:p>
    <w:p>
      <w:pPr>
        <w:pStyle w:val="FirstParagraph"/>
      </w:pPr>
      <w:r>
        <w:t xml:space="preserve">Watts and Strogatz began with a caricature of a purely local world: a ring lattice. Imagine everyone standing in an enormous circle, each person connected only to their nearest few neighbours on either side. This network is heavily clustered — your neighbours are also each other’s neighbours — but it is a terrible medium for reaching across. To get a message to the far side of the ring you must walk it step by step, halfway around the circle. Average path length is huge.</w:t>
      </w:r>
    </w:p>
    <w:p>
      <w:pPr>
        <w:pStyle w:val="BodyText"/>
      </w:pPr>
      <w:r>
        <w:t xml:space="preserve">Now perform one small act of vandalism on this tidy lattice. Take a few of the local links and, at random,</w:t>
      </w:r>
      <w:r>
        <w:t xml:space="preserve"> </w:t>
      </w:r>
      <w:r>
        <w:rPr>
          <w:i/>
        </w:rPr>
        <w:t xml:space="preserve">rewire</w:t>
      </w:r>
      <w:r>
        <w:t xml:space="preserve"> </w:t>
      </w:r>
      <w:r>
        <w:t xml:space="preserve">them — unhook one end and reconnect it to some distant, randomly chosen node clear across the ring. Each rewired link is a</w:t>
      </w:r>
      <w:r>
        <w:t xml:space="preserve"> </w:t>
      </w:r>
      <w:r>
        <w:rPr>
          <w:b/>
        </w:rPr>
        <w:t xml:space="preserve">shortcut</w:t>
      </w:r>
      <w:r>
        <w:t xml:space="preserve">: a long-range bridge that leaps over the intervening distance in a single hop. Watts and Strogatz’s discovery is what happens next, and how fast. You do not need to rewire many links. Rewiring even a tiny fraction — a handful of shortcuts in a network of thousands — causes the average path length to</w:t>
      </w:r>
      <w:r>
        <w:t xml:space="preserve"> </w:t>
      </w:r>
      <w:r>
        <w:rPr>
          <w:i/>
        </w:rPr>
        <w:t xml:space="preserve">collapse</w:t>
      </w:r>
      <w:r>
        <w:t xml:space="preserve">, plummeting toward the short values you would see in a fully random graph. Yet because you rewired only a few links, the local clustering barely changes; the network still feels overwhelmingly cliquish and local. In the wide regime between</w:t>
      </w:r>
      <w:r>
        <w:t xml:space="preserve"> </w:t>
      </w:r>
      <w:r>
        <w:t xml:space="preserve">“</w:t>
      </w:r>
      <w:r>
        <w:t xml:space="preserve">pure lattice</w:t>
      </w:r>
      <w:r>
        <w:t xml:space="preserve">”</w:t>
      </w:r>
      <w:r>
        <w:t xml:space="preserve"> </w:t>
      </w:r>
      <w:r>
        <w:t xml:space="preserve">and</w:t>
      </w:r>
      <w:r>
        <w:t xml:space="preserve"> </w:t>
      </w:r>
      <w:r>
        <w:t xml:space="preserve">“</w:t>
      </w:r>
      <w:r>
        <w:t xml:space="preserve">pure random,</w:t>
      </w:r>
      <w:r>
        <w:t xml:space="preserve">”</w:t>
      </w:r>
      <w:r>
        <w:t xml:space="preserve"> </w:t>
      </w:r>
      <w:r>
        <w:t xml:space="preserve">you get both at once: the clustering of the lattice, the short paths of the random graph. That regime is the small world.</w:t>
      </w:r>
    </w:p>
    <w:p>
      <w:pPr>
        <w:pStyle w:val="BodyText"/>
      </w:pPr>
      <w:r>
        <w:t xml:space="preserve">The reason a few shortcuts do so much is a matter of leverage. A shortcut does not merely shorten the distance between its own two endpoints. It shortens the distance between everything near one end and everything near the other, because every local neighbour can now use the bridge. One long-range link folds two distant regions of the network into near-adjacency, and it drags their neighbourhoods along with it. A small number of such folds is enough to bring the entire graph within a few steps of itself. The clustering is what your intuition sees; the shortcuts are what your intuition misses; and the shortcuts are what make the world small.</w:t>
      </w:r>
    </w:p>
    <w:p>
      <w:pPr>
        <w:pStyle w:val="Heading2"/>
      </w:pPr>
      <w:bookmarkStart w:id="26" w:name="the-anchor-example"/>
      <w:r>
        <w:t xml:space="preserve">The anchor example</w:t>
      </w:r>
      <w:bookmarkEnd w:id="26"/>
    </w:p>
    <w:p>
      <w:pPr>
        <w:pStyle w:val="FirstParagraph"/>
      </w:pPr>
      <w:r>
        <w:t xml:space="preserve">Return to Milgram’s folder, because it is the small world caught in the act, and told precisely it is more interesting than the legend.</w:t>
      </w:r>
    </w:p>
    <w:p>
      <w:pPr>
        <w:pStyle w:val="BodyText"/>
      </w:pPr>
      <w:r>
        <w:t xml:space="preserve">A folder starts in Wichita or Omaha, in the hands of someone who has never been to Boston and knows no stockbrokers. Watch how it moves. The early hops are the long jumps — geography first, then occupation. Someone sends it to a college friend who moved to the east coast; that friend passes it to a colleague in the Boston area; that colleague knows someone in finance; the financier knows the target, or someone who does. The chain that works does not crawl neighbour by neighbour around a ring. It leaps — across a thousand miles in one step, across a whole industry in the next — precisely by using the long-range shortcut links that a purely local network would lack. Milgram’s median of five or six intermediaries is the small-world property measured in the wild: a continent’s worth of people, densely clustered into local worlds, nonetheless bridged in a half-dozen hops by the sparse long ties that reach between the clusters.</w:t>
      </w:r>
    </w:p>
    <w:p>
      <w:pPr>
        <w:pStyle w:val="BodyText"/>
      </w:pPr>
      <w:r>
        <w:t xml:space="preserve">And now the caveat that makes it honest rather than magical. Milgram sent out many folders; most never arrived. The chains that completed were a minority — a substantial fraction simply died when someone declined to forward the folder or lost interest. So the clean</w:t>
      </w:r>
      <w:r>
        <w:t xml:space="preserve"> </w:t>
      </w:r>
      <w:r>
        <w:t xml:space="preserve">“</w:t>
      </w:r>
      <w:r>
        <w:t xml:space="preserve">six degrees</w:t>
      </w:r>
      <w:r>
        <w:t xml:space="preserve">”</w:t>
      </w:r>
      <w:r>
        <w:t xml:space="preserve"> </w:t>
      </w:r>
      <w:r>
        <w:t xml:space="preserve">is drawn from the survivors. This does not overturn the finding — later work, including a large 2003 email replication by Watts and colleagues, recovered similar median chain lengths of around six among completed chains — but it reframes it. The paths are short</w:t>
      </w:r>
      <w:r>
        <w:t xml:space="preserve"> </w:t>
      </w:r>
      <w:r>
        <w:rPr>
          <w:i/>
        </w:rPr>
        <w:t xml:space="preserve">when they exist and are followed</w:t>
      </w:r>
      <w:r>
        <w:t xml:space="preserve">. Whether people can actually find them is a separate question, and one the legend quietly assumes away. Hold that thought for the critique.</w:t>
      </w:r>
    </w:p>
    <w:p>
      <w:pPr>
        <w:pStyle w:val="Heading2"/>
      </w:pPr>
      <w:bookmarkStart w:id="27" w:name="the-flip"/>
      <w:r>
        <w:t xml:space="preserve">The flip</w:t>
      </w:r>
      <w:bookmarkEnd w:id="27"/>
    </w:p>
    <w:p>
      <w:pPr>
        <w:pStyle w:val="FirstParagraph"/>
      </w:pPr>
      <w:r>
        <w:t xml:space="preserve">Here is where this chapter opens Book Three’s whole argument, so it is worth stating flatly. Book One asked what makes a crowd’s</w:t>
      </w:r>
      <w:r>
        <w:t xml:space="preserve"> </w:t>
      </w:r>
      <w:r>
        <w:rPr>
          <w:i/>
        </w:rPr>
        <w:t xml:space="preserve">judgment</w:t>
      </w:r>
      <w:r>
        <w:t xml:space="preserve"> </w:t>
      </w:r>
      <w:r>
        <w:t xml:space="preserve">wise or foolish. Book Three asks a prior question:</w:t>
      </w:r>
      <w:r>
        <w:t xml:space="preserve"> </w:t>
      </w:r>
      <w:r>
        <w:rPr>
          <w:i/>
        </w:rPr>
        <w:t xml:space="preserve">along what structure does anything move through a population at all?</w:t>
      </w:r>
      <w:r>
        <w:t xml:space="preserve"> </w:t>
      </w:r>
      <w:r>
        <w:t xml:space="preserve">And the small-world result delivers the movement’s foundational and unsettling truth:</w:t>
      </w:r>
      <w:r>
        <w:t xml:space="preserve"> </w:t>
      </w:r>
      <w:r>
        <w:rPr>
          <w:b/>
        </w:rPr>
        <w:t xml:space="preserve">structure, not just the wills of individuals, shapes collective behaviour — and the same structure that speeds the good speeds the bad.</w:t>
      </w:r>
    </w:p>
    <w:p>
      <w:pPr>
        <w:pStyle w:val="BodyText"/>
      </w:pPr>
      <w:r>
        <w:t xml:space="preserve">The small-world property is sign-blind. Short paths and long-range shortcuts are a superb delivery system, and they do not care what they deliver. The very wiring that lets a useful innovation, a life-saving practice, or an act of coordinated cooperation reach the whole of a society in a few steps is the identical wiring that lets a rumour, a panic, a slander, or a virus reach everyone in the same few steps. Flip the content and you flip the outcome, while the topology sits unchanged beneath both. The world is small for the vaccine and small for the plague; small for the true report and small for the lie. The sign is set not by the network but by</w:t>
      </w:r>
      <w:r>
        <w:t xml:space="preserve"> </w:t>
      </w:r>
      <w:r>
        <w:rPr>
          <w:i/>
        </w:rPr>
        <w:t xml:space="preserve">what flows across it</w:t>
      </w:r>
      <w:r>
        <w:t xml:space="preserve">. This is the thesis of the whole series in its structural key — the wise crowd and the mob are the same people — now restated as: the informed society and the panicked society are the same wiring, running different cargo.</w:t>
      </w:r>
    </w:p>
    <w:p>
      <w:pPr>
        <w:pStyle w:val="BodyText"/>
      </w:pPr>
      <w:r>
        <w:t xml:space="preserve">The threads spun from this idea are the rest of the movement. The shortcuts that shrink the world are, as a rule, not our closest bonds but our loosest — the college acquaintance on the far coast, not the sibling down the hall. That is the</w:t>
      </w:r>
      <w:r>
        <w:t xml:space="preserve"> </w:t>
      </w:r>
      <w:r>
        <w:rPr>
          <w:b/>
        </w:rPr>
        <w:t xml:space="preserve">strength of weak ties</w:t>
      </w:r>
      <w:r>
        <w:t xml:space="preserve"> </w:t>
      </w:r>
      <w:r>
        <w:t xml:space="preserve">(item 45): the very links too weak to cluster are the ones long enough to bridge. The hubs that concentrate a disproportionate share of connections give us</w:t>
      </w:r>
      <w:r>
        <w:t xml:space="preserve"> </w:t>
      </w:r>
      <w:r>
        <w:rPr>
          <w:b/>
        </w:rPr>
        <w:t xml:space="preserve">scale-free networks</w:t>
      </w:r>
      <w:r>
        <w:t xml:space="preserve"> </w:t>
      </w:r>
      <w:r>
        <w:t xml:space="preserve">(item 46). What travels down these short paths is the business of</w:t>
      </w:r>
      <w:r>
        <w:t xml:space="preserve"> </w:t>
      </w:r>
      <w:r>
        <w:rPr>
          <w:b/>
        </w:rPr>
        <w:t xml:space="preserve">diffusion of innovations</w:t>
      </w:r>
      <w:r>
        <w:t xml:space="preserve"> </w:t>
      </w:r>
      <w:r>
        <w:t xml:space="preserve">(item 52) and, in its epidemic register, the</w:t>
      </w:r>
      <w:r>
        <w:t xml:space="preserve"> </w:t>
      </w:r>
      <w:r>
        <w:rPr>
          <w:b/>
        </w:rPr>
        <w:t xml:space="preserve">SIR models</w:t>
      </w:r>
      <w:r>
        <w:t xml:space="preserve"> </w:t>
      </w:r>
      <w:r>
        <w:t xml:space="preserve">(item 53) of contagion. And there is a crucial complication waiting in item 54: for</w:t>
      </w:r>
      <w:r>
        <w:t xml:space="preserve"> </w:t>
      </w:r>
      <w:r>
        <w:rPr>
          <w:b/>
        </w:rPr>
        <w:t xml:space="preserve">simple contagion</w:t>
      </w:r>
      <w:r>
        <w:t xml:space="preserve"> </w:t>
      </w:r>
      <w:r>
        <w:t xml:space="preserve">— a disease, a single-exposure meme — one shortcut is enough to seed a distant region, so small worlds accelerate spread; but for</w:t>
      </w:r>
      <w:r>
        <w:t xml:space="preserve"> </w:t>
      </w:r>
      <w:r>
        <w:rPr>
          <w:b/>
        </w:rPr>
        <w:t xml:space="preserve">complex contagion</w:t>
      </w:r>
      <w:r>
        <w:t xml:space="preserve">, where adoption requires reinforcement from</w:t>
      </w:r>
      <w:r>
        <w:t xml:space="preserve"> </w:t>
      </w:r>
      <w:r>
        <w:rPr>
          <w:i/>
        </w:rPr>
        <w:t xml:space="preserve">several</w:t>
      </w:r>
      <w:r>
        <w:t xml:space="preserve"> </w:t>
      </w:r>
      <w:r>
        <w:t xml:space="preserve">infected neighbours, a lone shortcut can carry too little social pressure to ignite anything, and small-world shortcuts may actually</w:t>
      </w:r>
      <w:r>
        <w:t xml:space="preserve"> </w:t>
      </w:r>
      <w:r>
        <w:rPr>
          <w:i/>
        </w:rPr>
        <w:t xml:space="preserve">hurt</w:t>
      </w:r>
      <w:r>
        <w:t xml:space="preserve"> </w:t>
      </w:r>
      <w:r>
        <w:t xml:space="preserve">the spread. The topology’s blessing depends on what kind of thing is trying to cross it. Above all, the short paths are the tracks down which an</w:t>
      </w:r>
      <w:r>
        <w:t xml:space="preserve"> </w:t>
      </w:r>
      <w:r>
        <w:rPr>
          <w:b/>
        </w:rPr>
        <w:t xml:space="preserve">information cascade</w:t>
      </w:r>
      <w:r>
        <w:t xml:space="preserve"> </w:t>
      </w:r>
      <w:r>
        <w:t xml:space="preserve">(item 26) can race: once copying begins, the small world ensures it reaches the far edge of the population before independent judgment can catch its breath.</w:t>
      </w:r>
    </w:p>
    <w:p>
      <w:pPr>
        <w:pStyle w:val="Heading2"/>
      </w:pPr>
      <w:bookmarkStart w:id="28" w:name="the-human-weight"/>
      <w:r>
        <w:t xml:space="preserve">The human weight</w:t>
      </w:r>
      <w:bookmarkEnd w:id="28"/>
    </w:p>
    <w:p>
      <w:pPr>
        <w:pStyle w:val="FirstParagraph"/>
      </w:pPr>
      <w:r>
        <w:t xml:space="preserve">The medium stakes of a small world are the stakes of containment — and they cut both ways, which is exactly why they matter for this book’s frontier.</w:t>
      </w:r>
    </w:p>
    <w:p>
      <w:pPr>
        <w:pStyle w:val="BodyText"/>
      </w:pPr>
      <w:r>
        <w:t xml:space="preserve">If the social graph is small-world, then no one is truly isolated and no idea can be perfectly quarantined. A regime that wishes to seal off a dissenting thought faces a topological adversary: it may control the mass channels, censor the press, and police the squares, yet the idea needs only to find a single shortcut — one traveller, one letter, one weak tie reaching across the wall — and the short paths do the rest, carrying it into clusters the censors believed were sealed. The wiring of a society is, in this sense, quietly on the side of the leak. An order of imposed silence cannot rely on distance to protect it, because in a small world there is no distance left to hide behind.</w:t>
      </w:r>
    </w:p>
    <w:p>
      <w:pPr>
        <w:pStyle w:val="BodyText"/>
      </w:pPr>
      <w:r>
        <w:t xml:space="preserve">But the same structure hands the powerful their own instrument. If a few hubs and shortcuts carry a disproportionate share of the traffic, then whoever</w:t>
      </w:r>
      <w:r>
        <w:t xml:space="preserve"> </w:t>
      </w:r>
      <w:r>
        <w:rPr>
          <w:i/>
        </w:rPr>
        <w:t xml:space="preserve">watches</w:t>
      </w:r>
      <w:r>
        <w:t xml:space="preserve"> </w:t>
      </w:r>
      <w:r>
        <w:t xml:space="preserve">or</w:t>
      </w:r>
      <w:r>
        <w:t xml:space="preserve"> </w:t>
      </w:r>
      <w:r>
        <w:rPr>
          <w:i/>
        </w:rPr>
        <w:t xml:space="preserve">controls</w:t>
      </w:r>
      <w:r>
        <w:t xml:space="preserve"> </w:t>
      </w:r>
      <w:r>
        <w:t xml:space="preserve">those hubs can surveil or throttle a great deal of what flows — a surveillance state does not need to monitor everyone if it can monitor the bridges. And the small world determines whether a private spark ever reaches open prairie. A person who privately doubts the official creed but believes themselves alone will stay silent; the question of whether their doubt ever meets another doubt is a question about the paths between them. When a network is wired so that hidden dissent can find hidden dissent in a few hops, the conditions are set for a preference-falsification cascade to catch and run (item 34) — the sudden discovery that the silence was shared, and the fast collapse that follows. Whether a society’s private truths can locate one another, or die uncorrelated in isolated cells, is partly a fact about its wiring. The topology helps decide whether the spark reaches the prairie or gutters out where it fell.</w:t>
      </w:r>
    </w:p>
    <w:p>
      <w:pPr>
        <w:pStyle w:val="Heading2"/>
      </w:pPr>
      <w:bookmarkStart w:id="29" w:name="the-critique"/>
      <w:r>
        <w:t xml:space="preserve">The critique</w:t>
      </w:r>
      <w:bookmarkEnd w:id="29"/>
    </w:p>
    <w:p>
      <w:pPr>
        <w:pStyle w:val="FirstParagraph"/>
      </w:pPr>
      <w:r>
        <w:t xml:space="preserve">The small world is a robust idea wrapped in an oversold legend, and honesty requires separating them.</w:t>
      </w:r>
    </w:p>
    <w:p>
      <w:pPr>
        <w:pStyle w:val="BodyText"/>
      </w:pPr>
      <w:r>
        <w:t xml:space="preserve">Start with Milgram, whose experiment is weaker than its fame. The most pointed critique comes from Judith Kleinfeld, who in a 2002 reassessment (in the journal</w:t>
      </w:r>
      <w:r>
        <w:t xml:space="preserve"> </w:t>
      </w:r>
      <w:r>
        <w:rPr>
          <w:i/>
        </w:rPr>
        <w:t xml:space="preserve">Society</w:t>
      </w:r>
      <w:r>
        <w:t xml:space="preserve">) went back to Milgram’s records and found the foundation shakier than the textbook version admits. Completion rates were low — most chains never reached the target — so the celebrated</w:t>
      </w:r>
      <w:r>
        <w:t xml:space="preserve"> </w:t>
      </w:r>
      <w:r>
        <w:t xml:space="preserve">“</w:t>
      </w:r>
      <w:r>
        <w:t xml:space="preserve">six degrees</w:t>
      </w:r>
      <w:r>
        <w:t xml:space="preserve">”</w:t>
      </w:r>
      <w:r>
        <w:t xml:space="preserve"> </w:t>
      </w:r>
      <w:r>
        <w:t xml:space="preserve">is computed only over the minority of chains that survived, a selection that could easily flatter the true typical distance. There were signs of bias in the samples and starting conditions. Milgram himself, Kleinfeld noted, reported the encouraging numbers more prominently than the discouraging ones. None of this proves the world is</w:t>
      </w:r>
      <w:r>
        <w:t xml:space="preserve"> </w:t>
      </w:r>
      <w:r>
        <w:rPr>
          <w:i/>
        </w:rPr>
        <w:t xml:space="preserve">not</w:t>
      </w:r>
      <w:r>
        <w:t xml:space="preserve"> </w:t>
      </w:r>
      <w:r>
        <w:t xml:space="preserve">small; it shows that a single small, leaky study was made to carry a very large, very confident cultural claim.</w:t>
      </w:r>
      <w:r>
        <w:t xml:space="preserve"> </w:t>
      </w:r>
      <w:r>
        <w:t xml:space="preserve">“</w:t>
      </w:r>
      <w:r>
        <w:t xml:space="preserve">Six degrees</w:t>
      </w:r>
      <w:r>
        <w:t xml:space="preserve">”</w:t>
      </w:r>
      <w:r>
        <w:t xml:space="preserve"> </w:t>
      </w:r>
      <w:r>
        <w:t xml:space="preserve">is a reasonable rough finding, since replicated in larger datasets, but it is a slogan doing the work of a measurement.</w:t>
      </w:r>
    </w:p>
    <w:p>
      <w:pPr>
        <w:pStyle w:val="BodyText"/>
      </w:pPr>
      <w:r>
        <w:t xml:space="preserve">The Watts–Strogatz model, for its part, is an idealisation and knows it — a beautifully clean mechanism on a toy ring lattice, not a portrait of any real society. Real networks are messier: their degree of clustering, the placement of their shortcuts, and the distribution of their connections vary enormously from one domain to another, and later work found that many real networks are also</w:t>
      </w:r>
      <w:r>
        <w:t xml:space="preserve"> </w:t>
      </w:r>
      <w:r>
        <w:rPr>
          <w:i/>
        </w:rPr>
        <w:t xml:space="preserve">scale-free</w:t>
      </w:r>
      <w:r>
        <w:t xml:space="preserve"> </w:t>
      </w:r>
      <w:r>
        <w:t xml:space="preserve">in ways the original model does not capture (item 46). The model’s value is conceptual — it proves that a few shortcuts</w:t>
      </w:r>
      <w:r>
        <w:t xml:space="preserve"> </w:t>
      </w:r>
      <w:r>
        <w:rPr>
          <w:i/>
        </w:rPr>
        <w:t xml:space="preserve">suffice</w:t>
      </w:r>
      <w:r>
        <w:t xml:space="preserve"> </w:t>
      </w:r>
      <w:r>
        <w:t xml:space="preserve">to make a world small — not descriptive of any particular graph.</w:t>
      </w:r>
    </w:p>
    <w:p>
      <w:pPr>
        <w:pStyle w:val="BodyText"/>
      </w:pPr>
      <w:r>
        <w:t xml:space="preserve">And there is a deeper limit that the whole</w:t>
      </w:r>
      <w:r>
        <w:t xml:space="preserve"> </w:t>
      </w:r>
      <w:r>
        <w:t xml:space="preserve">“</w:t>
      </w:r>
      <w:r>
        <w:t xml:space="preserve">six degrees</w:t>
      </w:r>
      <w:r>
        <w:t xml:space="preserve">”</w:t>
      </w:r>
      <w:r>
        <w:t xml:space="preserve"> </w:t>
      </w:r>
      <w:r>
        <w:t xml:space="preserve">romance glides over:</w:t>
      </w:r>
      <w:r>
        <w:t xml:space="preserve"> </w:t>
      </w:r>
      <w:r>
        <w:rPr>
          <w:b/>
        </w:rPr>
        <w:t xml:space="preserve">short paths existing is not the same as people being able to find them.</w:t>
      </w:r>
      <w:r>
        <w:t xml:space="preserve"> </w:t>
      </w:r>
      <w:r>
        <w:t xml:space="preserve">Milgram’s participants had no map of the global network; each could see only their own acquaintances and had to</w:t>
      </w:r>
      <w:r>
        <w:t xml:space="preserve"> </w:t>
      </w:r>
      <w:r>
        <w:rPr>
          <w:i/>
        </w:rPr>
        <w:t xml:space="preserve">guess</w:t>
      </w:r>
      <w:r>
        <w:t xml:space="preserve"> </w:t>
      </w:r>
      <w:r>
        <w:t xml:space="preserve">which one moved the folder closer. That most folders got lost is evidence that finding a short path is truly hard even when one exists. The mathematician Jon Kleinberg proved this precisely in a 2000</w:t>
      </w:r>
      <w:r>
        <w:t xml:space="preserve"> </w:t>
      </w:r>
      <w:r>
        <w:rPr>
          <w:i/>
        </w:rPr>
        <w:t xml:space="preserve">Nature</w:t>
      </w:r>
      <w:r>
        <w:t xml:space="preserve"> </w:t>
      </w:r>
      <w:r>
        <w:t xml:space="preserve">paper: in most small-world networks the short paths are present but effectively</w:t>
      </w:r>
      <w:r>
        <w:t xml:space="preserve"> </w:t>
      </w:r>
      <w:r>
        <w:rPr>
          <w:i/>
        </w:rPr>
        <w:t xml:space="preserve">unfindable</w:t>
      </w:r>
      <w:r>
        <w:t xml:space="preserve"> </w:t>
      </w:r>
      <w:r>
        <w:t xml:space="preserve">by local, greedy routing; only under a narrow, special relationship between how link probability falls off with distance can decentralised searchers actually navigate to the target. So a society can be small in principle and vast in practice — everyone within six steps, and almost no one able to find the six. That gap between the world’s shortness and our blindness to its shortcuts is where the legend ends and the harder questions of this movement begin.</w:t>
      </w:r>
    </w:p>
    <w:p>
      <w:pPr>
        <w:pStyle w:val="Heading1"/>
      </w:pPr>
      <w:bookmarkStart w:id="30" w:name="the-strength-of-weak-ties"/>
      <w:r>
        <w:t xml:space="preserve">45. The strength of weak ties</w:t>
      </w:r>
      <w:bookmarkEnd w:id="30"/>
    </w:p>
    <w:p>
      <w:pPr>
        <w:pStyle w:val="BlockText"/>
      </w:pPr>
      <w:r>
        <w:t xml:space="preserve">The news that changes your life rarely comes from your closest friends — they know what you already know; it comes from the acquaintance at the edge of your world, whose value is precisely that they are not close.</w:t>
      </w:r>
    </w:p>
    <w:p>
      <w:pPr>
        <w:pStyle w:val="Heading2"/>
      </w:pPr>
      <w:bookmarkStart w:id="31" w:name="the-idea-1"/>
      <w:r>
        <w:t xml:space="preserve">The idea</w:t>
      </w:r>
      <w:bookmarkEnd w:id="31"/>
    </w:p>
    <w:p>
      <w:pPr>
        <w:pStyle w:val="FirstParagraph"/>
      </w:pPr>
      <w:r>
        <w:t xml:space="preserve">Ask people how they found the job they now hold, and a strange thing surfaces. It was not, most often, a best friend who tipped them off. It was someone at the margin of their life — a former colleague they had not seen in years, a friend of a friend at a party, an old classmate encountered by chance. Not an intimate. An acquaintance.</w:t>
      </w:r>
    </w:p>
    <w:p>
      <w:pPr>
        <w:pStyle w:val="BodyText"/>
      </w:pPr>
      <w:r>
        <w:t xml:space="preserve">This is counter-intuitive because we expect our strongest relationships to do the most for us. Our close friends care about us more, would help us more willingly, and talk to us most often. Surely they are the ones who deliver the opportunities. But when it comes to</w:t>
      </w:r>
      <w:r>
        <w:t xml:space="preserve"> </w:t>
      </w:r>
      <w:r>
        <w:rPr>
          <w:i/>
        </w:rPr>
        <w:t xml:space="preserve">new information</w:t>
      </w:r>
      <w:r>
        <w:t xml:space="preserve"> </w:t>
      </w:r>
      <w:r>
        <w:t xml:space="preserve">— a job opening, a lead, an idea you have not heard before — the strong ties tend to come up empty, and the weak ties deliver.</w:t>
      </w:r>
    </w:p>
    <w:p>
      <w:pPr>
        <w:pStyle w:val="BodyText"/>
      </w:pPr>
      <w:r>
        <w:t xml:space="preserve">The reason is deceptively simple once stated. Your close friends are close to each other, too. They move in the same circle you do, read the same feeds, know the same people, and therefore mostly know what you already know. Their information is redundant with yours. A weak tie — the acquaintance who lives in another town, works in another industry, belongs to another social world — is a bridge to a pool of information you cannot otherwise reach. What is weak about the tie, socially, is exactly what makes it strong, informationally. It connects you to a part of the world your dense inner circle does not touch. This is the strength of weak ties: not that they are warm, but that they are far.</w:t>
      </w:r>
    </w:p>
    <w:p>
      <w:pPr>
        <w:pStyle w:val="Heading2"/>
      </w:pPr>
      <w:bookmarkStart w:id="32" w:name="the-origin-1"/>
      <w:r>
        <w:t xml:space="preserve">The origin</w:t>
      </w:r>
      <w:bookmarkEnd w:id="32"/>
    </w:p>
    <w:p>
      <w:pPr>
        <w:pStyle w:val="FirstParagraph"/>
      </w:pPr>
      <w:r>
        <w:t xml:space="preserve">The insight belongs to the sociologist Mark Granovetter, and to a paper that almost did not get published.</w:t>
      </w:r>
      <w:r>
        <w:t xml:space="preserve"> </w:t>
      </w:r>
      <w:r>
        <w:t xml:space="preserve">“</w:t>
      </w:r>
      <w:r>
        <w:t xml:space="preserve">The Strength of Weak Ties,</w:t>
      </w:r>
      <w:r>
        <w:t xml:space="preserve">”</w:t>
      </w:r>
      <w:r>
        <w:t xml:space="preserve"> </w:t>
      </w:r>
      <w:r>
        <w:t xml:space="preserve">which appeared in the</w:t>
      </w:r>
      <w:r>
        <w:t xml:space="preserve"> </w:t>
      </w:r>
      <w:r>
        <w:rPr>
          <w:i/>
        </w:rPr>
        <w:t xml:space="preserve">American Journal of Sociology</w:t>
      </w:r>
      <w:r>
        <w:t xml:space="preserve"> </w:t>
      </w:r>
      <w:r>
        <w:t xml:space="preserve">in 1973, had been rejected by a leading journal a few years earlier before finding its home. It went on to become one of the most-cited papers in the whole of social science — a foundational text of network sociology.</w:t>
      </w:r>
    </w:p>
    <w:p>
      <w:pPr>
        <w:pStyle w:val="BodyText"/>
      </w:pPr>
      <w:r>
        <w:t xml:space="preserve">Granovetter’s raw material was ordinary: how people find jobs. In the late 1960s he interviewed professional, technical, and managerial workers in Newton, Massachusetts, who had recently changed employment, asking those who had found their positions through a personal contact how well they knew that contact. He measured tie strength crudely, by how often they saw the person. The finding was clean and surprising. A large share of the successful job-finders had heard of the opening not through someone they saw often, but through someone they saw only occasionally, or rarely. Contacts described as acquaintances rather than friends were doing the decisive work. The lead had arrived, in the phrase that has followed the paper ever since, through an old college acquaintance — someone in a different circle, who happened to know a thing the job-seeker’s close friends did not.</w:t>
      </w:r>
    </w:p>
    <w:p>
      <w:pPr>
        <w:pStyle w:val="BodyText"/>
      </w:pPr>
      <w:r>
        <w:t xml:space="preserve">From that mundane observation Granovetter built a general theory of how information moves through a society. He later revisited and defended it in a 1983 essay,</w:t>
      </w:r>
      <w:r>
        <w:t xml:space="preserve"> </w:t>
      </w:r>
      <w:r>
        <w:t xml:space="preserve">“</w:t>
      </w:r>
      <w:r>
        <w:t xml:space="preserve">The Strength of Weak Ties: A Network Theory Revisited,</w:t>
      </w:r>
      <w:r>
        <w:t xml:space="preserve">”</w:t>
      </w:r>
      <w:r>
        <w:t xml:space="preserve"> </w:t>
      </w:r>
      <w:r>
        <w:t xml:space="preserve">answering a decade of critics and extending the argument to poverty, community organisation, and the diffusion of ideas.</w:t>
      </w:r>
    </w:p>
    <w:p>
      <w:pPr>
        <w:pStyle w:val="Heading2"/>
      </w:pPr>
      <w:bookmarkStart w:id="33" w:name="the-mechanism-1"/>
      <w:r>
        <w:t xml:space="preserve">The mechanism</w:t>
      </w:r>
      <w:bookmarkEnd w:id="33"/>
    </w:p>
    <w:p>
      <w:pPr>
        <w:pStyle w:val="FirstParagraph"/>
      </w:pPr>
      <w:r>
        <w:t xml:space="preserve">The engine underneath the finding is a fact about the geometry of social networks, and it turns on one word:</w:t>
      </w:r>
      <w:r>
        <w:t xml:space="preserve"> </w:t>
      </w:r>
      <w:r>
        <w:rPr>
          <w:i/>
        </w:rPr>
        <w:t xml:space="preserve">bridges</w:t>
      </w:r>
      <w:r>
        <w:t xml:space="preserve">.</w:t>
      </w:r>
    </w:p>
    <w:p>
      <w:pPr>
        <w:pStyle w:val="BodyText"/>
      </w:pPr>
      <w:r>
        <w:t xml:space="preserve">Start with a definition of tie strength. Granovetter proposed that the strength of a relationship is a combination of time spent together, emotional intensity, intimacy, and reciprocal favours. Strong ties are your intimates; weak ties your acquaintances. Now add the crucial structural observation, which he called the principle behind the</w:t>
      </w:r>
      <w:r>
        <w:t xml:space="preserve"> </w:t>
      </w:r>
      <w:r>
        <w:t xml:space="preserve">“</w:t>
      </w:r>
      <w:r>
        <w:t xml:space="preserve">forbidden triad.</w:t>
      </w:r>
      <w:r>
        <w:t xml:space="preserve">”</w:t>
      </w:r>
      <w:r>
        <w:t xml:space="preserve"> </w:t>
      </w:r>
      <w:r>
        <w:t xml:space="preserve">Suppose you have a strong tie to A and a strong tie to B. The claim is that A and B are then very likely to have at least some tie to each other. People we are close to tend to become close to one another — they meet at our gatherings, share our interests, and are drawn together by the simple fact that they both spend time with us. The configuration where you are strongly tied to two people who are complete strangers to each other is rare enough that Granovetter called it forbidden. This is transitivity: strong ties close triangles.</w:t>
      </w:r>
    </w:p>
    <w:p>
      <w:pPr>
        <w:pStyle w:val="BodyText"/>
      </w:pPr>
      <w:r>
        <w:t xml:space="preserve">The consequence is that strong ties</w:t>
      </w:r>
      <w:r>
        <w:t xml:space="preserve"> </w:t>
      </w:r>
      <w:r>
        <w:rPr>
          <w:i/>
        </w:rPr>
        <w:t xml:space="preserve">cluster</w:t>
      </w:r>
      <w:r>
        <w:t xml:space="preserve">. Your close friends form a dense knot in which almost everyone knows almost everyone. Information that enters this knot circulates rapidly within it and then hits a wall, because it has nowhere new to go — everyone inside already has it. A dense cluster is efficient at sharing and terrible at importing.</w:t>
      </w:r>
    </w:p>
    <w:p>
      <w:pPr>
        <w:pStyle w:val="BodyText"/>
      </w:pPr>
      <w:r>
        <w:t xml:space="preserve">Weak ties behave differently. Because a weak tie does not oblige the closing of a triangle, an acquaintance of yours can belong to a cluster entirely separate from your own. When they do, the tie between you is what Granovetter called a</w:t>
      </w:r>
      <w:r>
        <w:t xml:space="preserve"> </w:t>
      </w:r>
      <w:r>
        <w:rPr>
          <w:i/>
        </w:rPr>
        <w:t xml:space="preserve">local bridge</w:t>
      </w:r>
      <w:r>
        <w:t xml:space="preserve">: the only path, or the shortest path, connecting two otherwise-separate regions of the social fabric. And here is the pivot of the whole theory. A bridge, by its nature, must be a weak tie. A strong tie cannot be a bridge, because a strong tie closes triangles and pulls the two clusters into one, dissolving the very separation that made it a bridge. Novelty — information that has not already saturated your cluster — can only arrive across a bridge. Therefore novelty arrives, overwhelmingly, through weak ties. The acquaintance is not merely a person you know slightly; they are, structurally, a doorway into another world’s information, and the strong tie can never be that door.</w:t>
      </w:r>
    </w:p>
    <w:p>
      <w:pPr>
        <w:pStyle w:val="Heading2"/>
      </w:pPr>
      <w:bookmarkStart w:id="34" w:name="the-anchor-example-1"/>
      <w:r>
        <w:t xml:space="preserve">The anchor example</w:t>
      </w:r>
      <w:bookmarkEnd w:id="34"/>
    </w:p>
    <w:p>
      <w:pPr>
        <w:pStyle w:val="FirstParagraph"/>
      </w:pPr>
      <w:r>
        <w:t xml:space="preserve">Return to the job-seeker, and watch a single opening travel. A firm in one part of the economy has a vacancy. Word of it begins as private knowledge — the manager mentions it to a colleague, who mentions it to a friend over lunch. Inside that firm’s tight social cluster, the news moves fast and then stalls; everyone there either wants the job, cannot take it, or already knows a dozen people who match it. The information is trapped in a knot.</w:t>
      </w:r>
    </w:p>
    <w:p>
      <w:pPr>
        <w:pStyle w:val="BodyText"/>
      </w:pPr>
      <w:r>
        <w:t xml:space="preserve">Then the colleague runs into an old college acquaintance — someone they see perhaps once a year, someone who long ago drifted into a different profession and a different circle of friends. In passing, the opening is mentioned. That single weak tie, spanning the gap between two social worlds, carries the news across a boundary that no amount of chatter within either cluster could have crossed. The acquaintance passes it to a close friend of</w:t>
      </w:r>
      <w:r>
        <w:t xml:space="preserve"> </w:t>
      </w:r>
      <w:r>
        <w:rPr>
          <w:i/>
        </w:rPr>
        <w:t xml:space="preserve">theirs</w:t>
      </w:r>
      <w:r>
        <w:t xml:space="preserve">, who is qualified, unhappy in their current post, and had no idea the position existed. They apply. They are hired.</w:t>
      </w:r>
    </w:p>
    <w:p>
      <w:pPr>
        <w:pStyle w:val="BodyText"/>
      </w:pPr>
      <w:r>
        <w:t xml:space="preserve">Notice what did the essential work. Not the dense cluster of close friends around the job-seeker — those friends were all in the same pool, exposed to the same leads, useless as sources of anything new. The decisive link was the thin, occasional, almost-forgotten connection to someone far away in social space. The strength of that tie was its very weakness. Had the two been close, they would have shared a circle, and the news would have been redundant; because they were distant, the news was gold. This is why Granovetter could write that those to whom we are weakly tied are more likely to move in circles different from our own, and will thus have access to information we do not already possess.</w:t>
      </w:r>
    </w:p>
    <w:p>
      <w:pPr>
        <w:pStyle w:val="Heading2"/>
      </w:pPr>
      <w:bookmarkStart w:id="35" w:name="the-flip-1"/>
      <w:r>
        <w:t xml:space="preserve">The flip</w:t>
      </w:r>
      <w:bookmarkEnd w:id="35"/>
    </w:p>
    <w:p>
      <w:pPr>
        <w:pStyle w:val="FirstParagraph"/>
      </w:pPr>
      <w:r>
        <w:t xml:space="preserve">The strength of weak ties is the sociological face of the small-world networks of the previous chapter (item 44, small-world networks). There, a handful of long-range links collapsed the diameter of a network, making any node reachable from any other in a few steps. Here we learn</w:t>
      </w:r>
      <w:r>
        <w:t xml:space="preserve"> </w:t>
      </w:r>
      <w:r>
        <w:rPr>
          <w:i/>
        </w:rPr>
        <w:t xml:space="preserve">what kind of relationship</w:t>
      </w:r>
      <w:r>
        <w:t xml:space="preserve"> </w:t>
      </w:r>
      <w:r>
        <w:t xml:space="preserve">those shortcuts are made of. The long-range links of the social small world are weak ties. They are the bridges, and they are the channels along which anything new — an opportunity, an idea, an innovation — flows across the boundaries between clusters. Diffusion of innovations (item 52) depends on them absolutely: a new practice that stayed inside one dense community would die there; it spreads because weak ties ferry it across the gaps.</w:t>
      </w:r>
    </w:p>
    <w:p>
      <w:pPr>
        <w:pStyle w:val="BodyText"/>
      </w:pPr>
      <w:r>
        <w:t xml:space="preserve">But this book insists on reading every mechanism in both directions, because the wise crowd and the mob are the same crowd under different conditions. The very bridges that carry liberating information — news of a job, of a better method, of a movement worth joining — are the same bridges that carry rumour, panic, and contagion between communities. A weak tie is a conduit; it does not care what it conducts. The channel that spreads a good idea across a society will just as faithfully spread a false one.</w:t>
      </w:r>
    </w:p>
    <w:p>
      <w:pPr>
        <w:pStyle w:val="BodyText"/>
      </w:pPr>
      <w:r>
        <w:t xml:space="preserve">And the deeper flip lies in the</w:t>
      </w:r>
      <w:r>
        <w:t xml:space="preserve"> </w:t>
      </w:r>
      <w:r>
        <w:rPr>
          <w:i/>
        </w:rPr>
        <w:t xml:space="preserve">absence</w:t>
      </w:r>
      <w:r>
        <w:t xml:space="preserve"> </w:t>
      </w:r>
      <w:r>
        <w:t xml:space="preserve">of weak ties. Imagine a society made only of strong, clustered ties — dense knots with no bridges between them. Within each knot, everyone knows everyone, everyone hears the same things, and belief becomes correlated: the neighbours reinforce one another until the cluster converges on a single view, right or wrong. This is the structural recipe for an echo chamber (item 50) and it is intimately bound to homophily (item 48), our tendency to bond with the similar, which builds exactly these closed clusters and starves the bridges. When the weak ties are cut, the diversity of information dies — and with it dies the thing the wise crowd depends on. The diversity prediction theorem (item 19) tells us that a crowd’s error shrinks in proportion to the diversity of its members’ independent estimates; weak ties are, in large part, how that diversity is</w:t>
      </w:r>
      <w:r>
        <w:t xml:space="preserve"> </w:t>
      </w:r>
      <w:r>
        <w:rPr>
          <w:i/>
        </w:rPr>
        <w:t xml:space="preserve">supplied</w:t>
      </w:r>
      <w:r>
        <w:t xml:space="preserve">. Sever them and you get a society of correlated, redundant belief: many people, one echo, no wisdom. The Shape flows through weak ties; without them it only pools and stagnates.</w:t>
      </w:r>
    </w:p>
    <w:p>
      <w:pPr>
        <w:pStyle w:val="Heading2"/>
      </w:pPr>
      <w:bookmarkStart w:id="36" w:name="the-human-weight-1"/>
      <w:r>
        <w:t xml:space="preserve">The human weight</w:t>
      </w:r>
      <w:bookmarkEnd w:id="36"/>
    </w:p>
    <w:p>
      <w:pPr>
        <w:pStyle w:val="FirstParagraph"/>
      </w:pPr>
      <w:r>
        <w:t xml:space="preserve">Weak ties are, quietly, the infrastructure of social mobility. The news that lifts a person out of one station and into another — that a job exists, that a school is admitting, that a door is open — travels along bridges. Movements move the same way. A grievance confined to one tight community stays a private complaint; it becomes a collective action only when weak ties carry the news of it, and of others’ willingness to act, across group boundaries, knitting separate clusters into something large enough to matter. The civil-rights leaflet, the strike notice, the word that others too have had enough: these are cargo for bridging ties.</w:t>
      </w:r>
    </w:p>
    <w:p>
      <w:pPr>
        <w:pStyle w:val="BodyText"/>
      </w:pPr>
      <w:r>
        <w:t xml:space="preserve">Which is why the deliberate severing of weak ties is a mechanism of exclusion, and one worth naming plainly. A segregated society — held apart by caste, by redlining, by the thousand ordinary barriers that keep certain people from knowing certain others — is a society engineered to have no bridges between its groups. Information and opportunity then circulate only within clusters and cannot cross. The good jobs stay known only inside the well-connected cluster; the leads never reach the segregated one, not because its members are less able but because the bridges that would carry the news to them have been cut. Homophily (item 48) does this softly, by preference; stratification (item 85) does it hard, by structure and sometimes by law. Either way the result is the same: a map of who may know what, drawn along the lines of who is allowed to know whom. To break such an order, at least in part, is to rebuild the weak ties across its divides — which is why efforts at integration are so often, underneath, efforts at re-bridging. Cutting the bridges is how stratification traps opportunity inside privilege and calls the outcome merit.</w:t>
      </w:r>
    </w:p>
    <w:p>
      <w:pPr>
        <w:pStyle w:val="Heading2"/>
      </w:pPr>
      <w:bookmarkStart w:id="37" w:name="the-critique-1"/>
      <w:r>
        <w:t xml:space="preserve">The critique</w:t>
      </w:r>
      <w:bookmarkEnd w:id="37"/>
    </w:p>
    <w:p>
      <w:pPr>
        <w:pStyle w:val="FirstParagraph"/>
      </w:pPr>
      <w:r>
        <w:t xml:space="preserve">The theory is powerful and, like all powerful simplifications, partly wrong at the edges, so honesty requires four cautions.</w:t>
      </w:r>
    </w:p>
    <w:p>
      <w:pPr>
        <w:pStyle w:val="BodyText"/>
      </w:pPr>
      <w:r>
        <w:t xml:space="preserve">First, the strong/weak dichotomy is crude. Tie strength is not two boxes but a continuum, and a multidimensional one — time, intimacy, trust, and reciprocity need not move together. A relationship can be intense but rare, or frequent but shallow. Collapsing all of this into</w:t>
      </w:r>
      <w:r>
        <w:t xml:space="preserve"> </w:t>
      </w:r>
      <w:r>
        <w:t xml:space="preserve">“</w:t>
      </w:r>
      <w:r>
        <w:t xml:space="preserve">strong</w:t>
      </w:r>
      <w:r>
        <w:t xml:space="preserve">”</w:t>
      </w:r>
      <w:r>
        <w:t xml:space="preserve"> </w:t>
      </w:r>
      <w:r>
        <w:t xml:space="preserve">and</w:t>
      </w:r>
      <w:r>
        <w:t xml:space="preserve"> </w:t>
      </w:r>
      <w:r>
        <w:t xml:space="preserve">“</w:t>
      </w:r>
      <w:r>
        <w:t xml:space="preserve">weak</w:t>
      </w:r>
      <w:r>
        <w:t xml:space="preserve">”</w:t>
      </w:r>
      <w:r>
        <w:t xml:space="preserve"> </w:t>
      </w:r>
      <w:r>
        <w:t xml:space="preserve">loses information, and the sharpest version of the theory smuggles in a structural claim (bridge or not) alongside the strength claim, when the two are logically distinct.</w:t>
      </w:r>
    </w:p>
    <w:p>
      <w:pPr>
        <w:pStyle w:val="BodyText"/>
      </w:pPr>
      <w:r>
        <w:t xml:space="preserve">Second,</w:t>
      </w:r>
      <w:r>
        <w:t xml:space="preserve"> </w:t>
      </w:r>
      <w:r>
        <w:t xml:space="preserve">“</w:t>
      </w:r>
      <w:r>
        <w:t xml:space="preserve">weak ties are best</w:t>
      </w:r>
      <w:r>
        <w:t xml:space="preserve">”</w:t>
      </w:r>
      <w:r>
        <w:t xml:space="preserve"> </w:t>
      </w:r>
      <w:r>
        <w:t xml:space="preserve">is contingent on what is being transferred. Weak ties excel at moving simple information — a fact, a name, a lead — cheaply across distance. But for anything that demands trust, effort, or risk, strong ties do the heavy work. A costly or dangerous behaviour, a risky favour, a practice that requires repeated reinforcement before anyone will adopt it, spreads better through the redundant, mutually-reinforcing pressure of close ties than across a single thin bridge — a phenomenon that has its own chapter in complex contagion (item 54). The bridge that carries a rumour effortlessly may be far too flimsy to carry a commitment.</w:t>
      </w:r>
    </w:p>
    <w:p>
      <w:pPr>
        <w:pStyle w:val="BodyText"/>
      </w:pPr>
      <w:r>
        <w:t xml:space="preserve">Third, the original evidence was narrow. Granovetter’s 1973 finding rested on a small sample of professional, technical, and managerial men in one American town at one moment. Whether it generalised across classes, genders, cultures, and eras was a truly open question for decades, and later work found the weak-tie advantage to be real but uneven — stronger for some groups and some kinds of search than others.</w:t>
      </w:r>
    </w:p>
    <w:p>
      <w:pPr>
        <w:pStyle w:val="BodyText"/>
      </w:pPr>
      <w:r>
        <w:t xml:space="preserve">Fourth, and reassuringly, the theory did survive a serious causal test. In 2022 a team led by Karthik Rajkumar published in</w:t>
      </w:r>
      <w:r>
        <w:t xml:space="preserve"> </w:t>
      </w:r>
      <w:r>
        <w:rPr>
          <w:i/>
        </w:rPr>
        <w:t xml:space="preserve">Science</w:t>
      </w:r>
      <w:r>
        <w:t xml:space="preserve"> </w:t>
      </w:r>
      <w:r>
        <w:t xml:space="preserve">the results of large-scale experiments run on LinkedIn, in which the platform’s</w:t>
      </w:r>
      <w:r>
        <w:t xml:space="preserve"> </w:t>
      </w:r>
      <w:r>
        <w:t xml:space="preserve">“</w:t>
      </w:r>
      <w:r>
        <w:t xml:space="preserve">People You May Know</w:t>
      </w:r>
      <w:r>
        <w:t xml:space="preserve">”</w:t>
      </w:r>
      <w:r>
        <w:t xml:space="preserve"> </w:t>
      </w:r>
      <w:r>
        <w:t xml:space="preserve">algorithm was varied for millions of users, altering the mix of stronger and weaker ties they were nudged to form, and the researchers then tracked who actually changed jobs. The theory was broadly vindicated: weaker ties did causally improve job mobility. But with a twist that only a study of that scale could catch. The relationship was not monotonic. The very</w:t>
      </w:r>
      <w:r>
        <w:t xml:space="preserve"> </w:t>
      </w:r>
      <w:r>
        <w:rPr>
          <w:i/>
        </w:rPr>
        <w:t xml:space="preserve">weakest</w:t>
      </w:r>
      <w:r>
        <w:t xml:space="preserve"> </w:t>
      </w:r>
      <w:r>
        <w:t xml:space="preserve">ties were not the most useful;</w:t>
      </w:r>
      <w:r>
        <w:t xml:space="preserve"> </w:t>
      </w:r>
      <w:r>
        <w:rPr>
          <w:i/>
        </w:rPr>
        <w:t xml:space="preserve">moderately</w:t>
      </w:r>
      <w:r>
        <w:t xml:space="preserve"> </w:t>
      </w:r>
      <w:r>
        <w:t xml:space="preserve">weak ties were the best for landing new work. The strength of weak ties, it turns out, is real, causal, and shaped like an arch — rising as ties weaken from intimate toward acquaintance, then falling again at the faint outer edge where a tie becomes too slight to carry anything at all. The acquaintance who changes your life is not a stranger. They are the person at the calibrated middle distance — far enough to know something new, close enough to tell you.</w:t>
      </w:r>
    </w:p>
    <w:p>
      <w:pPr>
        <w:pStyle w:val="Heading1"/>
      </w:pPr>
      <w:bookmarkStart w:id="38" w:name="scale-free-networks-hubs"/>
      <w:r>
        <w:t xml:space="preserve">46. Scale-free networks &amp; hubs</w:t>
      </w:r>
      <w:bookmarkEnd w:id="38"/>
    </w:p>
    <w:p>
      <w:pPr>
        <w:pStyle w:val="BlockText"/>
      </w:pPr>
      <w:r>
        <w:t xml:space="preserve">In many of the networks that matter, a handful of nodes hold most of the connections — and whoever holds the hubs holds the flow.</w:t>
      </w:r>
    </w:p>
    <w:p>
      <w:pPr>
        <w:pStyle w:val="Heading2"/>
      </w:pPr>
      <w:bookmarkStart w:id="39" w:name="the-idea-2"/>
      <w:r>
        <w:t xml:space="preserve">The idea</w:t>
      </w:r>
      <w:bookmarkEnd w:id="39"/>
    </w:p>
    <w:p>
      <w:pPr>
        <w:pStyle w:val="FirstParagraph"/>
      </w:pPr>
      <w:r>
        <w:t xml:space="preserve">Draw a map of who is connected to whom — web pages by their links, airports by their flights, people by their acquaintances — and then ask a simple question of every node: how many connections does it have? Count them up, and you might expect the answer to look like most things we measure: a bell curve clustered around a typical value, the way human heights cluster near a few feet with almost nobody a giant or a dwarf. Pick a random adult and you can guess their height within inches. There is a characteristic scale, and reality huddles near it.</w:t>
      </w:r>
    </w:p>
    <w:p>
      <w:pPr>
        <w:pStyle w:val="BodyText"/>
      </w:pPr>
      <w:r>
        <w:t xml:space="preserve">Many real networks do not behave this way at all. Instead of a bell curve, their connection counts follow what is called a power law: a vast population of nodes with just one or two links, a smaller number with a handful, a still smaller number with dozens, and then — trailing off into the far distance but never quite vanishing — a rare few nodes with hundreds, thousands, millions of connections. There is no typical node. Ask for the</w:t>
      </w:r>
      <w:r>
        <w:t xml:space="preserve"> </w:t>
      </w:r>
      <w:r>
        <w:t xml:space="preserve">“</w:t>
      </w:r>
      <w:r>
        <w:t xml:space="preserve">average</w:t>
      </w:r>
      <w:r>
        <w:t xml:space="preserve">”</w:t>
      </w:r>
      <w:r>
        <w:t xml:space="preserve"> </w:t>
      </w:r>
      <w:r>
        <w:t xml:space="preserve">number of connections and the number you get describes almost nobody, because the average is dragged upward by a tiny minority of monsters. Networks with this signature are called</w:t>
      </w:r>
      <w:r>
        <w:t xml:space="preserve"> </w:t>
      </w:r>
      <w:r>
        <w:rPr>
          <w:b/>
        </w:rPr>
        <w:t xml:space="preserve">scale-free</w:t>
      </w:r>
      <w:r>
        <w:t xml:space="preserve">, meaning they have no characteristic scale, no natural size that most of the network sits near. And the monsters have a name:</w:t>
      </w:r>
      <w:r>
        <w:t xml:space="preserve"> </w:t>
      </w:r>
      <w:r>
        <w:rPr>
          <w:b/>
        </w:rPr>
        <w:t xml:space="preserve">hubs</w:t>
      </w:r>
      <w:r>
        <w:t xml:space="preserve">. A few extravagantly connected nodes hold the network together, sitting at the crossing-point of a disproportionate share of all its paths. The many are peripheral. The few are central beyond anything a bell curve would ever produce.</w:t>
      </w:r>
    </w:p>
    <w:p>
      <w:pPr>
        <w:pStyle w:val="BodyText"/>
      </w:pPr>
      <w:r>
        <w:t xml:space="preserve">That single structural fact — a heavy tail instead of a hump, hubs instead of a typical node — turns out to reshape how everything moves through the network. It changes how fast a disease spreads, how robust the system is to failure, how far any two nodes sit from each other, and, in the end, who can reach the many and who cannot.</w:t>
      </w:r>
    </w:p>
    <w:p>
      <w:pPr>
        <w:pStyle w:val="Heading2"/>
      </w:pPr>
      <w:bookmarkStart w:id="40" w:name="the-origin-2"/>
      <w:r>
        <w:t xml:space="preserve">The origin</w:t>
      </w:r>
      <w:bookmarkEnd w:id="40"/>
    </w:p>
    <w:p>
      <w:pPr>
        <w:pStyle w:val="FirstParagraph"/>
      </w:pPr>
      <w:r>
        <w:t xml:space="preserve">The idea has older roots than its fame suggests. In 1965 the physicist and historian of science Derek de Solla Price studied networks of scientific citations — papers pointing to the papers they cite — and found that the number of citations a paper receives follows not a bell curve but a highly skewed distribution: most papers are cited rarely or never, a few are cited enormously. He proposed a mechanism he called</w:t>
      </w:r>
      <w:r>
        <w:t xml:space="preserve"> </w:t>
      </w:r>
      <w:r>
        <w:t xml:space="preserve">“</w:t>
      </w:r>
      <w:r>
        <w:t xml:space="preserve">cumulative advantage</w:t>
      </w:r>
      <w:r>
        <w:t xml:space="preserve">”</w:t>
      </w:r>
      <w:r>
        <w:t xml:space="preserve">: a paper already well cited is more likely to be found, read, and cited again. Price was building on still older mathematics. In the 1920s the statistician Udny Yule had derived a skewed distribution to explain the number of species per genus, and in 1955 Herbert Simon had given the general form a rigorous treatment, showing how a broad class of</w:t>
      </w:r>
      <w:r>
        <w:t xml:space="preserve"> </w:t>
      </w:r>
      <w:r>
        <w:t xml:space="preserve">“</w:t>
      </w:r>
      <w:r>
        <w:t xml:space="preserve">the-more-you-have-the-more-you-get</w:t>
      </w:r>
      <w:r>
        <w:t xml:space="preserve">”</w:t>
      </w:r>
      <w:r>
        <w:t xml:space="preserve"> </w:t>
      </w:r>
      <w:r>
        <w:t xml:space="preserve">processes generate exactly these long-tailed distributions.</w:t>
      </w:r>
    </w:p>
    <w:p>
      <w:pPr>
        <w:pStyle w:val="BodyText"/>
      </w:pPr>
      <w:r>
        <w:t xml:space="preserve">But the concept detonated into a whole field in 1999, when Albert-László Barabási and Réka Albert, then at the University of Notre Dame, published</w:t>
      </w:r>
      <w:r>
        <w:t xml:space="preserve"> </w:t>
      </w:r>
      <w:r>
        <w:t xml:space="preserve">“</w:t>
      </w:r>
      <w:r>
        <w:t xml:space="preserve">Emergence of scaling in random networks</w:t>
      </w:r>
      <w:r>
        <w:t xml:space="preserve">”</w:t>
      </w:r>
      <w:r>
        <w:t xml:space="preserve"> </w:t>
      </w:r>
      <w:r>
        <w:t xml:space="preserve">in</w:t>
      </w:r>
      <w:r>
        <w:t xml:space="preserve"> </w:t>
      </w:r>
      <w:r>
        <w:rPr>
          <w:i/>
        </w:rPr>
        <w:t xml:space="preserve">Science</w:t>
      </w:r>
      <w:r>
        <w:t xml:space="preserve"> </w:t>
      </w:r>
      <w:r>
        <w:t xml:space="preserve">(volume 286, pages 509–512). They had set out to map a piece of the World Wide Web — pages as nodes, hyperlinks as edges — expecting the random, bell-curved structure that network theory had assumed since the foundational work of Erdős and Rényi in the 1950s. What they found instead was a power law: a web dominated by a few hugely linked hubs, with the vast majority of pages pointing to and pointed at by almost nothing. Crucially, Barabási and Albert did not merely observe the pattern; they proposed a strikingly simple mechanism that would generate it, gave it a model — now universally called the</w:t>
      </w:r>
      <w:r>
        <w:t xml:space="preserve"> </w:t>
      </w:r>
      <w:r>
        <w:rPr>
          <w:b/>
        </w:rPr>
        <w:t xml:space="preserve">BA model</w:t>
      </w:r>
      <w:r>
        <w:t xml:space="preserve"> </w:t>
      </w:r>
      <w:r>
        <w:t xml:space="preserve">— and then found the same scale-free signature in networks that had nothing to do with each other: actor collaboration, the power grid, the physical wiring of the internet. The claim was that a single generative rule was quietly shaping networks across biology, technology, and society.</w:t>
      </w:r>
    </w:p>
    <w:p>
      <w:pPr>
        <w:pStyle w:val="Heading2"/>
      </w:pPr>
      <w:bookmarkStart w:id="41" w:name="the-mechanism-2"/>
      <w:r>
        <w:t xml:space="preserve">The mechanism</w:t>
      </w:r>
      <w:bookmarkEnd w:id="41"/>
    </w:p>
    <w:p>
      <w:pPr>
        <w:pStyle w:val="FirstParagraph"/>
      </w:pPr>
      <w:r>
        <w:t xml:space="preserve">The BA model has only two ingredients, and the surprise is that so little produces so much.</w:t>
      </w:r>
    </w:p>
    <w:p>
      <w:pPr>
        <w:pStyle w:val="BodyText"/>
      </w:pPr>
      <w:r>
        <w:t xml:space="preserve">The first is</w:t>
      </w:r>
      <w:r>
        <w:t xml:space="preserve"> </w:t>
      </w:r>
      <w:r>
        <w:rPr>
          <w:b/>
        </w:rPr>
        <w:t xml:space="preserve">growth</w:t>
      </w:r>
      <w:r>
        <w:t xml:space="preserve">. Real networks are not fixed; they are built up over time, node by node. The web adds pages, the citation network adds papers, the airline network adds routes. A model of a network’s shape must be a model of how it grew, not a snapshot assembled all at once.</w:t>
      </w:r>
    </w:p>
    <w:p>
      <w:pPr>
        <w:pStyle w:val="BodyText"/>
      </w:pPr>
      <w:r>
        <w:t xml:space="preserve">The second is</w:t>
      </w:r>
      <w:r>
        <w:t xml:space="preserve"> </w:t>
      </w:r>
      <w:r>
        <w:rPr>
          <w:b/>
        </w:rPr>
        <w:t xml:space="preserve">preferential attachment</w:t>
      </w:r>
      <w:r>
        <w:t xml:space="preserve"> </w:t>
      </w:r>
      <w:r>
        <w:t xml:space="preserve">— the rule that when a new node arrives and forms its connections, it does not choose where to link at random. It links preferentially to nodes that are</w:t>
      </w:r>
      <w:r>
        <w:t xml:space="preserve"> </w:t>
      </w:r>
      <w:r>
        <w:rPr>
          <w:i/>
        </w:rPr>
        <w:t xml:space="preserve">already</w:t>
      </w:r>
      <w:r>
        <w:t xml:space="preserve"> </w:t>
      </w:r>
      <w:r>
        <w:t xml:space="preserve">well connected. A new web page is more likely to link to a site everyone already links to; a new paper is more likely to cite a paper already heavily cited; a new airline route is more likely to connect through an airport that already has many connections. Formally, the probability that a new node attaches to an existing node is proportional to that node’s current number of connections. The rich, in connections, get richer.</w:t>
      </w:r>
    </w:p>
    <w:p>
      <w:pPr>
        <w:pStyle w:val="BodyText"/>
      </w:pPr>
      <w:r>
        <w:t xml:space="preserve">Put growth and preferential attachment together and the power law falls out with mathematical inevitability. Consider what happens to an early node that, by luck or merit, accumulates a few extra links at the start. Because attachment is proportional to existing links, those extra links make it slightly more attractive to the next arrivals, which give it still more links, which make it more attractive still. Advantage compounds. The nodes that arrived early and connected well pull ahead and keep pulling ahead, running away from the pack until they become hubs, while the latecomers and the unlucky stay poor. The mathematics yields a degree distribution of the form P(k) proportional to k to the power of negative gamma, where k is the number of connections and gamma, in the pure BA model, equals three. The negative exponent is what makes the tail heavy: the probability of a node having k connections falls off as a power of k rather than exponentially, so nodes with enormous k are rare but never negligible.</w:t>
      </w:r>
    </w:p>
    <w:p>
      <w:pPr>
        <w:pStyle w:val="BodyText"/>
      </w:pPr>
      <w:r>
        <w:t xml:space="preserve">The reader should notice what this mechanism</w:t>
      </w:r>
      <w:r>
        <w:t xml:space="preserve"> </w:t>
      </w:r>
      <w:r>
        <w:rPr>
          <w:i/>
        </w:rPr>
        <w:t xml:space="preserve">is</w:t>
      </w:r>
      <w:r>
        <w:t xml:space="preserve">, stripped of its network clothing. Preferential attachment is a</w:t>
      </w:r>
      <w:r>
        <w:t xml:space="preserve"> </w:t>
      </w:r>
      <w:r>
        <w:rPr>
          <w:b/>
        </w:rPr>
        <w:t xml:space="preserve">positive feedback loop</w:t>
      </w:r>
      <w:r>
        <w:t xml:space="preserve"> </w:t>
      </w:r>
      <w:r>
        <w:t xml:space="preserve">(item 5): an output — being well connected — feeds back to increase its own cause, being chosen for connection. It is the network’s form of</w:t>
      </w:r>
      <w:r>
        <w:t xml:space="preserve"> </w:t>
      </w:r>
      <w:r>
        <w:t xml:space="preserve">“</w:t>
      </w:r>
      <w:r>
        <w:t xml:space="preserve">them that has, gets.</w:t>
      </w:r>
      <w:r>
        <w:t xml:space="preserve">”</w:t>
      </w:r>
      <w:r>
        <w:t xml:space="preserve"> </w:t>
      </w:r>
      <w:r>
        <w:t xml:space="preserve">And the long-tailed distribution it produces is a</w:t>
      </w:r>
      <w:r>
        <w:t xml:space="preserve"> </w:t>
      </w:r>
      <w:r>
        <w:rPr>
          <w:b/>
        </w:rPr>
        <w:t xml:space="preserve">power law</w:t>
      </w:r>
      <w:r>
        <w:t xml:space="preserve"> </w:t>
      </w:r>
      <w:r>
        <w:t xml:space="preserve">(item 98), the mathematical fingerprint of runaway feedback wherever it appears — in city sizes, wealth, word frequencies, earthquake magnitudes. Scale-free network structure is what positive feedback looks like when the thing feeding back is connectivity itself.</w:t>
      </w:r>
    </w:p>
    <w:p>
      <w:pPr>
        <w:pStyle w:val="Heading2"/>
      </w:pPr>
      <w:bookmarkStart w:id="42" w:name="the-anchor-example-2"/>
      <w:r>
        <w:t xml:space="preserve">The anchor example</w:t>
      </w:r>
      <w:bookmarkEnd w:id="42"/>
    </w:p>
    <w:p>
      <w:pPr>
        <w:pStyle w:val="FirstParagraph"/>
      </w:pPr>
      <w:r>
        <w:t xml:space="preserve">Look at a map of an airline’s route network and the shape draws itself. A carrier does not fly every city to every other city; the number of possible direct routes grows with the square of the number of airports, and no airline could sell enough seats to fill them. Instead it builds around</w:t>
      </w:r>
      <w:r>
        <w:t xml:space="preserve"> </w:t>
      </w:r>
      <w:r>
        <w:rPr>
          <w:b/>
        </w:rPr>
        <w:t xml:space="preserve">hubs</w:t>
      </w:r>
      <w:r>
        <w:t xml:space="preserve">. Nearly all of Delta’s traffic funnels through a small number of mega-airports — Atlanta above all, then places like Detroit and Minneapolis — while hundreds of small regional airports connect to almost nothing but their nearest hub. Atlanta is the monster in the tail: for years the busiest airport on earth, with flights reaching a huge fraction of the network, while a small municipal field in Montana has two departures a day, both to the same hub. There is no</w:t>
      </w:r>
      <w:r>
        <w:t xml:space="preserve"> </w:t>
      </w:r>
      <w:r>
        <w:t xml:space="preserve">“</w:t>
      </w:r>
      <w:r>
        <w:t xml:space="preserve">typical</w:t>
      </w:r>
      <w:r>
        <w:t xml:space="preserve">”</w:t>
      </w:r>
      <w:r>
        <w:t xml:space="preserve"> </w:t>
      </w:r>
      <w:r>
        <w:t xml:space="preserve">airport. The distribution of connections is not a bell curve around some average city; it is a power law, a few titans and a great crowd of the barely-connected.</w:t>
      </w:r>
    </w:p>
    <w:p>
      <w:pPr>
        <w:pStyle w:val="BodyText"/>
      </w:pPr>
      <w:r>
        <w:t xml:space="preserve">The hub structure is why you can fly from that Montana field to almost anywhere on the continent in two hops, changing planes once at a hub. This is the network’s great gift: hubs make it small. Any node is close to any other node, because you can route through the well-connected few. It is also why the whole system is fragile in a particular way. Snow closes a small airport and the network barely notices; a rerouting here, a delay there. But let a storm shut Atlanta for a day and cancellations ripple across the entire continent, because a colossal share of all journeys was passing through that single point. The airport that makes the network efficient is the same airport whose failure brings the network down. Hold onto that doubleness — efficiency and fragility bought with the same coin — because it is the heart of what hubs do.</w:t>
      </w:r>
    </w:p>
    <w:p>
      <w:pPr>
        <w:pStyle w:val="Heading2"/>
      </w:pPr>
      <w:bookmarkStart w:id="43" w:name="the-flip-2"/>
      <w:r>
        <w:t xml:space="preserve">The flip</w:t>
      </w:r>
      <w:bookmarkEnd w:id="43"/>
    </w:p>
    <w:p>
      <w:pPr>
        <w:pStyle w:val="FirstParagraph"/>
      </w:pPr>
      <w:r>
        <w:t xml:space="preserve">Here is the property that turns this chapter from geometry into argument. Barabási’s group showed that scale-free networks are, in his phrase,</w:t>
      </w:r>
      <w:r>
        <w:t xml:space="preserve"> </w:t>
      </w:r>
      <w:r>
        <w:rPr>
          <w:b/>
        </w:rPr>
        <w:t xml:space="preserve">“</w:t>
      </w:r>
      <w:r>
        <w:rPr>
          <w:b/>
        </w:rPr>
        <w:t xml:space="preserve">robust yet fragile.</w:t>
      </w:r>
      <w:r>
        <w:rPr>
          <w:b/>
        </w:rPr>
        <w:t xml:space="preserve">”</w:t>
      </w:r>
      <w:r>
        <w:t xml:space="preserve"> </w:t>
      </w:r>
      <w:r>
        <w:t xml:space="preserve">Remove nodes at random — the way accidents and failures actually strike — and a scale-free network shrugs it off, because in a power-law distribution the overwhelming majority of nodes are peripheral, holding one or two links, so a random hit almost always removes an unimportant node and leaves the hubs, and thus the connectivity, intact. The web keeps working though pages die by the thousand; the cell keeps functioning though most genes can be knocked out singly with little effect. But now aim the same removal</w:t>
      </w:r>
      <w:r>
        <w:t xml:space="preserve"> </w:t>
      </w:r>
      <w:r>
        <w:rPr>
          <w:i/>
        </w:rPr>
        <w:t xml:space="preserve">deliberately</w:t>
      </w:r>
      <w:r>
        <w:t xml:space="preserve"> </w:t>
      </w:r>
      <w:r>
        <w:t xml:space="preserve">at the hubs, and the network collapses with terrifying speed. Take out the handful of most-connected nodes and the whole structure shatters into disconnected fragments. The very concentration that makes the network resilient to chance makes it exquisitely vulnerable to a targeted strike.</w:t>
      </w:r>
    </w:p>
    <w:p>
      <w:pPr>
        <w:pStyle w:val="BodyText"/>
      </w:pPr>
      <w:r>
        <w:t xml:space="preserve">This is the deep meaning of a hub: it is a network’s power concentration. And a concentration of connectivity sets the sign of everything the network carries. A scale-free structure has no opinion about what flows through it. If truth is spreading, hubs are how it reaches everyone fast; if a lie is spreading, the same hubs are how the lie reaches everyone fast. If the network coordinates genuine collective wisdom, hubs make the coordination searchable and efficient; if it manufactures a false consensus, hubs are how the manufactured agreement propagates and looks unanimous. The structure is the same crowd wearing the same shape; the sign flips on a single question —</w:t>
      </w:r>
      <w:r>
        <w:t xml:space="preserve"> </w:t>
      </w:r>
      <w:r>
        <w:rPr>
          <w:i/>
        </w:rPr>
        <w:t xml:space="preserve">who are the hubs, and what flows through them?</w:t>
      </w:r>
      <w:r>
        <w:t xml:space="preserve"> </w:t>
      </w:r>
      <w:r>
        <w:t xml:space="preserve">This is the series’ thesis in network form: the wise crowd and the mob are the same people, and here they are the same wiring. What tips the outcome is not the topology but the content the topology amplifies.</w:t>
      </w:r>
    </w:p>
    <w:p>
      <w:pPr>
        <w:pStyle w:val="BodyText"/>
      </w:pPr>
      <w:r>
        <w:t xml:space="preserve">The cross-references radiate outward. Preferential attachment is the positive feedback of item 5, made structural. The heavy tail is the power law of item 98. The question of which nodes count as hubs is the question of</w:t>
      </w:r>
      <w:r>
        <w:t xml:space="preserve"> </w:t>
      </w:r>
      <w:r>
        <w:rPr>
          <w:b/>
        </w:rPr>
        <w:t xml:space="preserve">centrality</w:t>
      </w:r>
      <w:r>
        <w:t xml:space="preserve"> </w:t>
      </w:r>
      <w:r>
        <w:t xml:space="preserve">(item 47), the formal measure of a node’s importance. Because hubs touch so many others, they are the natural</w:t>
      </w:r>
      <w:r>
        <w:t xml:space="preserve"> </w:t>
      </w:r>
      <w:r>
        <w:rPr>
          <w:b/>
        </w:rPr>
        <w:t xml:space="preserve">super-spreaders</w:t>
      </w:r>
      <w:r>
        <w:t xml:space="preserve"> </w:t>
      </w:r>
      <w:r>
        <w:t xml:space="preserve">of diffusion and contagion — the reason epidemics on scale-free networks behave so strangely (items 52 and 53). Because a hub can reach the many at once, hubs are the network’s</w:t>
      </w:r>
      <w:r>
        <w:t xml:space="preserve"> </w:t>
      </w:r>
      <w:r>
        <w:rPr>
          <w:b/>
        </w:rPr>
        <w:t xml:space="preserve">opinion leaders</w:t>
      </w:r>
      <w:r>
        <w:t xml:space="preserve">, the relay points of the two-step flow of influence (item 55). And the largest hubs of the modern world — the platforms and their recommendation engines (item 87) — are hubs built deliberately, at planetary scale, by companies that understood exactly what a hub can do.</w:t>
      </w:r>
    </w:p>
    <w:p>
      <w:pPr>
        <w:pStyle w:val="Heading2"/>
      </w:pPr>
      <w:bookmarkStart w:id="44" w:name="the-human-weight-2"/>
      <w:r>
        <w:t xml:space="preserve">The human weight</w:t>
      </w:r>
      <w:bookmarkEnd w:id="44"/>
    </w:p>
    <w:p>
      <w:pPr>
        <w:pStyle w:val="FirstParagraph"/>
      </w:pPr>
      <w:r>
        <w:t xml:space="preserve">Preferential attachment is inequality’s signature written in the language of networks.</w:t>
      </w:r>
      <w:r>
        <w:t xml:space="preserve"> </w:t>
      </w:r>
      <w:r>
        <w:t xml:space="preserve">“</w:t>
      </w:r>
      <w:r>
        <w:t xml:space="preserve">The rich get richer</w:t>
      </w:r>
      <w:r>
        <w:t xml:space="preserve">”</w:t>
      </w:r>
      <w:r>
        <w:t xml:space="preserve"> </w:t>
      </w:r>
      <w:r>
        <w:t xml:space="preserve">is not a metaphor here; it is the literal generative rule, and it produces the same skew whether the currency is hyperlinks, citations, followers, capital, or fame. The well-connected get more connected because they are already connected; advantage compounds not through any single act of injustice but through the ordinary arithmetic of proportional growth. This means scale-free structure both</w:t>
      </w:r>
      <w:r>
        <w:t xml:space="preserve"> </w:t>
      </w:r>
      <w:r>
        <w:rPr>
          <w:i/>
        </w:rPr>
        <w:t xml:space="preserve">reflects</w:t>
      </w:r>
      <w:r>
        <w:t xml:space="preserve"> </w:t>
      </w:r>
      <w:r>
        <w:t xml:space="preserve">stratification and</w:t>
      </w:r>
      <w:r>
        <w:t xml:space="preserve"> </w:t>
      </w:r>
      <w:r>
        <w:rPr>
          <w:i/>
        </w:rPr>
        <w:t xml:space="preserve">reproduces</w:t>
      </w:r>
      <w:r>
        <w:t xml:space="preserve"> </w:t>
      </w:r>
      <w:r>
        <w:t xml:space="preserve">it. A society layered into the few and the many is not only a moral condition; it is a network topology, and topologies are self-perpetuating. The paper cited yesterday is found and cited today; the voice amplified once is amplified again. To be near a hub is to be seen; to be in the periphery is to shout into an empty room.</w:t>
      </w:r>
    </w:p>
    <w:p>
      <w:pPr>
        <w:pStyle w:val="BodyText"/>
      </w:pPr>
      <w:r>
        <w:t xml:space="preserve">Which is why the frontier this series keeps circling runs straight through the hubs. If a few nodes control a disproportionate share of the flow to the many — the media outlets, the platforms, the elites whose endorsement moves the network — then whoever</w:t>
      </w:r>
      <w:r>
        <w:t xml:space="preserve"> </w:t>
      </w:r>
      <w:r>
        <w:rPr>
          <w:i/>
        </w:rPr>
        <w:t xml:space="preserve">captures</w:t>
      </w:r>
      <w:r>
        <w:t xml:space="preserve"> </w:t>
      </w:r>
      <w:r>
        <w:t xml:space="preserve">those hubs controls what the many see, and increasingly what the many believe. This is the network account of power itself. A regime does not need to reach every citizen; it needs to reach or seize the hubs. Control the state broadcaster, the dominant platform, the censor’s chokepoint, and you control the network without touching most of its nodes, because most of its nodes were always downstream of a few. The bridge here is direct: to stratification (item 85), which scale-free structure encodes; to propaganda (item 82), which is the art of loading the hubs; and to the platforms (item 87), which are the hubs of the age and know it.</w:t>
      </w:r>
      <w:r>
        <w:t xml:space="preserve"> </w:t>
      </w:r>
      <w:r>
        <w:t xml:space="preserve">“</w:t>
      </w:r>
      <w:r>
        <w:t xml:space="preserve">Robust yet fragile</w:t>
      </w:r>
      <w:r>
        <w:t xml:space="preserve">”</w:t>
      </w:r>
      <w:r>
        <w:t xml:space="preserve"> </w:t>
      </w:r>
      <w:r>
        <w:t xml:space="preserve">has a political reading. A network organized around hubs is hard for accidents to break and easy for a determined hand to capture — and the same feature that protects it from chance exposes it to whoever is willing to aim.</w:t>
      </w:r>
    </w:p>
    <w:p>
      <w:pPr>
        <w:pStyle w:val="Heading2"/>
      </w:pPr>
      <w:bookmarkStart w:id="45" w:name="the-critique-2"/>
      <w:r>
        <w:t xml:space="preserve">The critique</w:t>
      </w:r>
      <w:bookmarkEnd w:id="45"/>
    </w:p>
    <w:p>
      <w:pPr>
        <w:pStyle w:val="FirstParagraph"/>
      </w:pPr>
      <w:r>
        <w:t xml:space="preserve">The word</w:t>
      </w:r>
      <w:r>
        <w:t xml:space="preserve"> </w:t>
      </w:r>
      <w:r>
        <w:rPr>
          <w:i/>
        </w:rPr>
        <w:t xml:space="preserve">scale-free</w:t>
      </w:r>
      <w:r>
        <w:t xml:space="preserve"> </w:t>
      </w:r>
      <w:r>
        <w:t xml:space="preserve">has been oversold, and honesty requires saying so plainly. The claim that made Barabási famous — that scale-free structure is a near-universal law of real networks — has not held up in its strong form. In 2019, Anna Broido and Aaron Clauset published</w:t>
      </w:r>
      <w:r>
        <w:t xml:space="preserve"> </w:t>
      </w:r>
      <w:r>
        <w:t xml:space="preserve">“</w:t>
      </w:r>
      <w:r>
        <w:t xml:space="preserve">Scale-free networks are rare</w:t>
      </w:r>
      <w:r>
        <w:t xml:space="preserve">”</w:t>
      </w:r>
      <w:r>
        <w:t xml:space="preserve"> </w:t>
      </w:r>
      <w:r>
        <w:t xml:space="preserve">in</w:t>
      </w:r>
      <w:r>
        <w:t xml:space="preserve"> </w:t>
      </w:r>
      <w:r>
        <w:rPr>
          <w:i/>
        </w:rPr>
        <w:t xml:space="preserve">Nature Communications</w:t>
      </w:r>
      <w:r>
        <w:t xml:space="preserve">, in which they applied rigorous statistical tests to nearly a thousand real-world networks drawn from every domain and found that strict power-law degree distributions were, in fact, uncommon. Most networks had heavy tails, yes — a few high-degree nodes are truly common — but the specific mathematical form was more often better described by other heavy-tailed distributions, such as the log-normal, than by a clean power law. Many networks that had been confidently labeled scale-free simply were not, once the fitting was done carefully.</w:t>
      </w:r>
    </w:p>
    <w:p>
      <w:pPr>
        <w:pStyle w:val="BodyText"/>
      </w:pPr>
      <w:r>
        <w:t xml:space="preserve">And doing the fitting carefully is itself the second problem. Estimating a power-law exponent from data is notoriously error-prone; it is easy to see a straight line on a log-log plot where none rigorously exists, and generations of papers claimed power laws on exactly that loose visual evidence. The definitive corrective came in 2009 from Aaron Clauset, Cosma Shalizi, and Mark Newman, whose paper</w:t>
      </w:r>
      <w:r>
        <w:t xml:space="preserve"> </w:t>
      </w:r>
      <w:r>
        <w:t xml:space="preserve">“</w:t>
      </w:r>
      <w:r>
        <w:t xml:space="preserve">Power-law distributions in empirical data</w:t>
      </w:r>
      <w:r>
        <w:t xml:space="preserve">”</w:t>
      </w:r>
      <w:r>
        <w:t xml:space="preserve"> </w:t>
      </w:r>
      <w:r>
        <w:t xml:space="preserve">in</w:t>
      </w:r>
      <w:r>
        <w:t xml:space="preserve"> </w:t>
      </w:r>
      <w:r>
        <w:rPr>
          <w:i/>
        </w:rPr>
        <w:t xml:space="preserve">SIAM Review</w:t>
      </w:r>
      <w:r>
        <w:t xml:space="preserve"> </w:t>
      </w:r>
      <w:r>
        <w:t xml:space="preserve">laid out the statistical machinery needed to test the claim properly and showed how many published power laws dissolved under it.</w:t>
      </w:r>
    </w:p>
    <w:p>
      <w:pPr>
        <w:pStyle w:val="BodyText"/>
      </w:pPr>
      <w:r>
        <w:t xml:space="preserve">Third, even where hubs and heavy tails are real, preferential attachment is not the only thing that can produce them. Several distinct mechanisms — node duplication, optimization under constraints, fitness-based attachment, and simple copying — generate similar-looking distributions, so observing the pattern does not prove the</w:t>
      </w:r>
      <w:r>
        <w:t xml:space="preserve"> </w:t>
      </w:r>
      <w:r>
        <w:t xml:space="preserve">“</w:t>
      </w:r>
      <w:r>
        <w:t xml:space="preserve">rich get richer</w:t>
      </w:r>
      <w:r>
        <w:t xml:space="preserve">”</w:t>
      </w:r>
      <w:r>
        <w:t xml:space="preserve"> </w:t>
      </w:r>
      <w:r>
        <w:t xml:space="preserve">story is the one operating. The BA model is an idealization: two elegant rules that capture something true about how many networks grow, and that anchored a truly important shift away from the assumption that networks are random. But it is a caricature, not a law of nature. The enduring insight survives the deflation — real networks are radically unequal in connectivity, hubs exist, and that inequality governs how things flow. What does not survive is the grander claim that one tidy exponent, born of one tidy mechanism, rules them all. The shape is real. Its precise mathematics, and its single cause, were claimed with more confidence than the evidence could carry.</w:t>
      </w:r>
    </w:p>
    <w:p>
      <w:pPr>
        <w:pStyle w:val="Heading1"/>
      </w:pPr>
      <w:bookmarkStart w:id="46" w:name="centrality-locating-power-in-a-network"/>
      <w:r>
        <w:t xml:space="preserve">47. Centrality — locating power in a network</w:t>
      </w:r>
      <w:bookmarkEnd w:id="46"/>
    </w:p>
    <w:p>
      <w:pPr>
        <w:pStyle w:val="BlockText"/>
      </w:pPr>
      <w:r>
        <w:t xml:space="preserve">“</w:t>
      </w:r>
      <w:r>
        <w:t xml:space="preserve">Who matters here?</w:t>
      </w:r>
      <w:r>
        <w:t xml:space="preserve">”</w:t>
      </w:r>
      <w:r>
        <w:t xml:space="preserve"> </w:t>
      </w:r>
      <w:r>
        <w:t xml:space="preserve">has at least four honest answers, and they do not always name the same person.</w:t>
      </w:r>
    </w:p>
    <w:p>
      <w:pPr>
        <w:pStyle w:val="Heading2"/>
      </w:pPr>
      <w:bookmarkStart w:id="47" w:name="the-idea-3"/>
      <w:r>
        <w:t xml:space="preserve">The idea</w:t>
      </w:r>
      <w:bookmarkEnd w:id="47"/>
    </w:p>
    <w:p>
      <w:pPr>
        <w:pStyle w:val="FirstParagraph"/>
      </w:pPr>
      <w:r>
        <w:t xml:space="preserve">Draw a network — people joined by friendships, cities joined by flights, web pages joined by links, neurons joined by synapses — and a question rises off the page almost immediately: which node is the important one? The one whose removal would hurt most, whose voice carries furthest, whose position confers advantage. This is the question of</w:t>
      </w:r>
      <w:r>
        <w:t xml:space="preserve"> </w:t>
      </w:r>
      <w:r>
        <w:rPr>
          <w:i/>
        </w:rPr>
        <w:t xml:space="preserve">centrality</w:t>
      </w:r>
      <w:r>
        <w:t xml:space="preserve">, and its first surprise is that it has no single answer. Importance in a network is not one quantity but several, and they measure truly different things.</w:t>
      </w:r>
    </w:p>
    <w:p>
      <w:pPr>
        <w:pStyle w:val="BodyText"/>
      </w:pPr>
      <w:r>
        <w:t xml:space="preserve">The most obvious answer is simple counting. A node’s</w:t>
      </w:r>
      <w:r>
        <w:t xml:space="preserve"> </w:t>
      </w:r>
      <w:r>
        <w:rPr>
          <w:i/>
        </w:rPr>
        <w:t xml:space="preserve">degree centrality</w:t>
      </w:r>
      <w:r>
        <w:t xml:space="preserve"> </w:t>
      </w:r>
      <w:r>
        <w:t xml:space="preserve">is just the number of connections it has — its local popularity. The friend everyone knows, the airport with the most direct routes, the hub. But degree only sees a node’s immediate neighbourhood; it is blind to position in the larger structure. So there are other answers.</w:t>
      </w:r>
      <w:r>
        <w:t xml:space="preserve"> </w:t>
      </w:r>
      <w:r>
        <w:rPr>
          <w:i/>
        </w:rPr>
        <w:t xml:space="preserve">Betweenness centrality</w:t>
      </w:r>
      <w:r>
        <w:t xml:space="preserve"> </w:t>
      </w:r>
      <w:r>
        <w:t xml:space="preserve">asks how often a node sits on the shortest path between two others — how much of the network’s traffic must pass through it. This is the broker, the bottleneck, the bridge.</w:t>
      </w:r>
      <w:r>
        <w:t xml:space="preserve"> </w:t>
      </w:r>
      <w:r>
        <w:rPr>
          <w:i/>
        </w:rPr>
        <w:t xml:space="preserve">Closeness centrality</w:t>
      </w:r>
      <w:r>
        <w:t xml:space="preserve"> </w:t>
      </w:r>
      <w:r>
        <w:t xml:space="preserve">asks how near a node is, on average, to every other node — how quickly it could reach or be reached by the whole network. And</w:t>
      </w:r>
      <w:r>
        <w:t xml:space="preserve"> </w:t>
      </w:r>
      <w:r>
        <w:rPr>
          <w:i/>
        </w:rPr>
        <w:t xml:space="preserve">eigenvector centrality</w:t>
      </w:r>
      <w:r>
        <w:t xml:space="preserve"> </w:t>
      </w:r>
      <w:r>
        <w:t xml:space="preserve">asks a recursive, almost philosophical question: it counts your connections but weights each by how well-connected</w:t>
      </w:r>
      <w:r>
        <w:t xml:space="preserve"> </w:t>
      </w:r>
      <w:r>
        <w:rPr>
          <w:i/>
        </w:rPr>
        <w:t xml:space="preserve">they</w:t>
      </w:r>
      <w:r>
        <w:t xml:space="preserve"> </w:t>
      </w:r>
      <w:r>
        <w:t xml:space="preserve">are, so that being tied to the important makes you important. Prestige borrowed from prestige.</w:t>
      </w:r>
    </w:p>
    <w:p>
      <w:pPr>
        <w:pStyle w:val="BodyText"/>
      </w:pPr>
      <w:r>
        <w:t xml:space="preserve">The key insight is that these are not four measures of the same thing. They are four theories of what importance</w:t>
      </w:r>
      <w:r>
        <w:t xml:space="preserve"> </w:t>
      </w:r>
      <w:r>
        <w:rPr>
          <w:i/>
        </w:rPr>
        <w:t xml:space="preserve">is</w:t>
      </w:r>
      <w:r>
        <w:t xml:space="preserve">. A node can rank at the top of one and near the bottom of another. Choosing which centrality to compute is not a technical detail. It is a decision about what you mean by power.</w:t>
      </w:r>
    </w:p>
    <w:p>
      <w:pPr>
        <w:pStyle w:val="Heading2"/>
      </w:pPr>
      <w:bookmarkStart w:id="48" w:name="the-origin-3"/>
      <w:r>
        <w:t xml:space="preserve">The origin</w:t>
      </w:r>
      <w:bookmarkEnd w:id="48"/>
    </w:p>
    <w:p>
      <w:pPr>
        <w:pStyle w:val="FirstParagraph"/>
      </w:pPr>
      <w:r>
        <w:t xml:space="preserve">Centrality was studied piecemeal for decades before anyone tidied it. Leo Katz, a statistician, proposed in 1953 a measure that counted not just a node’s direct ties but all the paths leading to it, with longer paths discounted by a decay factor — an early recognition that influence propagates through the network, attenuating with distance (Katz,</w:t>
      </w:r>
      <w:r>
        <w:t xml:space="preserve"> </w:t>
      </w:r>
      <w:r>
        <w:rPr>
          <w:i/>
        </w:rPr>
        <w:t xml:space="preserve">Psychometrika</w:t>
      </w:r>
      <w:r>
        <w:t xml:space="preserve">, 1953). Phillip Bonacich, working in the sociology of small groups, formalised in 1972 the idea that a node’s status should depend on the status of those it connects to, and showed this self-referential definition resolves cleanly into the leading eigenvector of the network’s adjacency matrix — the origin of</w:t>
      </w:r>
      <w:r>
        <w:t xml:space="preserve"> </w:t>
      </w:r>
      <w:r>
        <w:rPr>
          <w:i/>
        </w:rPr>
        <w:t xml:space="preserve">eigenvector centrality</w:t>
      </w:r>
      <w:r>
        <w:t xml:space="preserve"> </w:t>
      </w:r>
      <w:r>
        <w:t xml:space="preserve">(Bonacich,</w:t>
      </w:r>
      <w:r>
        <w:t xml:space="preserve"> </w:t>
      </w:r>
      <w:r>
        <w:rPr>
          <w:i/>
        </w:rPr>
        <w:t xml:space="preserve">Journal of Mathematical Sociology</w:t>
      </w:r>
      <w:r>
        <w:t xml:space="preserve">, 1972). The recursion that sounds circular — you are important if important people connect to you, who are important because important people connect to them — turns out to have an exact mathematical fixed point.</w:t>
      </w:r>
    </w:p>
    <w:p>
      <w:pPr>
        <w:pStyle w:val="BodyText"/>
      </w:pPr>
      <w:r>
        <w:t xml:space="preserve">The synthesis, the essay that turned a scattered literature into a coherent toolkit, came from Linton Freeman. In</w:t>
      </w:r>
      <w:r>
        <w:t xml:space="preserve"> </w:t>
      </w:r>
      <w:r>
        <w:t xml:space="preserve">“</w:t>
      </w:r>
      <w:r>
        <w:t xml:space="preserve">Centrality in Social Networks: Conceptual Clarification</w:t>
      </w:r>
      <w:r>
        <w:t xml:space="preserve">”</w:t>
      </w:r>
      <w:r>
        <w:t xml:space="preserve"> </w:t>
      </w:r>
      <w:r>
        <w:t xml:space="preserve">(</w:t>
      </w:r>
      <w:r>
        <w:rPr>
          <w:i/>
        </w:rPr>
        <w:t xml:space="preserve">Social Networks</w:t>
      </w:r>
      <w:r>
        <w:t xml:space="preserve">, 1978/1979, 1:215–239), Freeman argued that the confusion in the field came from treating a family of distinct concepts as one. He drew the sharp lines the discipline still uses, giving degree, betweenness, and closeness their standard formal definitions and — crucially — arguing that each corresponds to a different intuition about what makes a position central: activity, control, and independence, respectively. Freeman’s paper is why we can say cleanly that these measures disagree, and why the disagreement is a feature.</w:t>
      </w:r>
    </w:p>
    <w:p>
      <w:pPr>
        <w:pStyle w:val="BodyText"/>
      </w:pPr>
      <w:r>
        <w:t xml:space="preserve">The most famous descendant arrived two decades later and did not come from sociology at all. In 1998 two Stanford graduate students, Sergey Brin and Larry Page, described PageRank — an algorithm for ranking web pages by treating a hyperlink as a vote and weighting each vote by the ranking of the page casting it (</w:t>
      </w:r>
      <w:r>
        <w:t xml:space="preserve">“</w:t>
      </w:r>
      <w:r>
        <w:t xml:space="preserve">The Anatomy of a Large-Scale Hypertextual Web Search Engine,</w:t>
      </w:r>
      <w:r>
        <w:t xml:space="preserve">”</w:t>
      </w:r>
      <w:r>
        <w:t xml:space="preserve"> </w:t>
      </w:r>
      <w:r>
        <w:rPr>
          <w:i/>
        </w:rPr>
        <w:t xml:space="preserve">Computer Networks and ISDN Systems</w:t>
      </w:r>
      <w:r>
        <w:t xml:space="preserve">, 1998). PageRank is eigenvector centrality applied to the web, with a few engineering adjustments. It became the foundation of Google, which is to say that one of the most consequential companies of the century was built on a centrality measure sociologists had understood for twenty-five years.</w:t>
      </w:r>
    </w:p>
    <w:p>
      <w:pPr>
        <w:pStyle w:val="Heading2"/>
      </w:pPr>
      <w:bookmarkStart w:id="49" w:name="the-mechanism-3"/>
      <w:r>
        <w:t xml:space="preserve">The mechanism</w:t>
      </w:r>
      <w:bookmarkEnd w:id="49"/>
    </w:p>
    <w:p>
      <w:pPr>
        <w:pStyle w:val="FirstParagraph"/>
      </w:pPr>
      <w:r>
        <w:t xml:space="preserve">Each measure encodes a different theory of how influence flows, and the differences are worth making concrete.</w:t>
      </w:r>
    </w:p>
    <w:p>
      <w:pPr>
        <w:pStyle w:val="BodyText"/>
      </w:pPr>
      <w:r>
        <w:t xml:space="preserve">Degree centrality counts edges. If a node has</w:t>
      </w:r>
      <w:r>
        <w:t xml:space="preserve"> </w:t>
      </w:r>
      <w:r>
        <w:rPr>
          <w:i/>
        </w:rPr>
        <w:t xml:space="preserve">k</w:t>
      </w:r>
      <w:r>
        <w:t xml:space="preserve"> </w:t>
      </w:r>
      <w:r>
        <w:t xml:space="preserve">connections in a network of</w:t>
      </w:r>
      <w:r>
        <w:t xml:space="preserve"> </w:t>
      </w:r>
      <w:r>
        <w:rPr>
          <w:i/>
        </w:rPr>
        <w:t xml:space="preserve">n</w:t>
      </w:r>
      <w:r>
        <w:t xml:space="preserve"> </w:t>
      </w:r>
      <w:r>
        <w:t xml:space="preserve">nodes, its degree centrality is</w:t>
      </w:r>
      <w:r>
        <w:t xml:space="preserve"> </w:t>
      </w:r>
      <w:r>
        <w:rPr>
          <w:i/>
        </w:rPr>
        <w:t xml:space="preserve">k</w:t>
      </w:r>
      <w:r>
        <w:t xml:space="preserve">, often normalised by dividing by the maximum possible,</w:t>
      </w:r>
      <w:r>
        <w:t xml:space="preserve"> </w:t>
      </w:r>
      <w:r>
        <w:rPr>
          <w:i/>
        </w:rPr>
        <w:t xml:space="preserve">n</w:t>
      </w:r>
      <w:r>
        <w:t xml:space="preserve">−1. It captures a theory of importance as direct reach: you matter in proportion to how many others you can touch in one step. It is cheap to compute and often the first thing anyone looks at — and often misleading, because it is purely local.</w:t>
      </w:r>
    </w:p>
    <w:p>
      <w:pPr>
        <w:pStyle w:val="BodyText"/>
      </w:pPr>
      <w:r>
        <w:t xml:space="preserve">Betweenness looks at flow through a node. For every pair of other nodes, find the shortest path (or paths) between them; a node’s betweenness is the fraction of those shortest paths that run through it, summed over all pairs. The theory here is importance as</w:t>
      </w:r>
      <w:r>
        <w:t xml:space="preserve"> </w:t>
      </w:r>
      <w:r>
        <w:rPr>
          <w:i/>
        </w:rPr>
        <w:t xml:space="preserve">control of flow</w:t>
      </w:r>
      <w:r>
        <w:t xml:space="preserve">: a node with high betweenness is a gatekeeper, and whatever moves through the network — messages, goods, contagion, gossip — must pass its position. Remove it and the network may fracture into disconnected pieces. This is the mathematics of the broker.</w:t>
      </w:r>
    </w:p>
    <w:p>
      <w:pPr>
        <w:pStyle w:val="BodyText"/>
      </w:pPr>
      <w:r>
        <w:t xml:space="preserve">Closeness inverts distance. Compute the shortest-path distance from a node to every other node, sum those distances, and take the reciprocal. A node with high closeness is a short number of steps from everyone — not necessarily connected to many directly, but positioned so that a signal it emits reaches the whole network fast. The theory is importance as</w:t>
      </w:r>
      <w:r>
        <w:t xml:space="preserve"> </w:t>
      </w:r>
      <w:r>
        <w:rPr>
          <w:i/>
        </w:rPr>
        <w:t xml:space="preserve">efficiency of reach</w:t>
      </w:r>
      <w:r>
        <w:t xml:space="preserve">.</w:t>
      </w:r>
    </w:p>
    <w:p>
      <w:pPr>
        <w:pStyle w:val="BodyText"/>
      </w:pPr>
      <w:r>
        <w:t xml:space="preserve">Eigenvector centrality and its cousins encode importance as</w:t>
      </w:r>
      <w:r>
        <w:t xml:space="preserve"> </w:t>
      </w:r>
      <w:r>
        <w:rPr>
          <w:i/>
        </w:rPr>
        <w:t xml:space="preserve">inherited prestige</w:t>
      </w:r>
      <w:r>
        <w:t xml:space="preserve">. Define each node’s score as proportional to the sum of its neighbours’ scores; write this as a system of equations and it becomes the eigenvector equation</w:t>
      </w:r>
      <w:r>
        <w:t xml:space="preserve"> </w:t>
      </w:r>
      <w:r>
        <w:rPr>
          <w:i/>
        </w:rPr>
        <w:t xml:space="preserve">Ax</w:t>
      </w:r>
      <w:r>
        <w:t xml:space="preserve"> </w:t>
      </w:r>
      <w:r>
        <w:t xml:space="preserve">= λ</w:t>
      </w:r>
      <w:r>
        <w:rPr>
          <w:i/>
        </w:rPr>
        <w:t xml:space="preserve">x</w:t>
      </w:r>
      <w:r>
        <w:t xml:space="preserve">, where</w:t>
      </w:r>
      <w:r>
        <w:t xml:space="preserve"> </w:t>
      </w:r>
      <w:r>
        <w:rPr>
          <w:i/>
        </w:rPr>
        <w:t xml:space="preserve">A</w:t>
      </w:r>
      <w:r>
        <w:t xml:space="preserve"> </w:t>
      </w:r>
      <w:r>
        <w:t xml:space="preserve">is the adjacency matrix. The leading eigenvector gives the scores. Katz centrality adds a decay factor so distant contributions fade; PageRank adds a</w:t>
      </w:r>
      <w:r>
        <w:t xml:space="preserve"> </w:t>
      </w:r>
      <w:r>
        <w:t xml:space="preserve">“</w:t>
      </w:r>
      <w:r>
        <w:t xml:space="preserve">damping</w:t>
      </w:r>
      <w:r>
        <w:t xml:space="preserve">”</w:t>
      </w:r>
      <w:r>
        <w:t xml:space="preserve"> </w:t>
      </w:r>
      <w:r>
        <w:t xml:space="preserve">term modelling a web surfer who, with some probability, jumps to a random page rather than following a link, which keeps the mathematics well-behaved on the messy, asymmetric graph of the web. All of them share the recursive core: your importance is borrowed from the importance of those who point to you.</w:t>
      </w:r>
    </w:p>
    <w:p>
      <w:pPr>
        <w:pStyle w:val="BodyText"/>
      </w:pPr>
      <w:r>
        <w:t xml:space="preserve">Because these theories differ, their verdicts differ. And the most instructive case is the node where they diverge most sharply.</w:t>
      </w:r>
    </w:p>
    <w:p>
      <w:pPr>
        <w:pStyle w:val="Heading2"/>
      </w:pPr>
      <w:bookmarkStart w:id="50" w:name="the-anchor-example-3"/>
      <w:r>
        <w:t xml:space="preserve">The anchor example</w:t>
      </w:r>
      <w:bookmarkEnd w:id="50"/>
    </w:p>
    <w:p>
      <w:pPr>
        <w:pStyle w:val="FirstParagraph"/>
      </w:pPr>
      <w:r>
        <w:t xml:space="preserve">Picture two tightly knit communities — say, a firm’s engineering department and its marketing department. Within each, everyone knows everyone; the internal ties are dense. Between them, almost nothing: the two worlds barely speak. Now suppose a single person, a project manager named Ada, has a handful of contacts in each group. She is not popular. Inside engineering she knows three people; inside marketing she knows three. Her degree centrality is low — plenty of engineers and marketers have far more connections than she does. By the measure of local popularity, Ada is unremarkable.</w:t>
      </w:r>
    </w:p>
    <w:p>
      <w:pPr>
        <w:pStyle w:val="BodyText"/>
      </w:pPr>
      <w:r>
        <w:t xml:space="preserve">But every piece of information that travels from engineering to marketing, or back, must pass through Ada. She is the only bridge. Compute betweenness centrality and she is off the chart — the single highest node in the network, because every shortest path between the two communities runs through her one position. On one measure she is nobody; on another she is the most important node in the organisation.</w:t>
      </w:r>
    </w:p>
    <w:p>
      <w:pPr>
        <w:pStyle w:val="BodyText"/>
      </w:pPr>
      <w:r>
        <w:t xml:space="preserve">This is the multidimensionality made vivid, and it is not merely a curiosity. Ada’s position is a source of real power. She controls the flow between the two groups: she can pass information or withhold it, translate or distort, introduce or keep apart. She learns things from each side that neither side learns about the other. If there is an advantage to be had from connecting the two worlds — a deal, an idea, a hire — she is positioned to take it or to broker it for a fee. The sociologist Ronald Burt built a whole theory of competitive advantage on exactly this shape, the person who spans a</w:t>
      </w:r>
      <w:r>
        <w:t xml:space="preserve"> </w:t>
      </w:r>
      <w:r>
        <w:t xml:space="preserve">“</w:t>
      </w:r>
      <w:r>
        <w:t xml:space="preserve">structural hole</w:t>
      </w:r>
      <w:r>
        <w:t xml:space="preserve">”</w:t>
      </w:r>
      <w:r>
        <w:t xml:space="preserve"> </w:t>
      </w:r>
      <w:r>
        <w:t xml:space="preserve">(item 49). Ada is what high betweenness with low degree looks like in a human life: a broker, invisible to anyone counting friends, indispensable to anyone tracing flows. Ask</w:t>
      </w:r>
      <w:r>
        <w:t xml:space="preserve"> </w:t>
      </w:r>
      <w:r>
        <w:t xml:space="preserve">“</w:t>
      </w:r>
      <w:r>
        <w:t xml:space="preserve">who matters here?</w:t>
      </w:r>
      <w:r>
        <w:t xml:space="preserve">”</w:t>
      </w:r>
      <w:r>
        <w:t xml:space="preserve"> </w:t>
      </w:r>
      <w:r>
        <w:t xml:space="preserve">and count connections, and you will miss her entirely. Ask who sits astride the flow, and she is the only answer.</w:t>
      </w:r>
    </w:p>
    <w:p>
      <w:pPr>
        <w:pStyle w:val="Heading2"/>
      </w:pPr>
      <w:bookmarkStart w:id="51" w:name="the-flip-3"/>
      <w:r>
        <w:t xml:space="preserve">The flip</w:t>
      </w:r>
      <w:bookmarkEnd w:id="51"/>
    </w:p>
    <w:p>
      <w:pPr>
        <w:pStyle w:val="FirstParagraph"/>
      </w:pPr>
      <w:r>
        <w:t xml:space="preserve">Centrality is the toolkit for finding where influence sits in a network — and it is perfectly, dangerously neutral about what you do once you have found it. This is the flip, and it runs straight to the thesis of this series: one mechanism, one map, and a nameable condition — here, the intent of whoever holds the map — that sets the sign between liberation and repression.</w:t>
      </w:r>
    </w:p>
    <w:p>
      <w:pPr>
        <w:pStyle w:val="BodyText"/>
      </w:pPr>
      <w:r>
        <w:t xml:space="preserve">The same betweenness calculation that finds Ada the helpful broker finds the broker to co-opt, the bottleneck to seize. The same closeness measure that identifies the person best placed to spread a good idea, a public-health message, or emergency aid across a community identifies the person best placed to spread a rumour or a lie. The same eigenvector logic that lets Google surface the page other trustworthy pages endorse lets a regime rank citizens by the influence of those they associate with. Find the most central node and you can vaccinate it first to halt an epidemic — or you can arrest it first to decapitate a movement. Centrality does not tell you which. It tells you only where the leverage is.</w:t>
      </w:r>
    </w:p>
    <w:p>
      <w:pPr>
        <w:pStyle w:val="BodyText"/>
      </w:pPr>
      <w:r>
        <w:t xml:space="preserve">This is why the measure connects, in this book, to both poles at once. It sits beside the scale-free hubs of item 46 — the highly-connected nodes that a power-law degree distribution produces, and that give a network both its efficiency and its fragility. It is the formal engine beneath structural holes and brokerage (item 49), where high betweenness</w:t>
      </w:r>
      <w:r>
        <w:t xml:space="preserve"> </w:t>
      </w:r>
      <w:r>
        <w:rPr>
          <w:i/>
        </w:rPr>
        <w:t xml:space="preserve">is</w:t>
      </w:r>
      <w:r>
        <w:t xml:space="preserve"> </w:t>
      </w:r>
      <w:r>
        <w:t xml:space="preserve">brokerage power, quantified. It is the method behind the search for opinion leaders in the two-step flow of communication (item 55), the hunt for the influentials worth persuading. And it is the small-world structure of item 44 that makes central nodes so potent, because a few well-placed bridges collapse the distance across an entire network. The wise-crowd use and the mob-control use are not different tools. They are the same map in different hands. The map that lets you find the key connector to carry a vaccine is the map that lets you find the dissident hub to surveil. Nothing in the mathematics chooses between them.</w:t>
      </w:r>
    </w:p>
    <w:p>
      <w:pPr>
        <w:pStyle w:val="Heading2"/>
      </w:pPr>
      <w:bookmarkStart w:id="52" w:name="the-human-weight-3"/>
      <w:r>
        <w:t xml:space="preserve">The human weight</w:t>
      </w:r>
      <w:bookmarkEnd w:id="52"/>
    </w:p>
    <w:p>
      <w:pPr>
        <w:pStyle w:val="FirstParagraph"/>
      </w:pPr>
      <w:r>
        <w:t xml:space="preserve">To map a network’s centrality is to hold a particular kind of power over it — the power of knowing where its load-bearing points are. This is not abstract. Marketers compute centrality to find the influencers whose endorsement will cascade furthest, spending real budgets on the highest-eigenvector nodes. Epidemiologists compute it to find the super-spreaders whose vaccination or isolation will do the most to break transmission, which is centrality deployed to save lives. And militaries and police compute it to find the key node in a network to remove — a technique developed for counter-terrorism, where identifying the broker binding a clandestine cell can dismantle it, and turned with equal ease against dissent, where identifying the organiser binding a protest movement can behead it. The analysis does not know the difference between a terrorist cell and a trade union. Platforms compute it too, ranking content by borrowed prestige and, in the same motion, learning which accounts to suppress by ranking them down.</w:t>
      </w:r>
    </w:p>
    <w:p>
      <w:pPr>
        <w:pStyle w:val="BodyText"/>
      </w:pPr>
      <w:r>
        <w:t xml:space="preserve">The frontier point is sober and specific: to map a network’s centrality is to acquire the ability to capture it, because a network with a central node has a place to be seized. This is the deep logic behind two defences this series keeps returning to. The secret ballot resists centrality analysis by refusing to have a capturable structure at the moment of decision — no node’s vote is visible, so no hub of influence can be found and pressured at the point where it would matter most. Decentralised movements, cell structures, and leaderless organisations resist by design, deliberately flattening their centrality distribution so that there is no single node whose removal collapses the whole. They pay for this in coordination and efficiency, and they buy resistance to decapitation. The connection to stratification (item 85) is exact: an entrenched order is, in part, a network with its centrality concentrated — power sitting at identifiable, defensible hubs — and challenging it means either capturing those hubs or building a structure, like the brokerage across structural holes (item 49), that routes around them. Whether centrality analysis serves the many or is turned against them depends entirely on who is holding the map.</w:t>
      </w:r>
    </w:p>
    <w:p>
      <w:pPr>
        <w:pStyle w:val="Heading2"/>
      </w:pPr>
      <w:bookmarkStart w:id="53" w:name="the-critique-3"/>
      <w:r>
        <w:t xml:space="preserve">The critique</w:t>
      </w:r>
      <w:bookmarkEnd w:id="53"/>
    </w:p>
    <w:p>
      <w:pPr>
        <w:pStyle w:val="FirstParagraph"/>
      </w:pPr>
      <w:r>
        <w:t xml:space="preserve">The measures are less solid than their precision suggests, and honesty requires saying where they crack.</w:t>
      </w:r>
    </w:p>
    <w:p>
      <w:pPr>
        <w:pStyle w:val="BodyText"/>
      </w:pPr>
      <w:r>
        <w:t xml:space="preserve">The first and largest problem is that they assume you know the true network. Real network data is noisy and incomplete — surveys miss ties, records capture only some interactions, people forget or conceal their contacts. And betweenness in particular is brutally sensitive to missing edges: because it depends on shortest paths, adding or removing a single link can reroute many paths and reshuffle the entire betweenness ranking. A node that looks like the critical broker may be an artefact of the three edges your data happened to miss. Centrality computed on a partial network can confidently name the wrong node as central, and give you no warning that it has done so.</w:t>
      </w:r>
    </w:p>
    <w:p>
      <w:pPr>
        <w:pStyle w:val="BodyText"/>
      </w:pPr>
      <w:r>
        <w:t xml:space="preserve">The second problem is the multidimensionality itself, now read as a weakness rather than an insight. The measures disagree, and there is no principled way to choose among them without a theory of the process you care about. If influence in your network actually flows along shortest paths, betweenness is right; if it diffuses like a rumour along all paths, betweenness is the wrong model and Katz or eigenvector measures fit better. But which process is really operating is usually exactly what you do not know. Absent that theory, picking a centrality measure is picking an answer before you have understood the question — and the tool will oblige with a confident number either way.</w:t>
      </w:r>
    </w:p>
    <w:p>
      <w:pPr>
        <w:pStyle w:val="BodyText"/>
      </w:pPr>
      <w:r>
        <w:t xml:space="preserve">Third, the measures are static snapshots of things that move. Networks change; ties form and dissolve; a node central today may be peripheral next month. A single-frame centrality ignores the timing and direction of flows — whether a contact happened before or after another, which for contagion and information is everything.</w:t>
      </w:r>
    </w:p>
    <w:p>
      <w:pPr>
        <w:pStyle w:val="BodyText"/>
      </w:pPr>
      <w:r>
        <w:t xml:space="preserve">And finally, structural position is not the same as causal power. High centrality tells you a node</w:t>
      </w:r>
      <w:r>
        <w:t xml:space="preserve"> </w:t>
      </w:r>
      <w:r>
        <w:rPr>
          <w:i/>
        </w:rPr>
        <w:t xml:space="preserve">could</w:t>
      </w:r>
      <w:r>
        <w:t xml:space="preserve"> </w:t>
      </w:r>
      <w:r>
        <w:t xml:space="preserve">exert influence given its location; it does not tell you it</w:t>
      </w:r>
      <w:r>
        <w:t xml:space="preserve"> </w:t>
      </w:r>
      <w:r>
        <w:rPr>
          <w:i/>
        </w:rPr>
        <w:t xml:space="preserve">does</w:t>
      </w:r>
      <w:r>
        <w:t xml:space="preserve">. The best-placed broker may lack the skill or will to broker; the highest-eigenvector page may be an accident of link topology, not authority. Centrality reifies position into importance, and the two come apart more often than the crisp rankings admit. The map shows you where power</w:t>
      </w:r>
      <w:r>
        <w:t xml:space="preserve"> </w:t>
      </w:r>
      <w:r>
        <w:rPr>
          <w:i/>
        </w:rPr>
        <w:t xml:space="preserve">could</w:t>
      </w:r>
      <w:r>
        <w:t xml:space="preserve"> </w:t>
      </w:r>
      <w:r>
        <w:t xml:space="preserve">sit. Whether it sits there, and whether the person who holds the map means to spread a vaccine or find a dissident, the mathematics will never say.</w:t>
      </w:r>
    </w:p>
    <w:p>
      <w:pPr>
        <w:pStyle w:val="Heading1"/>
      </w:pPr>
      <w:bookmarkStart w:id="54" w:name="homophily"/>
      <w:r>
        <w:t xml:space="preserve">48. Homophily</w:t>
      </w:r>
      <w:bookmarkEnd w:id="54"/>
    </w:p>
    <w:p>
      <w:pPr>
        <w:pStyle w:val="BlockText"/>
      </w:pPr>
      <w:r>
        <w:t xml:space="preserve">Birds of a feather flock together — and in flocking, they quietly strip their own networks of the one thing a crowd needs to be wise.</w:t>
      </w:r>
    </w:p>
    <w:p>
      <w:pPr>
        <w:pStyle w:val="Heading2"/>
      </w:pPr>
      <w:bookmarkStart w:id="55" w:name="the-idea-4"/>
      <w:r>
        <w:t xml:space="preserve">The idea</w:t>
      </w:r>
      <w:bookmarkEnd w:id="55"/>
    </w:p>
    <w:p>
      <w:pPr>
        <w:pStyle w:val="FirstParagraph"/>
      </w:pPr>
      <w:r>
        <w:t xml:space="preserve">Look at the people closest to you — the ones you would confide a trouble to, the ones whose opinions you actually weigh. Now count how many of them resemble you: in age, in schooling, in income, in race, in the rough shape of what they believe. The answer, across almost every society that has been measured, is</w:t>
      </w:r>
      <w:r>
        <w:t xml:space="preserve"> </w:t>
      </w:r>
      <w:r>
        <w:rPr>
          <w:i/>
        </w:rPr>
        <w:t xml:space="preserve">too many</w:t>
      </w:r>
      <w:r>
        <w:t xml:space="preserve">. Not too many for comfort — too many for chance. If ties formed at random from the surrounding population, your intimate circle would look like a small, representative sample of that population. It never does. It looks like you.</w:t>
      </w:r>
    </w:p>
    <w:p>
      <w:pPr>
        <w:pStyle w:val="BodyText"/>
      </w:pPr>
      <w:r>
        <w:t xml:space="preserve">This is homophily: the pervasive tendency to bond with similar others. The name comes from the Greek for</w:t>
      </w:r>
      <w:r>
        <w:t xml:space="preserve"> </w:t>
      </w:r>
      <w:r>
        <w:t xml:space="preserve">“</w:t>
      </w:r>
      <w:r>
        <w:t xml:space="preserve">love of the same,</w:t>
      </w:r>
      <w:r>
        <w:t xml:space="preserve">”</w:t>
      </w:r>
      <w:r>
        <w:t xml:space="preserve"> </w:t>
      </w:r>
      <w:r>
        <w:t xml:space="preserve">and it is one of the most robust regularities in all of social science. It holds for friendship and marriage, for advice and confiding, for the people we hire and the people we sit beside at lunch. It holds along many dimensions at once, but along some far more sharply than others — in the United States, the single strongest divide running through personal networks is race. The consequence is structural: our social worlds are drastically more homogeneous than the populations they are drawn from. We do not live in the crowd. We live in a curated subset of it that flatters us by agreeing.</w:t>
      </w:r>
    </w:p>
    <w:p>
      <w:pPr>
        <w:pStyle w:val="BodyText"/>
      </w:pPr>
      <w:r>
        <w:t xml:space="preserve">Homophily is not, in itself, sinister. It is warm. It is the substance of belonging, of solidarity, of an identity shared and confirmed. But it is also — and this is the argument of the chapter — the slow and unnoticed destroyer of the single ingredient that turns a crowd wise. It removes diversity from the network. And a network without diversity is a network primed to be wrong together.</w:t>
      </w:r>
    </w:p>
    <w:p>
      <w:pPr>
        <w:pStyle w:val="Heading2"/>
      </w:pPr>
      <w:bookmarkStart w:id="56" w:name="the-origin-4"/>
      <w:r>
        <w:t xml:space="preserve">The origin</w:t>
      </w:r>
      <w:bookmarkEnd w:id="56"/>
    </w:p>
    <w:p>
      <w:pPr>
        <w:pStyle w:val="FirstParagraph"/>
      </w:pPr>
      <w:r>
        <w:t xml:space="preserve">The word was coined in 1954, in an essay by the sociologists Paul Lazarsfeld and Robert K. Merton titled</w:t>
      </w:r>
      <w:r>
        <w:t xml:space="preserve"> </w:t>
      </w:r>
      <w:r>
        <w:t xml:space="preserve">“</w:t>
      </w:r>
      <w:r>
        <w:t xml:space="preserve">Friendship as a Social Process,</w:t>
      </w:r>
      <w:r>
        <w:t xml:space="preserve">”</w:t>
      </w:r>
      <w:r>
        <w:t xml:space="preserve"> </w:t>
      </w:r>
      <w:r>
        <w:t xml:space="preserve">part of a volume on the study of communication. Lazarsfeld and Merton were studying friendship in two small American communities, and they needed a vocabulary for a pattern their data kept throwing up: friends were alike. They split the phenomenon into two, and the distinction is still the sharpest tool in the box. They named</w:t>
      </w:r>
      <w:r>
        <w:t xml:space="preserve"> </w:t>
      </w:r>
      <w:r>
        <w:rPr>
          <w:i/>
        </w:rPr>
        <w:t xml:space="preserve">homophily</w:t>
      </w:r>
      <w:r>
        <w:t xml:space="preserve"> </w:t>
      </w:r>
      <w:r>
        <w:t xml:space="preserve">the tendency for friendships to form between similar people, and</w:t>
      </w:r>
      <w:r>
        <w:t xml:space="preserve"> </w:t>
      </w:r>
      <w:r>
        <w:rPr>
          <w:i/>
        </w:rPr>
        <w:t xml:space="preserve">heterophily</w:t>
      </w:r>
      <w:r>
        <w:t xml:space="preserve"> </w:t>
      </w:r>
      <w:r>
        <w:t xml:space="preserve">its opposite, the rarer pull toward difference. They also saw, early, that the similarity could work along a value or a status dimension — that people bonded over shared beliefs and over shared social position, and that these were not the same thing.</w:t>
      </w:r>
    </w:p>
    <w:p>
      <w:pPr>
        <w:pStyle w:val="BodyText"/>
      </w:pPr>
      <w:r>
        <w:t xml:space="preserve">For half a century the concept accumulated evidence in scattered literatures without a synthesis. That synthesis arrived in 2001, when Miller McPherson, Lynn Smith-Lovin, and James Cook published</w:t>
      </w:r>
      <w:r>
        <w:t xml:space="preserve"> </w:t>
      </w:r>
      <w:r>
        <w:t xml:space="preserve">“</w:t>
      </w:r>
      <w:r>
        <w:t xml:space="preserve">Birds of a Feather: Homophily in Social Networks</w:t>
      </w:r>
      <w:r>
        <w:t xml:space="preserve">”</w:t>
      </w:r>
      <w:r>
        <w:t xml:space="preserve"> </w:t>
      </w:r>
      <w:r>
        <w:t xml:space="preserve">in the</w:t>
      </w:r>
      <w:r>
        <w:t xml:space="preserve"> </w:t>
      </w:r>
      <w:r>
        <w:rPr>
          <w:i/>
        </w:rPr>
        <w:t xml:space="preserve">Annual Review of Sociology</w:t>
      </w:r>
      <w:r>
        <w:t xml:space="preserve">. The review pulled together decades of studies across race, ethnicity, age, religion, education, occupation, and gender, and its verdict was unambiguous: homophily is everywhere, it is strong, and its strongest single axis in American life is race and ethnicity. The paper’s title borrowed a proverb that predates the science by centuries —</w:t>
      </w:r>
      <w:r>
        <w:t xml:space="preserve"> </w:t>
      </w:r>
      <w:r>
        <w:t xml:space="preserve">“</w:t>
      </w:r>
      <w:r>
        <w:t xml:space="preserve">birds of a feather flock together</w:t>
      </w:r>
      <w:r>
        <w:t xml:space="preserve">”</w:t>
      </w:r>
      <w:r>
        <w:t xml:space="preserve"> </w:t>
      </w:r>
      <w:r>
        <w:t xml:space="preserve">appears in English by the sixteenth century — and in doing so admitted something disarming. This is not a subtle finding that required clever instruments to detect. It is folk wisdom, confirmed, measured, and shown to have consequences the folk never suspected.</w:t>
      </w:r>
    </w:p>
    <w:p>
      <w:pPr>
        <w:pStyle w:val="Heading2"/>
      </w:pPr>
      <w:bookmarkStart w:id="57" w:name="the-mechanism-4"/>
      <w:r>
        <w:t xml:space="preserve">The mechanism</w:t>
      </w:r>
      <w:bookmarkEnd w:id="57"/>
    </w:p>
    <w:p>
      <w:pPr>
        <w:pStyle w:val="FirstParagraph"/>
      </w:pPr>
      <w:r>
        <w:t xml:space="preserve">To say networks are homogeneous is easy. To say</w:t>
      </w:r>
      <w:r>
        <w:t xml:space="preserve"> </w:t>
      </w:r>
      <w:r>
        <w:rPr>
          <w:i/>
        </w:rPr>
        <w:t xml:space="preserve">why</w:t>
      </w:r>
      <w:r>
        <w:t xml:space="preserve"> </w:t>
      </w:r>
      <w:r>
        <w:t xml:space="preserve">is where the interesting distinctions live, because homophily is not one gear but three meshed together, and the whole difficulty of the field is that they are almost impossible to prise apart.</w:t>
      </w:r>
    </w:p>
    <w:p>
      <w:pPr>
        <w:pStyle w:val="BodyText"/>
      </w:pPr>
      <w:r>
        <w:t xml:space="preserve">The first distinction is about the baseline. McPherson and colleagues separate</w:t>
      </w:r>
      <w:r>
        <w:t xml:space="preserve"> </w:t>
      </w:r>
      <w:r>
        <w:rPr>
          <w:i/>
        </w:rPr>
        <w:t xml:space="preserve">baseline homophily</w:t>
      </w:r>
      <w:r>
        <w:t xml:space="preserve"> </w:t>
      </w:r>
      <w:r>
        <w:t xml:space="preserve">from</w:t>
      </w:r>
      <w:r>
        <w:t xml:space="preserve"> </w:t>
      </w:r>
      <w:r>
        <w:rPr>
          <w:i/>
        </w:rPr>
        <w:t xml:space="preserve">inbreeding homophily</w:t>
      </w:r>
      <w:r>
        <w:t xml:space="preserve">. Baseline homophily is the similarity you get for free from the composition of the pool. If a town is ninety percent one group, then even ties formed blindly at random will mostly be within that group — not from any preference, but from sheer availability. Inbreeding homophily is the excess</w:t>
      </w:r>
      <w:r>
        <w:t xml:space="preserve"> </w:t>
      </w:r>
      <w:r>
        <w:rPr>
          <w:i/>
        </w:rPr>
        <w:t xml:space="preserve">on top</w:t>
      </w:r>
      <w:r>
        <w:t xml:space="preserve"> </w:t>
      </w:r>
      <w:r>
        <w:t xml:space="preserve">of that: the similarity that remains after you subtract what the pool alone would produce. It is the fingerprint of genuine preference, or of structure finer than the raw population figures — the part of the sorting that chance cannot explain. The distinction matters enormously, because a segregated network can be almost entirely a baseline artefact of a segregated environment, with no individual ever having</w:t>
      </w:r>
      <w:r>
        <w:t xml:space="preserve"> </w:t>
      </w:r>
      <w:r>
        <w:t xml:space="preserve">“</w:t>
      </w:r>
      <w:r>
        <w:t xml:space="preserve">chosen</w:t>
      </w:r>
      <w:r>
        <w:t xml:space="preserve">”</w:t>
      </w:r>
      <w:r>
        <w:t xml:space="preserve"> </w:t>
      </w:r>
      <w:r>
        <w:t xml:space="preserve">anything. The homogeneity is real; the preference behind it may be a fiction.</w:t>
      </w:r>
    </w:p>
    <w:p>
      <w:pPr>
        <w:pStyle w:val="BodyText"/>
      </w:pPr>
      <w:r>
        <w:t xml:space="preserve">The second distinction is about direction of cause, and it is the one that has kept methodologists awake for decades. Homogeneous networks can arise two ways. Under</w:t>
      </w:r>
      <w:r>
        <w:t xml:space="preserve"> </w:t>
      </w:r>
      <w:r>
        <w:rPr>
          <w:i/>
        </w:rPr>
        <w:t xml:space="preserve">selection</w:t>
      </w:r>
      <w:r>
        <w:t xml:space="preserve">, similar people choose one another — you befriend those already like you. Under</w:t>
      </w:r>
      <w:r>
        <w:t xml:space="preserve"> </w:t>
      </w:r>
      <w:r>
        <w:rPr>
          <w:i/>
        </w:rPr>
        <w:t xml:space="preserve">influence</w:t>
      </w:r>
      <w:r>
        <w:t xml:space="preserve"> </w:t>
      </w:r>
      <w:r>
        <w:t xml:space="preserve">or socialization, tied people grow alike — you and your friends drift toward common tastes, opinions, and habits precisely because you are tied. Both produce the identical snapshot: a cluster of similar people bound together. From a single photograph of the network you cannot tell which process built it, and in almost every real case both are running at once, each feeding the other.</w:t>
      </w:r>
    </w:p>
    <w:p>
      <w:pPr>
        <w:pStyle w:val="BodyText"/>
      </w:pPr>
      <w:r>
        <w:t xml:space="preserve">Behind these two distinctions sits a third set of drivers, structural and mundane. Preference is only one engine of homophily; opportunity is the other, and often the larger. We meet people in</w:t>
      </w:r>
      <w:r>
        <w:t xml:space="preserve"> </w:t>
      </w:r>
      <w:r>
        <w:rPr>
          <w:i/>
        </w:rPr>
        <w:t xml:space="preserve">foci</w:t>
      </w:r>
      <w:r>
        <w:t xml:space="preserve"> </w:t>
      </w:r>
      <w:r>
        <w:t xml:space="preserve">— schools, workplaces, neighborhoods, congregations, clubs — and these foci are themselves sorted. A segregated school system concentrates similar children in the same buildings; a stratified labor market seats similar adults at the same desks. You could have no preference for the similar whatsoever and still end up with a homogeneous network, simply because the structure of daily life never puts a dissimilar person within reach. Preference, opportunity, and influence therefore work together, each amplifying the others, and the network that results is homogeneous regardless of which did the heavy lifting.</w:t>
      </w:r>
    </w:p>
    <w:p>
      <w:pPr>
        <w:pStyle w:val="Heading2"/>
      </w:pPr>
      <w:bookmarkStart w:id="58" w:name="the-anchor-example-4"/>
      <w:r>
        <w:t xml:space="preserve">The anchor example</w:t>
      </w:r>
      <w:bookmarkEnd w:id="58"/>
    </w:p>
    <w:p>
      <w:pPr>
        <w:pStyle w:val="FirstParagraph"/>
      </w:pPr>
      <w:r>
        <w:t xml:space="preserve">Here is the picture to keep. In 1985, a large national survey asked Americans to name the people with whom they discussed important matters — their core confidants, the inner ring of the network. The answers, analyzed by McPherson, Smith-Lovin, and their collaborators, were startling in their homogeneity. Along the line of race in particular, these intimate networks were nearly sealed. The overwhelming majority of white Americans named no confidant of another race at all; the same near-total closure held in reverse. The people with whom Americans thought through the things that mattered most to them were, to a striking degree, people who looked like them. This is not casual acquaintance, where diversity survives more easily. It is the tightest, most trusted ring — and it was the most homogeneous of all.</w:t>
      </w:r>
    </w:p>
    <w:p>
      <w:pPr>
        <w:pStyle w:val="BodyText"/>
      </w:pPr>
      <w:r>
        <w:t xml:space="preserve">Now make the ambiguity concrete, because it is the whole point. Suppose we find that you and your close confidants also</w:t>
      </w:r>
      <w:r>
        <w:t xml:space="preserve"> </w:t>
      </w:r>
      <w:r>
        <w:rPr>
          <w:i/>
        </w:rPr>
        <w:t xml:space="preserve">vote alike</w:t>
      </w:r>
      <w:r>
        <w:t xml:space="preserve"> </w:t>
      </w:r>
      <w:r>
        <w:t xml:space="preserve">— that your inner ring shares your politics almost to a person. Why? One story is selection: you gravitated toward the like-minded, sought out people whose politics were comfortable, and quietly let the others drift. The other story is influence: you and these people, bound by trust and constant contact, talked each other into alignment over years, each nudging the others toward a shared view until difference wore away. From the finished network — a ring of trusted people who vote as you do — you truly cannot tell these apart. Perhaps you chose them because they agreed. Perhaps they agree because you chose them, and then time did the rest. Almost certainly it was both, tangled past separation. And whichever it was, the outcome for the</w:t>
      </w:r>
      <w:r>
        <w:t xml:space="preserve"> </w:t>
      </w:r>
      <w:r>
        <w:rPr>
          <w:i/>
        </w:rPr>
        <w:t xml:space="preserve">quality</w:t>
      </w:r>
      <w:r>
        <w:t xml:space="preserve"> </w:t>
      </w:r>
      <w:r>
        <w:t xml:space="preserve">of your information is identical: an inner ring that will rarely tell you anything you do not already believe.</w:t>
      </w:r>
    </w:p>
    <w:p>
      <w:pPr>
        <w:pStyle w:val="BodyText"/>
      </w:pPr>
      <w:r>
        <w:t xml:space="preserve">A later study sharpened the stakes. In 2006, McPherson, Smith-Lovin, and Matthew Brashears reported that when the confidant question was asked again in 2004, the average American named markedly</w:t>
      </w:r>
      <w:r>
        <w:t xml:space="preserve"> </w:t>
      </w:r>
      <w:r>
        <w:rPr>
          <w:i/>
        </w:rPr>
        <w:t xml:space="preserve">fewer</w:t>
      </w:r>
      <w:r>
        <w:t xml:space="preserve"> </w:t>
      </w:r>
      <w:r>
        <w:t xml:space="preserve">core confidants than two decades earlier, with the number reporting no one to confide in having risen sharply. That specific magnitude has since been contested on methodological grounds and should be treated with care. But the direction of concern is the one that matters here: networks that are both smaller and more homogeneous concentrate the same few voices, all of them saying much the same thing.</w:t>
      </w:r>
    </w:p>
    <w:p>
      <w:pPr>
        <w:pStyle w:val="Heading2"/>
      </w:pPr>
      <w:bookmarkStart w:id="59" w:name="the-flip-4"/>
      <w:r>
        <w:t xml:space="preserve">The flip</w:t>
      </w:r>
      <w:bookmarkEnd w:id="59"/>
    </w:p>
    <w:p>
      <w:pPr>
        <w:pStyle w:val="FirstParagraph"/>
      </w:pPr>
      <w:r>
        <w:t xml:space="preserve">This is where homophily earns its place in a book about the wisdom and madness of crowds, and the connection is exact rather than atmospheric. Recall the thesis: the wise crowd and the mob are the same people, and the conditions that flip the sign are chiefly independence and diversity. Homophily is a machine for destroying diversity.</w:t>
      </w:r>
    </w:p>
    <w:p>
      <w:pPr>
        <w:pStyle w:val="BodyText"/>
      </w:pPr>
      <w:r>
        <w:t xml:space="preserve">The diversity prediction theorem (item 19) states the wise-crowd side with mathematical bluntness: a crowd’s collective error equals the average individual error</w:t>
      </w:r>
      <w:r>
        <w:t xml:space="preserve"> </w:t>
      </w:r>
      <w:r>
        <w:rPr>
          <w:i/>
        </w:rPr>
        <w:t xml:space="preserve">minus</w:t>
      </w:r>
      <w:r>
        <w:t xml:space="preserve"> </w:t>
      </w:r>
      <w:r>
        <w:t xml:space="preserve">the diversity of the crowd’s predictions. Diversity is not a nicety layered on top of competence; it is</w:t>
      </w:r>
      <w:r>
        <w:t xml:space="preserve"> </w:t>
      </w:r>
      <w:r>
        <w:rPr>
          <w:i/>
        </w:rPr>
        <w:t xml:space="preserve">subtracted directly from error</w:t>
      </w:r>
      <w:r>
        <w:t xml:space="preserve">. More diversity, less collective mistake, term for term. Homophily reaches into a network and removes exactly that term. When your information sources are all like you, they err in the same direction, so the disagreement that would have cancelled their mistakes is gone, and the crowd’s error can fall no lower than the shared error of its members. Homophily does not merely fail to add diversity. It actively strips it out of the channels through which we actually gather what we know.</w:t>
      </w:r>
    </w:p>
    <w:p>
      <w:pPr>
        <w:pStyle w:val="BodyText"/>
      </w:pPr>
      <w:r>
        <w:t xml:space="preserve">The same blow lands on independence. Condorcet’s guarantee (item 18) and the independent-error cancellation it rests on (item 21) require that individual mistakes be uncorrelated, so that they wash out in aggregate. Homophily manufactures correlated error. People who are similar, who share sources, foci, and outlooks, make</w:t>
      </w:r>
      <w:r>
        <w:t xml:space="preserve"> </w:t>
      </w:r>
      <w:r>
        <w:rPr>
          <w:i/>
        </w:rPr>
        <w:t xml:space="preserve">the same</w:t>
      </w:r>
      <w:r>
        <w:t xml:space="preserve"> </w:t>
      </w:r>
      <w:r>
        <w:t xml:space="preserve">mistakes — and correlated errors do not cancel; they stack. Homophily is thus the structural precondition of the mob: not the panic itself, but the wiring that lets a panic propagate through people who will all lean the same way at once.</w:t>
      </w:r>
    </w:p>
    <w:p>
      <w:pPr>
        <w:pStyle w:val="BodyText"/>
      </w:pPr>
      <w:r>
        <w:t xml:space="preserve">Read this way, homophily is the upstream cause of the phenomena this movement will name downstream. It is the network substrate of echo chambers and filter bubbles (item 50) — the chamber is what a homophilous network sounds like from the inside. It weakens precisely the bridging ties that carry novel information: the strength of weak ties (item 45) lies in their reach across social distance, and homophily, by pulling us toward the similar, starves those long, diverse, bridging connections in favor of dense, redundant, similar ones. It is the counterpart to the structural holes (item 49) whose value comes from spanning the gaps homophily digs, and it is the individual-level engine whose aggregate is Schelling’s segregation (item 67), where mild preference for the similar tips whole populations into stark separation.</w:t>
      </w:r>
    </w:p>
    <w:p>
      <w:pPr>
        <w:pStyle w:val="BodyText"/>
      </w:pPr>
      <w:r>
        <w:t xml:space="preserve">So the flip is this. The same social pull — the deep comfort of the familiar, the ease of the like-minded — that builds solidarity, trust, and identity is the very force that builds the blind, correlated crowd. Belonging and blindness come from one root. You cannot have the warmth without courting the error, and most of us never notice we have made the trade.</w:t>
      </w:r>
    </w:p>
    <w:p>
      <w:pPr>
        <w:pStyle w:val="Heading2"/>
      </w:pPr>
      <w:bookmarkStart w:id="60" w:name="the-human-weight-4"/>
      <w:r>
        <w:t xml:space="preserve">The human weight</w:t>
      </w:r>
      <w:bookmarkEnd w:id="60"/>
    </w:p>
    <w:p>
      <w:pPr>
        <w:pStyle w:val="FirstParagraph"/>
      </w:pPr>
      <w:r>
        <w:t xml:space="preserve">Turn the mechanism up to the scale of a society and it becomes something heavier than a networking curiosity. Homophily is the engine of stratification. Caste, class, and racial orders reproduce themselves across generations not chiefly through anyone consciously enforcing them, but through the ordinary, gentle, unremarkable operation of flocking. Information about jobs travels through networks; opportunity travels through networks; marriage forms through networks — and if those networks are homogeneous, then information, opportunity, and marriage all stay trapped inside the group that already holds them. The advantaged hear of the opening and marry the well-placed and learn the unwritten rules, because the people they know are advantaged. The excluded do not, because the people they know are excluded too. No villain is required. The order copies itself forward through what feels, from the inside, like nothing more than natural preference — the comfort of one’s own kind.</w:t>
      </w:r>
    </w:p>
    <w:p>
      <w:pPr>
        <w:pStyle w:val="BodyText"/>
      </w:pPr>
      <w:r>
        <w:t xml:space="preserve">This is the frontier of the series stated in network form, and it is a precise mechanism rather than a metaphor. A stratified order does not need a conscious enforcer at every node when homophily does the sorting for free, generation after generation, and disguises itself as taste. It connects directly to Schelling’s model (item 67), where the aggregation of individually mild, individually innocent preferences produces collective separation no one intended, and to stratification proper (item 85), the standing order that homophilous networks quietly hold in place. When we reach the mechanics of imposed silence, homophily will already have done half the work: a person embedded entirely among the similar rarely even encounters the dissenting view they might have fallen silent about.</w:t>
      </w:r>
    </w:p>
    <w:p>
      <w:pPr>
        <w:pStyle w:val="BodyText"/>
      </w:pPr>
      <w:r>
        <w:t xml:space="preserve">And yet the chapter must hold its nerve and stay even-handed, because homophily is not simply a pathology to be scolded out of existence. The pull toward the similar is also the substance of real goods. In-group solidarity sustains people; shared identity gives meaning; affinity among those who understand one another is a genuine human value, not a bug — and for marginalized groups in particular, homophilous ties can be a source of protection, dignity, and collective strength rather than exclusion. The tragedy, if it is one, is that the same force does both jobs with the same hand. The network that shelters you is the network that narrows you. We are asked, without ever being told, to want both diversity and belonging from a mechanism that structurally trades one against the other.</w:t>
      </w:r>
    </w:p>
    <w:p>
      <w:pPr>
        <w:pStyle w:val="Heading2"/>
      </w:pPr>
      <w:bookmarkStart w:id="61" w:name="the-critique-4"/>
      <w:r>
        <w:t xml:space="preserve">The critique</w:t>
      </w:r>
      <w:bookmarkEnd w:id="61"/>
    </w:p>
    <w:p>
      <w:pPr>
        <w:pStyle w:val="FirstParagraph"/>
      </w:pPr>
      <w:r>
        <w:t xml:space="preserve">The concept is powerful, and precisely for that reason it needs guarding against overreach on several fronts.</w:t>
      </w:r>
    </w:p>
    <w:p>
      <w:pPr>
        <w:pStyle w:val="BodyText"/>
      </w:pPr>
      <w:r>
        <w:t xml:space="preserve">The gravest is the identification problem, and it cuts to the root. Because selection and influence produce the same homogeneous snapshot, disentangling them is not merely hard but, under common conditions, formally impossible. In 2011, Cosma Shalizi and Andrew Thomas showed in</w:t>
      </w:r>
      <w:r>
        <w:t xml:space="preserve"> </w:t>
      </w:r>
      <w:r>
        <w:rPr>
          <w:i/>
        </w:rPr>
        <w:t xml:space="preserve">Sociological Methods &amp; Research</w:t>
      </w:r>
      <w:r>
        <w:t xml:space="preserve"> </w:t>
      </w:r>
      <w:r>
        <w:t xml:space="preserve">that homophily and contagion are</w:t>
      </w:r>
      <w:r>
        <w:t xml:space="preserve"> </w:t>
      </w:r>
      <w:r>
        <w:rPr>
          <w:i/>
        </w:rPr>
        <w:t xml:space="preserve">generically confounded</w:t>
      </w:r>
      <w:r>
        <w:t xml:space="preserve"> </w:t>
      </w:r>
      <w:r>
        <w:t xml:space="preserve">in observational network data: without strong and usually unavailable assumptions, you cannot tell whether similar people became linked or linked people became similar. This is not a caveat at the edges. It sits under a large fraction of published network findings, including many famous claims that behaviors and states</w:t>
      </w:r>
      <w:r>
        <w:t xml:space="preserve"> </w:t>
      </w:r>
      <w:r>
        <w:t xml:space="preserve">“</w:t>
      </w:r>
      <w:r>
        <w:t xml:space="preserve">spread</w:t>
      </w:r>
      <w:r>
        <w:t xml:space="preserve">”</w:t>
      </w:r>
      <w:r>
        <w:t xml:space="preserve"> </w:t>
      </w:r>
      <w:r>
        <w:t xml:space="preserve">through social ties — obesity, happiness, smoking. A cluster of similar people is exactly what you would see whether the trait spread through the ties or the ties formed among those who already shared it. Much of what is confidently reported as social contagion may be homophily wearing contagion’s clothes, and the honest position is often that we cannot yet say.</w:t>
      </w:r>
    </w:p>
    <w:p>
      <w:pPr>
        <w:pStyle w:val="BodyText"/>
      </w:pPr>
      <w:r>
        <w:t xml:space="preserve">A second danger is political rather than statistical. To name a pattern</w:t>
      </w:r>
      <w:r>
        <w:t xml:space="preserve"> </w:t>
      </w:r>
      <w:r>
        <w:t xml:space="preserve">“</w:t>
      </w:r>
      <w:r>
        <w:t xml:space="preserve">homophily</w:t>
      </w:r>
      <w:r>
        <w:t xml:space="preserve">”</w:t>
      </w:r>
      <w:r>
        <w:t xml:space="preserve"> </w:t>
      </w:r>
      <w:r>
        <w:t xml:space="preserve">is to place it, subtly, on the side of preference — of something people</w:t>
      </w:r>
      <w:r>
        <w:t xml:space="preserve"> </w:t>
      </w:r>
      <w:r>
        <w:rPr>
          <w:i/>
        </w:rPr>
        <w:t xml:space="preserve">do</w:t>
      </w:r>
      <w:r>
        <w:t xml:space="preserve"> </w:t>
      </w:r>
      <w:r>
        <w:t xml:space="preserve">because they like to. But a great deal of what the measurements record is not preference at all. It is structure: segregation enforced by law, redlining, exclusion, and the accumulated architecture of unequal opportunity. Calling the resulting network homogeneity a</w:t>
      </w:r>
      <w:r>
        <w:t xml:space="preserve"> </w:t>
      </w:r>
      <w:r>
        <w:t xml:space="preserve">“</w:t>
      </w:r>
      <w:r>
        <w:t xml:space="preserve">love of the same</w:t>
      </w:r>
      <w:r>
        <w:t xml:space="preserve">”</w:t>
      </w:r>
      <w:r>
        <w:t xml:space="preserve"> </w:t>
      </w:r>
      <w:r>
        <w:t xml:space="preserve">can launder coercion into taste, describing as a flocking instinct what was in fact a wall. The distinction between baseline and inbreeding homophily is partly a defense against this error — it exists precisely to separate what the structure imposed from what preference added — but the word itself still tilts the ear toward choice, and the reader should keep a hand on the difference.</w:t>
      </w:r>
    </w:p>
    <w:p>
      <w:pPr>
        <w:pStyle w:val="BodyText"/>
      </w:pPr>
      <w:r>
        <w:t xml:space="preserve">Third, the finding is only as meaningful as the attributes you happen to measure. Homophily is always homophily</w:t>
      </w:r>
      <w:r>
        <w:t xml:space="preserve"> </w:t>
      </w:r>
      <w:r>
        <w:rPr>
          <w:i/>
        </w:rPr>
        <w:t xml:space="preserve">along a dimension</w:t>
      </w:r>
      <w:r>
        <w:t xml:space="preserve">, and a network that looks homogeneous by race may be diverse by profession, or homogeneous by education while mixed by age. Measure the wrong attributes and you will over- or under-state the sorting; measure a convenient few and you may mistake the shape of the whole. And finally, not all homophily is bad, and not all of it is chosen. Some is the harmless residue of where life placed us; some is the wanted warmth of chosen community; some is the protective solidarity of the excluded. The task is not to indict the flocking but to see clearly what it costs the crowd’s intelligence — and to remember, when the network agrees with us so easily and so completely, that the agreement may be the sound of diversity having quietly left the room.</w:t>
      </w:r>
    </w:p>
    <w:p>
      <w:pPr>
        <w:pStyle w:val="Heading1"/>
      </w:pPr>
      <w:bookmarkStart w:id="62" w:name="structural-holes-brokerage"/>
      <w:r>
        <w:t xml:space="preserve">49. Structural holes &amp; brokerage</w:t>
      </w:r>
      <w:bookmarkEnd w:id="62"/>
    </w:p>
    <w:p>
      <w:pPr>
        <w:pStyle w:val="BlockText"/>
      </w:pPr>
      <w:r>
        <w:t xml:space="preserve">Between two worlds that never speak lies a gap, and whoever stands in it holds a small monopoly on the traffic — free to enrich both sides, or to keep them apart because the keeping pays.</w:t>
      </w:r>
    </w:p>
    <w:p>
      <w:pPr>
        <w:pStyle w:val="Heading2"/>
      </w:pPr>
      <w:bookmarkStart w:id="63" w:name="the-idea-5"/>
      <w:r>
        <w:t xml:space="preserve">The idea</w:t>
      </w:r>
      <w:bookmarkEnd w:id="63"/>
    </w:p>
    <w:p>
      <w:pPr>
        <w:pStyle w:val="FirstParagraph"/>
      </w:pPr>
      <w:r>
        <w:t xml:space="preserve">Picture a social network not as a smooth web but as a landscape of clusters — dense knots of people who all know one another, separated by empty stretches where two knots touch nowhere at all. Inside a knot, everyone circulates the same news, the same names, the same assumptions; information is thick, redundant, quick. But between knots there is silence. Two groups can sit a few desks apart, a few streets apart, a marriage apart, and share not a single tie. That empty stretch between them — a gap in the social structure where no connection runs — is what the sociologist Ronald Burt named a</w:t>
      </w:r>
      <w:r>
        <w:t xml:space="preserve"> </w:t>
      </w:r>
      <w:r>
        <w:rPr>
          <w:b/>
        </w:rPr>
        <w:t xml:space="preserve">structural hole</w:t>
      </w:r>
      <w:r>
        <w:t xml:space="preserve">.</w:t>
      </w:r>
    </w:p>
    <w:p>
      <w:pPr>
        <w:pStyle w:val="BodyText"/>
      </w:pPr>
      <w:r>
        <w:t xml:space="preserve">A structural hole is not a hole in anyone’s knowledge. Each side may know its own world in exhaustive detail. It is a hole in the</w:t>
      </w:r>
      <w:r>
        <w:t xml:space="preserve"> </w:t>
      </w:r>
      <w:r>
        <w:rPr>
          <w:i/>
        </w:rPr>
        <w:t xml:space="preserve">bridge</w:t>
      </w:r>
      <w:r>
        <w:t xml:space="preserve"> </w:t>
      </w:r>
      <w:r>
        <w:t xml:space="preserve">between worlds: the absence of a relationship that would let information, favours, and ideas flow from one cluster to the other. And wherever such a hole exists, a particular position opens up beside it — the position of the person who spans it. Someone with a foot in both clusters, a tie into each, becomes the</w:t>
      </w:r>
      <w:r>
        <w:t xml:space="preserve"> </w:t>
      </w:r>
      <w:r>
        <w:rPr>
          <w:b/>
        </w:rPr>
        <w:t xml:space="preserve">broker</w:t>
      </w:r>
      <w:r>
        <w:t xml:space="preserve">: the sole conduit across a gap that no one else crosses.</w:t>
      </w:r>
    </w:p>
    <w:p>
      <w:pPr>
        <w:pStyle w:val="BodyText"/>
      </w:pPr>
      <w:r>
        <w:t xml:space="preserve">Burt’s claim, plain and consequential, is that this position is worth something. The broker sees what neither side sees — the combinations, the mismatches, the arbitrage — because only the broker looks at both worlds at once. The broker also</w:t>
      </w:r>
      <w:r>
        <w:t xml:space="preserve"> </w:t>
      </w:r>
      <w:r>
        <w:rPr>
          <w:i/>
        </w:rPr>
        <w:t xml:space="preserve">controls</w:t>
      </w:r>
      <w:r>
        <w:t xml:space="preserve"> </w:t>
      </w:r>
      <w:r>
        <w:t xml:space="preserve">what passes, because everything crossing the gap must cross through them. Structure, in other words, hands the person standing in the hole a quiet form of power, before they have done anything clever at all. Where the network leaves a gap, it also leaves a throne beside it.</w:t>
      </w:r>
    </w:p>
    <w:p>
      <w:pPr>
        <w:pStyle w:val="Heading2"/>
      </w:pPr>
      <w:bookmarkStart w:id="64" w:name="the-origin-5"/>
      <w:r>
        <w:t xml:space="preserve">The origin</w:t>
      </w:r>
      <w:bookmarkEnd w:id="64"/>
    </w:p>
    <w:p>
      <w:pPr>
        <w:pStyle w:val="FirstParagraph"/>
      </w:pPr>
      <w:r>
        <w:t xml:space="preserve">The idea is Ronald Burt’s, set out in full in</w:t>
      </w:r>
      <w:r>
        <w:t xml:space="preserve"> </w:t>
      </w:r>
      <w:r>
        <w:rPr>
          <w:i/>
        </w:rPr>
        <w:t xml:space="preserve">Structural Holes: The Social Structure of Competition</w:t>
      </w:r>
      <w:r>
        <w:t xml:space="preserve"> </w:t>
      </w:r>
      <w:r>
        <w:t xml:space="preserve">(Harvard University Press, 1992). Burt, a sociologist trained in the network tradition, was after a specific question: why do some people, and some firms, do better than their apparent talent or resources would predict? His answer was positional. Advantage, he argued, is not only what you have; it is where you sit in the web of relationships — and the richest seats are the ones beside the holes.</w:t>
      </w:r>
    </w:p>
    <w:p>
      <w:pPr>
        <w:pStyle w:val="BodyText"/>
      </w:pPr>
      <w:r>
        <w:t xml:space="preserve">Burt did not invent the intuition so much as sharpen a lineage. Behind him stands Mark Granovetter’s 1973 finding on</w:t>
      </w:r>
      <w:r>
        <w:t xml:space="preserve"> </w:t>
      </w:r>
      <w:r>
        <w:rPr>
          <w:b/>
        </w:rPr>
        <w:t xml:space="preserve">the strength of weak ties</w:t>
      </w:r>
      <w:r>
        <w:t xml:space="preserve"> </w:t>
      </w:r>
      <w:r>
        <w:t xml:space="preserve">(item 45): that the acquaintances who bridge into other circles, precisely because they are not close, carry the non-redundant information that close friends cannot. Burt took Granovetter’s insight and relocated its source. It is not the</w:t>
      </w:r>
      <w:r>
        <w:t xml:space="preserve"> </w:t>
      </w:r>
      <w:r>
        <w:rPr>
          <w:i/>
        </w:rPr>
        <w:t xml:space="preserve">weakness</w:t>
      </w:r>
      <w:r>
        <w:t xml:space="preserve"> </w:t>
      </w:r>
      <w:r>
        <w:t xml:space="preserve">of the tie that matters, he argued, but the</w:t>
      </w:r>
      <w:r>
        <w:t xml:space="preserve"> </w:t>
      </w:r>
      <w:r>
        <w:rPr>
          <w:i/>
        </w:rPr>
        <w:t xml:space="preserve">hole it spans</w:t>
      </w:r>
      <w:r>
        <w:t xml:space="preserve"> </w:t>
      </w:r>
      <w:r>
        <w:t xml:space="preserve">— the gap in the structure it bridges. A strong tie across a hole delivers the same advantage; a weak tie inside a dense cluster delivers none.</w:t>
      </w:r>
    </w:p>
    <w:p>
      <w:pPr>
        <w:pStyle w:val="BodyText"/>
      </w:pPr>
      <w:r>
        <w:t xml:space="preserve">Further back stands Georg Simmel, the German sociologist who, early in the twentieth century, described the figure of the</w:t>
      </w:r>
      <w:r>
        <w:t xml:space="preserve"> </w:t>
      </w:r>
      <w:r>
        <w:rPr>
          <w:b/>
        </w:rPr>
        <w:t xml:space="preserve">tertius gaudens</w:t>
      </w:r>
      <w:r>
        <w:t xml:space="preserve"> </w:t>
      </w:r>
      <w:r>
        <w:t xml:space="preserve">— literally</w:t>
      </w:r>
      <w:r>
        <w:t xml:space="preserve"> </w:t>
      </w:r>
      <w:r>
        <w:t xml:space="preserve">“</w:t>
      </w:r>
      <w:r>
        <w:t xml:space="preserve">the third who rejoices,</w:t>
      </w:r>
      <w:r>
        <w:t xml:space="preserve">”</w:t>
      </w:r>
      <w:r>
        <w:t xml:space="preserve"> </w:t>
      </w:r>
      <w:r>
        <w:t xml:space="preserve">the one who profits from the discord or the separation of two others. Simmel saw that a third party positioned between two who do not deal directly with each other is not a bystander but a beneficiary, able to play them off, to withhold, to broker. Burt’s structural hole is Simmel’s insight given a map and a measure: the gap is the resource, and the third party is the one who has found how to sit in it.</w:t>
      </w:r>
    </w:p>
    <w:p>
      <w:pPr>
        <w:pStyle w:val="Heading2"/>
      </w:pPr>
      <w:bookmarkStart w:id="65" w:name="the-mechanism-5"/>
      <w:r>
        <w:t xml:space="preserve">The mechanism</w:t>
      </w:r>
      <w:bookmarkEnd w:id="65"/>
    </w:p>
    <w:p>
      <w:pPr>
        <w:pStyle w:val="FirstParagraph"/>
      </w:pPr>
      <w:r>
        <w:t xml:space="preserve">Two distinct advantages flow to the broker, and it is worth keeping them apart because they pull in opposite moral directions.</w:t>
      </w:r>
    </w:p>
    <w:p>
      <w:pPr>
        <w:pStyle w:val="BodyText"/>
      </w:pPr>
      <w:r>
        <w:t xml:space="preserve">The first is a</w:t>
      </w:r>
      <w:r>
        <w:t xml:space="preserve"> </w:t>
      </w:r>
      <w:r>
        <w:rPr>
          <w:b/>
        </w:rPr>
        <w:t xml:space="preserve">vision advantage</w:t>
      </w:r>
      <w:r>
        <w:t xml:space="preserve"> </w:t>
      </w:r>
      <w:r>
        <w:t xml:space="preserve">— what Burt calls, in his later work, an information benefit. Inside a single dense cluster, information is redundant: because everyone talks to everyone, what you hear from one contact you have already heard, or soon will, from another. The gap contributes nothing new; the cluster is an echo. But a person tied into</w:t>
      </w:r>
      <w:r>
        <w:t xml:space="preserve"> </w:t>
      </w:r>
      <w:r>
        <w:rPr>
          <w:i/>
        </w:rPr>
        <w:t xml:space="preserve">two</w:t>
      </w:r>
      <w:r>
        <w:t xml:space="preserve"> </w:t>
      </w:r>
      <w:r>
        <w:t xml:space="preserve">clusters that do not talk to each other receives two non-overlapping streams. They learn of an opportunity in one world while it is still unknown in the other. More than that, they see combinations invisible to insiders on either side — a technique from cluster A that would solve a problem in cluster B, a supplier here who needs a buyer there. The broker’s creativity is often not native genius but</w:t>
      </w:r>
      <w:r>
        <w:t xml:space="preserve"> </w:t>
      </w:r>
      <w:r>
        <w:rPr>
          <w:i/>
        </w:rPr>
        <w:t xml:space="preserve">importation</w:t>
      </w:r>
      <w:r>
        <w:t xml:space="preserve">: carrying a commonplace idea across a gap where it lands as a revelation. You look inventive because you are standing where two ordinary worlds can be spliced, and only you can see the seam.</w:t>
      </w:r>
    </w:p>
    <w:p>
      <w:pPr>
        <w:pStyle w:val="BodyText"/>
      </w:pPr>
      <w:r>
        <w:t xml:space="preserve">The second is a</w:t>
      </w:r>
      <w:r>
        <w:t xml:space="preserve"> </w:t>
      </w:r>
      <w:r>
        <w:rPr>
          <w:b/>
        </w:rPr>
        <w:t xml:space="preserve">control advantage</w:t>
      </w:r>
      <w:r>
        <w:t xml:space="preserve"> </w:t>
      </w:r>
      <w:r>
        <w:t xml:space="preserve">— Simmel’s</w:t>
      </w:r>
      <w:r>
        <w:t xml:space="preserve"> </w:t>
      </w:r>
      <w:r>
        <w:rPr>
          <w:i/>
        </w:rPr>
        <w:t xml:space="preserve">tertius gaudens</w:t>
      </w:r>
      <w:r>
        <w:t xml:space="preserve">, brought forward. If all traffic between two groups passes through you, you decide the terms. You can time what you relay, colour it, withhold it, or introduce the two parties on conditions of your choosing. You can play each side’s need for the other against them both. This is not vision but leverage: the power that comes from being the indispensable valve on a pipe that has no other outlet.</w:t>
      </w:r>
    </w:p>
    <w:p>
      <w:pPr>
        <w:pStyle w:val="BodyText"/>
      </w:pPr>
      <w:r>
        <w:t xml:space="preserve">Burt’s empirical case is that these advantages show up in careers. In</w:t>
      </w:r>
      <w:r>
        <w:t xml:space="preserve"> </w:t>
      </w:r>
      <w:r>
        <w:rPr>
          <w:i/>
        </w:rPr>
        <w:t xml:space="preserve">Structural Holes</w:t>
      </w:r>
      <w:r>
        <w:t xml:space="preserve"> </w:t>
      </w:r>
      <w:r>
        <w:t xml:space="preserve">and, more pointedly, in his 2004 paper</w:t>
      </w:r>
      <w:r>
        <w:t xml:space="preserve"> </w:t>
      </w:r>
      <w:r>
        <w:t xml:space="preserve">“</w:t>
      </w:r>
      <w:r>
        <w:t xml:space="preserve">Structural Holes and Good Ideas</w:t>
      </w:r>
      <w:r>
        <w:t xml:space="preserve">”</w:t>
      </w:r>
      <w:r>
        <w:t xml:space="preserve"> </w:t>
      </w:r>
      <w:r>
        <w:t xml:space="preserve">(</w:t>
      </w:r>
      <w:r>
        <w:rPr>
          <w:i/>
        </w:rPr>
        <w:t xml:space="preserve">American Journal of Sociology</w:t>
      </w:r>
      <w:r>
        <w:t xml:space="preserve"> </w:t>
      </w:r>
      <w:r>
        <w:t xml:space="preserve">110:349–399), he studied managers inside large organisations, mapped their networks, and measured how far each person’s contacts reached across structural holes rather than folding back into a closed clique. The managers whose networks spanned more holes, he reported, were better paid, promoted earlier and faster, and — in the 2004 study — had their ideas rated as more valuable by senior executives. The mechanism the data suggested was exactly the importation story: brokers were not generating more raw ideas, but the ideas that reached across a gap were judged better, because they were new</w:t>
      </w:r>
      <w:r>
        <w:t xml:space="preserve"> </w:t>
      </w:r>
      <w:r>
        <w:rPr>
          <w:i/>
        </w:rPr>
        <w:t xml:space="preserve">to the side that heard them</w:t>
      </w:r>
      <w:r>
        <w:t xml:space="preserve">.</w:t>
      </w:r>
    </w:p>
    <w:p>
      <w:pPr>
        <w:pStyle w:val="Heading2"/>
      </w:pPr>
      <w:bookmarkStart w:id="66" w:name="the-anchor-example-5"/>
      <w:r>
        <w:t xml:space="preserve">The anchor example</w:t>
      </w:r>
      <w:bookmarkEnd w:id="66"/>
    </w:p>
    <w:p>
      <w:pPr>
        <w:pStyle w:val="FirstParagraph"/>
      </w:pPr>
      <w:r>
        <w:t xml:space="preserve">Hold one figure in mind: Burt’s supply-chain manager.</w:t>
      </w:r>
    </w:p>
    <w:p>
      <w:pPr>
        <w:pStyle w:val="BodyText"/>
      </w:pPr>
      <w:r>
        <w:t xml:space="preserve">In the 2004 study, Burt worked with the supply-chain managers of a large American electronics firm. He asked each of them to write down their single best idea for improving the business, and he had senior executives independently rate those ideas for value. Separately, he mapped each manager’s network — who they discussed work with, and crucially whether</w:t>
      </w:r>
      <w:r>
        <w:t xml:space="preserve"> </w:t>
      </w:r>
      <w:r>
        <w:rPr>
          <w:i/>
        </w:rPr>
        <w:t xml:space="preserve">those</w:t>
      </w:r>
      <w:r>
        <w:t xml:space="preserve"> </w:t>
      </w:r>
      <w:r>
        <w:t xml:space="preserve">people talked to one another. From that map he computed how much each manager’s world was closed (contacts all connected, an echo chamber of the same few voices) versus open across holes (contacts drawn from otherwise-disconnected corners of the company).</w:t>
      </w:r>
    </w:p>
    <w:p>
      <w:pPr>
        <w:pStyle w:val="BodyText"/>
      </w:pPr>
      <w:r>
        <w:t xml:space="preserve">The result was clean enough to remember. The managers whose networks bridged structural holes proposed ideas the executives rated more highly. But the striking detail is</w:t>
      </w:r>
      <w:r>
        <w:t xml:space="preserve"> </w:t>
      </w:r>
      <w:r>
        <w:rPr>
          <w:i/>
        </w:rPr>
        <w:t xml:space="preserve">what kind</w:t>
      </w:r>
      <w:r>
        <w:t xml:space="preserve"> </w:t>
      </w:r>
      <w:r>
        <w:t xml:space="preserve">of idea won. The brokers were rarely offering something no human had thought of. They were offering something well known in one part of the company and unknown in the part that needed it — a practice from purchasing that logistics had never tried, a fix from one plant that another had never heard. Their advantage was translation across a gap. A person sealed inside a dense group, by contrast, could only recirculate what the group already believed; their best idea was the group’s average idea, and it was rated accordingly.</w:t>
      </w:r>
    </w:p>
    <w:p>
      <w:pPr>
        <w:pStyle w:val="BodyText"/>
      </w:pPr>
      <w:r>
        <w:t xml:space="preserve">That is the vision advantage made concrete: creativity as arbitrage, the good idea as a familiar thing carried somewhere it is rare. And it sits beside the control advantage that the same position confers — for the manager who</w:t>
      </w:r>
      <w:r>
        <w:t xml:space="preserve"> </w:t>
      </w:r>
      <w:r>
        <w:rPr>
          <w:i/>
        </w:rPr>
        <w:t xml:space="preserve">alone</w:t>
      </w:r>
      <w:r>
        <w:t xml:space="preserve"> </w:t>
      </w:r>
      <w:r>
        <w:t xml:space="preserve">connects purchasing to logistics also decides, day to day, what each learns of the other, and can be as useful or as obstructive as it suits them to be. One seat, two powers.</w:t>
      </w:r>
    </w:p>
    <w:p>
      <w:pPr>
        <w:pStyle w:val="Heading2"/>
      </w:pPr>
      <w:bookmarkStart w:id="67" w:name="the-flip-5"/>
      <w:r>
        <w:t xml:space="preserve">The flip</w:t>
      </w:r>
      <w:bookmarkEnd w:id="67"/>
    </w:p>
    <w:p>
      <w:pPr>
        <w:pStyle w:val="FirstParagraph"/>
      </w:pPr>
      <w:r>
        <w:t xml:space="preserve">Brokerage is the precise point where network</w:t>
      </w:r>
      <w:r>
        <w:t xml:space="preserve"> </w:t>
      </w:r>
      <w:r>
        <w:rPr>
          <w:i/>
        </w:rPr>
        <w:t xml:space="preserve">structure</w:t>
      </w:r>
      <w:r>
        <w:t xml:space="preserve"> </w:t>
      </w:r>
      <w:r>
        <w:t xml:space="preserve">becomes personal</w:t>
      </w:r>
      <w:r>
        <w:t xml:space="preserve"> </w:t>
      </w:r>
      <w:r>
        <w:rPr>
          <w:i/>
        </w:rPr>
        <w:t xml:space="preserve">power</w:t>
      </w:r>
      <w:r>
        <w:t xml:space="preserve">. Everything in this movement has been about shape — who is tied to whom, how dense, how central. Here the shape stops being a diagram and starts paying someone. The structural hole is a feature of the graph; the broker is a person who has learned to bank it.</w:t>
      </w:r>
    </w:p>
    <w:p>
      <w:pPr>
        <w:pStyle w:val="BodyText"/>
      </w:pPr>
      <w:r>
        <w:t xml:space="preserve">And it flips, hard, on a single condition — the same condition that governs this whole series. The broker’s position is morally neutral; what the broker</w:t>
      </w:r>
      <w:r>
        <w:t xml:space="preserve"> </w:t>
      </w:r>
      <w:r>
        <w:rPr>
          <w:i/>
        </w:rPr>
        <w:t xml:space="preserve">does</w:t>
      </w:r>
      <w:r>
        <w:t xml:space="preserve"> </w:t>
      </w:r>
      <w:r>
        <w:t xml:space="preserve">with it is not. Used one way, the broker is the creative bridge that enriches the whole. By carrying ideas across the gap, connecting the disconnected, importing what one side lacks from the side that has it, the broker supplies exactly the thing a crowd needs to be wise:</w:t>
      </w:r>
      <w:r>
        <w:t xml:space="preserve"> </w:t>
      </w:r>
      <w:r>
        <w:rPr>
          <w:b/>
        </w:rPr>
        <w:t xml:space="preserve">diversity</w:t>
      </w:r>
      <w:r>
        <w:t xml:space="preserve">. The diversity prediction theorem (item 19) says a group’s collective error falls as the range of independent perspectives inside it rises — and the broker is the mechanism by which a perspective from cluster A ever reaches cluster B at all. In this mode the broker is a public good: a boundary-spanner who widens the pool of what the whole system knows, the human embodiment of the strength of weak ties (item 45), turning the mob’s redundancy into the crowd’s variety.</w:t>
      </w:r>
    </w:p>
    <w:p>
      <w:pPr>
        <w:pStyle w:val="BodyText"/>
      </w:pPr>
      <w:r>
        <w:t xml:space="preserve">Used the other way, the same seat becomes extractive. The broker who grasps that their power</w:t>
      </w:r>
      <w:r>
        <w:t xml:space="preserve"> </w:t>
      </w:r>
      <w:r>
        <w:rPr>
          <w:i/>
        </w:rPr>
        <w:t xml:space="preserve">depends on the gap staying open</w:t>
      </w:r>
      <w:r>
        <w:t xml:space="preserve"> </w:t>
      </w:r>
      <w:r>
        <w:t xml:space="preserve">has every incentive to keep the two sides apart — to relay selectively, to hoard what crosses, to make sure purchasing and logistics never simply talk, because the day they do the broker’s monopoly evaporates. This is the</w:t>
      </w:r>
      <w:r>
        <w:t xml:space="preserve"> </w:t>
      </w:r>
      <w:r>
        <w:rPr>
          <w:i/>
        </w:rPr>
        <w:t xml:space="preserve">tertius gaudens</w:t>
      </w:r>
      <w:r>
        <w:t xml:space="preserve"> </w:t>
      </w:r>
      <w:r>
        <w:t xml:space="preserve">turned gatekeeper: not a bridge but a tollbooth, and one that quietly sabotages any road that would let traffic bypass it. Identical structural position; opposite social sign. The broker who</w:t>
      </w:r>
      <w:r>
        <w:t xml:space="preserve"> </w:t>
      </w:r>
      <w:r>
        <w:rPr>
          <w:i/>
        </w:rPr>
        <w:t xml:space="preserve">connects</w:t>
      </w:r>
      <w:r>
        <w:t xml:space="preserve"> </w:t>
      </w:r>
      <w:r>
        <w:t xml:space="preserve">dissolves the hole and enriches both worlds; the broker who</w:t>
      </w:r>
      <w:r>
        <w:t xml:space="preserve"> </w:t>
      </w:r>
      <w:r>
        <w:rPr>
          <w:i/>
        </w:rPr>
        <w:t xml:space="preserve">divides</w:t>
      </w:r>
      <w:r>
        <w:t xml:space="preserve"> </w:t>
      </w:r>
      <w:r>
        <w:t xml:space="preserve">preserves the hole and taxes it. Enrichment or exploitation, set entirely by whether the person in the gap wants the gap closed or kept.</w:t>
      </w:r>
    </w:p>
    <w:p>
      <w:pPr>
        <w:pStyle w:val="BodyText"/>
      </w:pPr>
      <w:r>
        <w:t xml:space="preserve">This is the movement’s thesis in one figure. Brokers, by definition, have high</w:t>
      </w:r>
      <w:r>
        <w:t xml:space="preserve"> </w:t>
      </w:r>
      <w:r>
        <w:rPr>
          <w:b/>
        </w:rPr>
        <w:t xml:space="preserve">betweenness centrality</w:t>
      </w:r>
      <w:r>
        <w:t xml:space="preserve"> </w:t>
      </w:r>
      <w:r>
        <w:t xml:space="preserve">(item 47) — they sit on the paths between others — and betweenness is exactly the kind of power that can serve the network or milk it. And the holes themselves are not accidents:</w:t>
      </w:r>
      <w:r>
        <w:t xml:space="preserve"> </w:t>
      </w:r>
      <w:r>
        <w:rPr>
          <w:b/>
        </w:rPr>
        <w:t xml:space="preserve">homophily</w:t>
      </w:r>
      <w:r>
        <w:t xml:space="preserve"> </w:t>
      </w:r>
      <w:r>
        <w:t xml:space="preserve">(item 48), the tendency of like to bond with like, is the engine that carves the clusters apart in the first place, manufacturing the very gaps the broker exploits. Downstream, the broker is often the</w:t>
      </w:r>
      <w:r>
        <w:t xml:space="preserve"> </w:t>
      </w:r>
      <w:r>
        <w:rPr>
          <w:b/>
        </w:rPr>
        <w:t xml:space="preserve">opinion leader</w:t>
      </w:r>
      <w:r>
        <w:t xml:space="preserve"> </w:t>
      </w:r>
      <w:r>
        <w:t xml:space="preserve">of two-step flow (item 55), the node through whom information reaches a group that would otherwise not receive it. The same person, at the same coordinates, is either how a divided system learns to think together or how it is kept from ever doing so.</w:t>
      </w:r>
    </w:p>
    <w:p>
      <w:pPr>
        <w:pStyle w:val="Heading2"/>
      </w:pPr>
      <w:bookmarkStart w:id="68" w:name="the-human-weight-5"/>
      <w:r>
        <w:t xml:space="preserve">The human weight</w:t>
      </w:r>
      <w:bookmarkEnd w:id="68"/>
    </w:p>
    <w:p>
      <w:pPr>
        <w:pStyle w:val="FirstParagraph"/>
      </w:pPr>
      <w:r>
        <w:t xml:space="preserve">Widen the lens from the office and brokerage becomes one of the more honest explanations we have for how inequality reproduces itself — and how stratified orders keep their shape.</w:t>
      </w:r>
    </w:p>
    <w:p>
      <w:pPr>
        <w:pStyle w:val="BodyText"/>
      </w:pPr>
      <w:r>
        <w:t xml:space="preserve">Consider who, historically, has stood in the structural holes of a society. The labour fixer between a shut-out community and the people who hire. The moneylender between those with credit and those without. The marriage broker, the fence, the middleman between grower and market, the notable who alone can carry a petition from the village to the official. Each of these figures profits by controlling flow across a gap — and each, if they are rational about their interest, has a stake in the gap</w:t>
      </w:r>
      <w:r>
        <w:t xml:space="preserve"> </w:t>
      </w:r>
      <w:r>
        <w:rPr>
          <w:i/>
        </w:rPr>
        <w:t xml:space="preserve">not closing</w:t>
      </w:r>
      <w:r>
        <w:t xml:space="preserve">. The intermediary elite is defined by the separation it bridges. Let the two sides deal directly and the intermediary is redundant; keep them apart and the intermediary is indispensable. This is a precise, unsentimental mechanism for how a stratified order (item 85) renews itself: not only through open coercion, but through a layer of brokers whose livelihood depends on the boundaries staying where they are.</w:t>
      </w:r>
    </w:p>
    <w:p>
      <w:pPr>
        <w:pStyle w:val="BodyText"/>
      </w:pPr>
      <w:r>
        <w:t xml:space="preserve">It sharpens the frontier this series keeps circling. The powerful do not always want groups fused; often they want them separated, because separation is what makes brokerage valuable and brokerage is where they sit. Homophily (item 48) supplies the raw division — people clustering with their own — and the broker converts that division into a rent. Caste boundaries, segregated job markets, gatekept professions: these are not merely the residue of old prejudice but, in part, actively maintained structural holes, kept open by those who profit from standing in them. The self-reproducing order has a personnel.</w:t>
      </w:r>
    </w:p>
    <w:p>
      <w:pPr>
        <w:pStyle w:val="BodyText"/>
      </w:pPr>
      <w:r>
        <w:t xml:space="preserve">And yet the same figure is the way out. The only way a structural hole is ever</w:t>
      </w:r>
      <w:r>
        <w:t xml:space="preserve"> </w:t>
      </w:r>
      <w:r>
        <w:rPr>
          <w:i/>
        </w:rPr>
        <w:t xml:space="preserve">filled</w:t>
      </w:r>
      <w:r>
        <w:t xml:space="preserve"> </w:t>
      </w:r>
      <w:r>
        <w:t xml:space="preserve">is when someone spanning it chooses to connect rather than to tax — when the broker introduces the two sides, teaches each the other’s language, and works, in effect, toward their own obsolescence. Every act of desegregation, every genuine integration of two walled-off worlds, runs through boundary-spanners who used their double membership to build a bridge instead of a booth. The broker is thus the pivot on which division either hardens or heals. The gap does not care which. The person in it does.</w:t>
      </w:r>
    </w:p>
    <w:p>
      <w:pPr>
        <w:pStyle w:val="Heading2"/>
      </w:pPr>
      <w:bookmarkStart w:id="69" w:name="the-critique-5"/>
      <w:r>
        <w:t xml:space="preserve">The critique</w:t>
      </w:r>
      <w:bookmarkEnd w:id="69"/>
    </w:p>
    <w:p>
      <w:pPr>
        <w:pStyle w:val="FirstParagraph"/>
      </w:pPr>
      <w:r>
        <w:t xml:space="preserve">The structural-hole thesis has a serious and named rival, and honesty requires giving it full weight: brokerage is not universally advantageous.</w:t>
      </w:r>
    </w:p>
    <w:p>
      <w:pPr>
        <w:pStyle w:val="BodyText"/>
      </w:pPr>
      <w:r>
        <w:t xml:space="preserve">The sharpest counter comes from James Coleman, whose 1988 paper</w:t>
      </w:r>
      <w:r>
        <w:t xml:space="preserve"> </w:t>
      </w:r>
      <w:r>
        <w:t xml:space="preserve">“</w:t>
      </w:r>
      <w:r>
        <w:t xml:space="preserve">Social Capital in the Creation of Human Capital</w:t>
      </w:r>
      <w:r>
        <w:t xml:space="preserve">”</w:t>
      </w:r>
      <w:r>
        <w:t xml:space="preserve"> </w:t>
      </w:r>
      <w:r>
        <w:t xml:space="preserve">(</w:t>
      </w:r>
      <w:r>
        <w:rPr>
          <w:i/>
        </w:rPr>
        <w:t xml:space="preserve">American Journal of Sociology</w:t>
      </w:r>
      <w:r>
        <w:t xml:space="preserve"> </w:t>
      </w:r>
      <w:r>
        <w:t xml:space="preserve">94:S95–S120) argued almost the opposite of Burt. For Coleman, the valuable network is the</w:t>
      </w:r>
      <w:r>
        <w:t xml:space="preserve"> </w:t>
      </w:r>
      <w:r>
        <w:rPr>
          <w:i/>
        </w:rPr>
        <w:t xml:space="preserve">closed</w:t>
      </w:r>
      <w:r>
        <w:t xml:space="preserve"> </w:t>
      </w:r>
      <w:r>
        <w:t xml:space="preserve">one — dense, redundant, everybody connected — precisely because closure builds trust, enforces norms, and lets reputations travel. In a closed network, if you cheat, everyone hears; obligations get honoured because they can be monitored. Coleman’s social capital is the wealth of the tight cluster, not the lone bridge. Set beside Burt, this becomes the field’s defining tension — the</w:t>
      </w:r>
      <w:r>
        <w:t xml:space="preserve"> </w:t>
      </w:r>
      <w:r>
        <w:rPr>
          <w:b/>
        </w:rPr>
        <w:t xml:space="preserve">closure-versus-brokerage debate</w:t>
      </w:r>
      <w:r>
        <w:t xml:space="preserve"> </w:t>
      </w:r>
      <w:r>
        <w:t xml:space="preserve">— and the resolution is that neither wins outright. Burt’s brokers thrive where the payoff is novelty and opportunity, in competitive, idea-hungry settings. Coleman’s closure thrives where the payoff is trust and coordination, in settings that must execute reliably together. The advantage of the structural hole is contingent on context, not a law.</w:t>
      </w:r>
    </w:p>
    <w:p>
      <w:pPr>
        <w:pStyle w:val="BodyText"/>
      </w:pPr>
      <w:r>
        <w:t xml:space="preserve">There are further cautions. Burt’s own evidence is largely correlational and drawn from particular populations — managers inside large corporations — so the leap from</w:t>
      </w:r>
      <w:r>
        <w:t xml:space="preserve"> </w:t>
      </w:r>
      <w:r>
        <w:t xml:space="preserve">“</w:t>
      </w:r>
      <w:r>
        <w:t xml:space="preserve">brokers earn more</w:t>
      </w:r>
      <w:r>
        <w:t xml:space="preserve">”</w:t>
      </w:r>
      <w:r>
        <w:t xml:space="preserve"> </w:t>
      </w:r>
      <w:r>
        <w:t xml:space="preserve">to</w:t>
      </w:r>
      <w:r>
        <w:t xml:space="preserve"> </w:t>
      </w:r>
      <w:r>
        <w:t xml:space="preserve">“</w:t>
      </w:r>
      <w:r>
        <w:t xml:space="preserve">brokerage causes success</w:t>
      </w:r>
      <w:r>
        <w:t xml:space="preserve">”</w:t>
      </w:r>
      <w:r>
        <w:t xml:space="preserve"> </w:t>
      </w:r>
      <w:r>
        <w:t xml:space="preserve">is one his data license less firmly than the confident telling suggests; the ambitious and well-connected may simply end up in broker positions rather than being made successful by them. This carries a WEIRD-sample caveat too: the payoff to standing out as a lone bridge may look very different in cultures that prize the closed, obligated group. The broker role also carries real costs that the triumphant version omits — brokers are frequently distrusted as two-faced, burn out from the strain of holding incompatible worlds together, and can be punished, not rewarded, when a group values loyalty over reach. And there is a conceptual danger worth naming: the language of</w:t>
      </w:r>
      <w:r>
        <w:t xml:space="preserve"> </w:t>
      </w:r>
      <w:r>
        <w:t xml:space="preserve">“</w:t>
      </w:r>
      <w:r>
        <w:t xml:space="preserve">structural holes</w:t>
      </w:r>
      <w:r>
        <w:t xml:space="preserve">”</w:t>
      </w:r>
      <w:r>
        <w:t xml:space="preserve"> </w:t>
      </w:r>
      <w:r>
        <w:t xml:space="preserve">can quietly</w:t>
      </w:r>
      <w:r>
        <w:t xml:space="preserve"> </w:t>
      </w:r>
      <w:r>
        <w:rPr>
          <w:i/>
        </w:rPr>
        <w:t xml:space="preserve">naturalise</w:t>
      </w:r>
      <w:r>
        <w:t xml:space="preserve"> </w:t>
      </w:r>
      <w:r>
        <w:t xml:space="preserve">the broker’s self-interest, dressing the deliberate maintenance of division as a neutral feature of the graph, when in the human cases it is often a choice with victims. The concept is a lens of unusual power. It is not a licence, and it is not a law. It tells you where the leverage sits — and leaves entirely open whether the person who finds it will build the bridge or keep the toll.</w:t>
      </w:r>
    </w:p>
    <w:p>
      <w:pPr>
        <w:pStyle w:val="Heading1"/>
      </w:pPr>
      <w:bookmarkStart w:id="70" w:name="echo-chambers-filter-bubbles"/>
      <w:r>
        <w:t xml:space="preserve">50. Echo chambers &amp; filter bubbles</w:t>
      </w:r>
      <w:bookmarkEnd w:id="70"/>
    </w:p>
    <w:p>
      <w:pPr>
        <w:pStyle w:val="BlockText"/>
      </w:pPr>
      <w:r>
        <w:t xml:space="preserve">Remove every voice that might correct you, and the crowd around you stops being a check on your error and becomes a mirror of it.</w:t>
      </w:r>
    </w:p>
    <w:p>
      <w:pPr>
        <w:pStyle w:val="Heading2"/>
      </w:pPr>
      <w:bookmarkStart w:id="71" w:name="the-idea-6"/>
      <w:r>
        <w:t xml:space="preserve">The idea</w:t>
      </w:r>
      <w:bookmarkEnd w:id="71"/>
    </w:p>
    <w:p>
      <w:pPr>
        <w:pStyle w:val="FirstParagraph"/>
      </w:pPr>
      <w:r>
        <w:t xml:space="preserve">Two closely related things wall people off from the views that would test their own, and it is worth separating them before running them together, because they are not the same machine.</w:t>
      </w:r>
    </w:p>
    <w:p>
      <w:pPr>
        <w:pStyle w:val="BodyText"/>
      </w:pPr>
      <w:r>
        <w:t xml:space="preserve">An</w:t>
      </w:r>
      <w:r>
        <w:t xml:space="preserve"> </w:t>
      </w:r>
      <w:r>
        <w:rPr>
          <w:b/>
        </w:rPr>
        <w:t xml:space="preserve">echo chamber</w:t>
      </w:r>
      <w:r>
        <w:t xml:space="preserve"> </w:t>
      </w:r>
      <w:r>
        <w:t xml:space="preserve">is a social and informational environment in which people encounter mostly beliefs that match their own, and in which dissent is filtered out, discredited, or simply never arrives. You talk to people who agree with you; you read the outlets that confirm you; the disagreeing voice, when it appears at all, appears already framed as the enemy, so it reinforces the wall rather than breaching it. The chamber is built of people and the choices people make about whom to trust. Inside it, a belief is not argued so much as repeated, and repetition, heard from enough mouths, feels like evidence.</w:t>
      </w:r>
    </w:p>
    <w:p>
      <w:pPr>
        <w:pStyle w:val="BodyText"/>
      </w:pPr>
      <w:r>
        <w:t xml:space="preserve">A</w:t>
      </w:r>
      <w:r>
        <w:t xml:space="preserve"> </w:t>
      </w:r>
      <w:r>
        <w:rPr>
          <w:b/>
        </w:rPr>
        <w:t xml:space="preserve">filter bubble</w:t>
      </w:r>
      <w:r>
        <w:t xml:space="preserve"> </w:t>
      </w:r>
      <w:r>
        <w:t xml:space="preserve">is the algorithmic version of the same enclosure. The term is Eli Pariser’s, from 2011: personalisation systems — search rankings, news feeds, recommendation engines — learn what you click, linger on, and agree with, and then quietly show you more of it and less of the rest. You did not choose the wall; the machine built it around you from your own past behaviour, and it is invisible, because you never see the articles it declined to surface. The echo chamber is a room you helped build by choosing your company. The filter bubble is a room built for you, silently, out of your clicks. In practice the two braid together — the algorithm learns from the social choices, the social choices are made inside what the algorithm shows — but the distinction matters: one is exclusion by people, the other is pre-selection by machines.</w:t>
      </w:r>
    </w:p>
    <w:p>
      <w:pPr>
        <w:pStyle w:val="BodyText"/>
      </w:pPr>
      <w:r>
        <w:t xml:space="preserve">Either way, the effect on the crowd is the same, and it is the effect this chapter is about: the diversity of information reaching each person collapses, and with it collapses the one property that made the crowd wise.</w:t>
      </w:r>
    </w:p>
    <w:p>
      <w:pPr>
        <w:pStyle w:val="Heading2"/>
      </w:pPr>
      <w:bookmarkStart w:id="72" w:name="the-origin-6"/>
      <w:r>
        <w:t xml:space="preserve">The origin</w:t>
      </w:r>
      <w:bookmarkEnd w:id="72"/>
    </w:p>
    <w:p>
      <w:pPr>
        <w:pStyle w:val="FirstParagraph"/>
      </w:pPr>
      <w:r>
        <w:t xml:space="preserve">The echo chamber’s modern statement belongs to the legal scholar Cass Sunstein, whose</w:t>
      </w:r>
      <w:r>
        <w:t xml:space="preserve"> </w:t>
      </w:r>
      <w:r>
        <w:rPr>
          <w:i/>
        </w:rPr>
        <w:t xml:space="preserve">Republic.com</w:t>
      </w:r>
      <w:r>
        <w:t xml:space="preserve"> </w:t>
      </w:r>
      <w:r>
        <w:t xml:space="preserve">(2001) worried, early and presciently, about what happens when citizens can filter their information world down to a</w:t>
      </w:r>
      <w:r>
        <w:t xml:space="preserve"> </w:t>
      </w:r>
      <w:r>
        <w:t xml:space="preserve">“</w:t>
      </w:r>
      <w:r>
        <w:t xml:space="preserve">Daily Me</w:t>
      </w:r>
      <w:r>
        <w:t xml:space="preserve">”</w:t>
      </w:r>
      <w:r>
        <w:t xml:space="preserve"> </w:t>
      </w:r>
      <w:r>
        <w:t xml:space="preserve">— a feed of only the topics and viewpoints they have pre-approved. Sunstein’s fear was not merely that people would be uninformed but that they would be</w:t>
      </w:r>
      <w:r>
        <w:t xml:space="preserve"> </w:t>
      </w:r>
      <w:r>
        <w:rPr>
          <w:i/>
        </w:rPr>
        <w:t xml:space="preserve">deformed</w:t>
      </w:r>
      <w:r>
        <w:t xml:space="preserve">: that a public sphere fractured into like-minded enclaves would grow more extreme, not more moderate. He returned to the theme across two decades, through</w:t>
      </w:r>
      <w:r>
        <w:t xml:space="preserve"> </w:t>
      </w:r>
      <w:r>
        <w:rPr>
          <w:i/>
        </w:rPr>
        <w:t xml:space="preserve">Republic.com 2.0</w:t>
      </w:r>
      <w:r>
        <w:t xml:space="preserve"> </w:t>
      </w:r>
      <w:r>
        <w:t xml:space="preserve">(2007) and</w:t>
      </w:r>
      <w:r>
        <w:t xml:space="preserve"> </w:t>
      </w:r>
      <w:r>
        <w:rPr>
          <w:i/>
        </w:rPr>
        <w:t xml:space="preserve">#Republic</w:t>
      </w:r>
      <w:r>
        <w:t xml:space="preserve"> </w:t>
      </w:r>
      <w:r>
        <w:t xml:space="preserve">(2017), each edition darker as the platforms grew.</w:t>
      </w:r>
    </w:p>
    <w:p>
      <w:pPr>
        <w:pStyle w:val="BodyText"/>
      </w:pPr>
      <w:r>
        <w:t xml:space="preserve">The filter bubble’s christening is Eli Pariser’s. An internet activist, Pariser noticed around 2010 that friends across the political spectrum, searching Google for the same terms, were being shown different results, and that Facebook had quietly stopped showing him the conservative friends whose posts he clicked on less. He named the phenomenon in a 2011 TED talk and the book that followed,</w:t>
      </w:r>
      <w:r>
        <w:t xml:space="preserve"> </w:t>
      </w:r>
      <w:r>
        <w:rPr>
          <w:i/>
        </w:rPr>
        <w:t xml:space="preserve">The Filter Bubble: What the Internet Is Hiding from You</w:t>
      </w:r>
      <w:r>
        <w:t xml:space="preserve"> </w:t>
      </w:r>
      <w:r>
        <w:t xml:space="preserve">(2011). His warning was specifically about invisibility — that personalisation edits your reality without telling you it is editing, so you cannot correct for a bias you cannot see.</w:t>
      </w:r>
    </w:p>
    <w:p>
      <w:pPr>
        <w:pStyle w:val="BodyText"/>
      </w:pPr>
      <w:r>
        <w:t xml:space="preserve">Both men were building on older foundations. The tendency to associate with the similar is</w:t>
      </w:r>
      <w:r>
        <w:t xml:space="preserve"> </w:t>
      </w:r>
      <w:r>
        <w:rPr>
          <w:b/>
        </w:rPr>
        <w:t xml:space="preserve">homophily</w:t>
      </w:r>
      <w:r>
        <w:t xml:space="preserve"> </w:t>
      </w:r>
      <w:r>
        <w:t xml:space="preserve">(item 48), the sociologist’s</w:t>
      </w:r>
      <w:r>
        <w:t xml:space="preserve"> </w:t>
      </w:r>
      <w:r>
        <w:t xml:space="preserve">“</w:t>
      </w:r>
      <w:r>
        <w:t xml:space="preserve">birds of a feather,</w:t>
      </w:r>
      <w:r>
        <w:t xml:space="preserve">”</w:t>
      </w:r>
      <w:r>
        <w:t xml:space="preserve"> </w:t>
      </w:r>
      <w:r>
        <w:t xml:space="preserve">and the tendency to seek out confirming information is</w:t>
      </w:r>
      <w:r>
        <w:t xml:space="preserve"> </w:t>
      </w:r>
      <w:r>
        <w:rPr>
          <w:b/>
        </w:rPr>
        <w:t xml:space="preserve">selective exposure</w:t>
      </w:r>
      <w:r>
        <w:t xml:space="preserve">, studied since the mid-twentieth century. Sunstein’s distinctive contribution was to link these to a specific, measured result — group polarization — and it is that result that gives the chapter its mechanism.</w:t>
      </w:r>
    </w:p>
    <w:p>
      <w:pPr>
        <w:pStyle w:val="Heading2"/>
      </w:pPr>
      <w:bookmarkStart w:id="73" w:name="the-mechanism-6"/>
      <w:r>
        <w:t xml:space="preserve">The mechanism</w:t>
      </w:r>
      <w:bookmarkEnd w:id="73"/>
    </w:p>
    <w:p>
      <w:pPr>
        <w:pStyle w:val="FirstParagraph"/>
      </w:pPr>
      <w:r>
        <w:t xml:space="preserve">The gears turn in a sequence, and each stage feeds the next.</w:t>
      </w:r>
    </w:p>
    <w:p>
      <w:pPr>
        <w:pStyle w:val="BodyText"/>
      </w:pPr>
      <w:r>
        <w:t xml:space="preserve">Start with the two dispositions the origin named. Homophily sorts people into clusters of the similar. Selective exposure leads each person, within their cluster, to seek confirming information and avoid the disconfirming. Layer algorithmic personalisation on top, and the machine amplifies both — learning your leanings and serving you more of what you already accept, less of what you don’t. The joint output is a homogeneous information diet: each person is fed, by their own choices and the system’s, a stream of material that mostly agrees with them.</w:t>
      </w:r>
    </w:p>
    <w:p>
      <w:pPr>
        <w:pStyle w:val="BodyText"/>
      </w:pPr>
      <w:r>
        <w:t xml:space="preserve">Now the diet does its work. A belief encountered once is a claim. The same belief encountered from a dozen apparently independent sources feels like a consensus — even when the dozen sources are not independent at all but the same conviction bouncing around the same walls. Repeated confirmation without challenge does two things: it raises confidence, and it removes the occasions on which error would ordinarily be caught. Nobody in the room is positioned to say</w:t>
      </w:r>
      <w:r>
        <w:t xml:space="preserve"> </w:t>
      </w:r>
      <w:r>
        <w:rPr>
          <w:i/>
        </w:rPr>
        <w:t xml:space="preserve">you have this wrong</w:t>
      </w:r>
      <w:r>
        <w:t xml:space="preserve">, because the room was assembled precisely by excluding the people who would.</w:t>
      </w:r>
    </w:p>
    <w:p>
      <w:pPr>
        <w:pStyle w:val="BodyText"/>
      </w:pPr>
      <w:r>
        <w:t xml:space="preserve">Then comes the stage Sunstein made his own:</w:t>
      </w:r>
      <w:r>
        <w:t xml:space="preserve"> </w:t>
      </w:r>
      <w:r>
        <w:rPr>
          <w:b/>
        </w:rPr>
        <w:t xml:space="preserve">group polarization</w:t>
      </w:r>
      <w:r>
        <w:t xml:space="preserve">. Put like-minded people together to deliberate, and the group does not settle at the average of its members’ starting views. It moves — reliably — toward a</w:t>
      </w:r>
      <w:r>
        <w:t xml:space="preserve"> </w:t>
      </w:r>
      <w:r>
        <w:rPr>
          <w:i/>
        </w:rPr>
        <w:t xml:space="preserve">more extreme</w:t>
      </w:r>
      <w:r>
        <w:t xml:space="preserve"> </w:t>
      </w:r>
      <w:r>
        <w:t xml:space="preserve">version of the view they already shared. Discussion among the like-minded surfaces a lopsided pile of arguments all pointing the same way, and members, hearing confirmation and wanting to stand well with the group, shift outward. Deliberation, which we imagine as the corrective, becomes the accelerant.</w:t>
      </w:r>
    </w:p>
    <w:p>
      <w:pPr>
        <w:pStyle w:val="BodyText"/>
      </w:pPr>
      <w:r>
        <w:t xml:space="preserve">The end state is the one this book cares about most:</w:t>
      </w:r>
      <w:r>
        <w:t xml:space="preserve"> </w:t>
      </w:r>
      <w:r>
        <w:rPr>
          <w:b/>
        </w:rPr>
        <w:t xml:space="preserve">correlated error</w:t>
      </w:r>
      <w:r>
        <w:t xml:space="preserve">. When every member’s information came from the same narrowing stream, their mistakes are no longer independent draws that might cancel. They are copies of one shared mistake, all leaning the same way. The crowd has not been made stupid; it has been made</w:t>
      </w:r>
      <w:r>
        <w:t xml:space="preserve"> </w:t>
      </w:r>
      <w:r>
        <w:rPr>
          <w:i/>
        </w:rPr>
        <w:t xml:space="preserve">aligned</w:t>
      </w:r>
      <w:r>
        <w:t xml:space="preserve">. And aligned error does not average out. It adds up.</w:t>
      </w:r>
    </w:p>
    <w:p>
      <w:pPr>
        <w:pStyle w:val="Heading2"/>
      </w:pPr>
      <w:bookmarkStart w:id="74" w:name="the-anchor-example-6"/>
      <w:r>
        <w:t xml:space="preserve">The anchor example</w:t>
      </w:r>
      <w:bookmarkEnd w:id="74"/>
    </w:p>
    <w:p>
      <w:pPr>
        <w:pStyle w:val="FirstParagraph"/>
      </w:pPr>
      <w:r>
        <w:t xml:space="preserve">Sunstein’s own favourite demonstration is the cleanest, because it strips the machinery down to people in a room. In a study he ran with colleagues in Colorado in the mid-2000s, residents of liberal Boulder and conservative Colorado Springs were sorted into small groups of the like-minded and asked to deliberate on charged questions — climate change, affirmative action, same-sex civil unions. Researchers measured each person’s view privately before the discussion and again privately after.</w:t>
      </w:r>
    </w:p>
    <w:p>
      <w:pPr>
        <w:pStyle w:val="BodyText"/>
      </w:pPr>
      <w:r>
        <w:t xml:space="preserve">The prediction of the wise-crowd tradition would be moderation: throw arguments into a group and the extremes should sand each other down toward a reasonable centre. The opposite happened. The liberal groups came out</w:t>
      </w:r>
      <w:r>
        <w:t xml:space="preserve"> </w:t>
      </w:r>
      <w:r>
        <w:rPr>
          <w:i/>
        </w:rPr>
        <w:t xml:space="preserve">more</w:t>
      </w:r>
      <w:r>
        <w:t xml:space="preserve"> </w:t>
      </w:r>
      <w:r>
        <w:t xml:space="preserve">liberal than they went in. The conservative groups came out</w:t>
      </w:r>
      <w:r>
        <w:t xml:space="preserve"> </w:t>
      </w:r>
      <w:r>
        <w:rPr>
          <w:i/>
        </w:rPr>
        <w:t xml:space="preserve">more</w:t>
      </w:r>
      <w:r>
        <w:t xml:space="preserve"> </w:t>
      </w:r>
      <w:r>
        <w:t xml:space="preserve">conservative. And — the detail that makes the case — the</w:t>
      </w:r>
      <w:r>
        <w:t xml:space="preserve"> </w:t>
      </w:r>
      <w:r>
        <w:rPr>
          <w:i/>
        </w:rPr>
        <w:t xml:space="preserve">spread</w:t>
      </w:r>
      <w:r>
        <w:t xml:space="preserve"> </w:t>
      </w:r>
      <w:r>
        <w:t xml:space="preserve">of views within each group narrowed even as the group’s average marched outward. People who had disagreed a little now agreed a lot, and agreed on a position more extreme than any of them had held alone.</w:t>
      </w:r>
    </w:p>
    <w:p>
      <w:pPr>
        <w:pStyle w:val="BodyText"/>
      </w:pPr>
      <w:r>
        <w:t xml:space="preserve">Hold that image against the alternative Pariser sketched: two people, each typing the same words into the same search box on the same morning, and receiving two different worlds — one shown the reassuring result, the other the alarming one, neither told that the other exists. In the Colorado room you can at least see the diversity being burned off, argument by argument. In the filter bubble it was never delivered in the first place. Same outcome, reached two ways: each person ends up confirmed, confident, and surrounded by a chorus that sounds like the whole world and is only the echo of themselves.</w:t>
      </w:r>
    </w:p>
    <w:p>
      <w:pPr>
        <w:pStyle w:val="Heading2"/>
      </w:pPr>
      <w:bookmarkStart w:id="75" w:name="the-flip-6"/>
      <w:r>
        <w:t xml:space="preserve">The flip</w:t>
      </w:r>
      <w:bookmarkEnd w:id="75"/>
    </w:p>
    <w:p>
      <w:pPr>
        <w:pStyle w:val="FirstParagraph"/>
      </w:pPr>
      <w:r>
        <w:t xml:space="preserve">This is the chapter where the wise crowd is destroyed not by malice but by architecture, and the destruction can be written as an equation.</w:t>
      </w:r>
    </w:p>
    <w:p>
      <w:pPr>
        <w:pStyle w:val="BodyText"/>
      </w:pPr>
      <w:r>
        <w:t xml:space="preserve">Recall the diversity prediction theorem (item 19): a crowd’s collective error equals the average individual error</w:t>
      </w:r>
      <w:r>
        <w:t xml:space="preserve"> </w:t>
      </w:r>
      <w:r>
        <w:rPr>
          <w:i/>
        </w:rPr>
        <w:t xml:space="preserve">minus</w:t>
      </w:r>
      <w:r>
        <w:t xml:space="preserve"> </w:t>
      </w:r>
      <w:r>
        <w:t xml:space="preserve">the diversity of its predictions. Diversity is not a nicety in that formula; it is a subtracted term, a positive quantity that is</w:t>
      </w:r>
      <w:r>
        <w:t xml:space="preserve"> </w:t>
      </w:r>
      <w:r>
        <w:rPr>
          <w:i/>
        </w:rPr>
        <w:t xml:space="preserve">taken off</w:t>
      </w:r>
      <w:r>
        <w:t xml:space="preserve"> </w:t>
      </w:r>
      <w:r>
        <w:t xml:space="preserve">the crowd’s error. It is what makes the many wiser than the average one. The echo chamber’s entire function is to drive that subtracted term toward zero. Remove the disagreeing voices, feed everyone the same stream, and the predictions converge — so the diversity term vanishes, nothing is subtracted, and the crowd’s error rises to meet the average member’s error. The crowd stops out-performing its typical member. It merely amplifies him.</w:t>
      </w:r>
    </w:p>
    <w:p>
      <w:pPr>
        <w:pStyle w:val="BodyText"/>
      </w:pPr>
      <w:r>
        <w:t xml:space="preserve">And it is worse than that, because independence goes down with diversity. Independent-error cancellation (item 21) — the mechanism by which my too-high guess and your too-low guess annihilate in the average — requires that our errors point in random directions. Inside the chamber they point the same direction, because they came from the same source. Errors that share a source do not cancel; they accumulate. So the two pillars of the wise crowd fall together, and they are exactly two of Surowiecki’s four conditions (item 20):</w:t>
      </w:r>
      <w:r>
        <w:t xml:space="preserve"> </w:t>
      </w:r>
      <w:r>
        <w:rPr>
          <w:b/>
        </w:rPr>
        <w:t xml:space="preserve">diversity</w:t>
      </w:r>
      <w:r>
        <w:t xml:space="preserve"> </w:t>
      </w:r>
      <w:r>
        <w:t xml:space="preserve">and</w:t>
      </w:r>
      <w:r>
        <w:t xml:space="preserve"> </w:t>
      </w:r>
      <w:r>
        <w:rPr>
          <w:b/>
        </w:rPr>
        <w:t xml:space="preserve">independence</w:t>
      </w:r>
      <w:r>
        <w:t xml:space="preserve">, gone at a stroke. Groupthink (item 43) does this to a small deliberating group; the echo chamber does it to a whole society’s information supply.</w:t>
      </w:r>
    </w:p>
    <w:p>
      <w:pPr>
        <w:pStyle w:val="BodyText"/>
      </w:pPr>
      <w:r>
        <w:t xml:space="preserve">Set beside its bright twin, the shape is stark. The diversity prediction theorem says a crowd is wise</w:t>
      </w:r>
      <w:r>
        <w:t xml:space="preserve"> </w:t>
      </w:r>
      <w:r>
        <w:rPr>
          <w:i/>
        </w:rPr>
        <w:t xml:space="preserve">because</w:t>
      </w:r>
      <w:r>
        <w:t xml:space="preserve"> </w:t>
      </w:r>
      <w:r>
        <w:t xml:space="preserve">its members disagree in useful, cancelling ways. The echo chamber is the machine for abolishing that disagreement. It is homophily (item 48) — the sorting of like with like — closed into a feedback loop (item 5), where each turn of confirmation makes the next round of sorting sharper. And it does not even need the malice of a cascade (item 26); it needs only the topology of the information. The wise crowd and the mob remain the same people. What the chamber changes is not their character but the wiring between them — and that is enough to flip the sign. The engine driving the wiring, on modern platforms, has its own name: recommendation algorithms (item 87), tuned by the economics of outrage and virality (item 88).</w:t>
      </w:r>
    </w:p>
    <w:p>
      <w:pPr>
        <w:pStyle w:val="Heading2"/>
      </w:pPr>
      <w:bookmarkStart w:id="76" w:name="the-human-weight-6"/>
      <w:r>
        <w:t xml:space="preserve">The human weight</w:t>
      </w:r>
      <w:bookmarkEnd w:id="76"/>
    </w:p>
    <w:p>
      <w:pPr>
        <w:pStyle w:val="FirstParagraph"/>
      </w:pPr>
      <w:r>
        <w:t xml:space="preserve">The frontier this chapter opens onto is the manufacture of consensus and the fragmentation of shared reality — and it runs in both directions, which is what makes it a frontier and not just a warning.</w:t>
      </w:r>
    </w:p>
    <w:p>
      <w:pPr>
        <w:pStyle w:val="BodyText"/>
      </w:pPr>
      <w:r>
        <w:t xml:space="preserve">A society equipped with enough walls can split into non-overlapping worlds, each of which believes itself the sane majority and the others a fringe. This is pluralistic ignorance (item 42) raised to the scale of a nation: not one silent majority misreading itself, but several populations each mistaking the chorus of its own chamber for the voice of the whole. Each is confident, each is numerous, each can point to its consensus as proof — and the consensus is real, locally, and false about the world. When two such worlds share a country and a ballot, they do not merely disagree about answers; they disagree about which facts are in evidence, and each experiences the other’s certainty as a kind of madness.</w:t>
      </w:r>
    </w:p>
    <w:p>
      <w:pPr>
        <w:pStyle w:val="BodyText"/>
      </w:pPr>
      <w:r>
        <w:t xml:space="preserve">The chamber is also a technology of entrenchment. An oppressive ideology survives best when its believers are walled off from the testimony that would unsettle it — when the dissenting account of caste, or of a doctrine, or of a regime’s history simply never reaches the people it would liberate. Here the double edge cuts hardest. The same personalised wall that can quarantine a liberating idea — keeping the reform, the counter-testimony, the crack in the official story from ever reaching the enclosed — can, if the wall is breached, let that idea spread through a primed population overnight. A filter bubble is a levee. It holds back the flood in both directions until it doesn’t. This is why the chamber is a natural instrument for propaganda (item 82) and for the maintenance of stratification (item 85): it lets an order sustain itself not by winning the argument but by preventing it, and it dovetails with preference falsification (item 34), where people conceal their real views — for a chamber that shows you only conformity gives you every reason to keep your dissent to yourself, and every reason to believe you are alone in it.</w:t>
      </w:r>
    </w:p>
    <w:p>
      <w:pPr>
        <w:pStyle w:val="Heading2"/>
      </w:pPr>
      <w:bookmarkStart w:id="77" w:name="the-critique-6"/>
      <w:r>
        <w:t xml:space="preserve">The critique</w:t>
      </w:r>
      <w:bookmarkEnd w:id="77"/>
    </w:p>
    <w:p>
      <w:pPr>
        <w:pStyle w:val="FirstParagraph"/>
      </w:pPr>
      <w:r>
        <w:t xml:space="preserve">Here honesty requires a hard turn, because the echo-chamber-and-filter-bubble thesis is one of the most repeated claims of the age and also one of the most empirically contested — and a book that took independence seriously cannot afford to build a chamber of its own around a fashionable fear.</w:t>
      </w:r>
    </w:p>
    <w:p>
      <w:pPr>
        <w:pStyle w:val="BodyText"/>
      </w:pPr>
      <w:r>
        <w:t xml:space="preserve">The uncomfortable finding is that, measured directly, online echo chambers appear to be</w:t>
      </w:r>
      <w:r>
        <w:t xml:space="preserve"> </w:t>
      </w:r>
      <w:r>
        <w:rPr>
          <w:i/>
        </w:rPr>
        <w:t xml:space="preserve">less</w:t>
      </w:r>
      <w:r>
        <w:t xml:space="preserve"> </w:t>
      </w:r>
      <w:r>
        <w:t xml:space="preserve">prevalent and less severe than the popular narrative insists. A large study by Eytan Bakshy, Solomon Messing, and Lada Adamic, published in</w:t>
      </w:r>
      <w:r>
        <w:t xml:space="preserve"> </w:t>
      </w:r>
      <w:r>
        <w:rPr>
          <w:i/>
        </w:rPr>
        <w:t xml:space="preserve">Science</w:t>
      </w:r>
      <w:r>
        <w:t xml:space="preserve"> </w:t>
      </w:r>
      <w:r>
        <w:t xml:space="preserve">in 2015 using data from millions of Facebook users, found that while the news feed algorithm did modestly reduce exposure to cross-cutting political content, the larger filtering effect came from users’</w:t>
      </w:r>
      <w:r>
        <w:t xml:space="preserve"> </w:t>
      </w:r>
      <w:r>
        <w:rPr>
          <w:i/>
        </w:rPr>
        <w:t xml:space="preserve">own</w:t>
      </w:r>
      <w:r>
        <w:t xml:space="preserve"> </w:t>
      </w:r>
      <w:r>
        <w:t xml:space="preserve">choices about what to click — and that people were still exposed to a substantial amount of material from the other side. The algorithm’s contribution, they concluded, was smaller than individual self-selection. In the same year, Seth Flaxman, Sharad Goel, and Justin Rao, analysing the web-browsing histories of tens of thousands of users in</w:t>
      </w:r>
      <w:r>
        <w:t xml:space="preserve"> </w:t>
      </w:r>
      <w:r>
        <w:rPr>
          <w:i/>
        </w:rPr>
        <w:t xml:space="preserve">Public Opinion Quarterly</w:t>
      </w:r>
      <w:r>
        <w:t xml:space="preserve"> </w:t>
      </w:r>
      <w:r>
        <w:t xml:space="preserve">(2016), reported a genuine tension: social media and search</w:t>
      </w:r>
      <w:r>
        <w:t xml:space="preserve"> </w:t>
      </w:r>
      <w:r>
        <w:rPr>
          <w:i/>
        </w:rPr>
        <w:t xml:space="preserve">did</w:t>
      </w:r>
      <w:r>
        <w:t xml:space="preserve"> </w:t>
      </w:r>
      <w:r>
        <w:t xml:space="preserve">raise the ideological distance between the outlets people saw, yet they</w:t>
      </w:r>
      <w:r>
        <w:t xml:space="preserve"> </w:t>
      </w:r>
      <w:r>
        <w:rPr>
          <w:i/>
        </w:rPr>
        <w:t xml:space="preserve">also</w:t>
      </w:r>
      <w:r>
        <w:t xml:space="preserve"> </w:t>
      </w:r>
      <w:r>
        <w:t xml:space="preserve">increased each person’s exposure to opposing viewpoints, because these channels expose people to a wider range of sources than direct visits to a favourite homepage. Subsequent work by political scientists including Andrew Guess and Brendan Nyhan has repeatedly found that the average internet user’s information diet is more diverse than the filter-bubble story predicts, that heavy consumers of one-sided content are a relatively small and highly partisan minority, and that</w:t>
      </w:r>
      <w:r>
        <w:t xml:space="preserve"> </w:t>
      </w:r>
      <w:r>
        <w:t xml:space="preserve">“</w:t>
      </w:r>
      <w:r>
        <w:t xml:space="preserve">filter bubble</w:t>
      </w:r>
      <w:r>
        <w:t xml:space="preserve">”</w:t>
      </w:r>
      <w:r>
        <w:t xml:space="preserve"> </w:t>
      </w:r>
      <w:r>
        <w:t xml:space="preserve">effects, where they exist, are typically smaller than Pariser suggested.</w:t>
      </w:r>
    </w:p>
    <w:p>
      <w:pPr>
        <w:pStyle w:val="BodyText"/>
      </w:pPr>
      <w:r>
        <w:t xml:space="preserve">The honest summary is a divided one. Group polarization in like-minded deliberation is a robust and well-replicated laboratory result; Sunstein’s chamber, in the small-group setting, is real. But the leap from that finding to the claim that the internet has sealed whole populations into airtight bubbles is exactly the leap the data most resist. The strongest polarization seems to come not from a general algorithmic sorting of everyone but from the self-selected behaviour of a committed minority. Self-selection, in several of these studies, matters more than the algorithm. So the mechanism is genuine and the topology can flip the sign — but the empirical magnitude, and how much of it to lay at the machine’s door rather than at our own doorstep, remains an open and actively disputed question. The correlated error this chapter describes is a real failure mode of crowds. Whether the modern feed has made it the dominant one, or merely a loud one, the evidence does not yet let us say.</w:t>
      </w:r>
    </w:p>
    <w:p>
      <w:pPr>
        <w:pStyle w:val="Heading1"/>
      </w:pPr>
      <w:bookmarkStart w:id="78" w:name="dunbars-number"/>
      <w:r>
        <w:t xml:space="preserve">51. Dunbar’s number</w:t>
      </w:r>
      <w:bookmarkEnd w:id="78"/>
    </w:p>
    <w:p>
      <w:pPr>
        <w:pStyle w:val="BlockText"/>
      </w:pPr>
      <w:r>
        <w:t xml:space="preserve">There may be a ceiling on how many people you can truly know — and above that line, a society has to be held together by something other than knowing.</w:t>
      </w:r>
    </w:p>
    <w:p>
      <w:pPr>
        <w:pStyle w:val="Heading2"/>
      </w:pPr>
      <w:bookmarkStart w:id="79" w:name="the-idea-7"/>
      <w:r>
        <w:t xml:space="preserve">The idea</w:t>
      </w:r>
      <w:bookmarkEnd w:id="79"/>
    </w:p>
    <w:p>
      <w:pPr>
        <w:pStyle w:val="FirstParagraph"/>
      </w:pPr>
      <w:r>
        <w:t xml:space="preserve">Think of everyone whose face you could put a name to, whose history you carry, whose call you would take without hesitation — the people who are not strangers to you and not acquaintances either, but part of your standing social world. Now try to count them. Most people, when they attempt this honestly, arrive at a number smaller than they expected: not thousands, not even one thousand, but something on the order of a hundred and fifty.</w:t>
      </w:r>
    </w:p>
    <w:p>
      <w:pPr>
        <w:pStyle w:val="BodyText"/>
      </w:pPr>
      <w:r>
        <w:t xml:space="preserve">Dunbar’s number is the claim that this is not an accident of your particular life but a rough cognitive ceiling shared by our species — a limit, somewhere around 150, on the number of stable social relationships one person can maintain at once. Not the number of people you can recognise, which is far larger, and not the number you could list as contacts, which in the age of the address book can run to thousands. The claim is narrower and stranger: it concerns the number of others for whom you can hold a live, updated model — who they are, how they relate to you, how they relate to each other — and with whom you can sustain the ongoing investment that a real relationship demands. Beyond that ceiling, the argument goes, the personal bonds start to thin, and the group can no longer hold itself together by the sheer force of everybody knowing everybody. It needs something else.</w:t>
      </w:r>
    </w:p>
    <w:p>
      <w:pPr>
        <w:pStyle w:val="BodyText"/>
      </w:pPr>
      <w:r>
        <w:t xml:space="preserve">The figure is not sharp. Dunbar himself gives a wide range, roughly 100 to 250, with 150 as the central estimate. And it comes wrapped in a set of nested layers — an inner circle of about 5 intimates, then rings of roughly 15, 50, 150, 500, and beyond, each larger and looser than the one inside it. The 150 is simply the outermost ring of people you would still call relationships rather than recognitions.</w:t>
      </w:r>
    </w:p>
    <w:p>
      <w:pPr>
        <w:pStyle w:val="Heading2"/>
      </w:pPr>
      <w:bookmarkStart w:id="80" w:name="the-origin-7"/>
      <w:r>
        <w:t xml:space="preserve">The origin</w:t>
      </w:r>
      <w:bookmarkEnd w:id="80"/>
    </w:p>
    <w:p>
      <w:pPr>
        <w:pStyle w:val="FirstParagraph"/>
      </w:pPr>
      <w:r>
        <w:t xml:space="preserve">The number belongs to Robin Dunbar, a British anthropologist and evolutionary psychologist, who arrived at it in the early 1990s not by counting human friends but by looking at monkey brains.</w:t>
      </w:r>
    </w:p>
    <w:p>
      <w:pPr>
        <w:pStyle w:val="BodyText"/>
      </w:pPr>
      <w:r>
        <w:t xml:space="preserve">Dunbar was working on a puzzle about primates: why do some species live in small groups and others in large ones, and what in their biology sets the size? The dominant answers pointed outward — to ecology, food, predators. Dunbar’s proposal pointed inward, to the brain. He argued that what limits the size of a primate’s social group is the cost of running it: keeping track of who is allied with whom, who owes whom, who is to be trusted and who avoided. That bookkeeping is cognitively expensive, and the organ that pays for it is the neocortex. In a 1992 paper in the</w:t>
      </w:r>
      <w:r>
        <w:t xml:space="preserve"> </w:t>
      </w:r>
      <w:r>
        <w:rPr>
          <w:i/>
        </w:rPr>
        <w:t xml:space="preserve">Journal of Human Evolution</w:t>
      </w:r>
      <w:r>
        <w:t xml:space="preserve">, Dunbar showed that across primate species, the relative size of the neocortex correlates with the typical size of the social group. Bigger social brains, bigger societies. This became known as the</w:t>
      </w:r>
      <w:r>
        <w:t xml:space="preserve"> </w:t>
      </w:r>
      <w:r>
        <w:rPr>
          <w:b/>
        </w:rPr>
        <w:t xml:space="preserve">social brain hypothesis</w:t>
      </w:r>
      <w:r>
        <w:t xml:space="preserve">: brains grew large, on this account, to manage the demands not of the physical world but of the social one.</w:t>
      </w:r>
    </w:p>
    <w:p>
      <w:pPr>
        <w:pStyle w:val="BodyText"/>
      </w:pPr>
      <w:r>
        <w:t xml:space="preserve">Then came the move that made the number famous. If neocortex size predicts group size across primates, you can fit a line to the primate data and ask where humans fall on it. Extrapolating that regression to the human neocortex yields a predicted group size — and the answer came out around 150. Dunbar laid this out most fully in a 1993 paper in</w:t>
      </w:r>
      <w:r>
        <w:t xml:space="preserve"> </w:t>
      </w:r>
      <w:r>
        <w:rPr>
          <w:i/>
        </w:rPr>
        <w:t xml:space="preserve">Behavioral and Brain Sciences</w:t>
      </w:r>
      <w:r>
        <w:t xml:space="preserve">, and spent the following decades arguing that the figure was not merely a curve-fitting artefact but a number that keeps turning up in human life: in the band sizes of hunter-gatherers, in the estimated populations of Neolithic farming villages, in the sizes of military companies, in the membership of Hutterite religious communities, and in the personal networks people report when you actually ask them to count. His popular account,</w:t>
      </w:r>
      <w:r>
        <w:t xml:space="preserve"> </w:t>
      </w:r>
      <w:r>
        <w:rPr>
          <w:i/>
        </w:rPr>
        <w:t xml:space="preserve">How Many Friends Does One Person Need?</w:t>
      </w:r>
      <w:r>
        <w:t xml:space="preserve"> </w:t>
      </w:r>
      <w:r>
        <w:t xml:space="preserve">(2010), gathered the case for a general audience.</w:t>
      </w:r>
    </w:p>
    <w:p>
      <w:pPr>
        <w:pStyle w:val="Heading2"/>
      </w:pPr>
      <w:bookmarkStart w:id="81" w:name="the-mechanism-7"/>
      <w:r>
        <w:t xml:space="preserve">The mechanism</w:t>
      </w:r>
      <w:bookmarkEnd w:id="81"/>
    </w:p>
    <w:p>
      <w:pPr>
        <w:pStyle w:val="FirstParagraph"/>
      </w:pPr>
      <w:r>
        <w:t xml:space="preserve">The gears behind the ceiling are made of time and attention.</w:t>
      </w:r>
    </w:p>
    <w:p>
      <w:pPr>
        <w:pStyle w:val="BodyText"/>
      </w:pPr>
      <w:r>
        <w:t xml:space="preserve">A relationship, in Dunbar’s sense, is not a fact but a process. It has to be maintained. You keep it alive by contact — by conversation, by the small currency of attention that primates pay each other physically through grooming and that humans pay largely through talk. Let the contact lapse and the bond decays; the person slides outward through the rings, from friend to acquaintance to name you half-remember. Maintaining a relationship therefore costs something real, and the budgets are finite. There are only so many hours, and only so much of the mind’s machinery for tracking other people.</w:t>
      </w:r>
    </w:p>
    <w:p>
      <w:pPr>
        <w:pStyle w:val="BodyText"/>
      </w:pPr>
      <w:r>
        <w:t xml:space="preserve">That machinery is the second constraint, and it is the one the social brain hypothesis is really about. To hold a relationship you must hold a model of the person: not just their identity but their disposition toward you and, crucially, their web of relationships with everyone else in the group. Social life is not a list of individuals but a lattice of connections, and the number of possible connections grows far faster than the number of people. To navigate a group is to track this lattice, and the neocortex — on Dunbar’s argument — sets how large a lattice you can carry. The 150 is where that capacity runs out.</w:t>
      </w:r>
    </w:p>
    <w:p>
      <w:pPr>
        <w:pStyle w:val="BodyText"/>
      </w:pPr>
      <w:r>
        <w:t xml:space="preserve">The consequence is the part that matters for this book. Below the ceiling, a group can cohere on personal terms alone. Everyone can, in principle, know everyone; reputation circulates by direct acquaintance; a cheat or a shirker is known as a cheat because people have seen him cheat. Trust runs on memory. But push the group past the ceiling and this stops working. You can no longer know everyone, and neither can anyone else, so you can no longer rely on the dense mesh of mutual acquaintance to keep people honest and coordinated. Something has to substitute for it: rules that apply whether or not you know the person, hierarchies that route decisions, offices and titles and written obligations, shared stories that bind strangers who will never meet. The group must change not its size but its</w:t>
      </w:r>
      <w:r>
        <w:t xml:space="preserve"> </w:t>
      </w:r>
      <w:r>
        <w:rPr>
          <w:i/>
        </w:rPr>
        <w:t xml:space="preserve">kind</w:t>
      </w:r>
      <w:r>
        <w:t xml:space="preserve"> </w:t>
      </w:r>
      <w:r>
        <w:t xml:space="preserve">of glue.</w:t>
      </w:r>
    </w:p>
    <w:p>
      <w:pPr>
        <w:pStyle w:val="Heading2"/>
      </w:pPr>
      <w:bookmarkStart w:id="82" w:name="the-anchor-example-7"/>
      <w:r>
        <w:t xml:space="preserve">The anchor example</w:t>
      </w:r>
      <w:bookmarkEnd w:id="82"/>
    </w:p>
    <w:p>
      <w:pPr>
        <w:pStyle w:val="FirstParagraph"/>
      </w:pPr>
      <w:r>
        <w:t xml:space="preserve">Consider the Hutterites, a communal Anabaptist people who have farmed the northern plains of North America since the nineteenth century, holding all property in common and living in tight agricultural colonies. The Hutterites have a rule, arrived at not from anthropology but from experience: when a colony grows to around 150 members, it splits. The community deliberately divides, sending roughly half its people to found a new colony elsewhere.</w:t>
      </w:r>
    </w:p>
    <w:p>
      <w:pPr>
        <w:pStyle w:val="BodyText"/>
      </w:pPr>
      <w:r>
        <w:t xml:space="preserve">They do this because they have learned what happens when it grows larger. A Hutterite colony runs on no police and no formal law. It is held together by faith, by shared labour, and above all by the fact that everyone knows everyone — that behaviour is governed by the constant, mutual, personal watchfulness of a community small enough to be transparent to itself. A person who slacks or transgresses is seen, and known, and answerable to people whose faces are familiar. This works, the Hutterites found, up to a size and no further. Past roughly 150, the informal watchfulness frays. Factions form between people who no longer quite know each other; the sense of a single community, answerable to itself, begins to dissolve; and the colony would need formal enforcement to hold together what personal bond can no longer hold. Rather than cross that line, they split before reaching it.</w:t>
      </w:r>
    </w:p>
    <w:p>
      <w:pPr>
        <w:pStyle w:val="BodyText"/>
      </w:pPr>
      <w:r>
        <w:t xml:space="preserve">The lesson is exact and it is the whole point of the concept: personal bonds do not scale past about 150. The Hutterites did not read Dunbar. They discovered, in the practical business of keeping a community coherent without laws, the same ceiling his primate regression predicted — and built their entire social structure around never crossing it.</w:t>
      </w:r>
    </w:p>
    <w:p>
      <w:pPr>
        <w:pStyle w:val="Heading2"/>
      </w:pPr>
      <w:bookmarkStart w:id="83" w:name="the-flip-7"/>
      <w:r>
        <w:t xml:space="preserve">The flip</w:t>
      </w:r>
      <w:bookmarkEnd w:id="83"/>
    </w:p>
    <w:p>
      <w:pPr>
        <w:pStyle w:val="FirstParagraph"/>
      </w:pPr>
      <w:r>
        <w:t xml:space="preserve">Dunbar’s number is not, in the end, a fact about friendship. It is a fact about the</w:t>
      </w:r>
      <w:r>
        <w:t xml:space="preserve"> </w:t>
      </w:r>
      <w:r>
        <w:rPr>
          <w:i/>
        </w:rPr>
        <w:t xml:space="preserve">transition</w:t>
      </w:r>
      <w:r>
        <w:t xml:space="preserve"> </w:t>
      </w:r>
      <w:r>
        <w:t xml:space="preserve">— the line at which collective behaviour has to change in kind, and this book’s whole argument lives on that line.</w:t>
      </w:r>
    </w:p>
    <w:p>
      <w:pPr>
        <w:pStyle w:val="BodyText"/>
      </w:pPr>
      <w:r>
        <w:t xml:space="preserve">Below the ceiling, a crowd can coordinate the way the wise crowd does at its best: face to face, on personal terms, through reputation and direct reciprocity. This is the world of item 14, reciprocal altruism, where cooperation is stable precisely because people deal with each other repeatedly and remember. I help you because you helped me and will again; I do not cheat you because you would know, and tell, and the whole small world would know. Trust here is cheap and reliable because it rides on acquaintance. The conditions that make a crowd wise — that people can watch and check and hold each other accountable — are, at root, conditions of a group small enough for everyone to be legible to everyone.</w:t>
      </w:r>
    </w:p>
    <w:p>
      <w:pPr>
        <w:pStyle w:val="BodyText"/>
      </w:pPr>
      <w:r>
        <w:t xml:space="preserve">Above the ceiling, all of that breaks, and here is the flip: a society larger than 150 cannot run on personal bonds, so it must invent impersonal ones. It must build coordination devices that work between strangers — money, law, hierarchy, and the shared fictions of item 83: the collective agreements to treat a piece of paper as wealth, a border as real, a stranger in a uniform as an authority. These are the technologies for cooperating with people you cannot know. They are what lets a society of millions cohere at all. And this is the seam the series keeps returning to, because the same abstract devices that let strangers cooperate at scale are also what let them be</w:t>
      </w:r>
      <w:r>
        <w:t xml:space="preserve"> </w:t>
      </w:r>
      <w:r>
        <w:rPr>
          <w:i/>
        </w:rPr>
        <w:t xml:space="preserve">dominated</w:t>
      </w:r>
      <w:r>
        <w:t xml:space="preserve"> </w:t>
      </w:r>
      <w:r>
        <w:t xml:space="preserve">at scale. A village needs no bureaucracy of oppression; everyone can see what is being done. It is only above the ceiling, where relations become impersonal and the glue becomes rules and stories rather than faces, that stratification (item 85) becomes possible as a standing structure — hierarchy as a scaling technology, a way of coordinating far more people than any of them could ever personally know. The wise crowd’s face-to-face conditions work below the line. Scaling past it forces the invention of the abstract machinery that can sustain both cooperation and domination at once. The shape does not just grow. Past 150, it has to flow into a different form.</w:t>
      </w:r>
    </w:p>
    <w:p>
      <w:pPr>
        <w:pStyle w:val="Heading2"/>
      </w:pPr>
      <w:bookmarkStart w:id="84" w:name="the-human-weight-7"/>
      <w:r>
        <w:t xml:space="preserve">The human weight</w:t>
      </w:r>
      <w:bookmarkEnd w:id="84"/>
    </w:p>
    <w:p>
      <w:pPr>
        <w:pStyle w:val="FirstParagraph"/>
      </w:pPr>
      <w:r>
        <w:t xml:space="preserve">The stakes of this transition are the stakes of the modern world, because the modern world is entirely built above the line.</w:t>
      </w:r>
    </w:p>
    <w:p>
      <w:pPr>
        <w:pStyle w:val="BodyText"/>
      </w:pPr>
      <w:r>
        <w:t xml:space="preserve">Every large society is, by definition, a society of strangers coordinated by impersonal means. This is an astonishing achievement — it is what makes cities, states, economies, and universities possible — and it is also the source of a specific vulnerability. In a village, the order is held by people you can check. If a decision is unjust, you can see who made it and why. Above the ceiling, the institutions that replace personal knowledge are, by their nature, things most people cannot personally check: laws written by people they will never meet, offices held by strangers, and shared fictions (item 83) — currencies, ranks, national stories — whose authority rests on nothing anyone can verify directly, only on the fact that everyone else appears to accept them. The very abstraction that lets a large society function is what lets that society’s machinery be captured, made oppressive, or run on beliefs no one is in a position to examine.</w:t>
      </w:r>
    </w:p>
    <w:p>
      <w:pPr>
        <w:pStyle w:val="BodyText"/>
      </w:pPr>
      <w:r>
        <w:t xml:space="preserve">This is where the ceiling touches the frontier this series keeps circling. The transition from personal to impersonal order is exactly where both the modern state and modern domination become possible. Stratification (item 85) is not a feature of small bands, where everyone is legible to everyone; it is a feature of the scaled society, where hierarchy substitutes for acquaintance and where an order can be held in place by shared fictions and imposed silence rather than by the direct mutual knowledge of a group small enough to see itself. Dunbar’s number, read this way, is not a curiosity about how many friends you can have. It is a marker of the threshold past which a society must be governed by things larger and more abstract than any of its members — and therefore of the threshold at which those things can begin to govern the members in ways none of them chose.</w:t>
      </w:r>
    </w:p>
    <w:p>
      <w:pPr>
        <w:pStyle w:val="Heading2"/>
      </w:pPr>
      <w:bookmarkStart w:id="85" w:name="the-critique-7"/>
      <w:r>
        <w:t xml:space="preserve">The critique</w:t>
      </w:r>
      <w:bookmarkEnd w:id="85"/>
    </w:p>
    <w:p>
      <w:pPr>
        <w:pStyle w:val="FirstParagraph"/>
      </w:pPr>
      <w:r>
        <w:t xml:space="preserve">And yet the number itself may not survive scrutiny, and honesty requires saying so plainly.</w:t>
      </w:r>
    </w:p>
    <w:p>
      <w:pPr>
        <w:pStyle w:val="BodyText"/>
      </w:pPr>
      <w:r>
        <w:t xml:space="preserve">The most serious challenge came in 2021, when Patrik Lindenfors, Andreas Wartel, and Johan Lind re-ran Dunbar’s core calculation in</w:t>
      </w:r>
      <w:r>
        <w:t xml:space="preserve"> </w:t>
      </w:r>
      <w:r>
        <w:rPr>
          <w:i/>
        </w:rPr>
        <w:t xml:space="preserve">Biology Letters</w:t>
      </w:r>
      <w:r>
        <w:t xml:space="preserve"> </w:t>
      </w:r>
      <w:r>
        <w:t xml:space="preserve">using modern statistical methods. They fitted the primate neocortex-to-group-size relationship with proper attention to the uncertainty, and then extrapolated to humans as Dunbar had. The extrapolation gave a number, but the confidence interval around it was enormous — spanning, depending on the method, from something like 4 to well over 500, and in some analyses far wider. Their conclusion was blunt: a precise cognitive limit on human group size</w:t>
      </w:r>
      <w:r>
        <w:t xml:space="preserve"> </w:t>
      </w:r>
      <w:r>
        <w:t xml:space="preserve">“</w:t>
      </w:r>
      <w:r>
        <w:t xml:space="preserve">cannot be estimated</w:t>
      </w:r>
      <w:r>
        <w:t xml:space="preserve">”</w:t>
      </w:r>
      <w:r>
        <w:t xml:space="preserve"> </w:t>
      </w:r>
      <w:r>
        <w:t xml:space="preserve">from this data. The point estimate of 150 was always sitting inside a band of uncertainty so vast that pinning the species to any particular figure is not warranted by the statistics.</w:t>
      </w:r>
    </w:p>
    <w:p>
      <w:pPr>
        <w:pStyle w:val="BodyText"/>
      </w:pPr>
      <w:r>
        <w:t xml:space="preserve">There are further reasons for caution. Critics have long noted that 150 has an air of numerology — a round-ish number that recurs partly because its wide range (100 to 250) can be made to fit almost any human grouping one goes looking for, and because the nested</w:t>
      </w:r>
      <w:r>
        <w:t xml:space="preserve"> </w:t>
      </w:r>
      <w:r>
        <w:t xml:space="preserve">“</w:t>
      </w:r>
      <w:r>
        <w:t xml:space="preserve">circles</w:t>
      </w:r>
      <w:r>
        <w:t xml:space="preserve">”</w:t>
      </w:r>
      <w:r>
        <w:t xml:space="preserve"> </w:t>
      </w:r>
      <w:r>
        <w:t xml:space="preserve">of 5, 15, 50, 150 are suspiciously tidy for data that are, in fact, loose and variable across individuals and cultures. The social brain hypothesis itself, the foundation on which the extrapolation rests, remains contested; the correlation between neocortex size and group size is real but its interpretation is disputed, and rival accounts explain primate brain size by ecology or diet. And the ceiling, even if it exists, may not be fixed: modern communication technologies, which let us maintain contact at a fraction of the old cost, might change the effective number, though whether they raise it or merely spread it thinner is unsettled.</w:t>
      </w:r>
    </w:p>
    <w:p>
      <w:pPr>
        <w:pStyle w:val="BodyText"/>
      </w:pPr>
      <w:r>
        <w:t xml:space="preserve">None of this makes the concept worthless. There does seem to be</w:t>
      </w:r>
      <w:r>
        <w:t xml:space="preserve"> </w:t>
      </w:r>
      <w:r>
        <w:rPr>
          <w:i/>
        </w:rPr>
        <w:t xml:space="preserve">some</w:t>
      </w:r>
      <w:r>
        <w:t xml:space="preserve"> </w:t>
      </w:r>
      <w:r>
        <w:t xml:space="preserve">ceiling; personal networks are demonstrably finite; the Hutterites really do split, and small groups really do coordinate differently from large ones. The transition from personal to impersonal order — the part this book cares about most — is robust whether or not the line sits at exactly 150. So Dunbar’s number is best held as a suggestive regularity, a memorable pointer at a real threshold, and not as a hard biological constant. The truth it points to is that personal bonds have a limit and that societies larger than the limit must be built out of something else. The precise location of the limit is the part we should hold most loosely.</w:t>
      </w:r>
    </w:p>
    <w:p>
      <w:pPr>
        <w:pStyle w:val="Heading1"/>
      </w:pPr>
      <w:bookmarkStart w:id="86" w:name="diffusion-of-innovations"/>
      <w:r>
        <w:t xml:space="preserve">52. Diffusion of innovations</w:t>
      </w:r>
      <w:bookmarkEnd w:id="86"/>
    </w:p>
    <w:p>
      <w:pPr>
        <w:pStyle w:val="BlockText"/>
      </w:pPr>
      <w:r>
        <w:t xml:space="preserve">A new idea does not arrive everywhere at once; it seeps through a population along the lines of who trusts whom, and the shape it traces over time is always the same slow-then-sudden-then-slow curve.</w:t>
      </w:r>
    </w:p>
    <w:p>
      <w:pPr>
        <w:pStyle w:val="Heading2"/>
      </w:pPr>
      <w:bookmarkStart w:id="87" w:name="the-idea-8"/>
      <w:r>
        <w:t xml:space="preserve">The idea</w:t>
      </w:r>
      <w:bookmarkEnd w:id="87"/>
    </w:p>
    <w:p>
      <w:pPr>
        <w:pStyle w:val="FirstParagraph"/>
      </w:pPr>
      <w:r>
        <w:t xml:space="preserve">Watch any truly new thing enter a society — a hybrid seed, a smartphone, a hand-washing protocol, a slang word, a way of financing a house — and plot how many people have taken it up against time. You do not get a straight line, and you do not get a step. You get an S. At first almost no one adopts; the curve crawls along the floor. Then, at some point, it bends sharply upward and climbs fast, as adoption feeds adoption. Then, near the top, it flattens again, because the people left are the ones who resist longest. Cumulative adoption over time traces an S-curve, and it does so with such regularity, across such different innovations, that the shape itself demands explanation.</w:t>
      </w:r>
    </w:p>
    <w:p>
      <w:pPr>
        <w:pStyle w:val="BodyText"/>
      </w:pPr>
      <w:r>
        <w:t xml:space="preserve">Diffusion of innovations is the study of that curve and its anatomy. Its central claim is that a new practice spreads not by broadcast — not by everyone hearing about it at once and deciding on the merits — but by</w:t>
      </w:r>
      <w:r>
        <w:t xml:space="preserve"> </w:t>
      </w:r>
      <w:r>
        <w:rPr>
          <w:i/>
        </w:rPr>
        <w:t xml:space="preserve">communication through a social system over time</w:t>
      </w:r>
      <w:r>
        <w:t xml:space="preserve">. People adopt because people they know and trust have adopted. This gives the population a natural order of susceptibility, and Everett Rogers, who assembled the field, named its segments:</w:t>
      </w:r>
      <w:r>
        <w:t xml:space="preserve"> </w:t>
      </w:r>
      <w:r>
        <w:rPr>
          <w:b/>
        </w:rPr>
        <w:t xml:space="preserve">innovators</w:t>
      </w:r>
      <w:r>
        <w:t xml:space="preserve">, the venturesome few (roughly the first 2.5 percent);</w:t>
      </w:r>
      <w:r>
        <w:t xml:space="preserve"> </w:t>
      </w:r>
      <w:r>
        <w:rPr>
          <w:b/>
        </w:rPr>
        <w:t xml:space="preserve">early adopters</w:t>
      </w:r>
      <w:r>
        <w:t xml:space="preserve">, the respected local trend-setters (the next 13.5 percent); the</w:t>
      </w:r>
      <w:r>
        <w:t xml:space="preserve"> </w:t>
      </w:r>
      <w:r>
        <w:rPr>
          <w:b/>
        </w:rPr>
        <w:t xml:space="preserve">early majority</w:t>
      </w:r>
      <w:r>
        <w:t xml:space="preserve">, deliberate and slightly ahead of average (34 percent); the</w:t>
      </w:r>
      <w:r>
        <w:t xml:space="preserve"> </w:t>
      </w:r>
      <w:r>
        <w:rPr>
          <w:b/>
        </w:rPr>
        <w:t xml:space="preserve">late majority</w:t>
      </w:r>
      <w:r>
        <w:t xml:space="preserve">, sceptical and adopting under pressure (another 34 percent); and the</w:t>
      </w:r>
      <w:r>
        <w:t xml:space="preserve"> </w:t>
      </w:r>
      <w:r>
        <w:rPr>
          <w:b/>
        </w:rPr>
        <w:t xml:space="preserve">laggards</w:t>
      </w:r>
      <w:r>
        <w:t xml:space="preserve">, the last and most traditional (the final 16 percent). The S-curve is what you get when a population sorted like this takes something up one wave at a time.</w:t>
      </w:r>
    </w:p>
    <w:p>
      <w:pPr>
        <w:pStyle w:val="Heading2"/>
      </w:pPr>
      <w:bookmarkStart w:id="88" w:name="the-origin-8"/>
      <w:r>
        <w:t xml:space="preserve">The origin</w:t>
      </w:r>
      <w:bookmarkEnd w:id="88"/>
    </w:p>
    <w:p>
      <w:pPr>
        <w:pStyle w:val="FirstParagraph"/>
      </w:pPr>
      <w:r>
        <w:t xml:space="preserve">The intuition is older than the field. In the 1890s the French sociologist Gabriel Tarde argued in</w:t>
      </w:r>
      <w:r>
        <w:t xml:space="preserve"> </w:t>
      </w:r>
      <w:r>
        <w:rPr>
          <w:i/>
        </w:rPr>
        <w:t xml:space="preserve">Les lois de l’imitation</w:t>
      </w:r>
      <w:r>
        <w:t xml:space="preserve"> </w:t>
      </w:r>
      <w:r>
        <w:t xml:space="preserve">(1890) that society is fundamentally imitation — that inventions spread by being copied, that the copying follows regular patterns, and that if you graphed the take-up of a novelty you would find a slow start, a rapid middle, and a tapering end. He had, in words, sketched the S-curve decades before anyone measured one.</w:t>
      </w:r>
    </w:p>
    <w:p>
      <w:pPr>
        <w:pStyle w:val="BodyText"/>
      </w:pPr>
      <w:r>
        <w:t xml:space="preserve">The founding measurement came from Iowa. In 1943 the rural sociologists Bryce Ryan and Neal Gross published a study in</w:t>
      </w:r>
      <w:r>
        <w:t xml:space="preserve"> </w:t>
      </w:r>
      <w:r>
        <w:rPr>
          <w:i/>
        </w:rPr>
        <w:t xml:space="preserve">Rural Sociology</w:t>
      </w:r>
      <w:r>
        <w:t xml:space="preserve"> </w:t>
      </w:r>
      <w:r>
        <w:t xml:space="preserve">of how hybrid seed corn — a demonstrably superior product, developed in the 1920s and 1930s — had spread among farmers in two Iowa communities. They interviewed the farmers, reconstructed the year each had first tried the new seed, and found a textbook S-curve stretched across more than a decade. That study became the empirical seed crystal of the whole field.</w:t>
      </w:r>
    </w:p>
    <w:p>
      <w:pPr>
        <w:pStyle w:val="BodyText"/>
      </w:pPr>
      <w:r>
        <w:t xml:space="preserve">Everett Rogers, himself the son of an Iowa farmer who had been slow to adopt hybrid corn, gathered the Ryan–Gross tradition and hundreds of other studies into a synthesis:</w:t>
      </w:r>
      <w:r>
        <w:t xml:space="preserve"> </w:t>
      </w:r>
      <w:r>
        <w:rPr>
          <w:i/>
        </w:rPr>
        <w:t xml:space="preserve">Diffusion of Innovations</w:t>
      </w:r>
      <w:r>
        <w:t xml:space="preserve">, first published in 1962 and revised across five editions to 2003. Rogers gave the field its vocabulary — the adopter categories, the perceived attributes, the change agent, the S-curve — and made it one of the most cited frameworks in the social sciences, feeding equally into agriculture, public health, marketing, and communication studies.</w:t>
      </w:r>
    </w:p>
    <w:p>
      <w:pPr>
        <w:pStyle w:val="Heading2"/>
      </w:pPr>
      <w:bookmarkStart w:id="89" w:name="the-mechanism-8"/>
      <w:r>
        <w:t xml:space="preserve">The mechanism</w:t>
      </w:r>
      <w:bookmarkEnd w:id="89"/>
    </w:p>
    <w:p>
      <w:pPr>
        <w:pStyle w:val="FirstParagraph"/>
      </w:pPr>
      <w:r>
        <w:t xml:space="preserve">Diffusion has four moving parts, and Rogers named them cleanly: an</w:t>
      </w:r>
      <w:r>
        <w:t xml:space="preserve"> </w:t>
      </w:r>
      <w:r>
        <w:rPr>
          <w:i/>
        </w:rPr>
        <w:t xml:space="preserve">innovation</w:t>
      </w:r>
      <w:r>
        <w:t xml:space="preserve">, spreading through</w:t>
      </w:r>
      <w:r>
        <w:t xml:space="preserve"> </w:t>
      </w:r>
      <w:r>
        <w:rPr>
          <w:i/>
        </w:rPr>
        <w:t xml:space="preserve">communication channels</w:t>
      </w:r>
      <w:r>
        <w:t xml:space="preserve">, over</w:t>
      </w:r>
      <w:r>
        <w:t xml:space="preserve"> </w:t>
      </w:r>
      <w:r>
        <w:rPr>
          <w:i/>
        </w:rPr>
        <w:t xml:space="preserve">time</w:t>
      </w:r>
      <w:r>
        <w:t xml:space="preserve">, within a</w:t>
      </w:r>
      <w:r>
        <w:t xml:space="preserve"> </w:t>
      </w:r>
      <w:r>
        <w:rPr>
          <w:i/>
        </w:rPr>
        <w:t xml:space="preserve">social system</w:t>
      </w:r>
      <w:r>
        <w:t xml:space="preserve">. The engine is the social system — the web of who talks to whom, who is respected by whom — because that is what turns a scatter of individual decisions into a wave.</w:t>
      </w:r>
    </w:p>
    <w:p>
      <w:pPr>
        <w:pStyle w:val="BodyText"/>
      </w:pPr>
      <w:r>
        <w:t xml:space="preserve">Why the S-shape? Because adoption is contingent on prior adoption. Early on, a potential adopter looks around and sees almost no one using the new thing; the social proof is thin, the risk feels high, and only the venturesome move. As the adopting fraction grows, each remaining hold-out sees more neighbours who have already taken the plunge, more evidence that it works, more pressure to conform — so the rate of new adoption accelerates. The curve steepens. Then it must flatten, simply because the pool of non-adopters shrinks toward the hard core who will resist to the end. Slow, fast, slow: the signature of a process that feeds on its own output until it runs out of fuel.</w:t>
      </w:r>
    </w:p>
    <w:p>
      <w:pPr>
        <w:pStyle w:val="BodyText"/>
      </w:pPr>
      <w:r>
        <w:t xml:space="preserve">Not every innovation climbs at the same speed, and Rogers isolated five</w:t>
      </w:r>
      <w:r>
        <w:t xml:space="preserve"> </w:t>
      </w:r>
      <w:r>
        <w:rPr>
          <w:i/>
        </w:rPr>
        <w:t xml:space="preserve">perceived attributes</w:t>
      </w:r>
      <w:r>
        <w:t xml:space="preserve"> </w:t>
      </w:r>
      <w:r>
        <w:t xml:space="preserve">that govern how fast — perceived being the operative word, because what matters is how the innovation looks to potential adopters, not its objective merit.</w:t>
      </w:r>
      <w:r>
        <w:t xml:space="preserve"> </w:t>
      </w:r>
      <w:r>
        <w:rPr>
          <w:b/>
        </w:rPr>
        <w:t xml:space="preserve">Relative advantage</w:t>
      </w:r>
      <w:r>
        <w:t xml:space="preserve">: does it plainly beat what it replaces?</w:t>
      </w:r>
      <w:r>
        <w:t xml:space="preserve"> </w:t>
      </w:r>
      <w:r>
        <w:rPr>
          <w:b/>
        </w:rPr>
        <w:t xml:space="preserve">Compatibility</w:t>
      </w:r>
      <w:r>
        <w:t xml:space="preserve">: does it fit existing values, habits, and needs?</w:t>
      </w:r>
      <w:r>
        <w:t xml:space="preserve"> </w:t>
      </w:r>
      <w:r>
        <w:rPr>
          <w:b/>
        </w:rPr>
        <w:t xml:space="preserve">Complexity</w:t>
      </w:r>
      <w:r>
        <w:t xml:space="preserve">: how hard is it to understand and use — the enemy of speed?</w:t>
      </w:r>
      <w:r>
        <w:t xml:space="preserve"> </w:t>
      </w:r>
      <w:r>
        <w:rPr>
          <w:b/>
        </w:rPr>
        <w:t xml:space="preserve">Trialability</w:t>
      </w:r>
      <w:r>
        <w:t xml:space="preserve">: can you test it in a small, low-stakes way before committing?</w:t>
      </w:r>
      <w:r>
        <w:t xml:space="preserve"> </w:t>
      </w:r>
      <w:r>
        <w:rPr>
          <w:b/>
        </w:rPr>
        <w:t xml:space="preserve">Observability</w:t>
      </w:r>
      <w:r>
        <w:t xml:space="preserve">: are the results visible to others, so that one person’s adoption advertises itself? An innovation strong on all five races up its curve; one that is hard to try, hard to see, and clashes with local custom may never leave the floor.</w:t>
      </w:r>
    </w:p>
    <w:p>
      <w:pPr>
        <w:pStyle w:val="BodyText"/>
      </w:pPr>
      <w:r>
        <w:t xml:space="preserve">The final gear is the role of the early adopters. They are not merely early; they are</w:t>
      </w:r>
      <w:r>
        <w:t xml:space="preserve"> </w:t>
      </w:r>
      <w:r>
        <w:rPr>
          <w:i/>
        </w:rPr>
        <w:t xml:space="preserve">opinion leaders</w:t>
      </w:r>
      <w:r>
        <w:t xml:space="preserve"> </w:t>
      </w:r>
      <w:r>
        <w:t xml:space="preserve">— the locally respected people whose choices legitimise the innovation for everyone watching. When they take something up, they convert it from a curiosity into a socially safe option, and it is their endorsement, transmitted person to person, that ignites the steep part of the curve. This is where diffusion clasps hands with the two-step flow of communication (item 55): influence runs from media to influentials to the wider public, and it is the influentials who unlock the majority.</w:t>
      </w:r>
    </w:p>
    <w:p>
      <w:pPr>
        <w:pStyle w:val="Heading2"/>
      </w:pPr>
      <w:bookmarkStart w:id="90" w:name="the-anchor-example-8"/>
      <w:r>
        <w:t xml:space="preserve">The anchor example</w:t>
      </w:r>
      <w:bookmarkEnd w:id="90"/>
    </w:p>
    <w:p>
      <w:pPr>
        <w:pStyle w:val="FirstParagraph"/>
      </w:pPr>
      <w:r>
        <w:t xml:space="preserve">Return to the Iowa cornfields, because Ryan and Gross made the abstraction concrete. Hybrid seed corn was, on the numbers, a clear winner — higher yields, better resistance to drought and wind. Yet its spread among the farmers of Ryan and Gross’s study communities took roughly the years from the late 1920s into the early 1940s. Adoption did not track the agronomy; it tracked the sociology.</w:t>
      </w:r>
    </w:p>
    <w:p>
      <w:pPr>
        <w:pStyle w:val="BodyText"/>
      </w:pPr>
      <w:r>
        <w:t xml:space="preserve">A handful of farmers tried the new seed first — the innovators, often those with larger farms, more contact with the outside world, more appetite for risk. For years they were near-alone, and the cumulative curve barely lifted off the ground. What changed the picture was not a better sales pitch but the fact that a respected neighbour, an early adopter, planted the hybrid, brought in a visibly bigger crop, and could be seen doing it across the fence. That visibility — Rogers’s observability — did the work. The farmer who trusted his own eyes and his neighbour more than any pamphlet from the county agent now had a reason to try a few rows himself: trialability, letting him hedge before committing the whole field.</w:t>
      </w:r>
    </w:p>
    <w:p>
      <w:pPr>
        <w:pStyle w:val="BodyText"/>
      </w:pPr>
      <w:r>
        <w:t xml:space="preserve">Ryan and Gross noticed something the salesmen had missed. The mass media and the seed companies were most important in making farmers</w:t>
      </w:r>
      <w:r>
        <w:t xml:space="preserve"> </w:t>
      </w:r>
      <w:r>
        <w:rPr>
          <w:i/>
        </w:rPr>
        <w:t xml:space="preserve">aware</w:t>
      </w:r>
      <w:r>
        <w:t xml:space="preserve"> </w:t>
      </w:r>
      <w:r>
        <w:t xml:space="preserve">the hybrid existed. But the decision to actually adopt turned on</w:t>
      </w:r>
      <w:r>
        <w:t xml:space="preserve"> </w:t>
      </w:r>
      <w:r>
        <w:rPr>
          <w:i/>
        </w:rPr>
        <w:t xml:space="preserve">interpersonal</w:t>
      </w:r>
      <w:r>
        <w:t xml:space="preserve"> </w:t>
      </w:r>
      <w:r>
        <w:t xml:space="preserve">channels — on watching, and talking to, other farmers who had already done it. Awareness came through the air; adoption came through the fence line. Neighbours copied neighbours, the curve bent upward into its steep middle years, and then flattened as the last traditionalists — the laggards — held out until nearly everyone around them had converted. The whole S, drawn across a decade of one crop and one landscape, remains the clearest picture of diffusion the field has.</w:t>
      </w:r>
    </w:p>
    <w:p>
      <w:pPr>
        <w:pStyle w:val="Heading2"/>
      </w:pPr>
      <w:bookmarkStart w:id="91" w:name="the-flip-8"/>
      <w:r>
        <w:t xml:space="preserve">The flip</w:t>
      </w:r>
      <w:bookmarkEnd w:id="91"/>
    </w:p>
    <w:p>
      <w:pPr>
        <w:pStyle w:val="FirstParagraph"/>
      </w:pPr>
      <w:r>
        <w:t xml:space="preserve">Here is the load-bearing turn, and it is the reason this chapter opens the contagion movement. Diffusion is</w:t>
      </w:r>
      <w:r>
        <w:t xml:space="preserve"> </w:t>
      </w:r>
      <w:r>
        <w:rPr>
          <w:i/>
        </w:rPr>
        <w:t xml:space="preserve">neutral</w:t>
      </w:r>
      <w:r>
        <w:t xml:space="preserve">. The S-curve and its opinion-leader engine are not a mechanism for spreading good things; they are the mechanism by which</w:t>
      </w:r>
      <w:r>
        <w:t xml:space="preserve"> </w:t>
      </w:r>
      <w:r>
        <w:rPr>
          <w:i/>
        </w:rPr>
        <w:t xml:space="preserve">anything</w:t>
      </w:r>
      <w:r>
        <w:t xml:space="preserve"> </w:t>
      </w:r>
      <w:r>
        <w:t xml:space="preserve">spreads through a society. The same curve carries a life-saving vaccine and an anti-vaccine rumour. The same early-adopter endorsement legitimises a hand-washing protocol that saves mothers in childbirth and a diet fad that harms them. The same neighbour-copies-neighbour dynamic propagates better seed and propagates a destructive social norm. The structure of the spread is identical; only the sign of the payload differs, and the sign is set entirely by</w:t>
      </w:r>
      <w:r>
        <w:t xml:space="preserve"> </w:t>
      </w:r>
      <w:r>
        <w:rPr>
          <w:i/>
        </w:rPr>
        <w:t xml:space="preserve">what</w:t>
      </w:r>
      <w:r>
        <w:t xml:space="preserve"> </w:t>
      </w:r>
      <w:r>
        <w:t xml:space="preserve">is spreading, not by</w:t>
      </w:r>
      <w:r>
        <w:t xml:space="preserve"> </w:t>
      </w:r>
      <w:r>
        <w:rPr>
          <w:i/>
        </w:rPr>
        <w:t xml:space="preserve">how</w:t>
      </w:r>
      <w:r>
        <w:t xml:space="preserve">.</w:t>
      </w:r>
    </w:p>
    <w:p>
      <w:pPr>
        <w:pStyle w:val="BodyText"/>
      </w:pPr>
      <w:r>
        <w:t xml:space="preserve">This is the series thesis in the register of flow. The wise crowd and the mob are the same people; here we add that the beneficial contagion and the harmful one run on the same rails. There is no separate machinery for good ideas and bad ideas, no benevolent S-curve and malevolent S-curve as different species. There is one diffusion process, and a rumour’s cumulative-adoption curve is indistinguishable in shape from a medicine’s. Diffusion is simply the constructive framing of the thing that item 53 will re-describe in the cold vocabulary of epidemiology — susceptible, infected, recovered — and that item 57 will name in its most feral digital form as virality. Same flow, three names, sign unspecified until you say what rides it.</w:t>
      </w:r>
    </w:p>
    <w:p>
      <w:pPr>
        <w:pStyle w:val="BodyText"/>
      </w:pPr>
      <w:r>
        <w:t xml:space="preserve">The S-curve is also the clean, textbook case — the version that holds when a single exposure is enough to convert someone, what item 54 will call</w:t>
      </w:r>
      <w:r>
        <w:t xml:space="preserve"> </w:t>
      </w:r>
      <w:r>
        <w:rPr>
          <w:i/>
        </w:rPr>
        <w:t xml:space="preserve">simple contagion</w:t>
      </w:r>
      <w:r>
        <w:t xml:space="preserve">. When adoption instead requires reinforcement from several already-adopting contacts before anyone will move —</w:t>
      </w:r>
      <w:r>
        <w:t xml:space="preserve"> </w:t>
      </w:r>
      <w:r>
        <w:rPr>
          <w:i/>
        </w:rPr>
        <w:t xml:space="preserve">complex contagion</w:t>
      </w:r>
      <w:r>
        <w:t xml:space="preserve"> </w:t>
      </w:r>
      <w:r>
        <w:t xml:space="preserve">— the tidy curve deforms, the opinion leaders matter differently, and diffusion can stall on the very network structures that would carry a simple contagion effortlessly. And the whole process rides on the shape of the social network beneath it: the scale-free hubs of item 46, the highly connected individuals who, once they adopt, expose disproportionate numbers of others, can bend a curve upward almost single-handed — which is exactly why a few well-placed early adopters can decide the fate of the many.</w:t>
      </w:r>
    </w:p>
    <w:p>
      <w:pPr>
        <w:pStyle w:val="Heading2"/>
      </w:pPr>
      <w:bookmarkStart w:id="92" w:name="the-human-weight-8"/>
      <w:r>
        <w:t xml:space="preserve">The human weight</w:t>
      </w:r>
      <w:bookmarkEnd w:id="92"/>
    </w:p>
    <w:p>
      <w:pPr>
        <w:pStyle w:val="FirstParagraph"/>
      </w:pPr>
      <w:r>
        <w:t xml:space="preserve">Diffusion research was born useful, and born on the side of the many. Its early home was development work — spreading better farming, cleaner water, family planning, and basic health practice through villages that broadcasts alone could not reach. The insight that adoption travels through trusted local opinion leaders reshaped a generation of public-health and agricultural-extension programs: do not lecture the population; find the respected early adopters and let the innovation flow from them. Handwashing, oral rehydration, bed nets, contraception, literacy — all have been diffused, deliberately and often humanely, using Rogers’s map. That is the field’s honourable core.</w:t>
      </w:r>
    </w:p>
    <w:p>
      <w:pPr>
        <w:pStyle w:val="BodyText"/>
      </w:pPr>
      <w:r>
        <w:t xml:space="preserve">But the same map is a manual for manufacturing demand, and it has been read that way at least as thoroughly. Marketing takes the adopter categories and the five attributes and reverse-engineers them: seed the innovators, court the early adopters, engineer observability, manufacture the appearance of a wave so the majority feels the pull of a bandwagon that the campaign itself created. Geoffrey Moore’s</w:t>
      </w:r>
      <w:r>
        <w:t xml:space="preserve"> </w:t>
      </w:r>
      <w:r>
        <w:rPr>
          <w:i/>
        </w:rPr>
        <w:t xml:space="preserve">Crossing the Chasm</w:t>
      </w:r>
      <w:r>
        <w:t xml:space="preserve"> </w:t>
      </w:r>
      <w:r>
        <w:t xml:space="preserve">(1991) turned the framework into a technology-industry bible, arguing that the fatal gap in the diffusion curve is the</w:t>
      </w:r>
      <w:r>
        <w:t xml:space="preserve"> </w:t>
      </w:r>
      <w:r>
        <w:rPr>
          <w:i/>
        </w:rPr>
        <w:t xml:space="preserve">chasm</w:t>
      </w:r>
      <w:r>
        <w:t xml:space="preserve"> </w:t>
      </w:r>
      <w:r>
        <w:t xml:space="preserve">between the visionary early adopters and the pragmatic early majority — and that a company lives or dies by whether it can leap it. Political campaigns run the same play on voters. The language of the</w:t>
      </w:r>
      <w:r>
        <w:t xml:space="preserve"> </w:t>
      </w:r>
      <w:r>
        <w:t xml:space="preserve">“</w:t>
      </w:r>
      <w:r>
        <w:t xml:space="preserve">change agent,</w:t>
      </w:r>
      <w:r>
        <w:t xml:space="preserve">”</w:t>
      </w:r>
      <w:r>
        <w:t xml:space="preserve"> </w:t>
      </w:r>
      <w:r>
        <w:t xml:space="preserve">the professional who deliberately steers a population’s adoption, sits at exactly this ethical seam: the change agent who spreads a vaccine and the one who spreads a product are executing the same technique.</w:t>
      </w:r>
    </w:p>
    <w:p>
      <w:pPr>
        <w:pStyle w:val="BodyText"/>
      </w:pPr>
      <w:r>
        <w:t xml:space="preserve">And here the frontier of this series shows through. Because diffusion runs on opinion leaders, whoever can identify and capture the early adopters can shape what the many end up taking as their own. You do not need to persuade a whole society; you need to persuade its influentials and let the S-curve do the rest. That is a lever of enormous power, and it points straight at the two-step flow of item 55 and, at its darkest, at the machinery of propaganda in item 82 — the deliberate engineering of a population’s beliefs by controlling the few nodes through which conviction flows. The neutrality that makes diffusion a tool for public good is the same neutrality that makes it a tool for steering the many while leaving them convinced they chose freely.</w:t>
      </w:r>
    </w:p>
    <w:p>
      <w:pPr>
        <w:pStyle w:val="Heading2"/>
      </w:pPr>
      <w:bookmarkStart w:id="93" w:name="the-critique-8"/>
      <w:r>
        <w:t xml:space="preserve">The critique</w:t>
      </w:r>
      <w:bookmarkEnd w:id="93"/>
    </w:p>
    <w:p>
      <w:pPr>
        <w:pStyle w:val="FirstParagraph"/>
      </w:pPr>
      <w:r>
        <w:t xml:space="preserve">For all its reach, the framework carries flaws that Rogers, to his credit, catalogued himself. Start with the famous adopter categories, because they are less solid than their crispness suggests. Innovators, early adopters, early majority, late majority, laggards are not discovered natural kinds; they are</w:t>
      </w:r>
      <w:r>
        <w:t xml:space="preserve"> </w:t>
      </w:r>
      <w:r>
        <w:rPr>
          <w:i/>
        </w:rPr>
        <w:t xml:space="preserve">statistical artifacts</w:t>
      </w:r>
      <w:r>
        <w:t xml:space="preserve">. Rogers defined them by carving up a normal distribution: the categories are literally intervals set by standard deviations from the mean adoption time. The 2.5 / 13.5 / 34 / 34 / 16 percentages are the areas under a bell curve sliced at those points, not observed clusters of distinct human types. Fit the assumption that adoption times are normally distributed and the categories fall out by construction — a retrospective sorting, not a prediction, and a reification of tidy tails into named tribes.</w:t>
      </w:r>
    </w:p>
    <w:p>
      <w:pPr>
        <w:pStyle w:val="BodyText"/>
      </w:pPr>
      <w:r>
        <w:t xml:space="preserve">Rogers named the deeper bias too:</w:t>
      </w:r>
      <w:r>
        <w:t xml:space="preserve"> </w:t>
      </w:r>
      <w:r>
        <w:rPr>
          <w:b/>
        </w:rPr>
        <w:t xml:space="preserve">pro-innovation bias</w:t>
      </w:r>
      <w:r>
        <w:t xml:space="preserve">, the field’s built-in assumption that adopting is good, that adopting fast is better, and that not adopting needs explaining. The literature overwhelmingly studies innovations that</w:t>
      </w:r>
      <w:r>
        <w:t xml:space="preserve"> </w:t>
      </w:r>
      <w:r>
        <w:rPr>
          <w:i/>
        </w:rPr>
        <w:t xml:space="preserve">succeeded</w:t>
      </w:r>
      <w:r>
        <w:t xml:space="preserve"> </w:t>
      </w:r>
      <w:r>
        <w:t xml:space="preserve">and spread, and largely ignores the ones that were rejected, discontinued, or that</w:t>
      </w:r>
      <w:r>
        <w:t xml:space="preserve"> </w:t>
      </w:r>
      <w:r>
        <w:rPr>
          <w:i/>
        </w:rPr>
        <w:t xml:space="preserve">should</w:t>
      </w:r>
      <w:r>
        <w:t xml:space="preserve"> </w:t>
      </w:r>
      <w:r>
        <w:t xml:space="preserve">have been rejected because they were harmful. But refusal is often rational — some innovations deserve resistance, and the laggard who declines a costly, poorly evidenced novelty may be the wisest person on the curve. A field that treats adoption as the default healthy outcome cannot see this clearly.</w:t>
      </w:r>
    </w:p>
    <w:p>
      <w:pPr>
        <w:pStyle w:val="BodyText"/>
      </w:pPr>
      <w:r>
        <w:t xml:space="preserve">Paired with it is</w:t>
      </w:r>
      <w:r>
        <w:t xml:space="preserve"> </w:t>
      </w:r>
      <w:r>
        <w:rPr>
          <w:b/>
        </w:rPr>
        <w:t xml:space="preserve">individual-blame bias</w:t>
      </w:r>
      <w:r>
        <w:t xml:space="preserve">: the habit of locating the reason for slow adoption in the deficient individual — the ignorant, traditional, resource-poor laggard — rather than in the innovation itself or the system that failed to make it accessible, affordable, or trustworthy. Calling someone a laggard blames the person for a gap that may belong to the product or the structure around them.</w:t>
      </w:r>
    </w:p>
    <w:p>
      <w:pPr>
        <w:pStyle w:val="BodyText"/>
      </w:pPr>
      <w:r>
        <w:t xml:space="preserve">Finally, and most importantly for a book about flow: the S-curve</w:t>
      </w:r>
      <w:r>
        <w:t xml:space="preserve"> </w:t>
      </w:r>
      <w:r>
        <w:rPr>
          <w:i/>
        </w:rPr>
        <w:t xml:space="preserve">describes</w:t>
      </w:r>
      <w:r>
        <w:t xml:space="preserve">, it does not</w:t>
      </w:r>
      <w:r>
        <w:t xml:space="preserve"> </w:t>
      </w:r>
      <w:r>
        <w:rPr>
          <w:i/>
        </w:rPr>
        <w:t xml:space="preserve">predict</w:t>
      </w:r>
      <w:r>
        <w:t xml:space="preserve">. Given an innovation that took off, you can fit a beautiful curve to its rise after the fact. But the framework cannot tell you in advance which of two similar innovations will climb and which will die on the floor, nor exactly when a curve will bend. It is a superb anatomy of spread and a poor forecaster of it — a map you can read only once the journey is over. That gap between describing the shape and predicting it is the honest limit of diffusion, and the reason the movement it opens must go looking, in the chapters that follow, for the mechanisms it leaves unexplained.</w:t>
      </w:r>
    </w:p>
    <w:p>
      <w:pPr>
        <w:pStyle w:val="Heading1"/>
      </w:pPr>
      <w:bookmarkStart w:id="94" w:name="epidemics-of-ideas-the-sir-model"/>
      <w:r>
        <w:t xml:space="preserve">53. Epidemics of ideas — the SIR model</w:t>
      </w:r>
      <w:bookmarkEnd w:id="94"/>
    </w:p>
    <w:p>
      <w:pPr>
        <w:pStyle w:val="BlockText"/>
      </w:pPr>
      <w:r>
        <w:t xml:space="preserve">An idea spreads by the same arithmetic as a disease, and the arithmetic does not ask whether the idea is true.</w:t>
      </w:r>
    </w:p>
    <w:p>
      <w:pPr>
        <w:pStyle w:val="Heading2"/>
      </w:pPr>
      <w:bookmarkStart w:id="95" w:name="the-idea-9"/>
      <w:r>
        <w:t xml:space="preserve">The idea</w:t>
      </w:r>
      <w:bookmarkEnd w:id="95"/>
    </w:p>
    <w:p>
      <w:pPr>
        <w:pStyle w:val="FirstParagraph"/>
      </w:pPr>
      <w:r>
        <w:t xml:space="preserve">There is a piece of mathematics that predicts, with unsettling precision, whether a disease will burn through a population or fizzle out before it starts. It is one of the oldest and simplest models in epidemiology, and it turns on dividing everyone into three boxes. The</w:t>
      </w:r>
      <w:r>
        <w:t xml:space="preserve"> </w:t>
      </w:r>
      <w:r>
        <w:rPr>
          <w:b/>
        </w:rPr>
        <w:t xml:space="preserve">Susceptible</w:t>
      </w:r>
      <w:r>
        <w:t xml:space="preserve"> </w:t>
      </w:r>
      <w:r>
        <w:t xml:space="preserve">are those who can still catch the thing. The</w:t>
      </w:r>
      <w:r>
        <w:t xml:space="preserve"> </w:t>
      </w:r>
      <w:r>
        <w:rPr>
          <w:b/>
        </w:rPr>
        <w:t xml:space="preserve">Infected</w:t>
      </w:r>
      <w:r>
        <w:t xml:space="preserve"> </w:t>
      </w:r>
      <w:r>
        <w:t xml:space="preserve">are those who have it and can pass it on. The</w:t>
      </w:r>
      <w:r>
        <w:t xml:space="preserve"> </w:t>
      </w:r>
      <w:r>
        <w:rPr>
          <w:b/>
        </w:rPr>
        <w:t xml:space="preserve">Recovered</w:t>
      </w:r>
      <w:r>
        <w:t xml:space="preserve"> </w:t>
      </w:r>
      <w:r>
        <w:t xml:space="preserve">are those who have had it and are now out of the game — immune, or dead, or simply no longer contagious. People flow from box to box in one direction: susceptible becomes infected, infected becomes recovered. The whole drama of an epidemic is the shape of that flow over time.</w:t>
      </w:r>
    </w:p>
    <w:p>
      <w:pPr>
        <w:pStyle w:val="BodyText"/>
      </w:pPr>
      <w:r>
        <w:t xml:space="preserve">What makes the model more than bookkeeping is a single number that governs it: the</w:t>
      </w:r>
      <w:r>
        <w:t xml:space="preserve"> </w:t>
      </w:r>
      <w:r>
        <w:rPr>
          <w:b/>
        </w:rPr>
        <w:t xml:space="preserve">basic reproduction number</w:t>
      </w:r>
      <w:r>
        <w:t xml:space="preserve">, written R0 and spoken</w:t>
      </w:r>
      <w:r>
        <w:t xml:space="preserve"> </w:t>
      </w:r>
      <w:r>
        <w:t xml:space="preserve">“</w:t>
      </w:r>
      <w:r>
        <w:t xml:space="preserve">R-nought.</w:t>
      </w:r>
      <w:r>
        <w:t xml:space="preserve">”</w:t>
      </w:r>
      <w:r>
        <w:t xml:space="preserve"> </w:t>
      </w:r>
      <w:r>
        <w:t xml:space="preserve">R0 is the average number of new cases that one infected person generates in a population where everyone else is still susceptible. If each carrier passes the thing to more than one other person before recovering — if R0 is greater than one — the number of cases grows with each generation, and you have an epidemic. If each carrier passes it to fewer than one — R0 below one — the chain of transmission shrinks and the thing dies out. One is the knife-edge. The entire difference between a wildfire and a damp match is which side of one the number sits on.</w:t>
      </w:r>
    </w:p>
    <w:p>
      <w:pPr>
        <w:pStyle w:val="BodyText"/>
      </w:pPr>
      <w:r>
        <w:t xml:space="preserve">Now do the thing that this book keeps doing: take a model built for one domain and ask whether the same gears turn elsewhere. Replace</w:t>
      </w:r>
      <w:r>
        <w:t xml:space="preserve"> </w:t>
      </w:r>
      <w:r>
        <w:t xml:space="preserve">“</w:t>
      </w:r>
      <w:r>
        <w:t xml:space="preserve">disease</w:t>
      </w:r>
      <w:r>
        <w:t xml:space="preserve">”</w:t>
      </w:r>
      <w:r>
        <w:t xml:space="preserve"> </w:t>
      </w:r>
      <w:r>
        <w:t xml:space="preserve">with</w:t>
      </w:r>
      <w:r>
        <w:t xml:space="preserve"> </w:t>
      </w:r>
      <w:r>
        <w:t xml:space="preserve">“</w:t>
      </w:r>
      <w:r>
        <w:t xml:space="preserve">idea.</w:t>
      </w:r>
      <w:r>
        <w:t xml:space="preserve">”</w:t>
      </w:r>
      <w:r>
        <w:t xml:space="preserve"> </w:t>
      </w:r>
      <w:r>
        <w:t xml:space="preserve">You are susceptible to a rumour you have not yet heard, infected when you catch it and start repeating it, recovered when you tire of it and fall silent. The claim is that beliefs, rumours, memes, and behaviours spread through a population by transmission dynamics close enough to those of a pathogen that the same equations — and the same threshold at R0 = 1 — describe why some ideas explode across a society and others vanish unheard.</w:t>
      </w:r>
    </w:p>
    <w:p>
      <w:pPr>
        <w:pStyle w:val="Heading2"/>
      </w:pPr>
      <w:bookmarkStart w:id="96" w:name="the-origin-9"/>
      <w:r>
        <w:t xml:space="preserve">The origin</w:t>
      </w:r>
      <w:bookmarkEnd w:id="96"/>
    </w:p>
    <w:p>
      <w:pPr>
        <w:pStyle w:val="FirstParagraph"/>
      </w:pPr>
      <w:r>
        <w:t xml:space="preserve">The disease model came first, and it came clean. In 1927, two Scots — the biochemist William Ogilvy Kermack and the physician Anderson Gray McKendrick — published a paper in the</w:t>
      </w:r>
      <w:r>
        <w:t xml:space="preserve"> </w:t>
      </w:r>
      <w:r>
        <w:rPr>
          <w:i/>
        </w:rPr>
        <w:t xml:space="preserve">Proceedings of the Royal Society A</w:t>
      </w:r>
      <w:r>
        <w:t xml:space="preserve"> </w:t>
      </w:r>
      <w:r>
        <w:t xml:space="preserve">titled</w:t>
      </w:r>
      <w:r>
        <w:t xml:space="preserve"> </w:t>
      </w:r>
      <w:r>
        <w:t xml:space="preserve">“</w:t>
      </w:r>
      <w:r>
        <w:t xml:space="preserve">A Contribution to the Mathematical Theory of Epidemics.</w:t>
      </w:r>
      <w:r>
        <w:t xml:space="preserve">”</w:t>
      </w:r>
      <w:r>
        <w:t xml:space="preserve"> </w:t>
      </w:r>
      <w:r>
        <w:t xml:space="preserve">In it they laid out the compartmental scheme now universally called SIR and proved its central result: an epidemic requires the density of susceptibles to exceed a critical threshold. Below that threshold the introduction of a single case produces no outbreak; above it, an outbreak is nearly inevitable. The threshold theorem is the ancestor of every R0 you have ever read in a newspaper.</w:t>
      </w:r>
    </w:p>
    <w:p>
      <w:pPr>
        <w:pStyle w:val="BodyText"/>
      </w:pPr>
      <w:r>
        <w:t xml:space="preserve">The leap to ideas was made deliberately, and by more than one hand. In 1964, William Goffman and Vaun A. Newill published a short paper in</w:t>
      </w:r>
      <w:r>
        <w:t xml:space="preserve"> </w:t>
      </w:r>
      <w:r>
        <w:rPr>
          <w:i/>
        </w:rPr>
        <w:t xml:space="preserve">Nature</w:t>
      </w:r>
      <w:r>
        <w:t xml:space="preserve">,</w:t>
      </w:r>
      <w:r>
        <w:t xml:space="preserve"> </w:t>
      </w:r>
      <w:r>
        <w:t xml:space="preserve">“</w:t>
      </w:r>
      <w:r>
        <w:t xml:space="preserve">Generalization of Epidemic Theory: An Application to the Transmission of Ideas,</w:t>
      </w:r>
      <w:r>
        <w:t xml:space="preserve">”</w:t>
      </w:r>
      <w:r>
        <w:t xml:space="preserve"> </w:t>
      </w:r>
      <w:r>
        <w:t xml:space="preserve">arguing that the spread of intellectual influence through a community — they had scientific ideas and citations partly in mind — obeyed the same transmission mathematics as an infectious disease, complete with susceptibles, infectives, and a threshold for whether an idea</w:t>
      </w:r>
      <w:r>
        <w:t xml:space="preserve"> </w:t>
      </w:r>
      <w:r>
        <w:t xml:space="preserve">“</w:t>
      </w:r>
      <w:r>
        <w:t xml:space="preserve">takes.</w:t>
      </w:r>
      <w:r>
        <w:t xml:space="preserve">”</w:t>
      </w:r>
      <w:r>
        <w:t xml:space="preserve"> </w:t>
      </w:r>
      <w:r>
        <w:t xml:space="preserve">A year later, in 1965, Daniel J. Daley and David G. Kendall published</w:t>
      </w:r>
      <w:r>
        <w:t xml:space="preserve"> </w:t>
      </w:r>
      <w:r>
        <w:t xml:space="preserve">“</w:t>
      </w:r>
      <w:r>
        <w:t xml:space="preserve">Stochastic Rumours</w:t>
      </w:r>
      <w:r>
        <w:t xml:space="preserve">”</w:t>
      </w:r>
      <w:r>
        <w:t xml:space="preserve"> </w:t>
      </w:r>
      <w:r>
        <w:t xml:space="preserve">in</w:t>
      </w:r>
      <w:r>
        <w:t xml:space="preserve"> </w:t>
      </w:r>
      <w:r>
        <w:rPr>
          <w:i/>
        </w:rPr>
        <w:t xml:space="preserve">Nature</w:t>
      </w:r>
      <w:r>
        <w:t xml:space="preserve">, and made a correction that matters enormously. A rumour, they observed, is not quite a disease, because of what happens when a spreader meets someone who already knows. A carrier of measles who meets an immune person simply fails to infect them and moves on, still contagious. But a person spreading a rumour who discovers their listener has already heard it tends to lose interest in telling it — the news is stale, the thrill is gone. Daley and Kendall split the population into</w:t>
      </w:r>
      <w:r>
        <w:t xml:space="preserve"> </w:t>
      </w:r>
      <w:r>
        <w:rPr>
          <w:b/>
        </w:rPr>
        <w:t xml:space="preserve">ignorants</w:t>
      </w:r>
      <w:r>
        <w:t xml:space="preserve">,</w:t>
      </w:r>
      <w:r>
        <w:t xml:space="preserve"> </w:t>
      </w:r>
      <w:r>
        <w:rPr>
          <w:b/>
        </w:rPr>
        <w:t xml:space="preserve">spreaders</w:t>
      </w:r>
      <w:r>
        <w:t xml:space="preserve">, and</w:t>
      </w:r>
      <w:r>
        <w:t xml:space="preserve"> </w:t>
      </w:r>
      <w:r>
        <w:rPr>
          <w:b/>
        </w:rPr>
        <w:t xml:space="preserve">stiflers</w:t>
      </w:r>
      <w:r>
        <w:t xml:space="preserve">, and made spreaders turn into stiflers not only on their own but on contact with anyone already in the know. That single change gives rumour spreading a different, and often milder, dynamic than disease. It is the first sign that the metaphor, however powerful, does not fit perfectly — and we will return to it.</w:t>
      </w:r>
    </w:p>
    <w:p>
      <w:pPr>
        <w:pStyle w:val="Heading2"/>
      </w:pPr>
      <w:bookmarkStart w:id="97" w:name="the-mechanism-9"/>
      <w:r>
        <w:t xml:space="preserve">The mechanism</w:t>
      </w:r>
      <w:bookmarkEnd w:id="97"/>
    </w:p>
    <w:p>
      <w:pPr>
        <w:pStyle w:val="FirstParagraph"/>
      </w:pPr>
      <w:r>
        <w:t xml:space="preserve">Start with R0, because everything hangs on it. In the disease version, R0 is the product of three factors: the probability that a contact between an infected and a susceptible transmits the pathogen, the rate at which an infected person makes contacts, and the length of time they stay infectious. Transmissibility times contacts times duration. Push any of the three up and R0 rises; push any down and it falls. Reduce contacts by staying home, shorten the infectious duration by treatment, cut transmissibility with a mask — each is an attack on one factor of the same product, and each aims to drag R0 under one.</w:t>
      </w:r>
    </w:p>
    <w:p>
      <w:pPr>
        <w:pStyle w:val="BodyText"/>
      </w:pPr>
      <w:r>
        <w:t xml:space="preserve">The idea version keeps the structure and swaps the contents. Transmissibility becomes the</w:t>
      </w:r>
      <w:r>
        <w:t xml:space="preserve"> </w:t>
      </w:r>
      <w:r>
        <w:t xml:space="preserve">“</w:t>
      </w:r>
      <w:r>
        <w:t xml:space="preserve">catchiness</w:t>
      </w:r>
      <w:r>
        <w:t xml:space="preserve">”</w:t>
      </w:r>
      <w:r>
        <w:t xml:space="preserve"> </w:t>
      </w:r>
      <w:r>
        <w:t xml:space="preserve">of the message: how likely a person is to repeat it once exposed — a function of how surprising, useful, emotionally charged, or easy-to-retell it is. Contacts become the reach of the person carrying it: how many others they talk to, post to, stand in front of. Duration becomes how long they keep repeating it before boredom or embarrassment turns them into a stifler. Multiply the three and you have an effective R0 for the idea. Above one, it compounds; below one, it decays.</w:t>
      </w:r>
    </w:p>
    <w:p>
      <w:pPr>
        <w:pStyle w:val="BodyText"/>
      </w:pPr>
      <w:r>
        <w:t xml:space="preserve">Two consequences fall out of the threshold, and both matter here. The first is the notion of</w:t>
      </w:r>
      <w:r>
        <w:t xml:space="preserve"> </w:t>
      </w:r>
      <w:r>
        <w:rPr>
          <w:b/>
        </w:rPr>
        <w:t xml:space="preserve">herd immunity</w:t>
      </w:r>
      <w:r>
        <w:t xml:space="preserve">. In disease, once enough of the population has recovered and become immune, an infected person can no longer find enough susceptibles to sustain R0 above one, and the epidemic dies even though susceptibles remain. The fraction that must be immune to stop spread is 1 − 1/R0: for an R0 of four, three-quarters of the population must be immune before the chain breaks. For ideas,</w:t>
      </w:r>
      <w:r>
        <w:t xml:space="preserve"> </w:t>
      </w:r>
      <w:r>
        <w:t xml:space="preserve">“</w:t>
      </w:r>
      <w:r>
        <w:t xml:space="preserve">immunity</w:t>
      </w:r>
      <w:r>
        <w:t xml:space="preserve">”</w:t>
      </w:r>
      <w:r>
        <w:t xml:space="preserve"> </w:t>
      </w:r>
      <w:r>
        <w:t xml:space="preserve">is having heard the claim and rejected it, or having been forewarned — a point that will loom large by the end of this chapter.</w:t>
      </w:r>
    </w:p>
    <w:p>
      <w:pPr>
        <w:pStyle w:val="BodyText"/>
      </w:pPr>
      <w:r>
        <w:t xml:space="preserve">The second consequence lives on the network. R0 as Kermack and McKendrick wrote it assumes everyone mixes with everyone at the same rate. Real populations do not; they are networks, and some people are enormously better connected than others. In the scale-free networks of chapter 46, a few</w:t>
      </w:r>
      <w:r>
        <w:t xml:space="preserve"> </w:t>
      </w:r>
      <w:r>
        <w:rPr>
          <w:b/>
        </w:rPr>
        <w:t xml:space="preserve">hubs</w:t>
      </w:r>
      <w:r>
        <w:t xml:space="preserve"> </w:t>
      </w:r>
      <w:r>
        <w:t xml:space="preserve">hold most of the connections, and an idea that reaches a hub is broadcast to thousands where an idea reaching an ordinary node reaches a handful. Hubs are the super-spreaders of information. They raise the</w:t>
      </w:r>
      <w:r>
        <w:t xml:space="preserve"> </w:t>
      </w:r>
      <w:r>
        <w:rPr>
          <w:i/>
        </w:rPr>
        <w:t xml:space="preserve">effective</w:t>
      </w:r>
      <w:r>
        <w:t xml:space="preserve"> </w:t>
      </w:r>
      <w:r>
        <w:t xml:space="preserve">reproduction number far above what an averaged-out model would predict, which is why a rumour can smoulder for weeks in a backwater and then, the instant one heavily-followed account repeats it, cross the one-line threshold and detonate. The mathematics of contagion and the mathematics of connection (chapter 46) are the same story told from two sides.</w:t>
      </w:r>
    </w:p>
    <w:p>
      <w:pPr>
        <w:pStyle w:val="Heading2"/>
      </w:pPr>
      <w:bookmarkStart w:id="98" w:name="the-anchor-example-9"/>
      <w:r>
        <w:t xml:space="preserve">The anchor example</w:t>
      </w:r>
      <w:bookmarkEnd w:id="98"/>
    </w:p>
    <w:p>
      <w:pPr>
        <w:pStyle w:val="FirstParagraph"/>
      </w:pPr>
      <w:r>
        <w:t xml:space="preserve">In the autumn of 1938, on Halloween eve, the</w:t>
      </w:r>
      <w:r>
        <w:t xml:space="preserve"> </w:t>
      </w:r>
      <w:r>
        <w:rPr>
          <w:i/>
        </w:rPr>
        <w:t xml:space="preserve">Mercury Theatre on the Air</w:t>
      </w:r>
      <w:r>
        <w:t xml:space="preserve"> </w:t>
      </w:r>
      <w:r>
        <w:t xml:space="preserve">broadcast Orson Welles’s radio adaptation of</w:t>
      </w:r>
      <w:r>
        <w:t xml:space="preserve"> </w:t>
      </w:r>
      <w:r>
        <w:rPr>
          <w:i/>
        </w:rPr>
        <w:t xml:space="preserve">The War of the Worlds</w:t>
      </w:r>
      <w:r>
        <w:t xml:space="preserve"> </w:t>
      </w:r>
      <w:r>
        <w:t xml:space="preserve">as a sequence of fake news bulletins reporting a Martian invasion of New Jersey. In the retelling that has hardened into legend, panic swept the eastern United States — listeners fled their homes, jammed switchboards, believed the world was ending. That legend is itself worth flagging: later scholarship, notably by the communications researchers Jefferson Pooley and Michael Socolow, argues the panic was largely manufactured by newspapers eager to discredit radio, and that the actual number of terrified listeners was small.</w:t>
      </w:r>
      <w:r>
        <w:t xml:space="preserve"> </w:t>
      </w:r>
      <w:r>
        <w:rPr>
          <w:i/>
        </w:rPr>
        <w:t xml:space="preserve">Further reading to verify before final publication.</w:t>
      </w:r>
    </w:p>
    <w:p>
      <w:pPr>
        <w:pStyle w:val="BodyText"/>
      </w:pPr>
      <w:r>
        <w:t xml:space="preserve">But the legend is a near-perfect teaching case for exactly the reason it may be false, so hold both truths at once. A rumour of Martians is maximally transmissible — terrifying, urgent, actionable (</w:t>
      </w:r>
      <w:r>
        <w:t xml:space="preserve">“</w:t>
      </w:r>
      <w:r>
        <w:t xml:space="preserve">tell your family, get out</w:t>
      </w:r>
      <w:r>
        <w:t xml:space="preserve">”</w:t>
      </w:r>
      <w:r>
        <w:t xml:space="preserve">). In a listener who believed it, the impulse to spread was overwhelming: high transmissibility, and a duration of spreading measured in the frantic minutes before you either fled or discovered it was a play. Where the rumour found dense clusters of believing listeners who telephoned each other, its local R0 spiked above one and a pocket of panic compounded. Where a listener turned the dial, heard the announcer say</w:t>
      </w:r>
      <w:r>
        <w:t xml:space="preserve"> </w:t>
      </w:r>
      <w:r>
        <w:t xml:space="preserve">“</w:t>
      </w:r>
      <w:r>
        <w:t xml:space="preserve">the Columbia Broadcasting System,</w:t>
      </w:r>
      <w:r>
        <w:t xml:space="preserve">”</w:t>
      </w:r>
      <w:r>
        <w:t xml:space="preserve"> </w:t>
      </w:r>
      <w:r>
        <w:t xml:space="preserve">and became a stifler — telling the next caller</w:t>
      </w:r>
      <w:r>
        <w:t xml:space="preserve"> </w:t>
      </w:r>
      <w:r>
        <w:t xml:space="preserve">“</w:t>
      </w:r>
      <w:r>
        <w:t xml:space="preserve">it’s only a play</w:t>
      </w:r>
      <w:r>
        <w:t xml:space="preserve">”</w:t>
      </w:r>
      <w:r>
        <w:t xml:space="preserve"> </w:t>
      </w:r>
      <w:r>
        <w:t xml:space="preserve">— the local R0 dropped below one and the panic died in that neighbourhood before it could grow. The broadcast is a map of the threshold: the same message, above one in some pockets and below one in others, spreading where it compounded and vanishing where it did not. And the deeper irony — that the</w:t>
      </w:r>
      <w:r>
        <w:t xml:space="preserve"> </w:t>
      </w:r>
      <w:r>
        <w:rPr>
          <w:i/>
        </w:rPr>
        <w:t xml:space="preserve">rumour of the panic</w:t>
      </w:r>
      <w:r>
        <w:t xml:space="preserve"> </w:t>
      </w:r>
      <w:r>
        <w:t xml:space="preserve">went on to out-spread the panic itself, carried by newspapers with enormous reach — is the threshold operating one level up, on a story about contagion that was itself more contagious than the thing it described.</w:t>
      </w:r>
    </w:p>
    <w:p>
      <w:pPr>
        <w:pStyle w:val="BodyText"/>
      </w:pPr>
      <w:r>
        <w:t xml:space="preserve">Make the arithmetic concrete. Imagine ten people hear an alarming claim. If, on average, each repeats it to fewer than one further person before losing interest — some tell nobody, a few tell one — the second generation is smaller than the first, the third smaller still, and within a few rounds it is gone. Now suppose each teller reaches, on average, just two who believe and re-tell: ten becomes twenty becomes forty becomes eighty. Nothing changed but the average — a shift from below one to above one — and the outcome inverted from silence to a cascade. That single dial, and not the content of the claim, decides.</w:t>
      </w:r>
    </w:p>
    <w:p>
      <w:pPr>
        <w:pStyle w:val="Heading2"/>
      </w:pPr>
      <w:bookmarkStart w:id="99" w:name="the-flip-9"/>
      <w:r>
        <w:t xml:space="preserve">The flip</w:t>
      </w:r>
      <w:bookmarkEnd w:id="99"/>
    </w:p>
    <w:p>
      <w:pPr>
        <w:pStyle w:val="FirstParagraph"/>
      </w:pPr>
      <w:r>
        <w:t xml:space="preserve">Here is the turn, and it is the whole reason this chapter belongs in a book about crowds rather than in an epidemiology text.</w:t>
      </w:r>
      <w:r>
        <w:t xml:space="preserve"> </w:t>
      </w:r>
      <w:r>
        <w:rPr>
          <w:b/>
        </w:rPr>
        <w:t xml:space="preserve">The SIR threshold is the exact mathematics of</w:t>
      </w:r>
      <w:r>
        <w:rPr>
          <w:b/>
        </w:rPr>
        <w:t xml:space="preserve"> </w:t>
      </w:r>
      <w:r>
        <w:rPr>
          <w:b/>
        </w:rPr>
        <w:t xml:space="preserve">“</w:t>
      </w:r>
      <w:r>
        <w:rPr>
          <w:b/>
        </w:rPr>
        <w:t xml:space="preserve">going viral</w:t>
      </w:r>
      <w:r>
        <w:rPr>
          <w:b/>
        </w:rPr>
        <w:t xml:space="preserve">”</w:t>
      </w:r>
      <w:r>
        <w:rPr>
          <w:b/>
        </w:rPr>
        <w:t xml:space="preserve"> </w:t>
      </w:r>
      <w:r>
        <w:rPr>
          <w:b/>
        </w:rPr>
        <w:t xml:space="preserve">— and it is utterly blind to truth.</w:t>
      </w:r>
      <w:r>
        <w:t xml:space="preserve"> </w:t>
      </w:r>
      <w:r>
        <w:t xml:space="preserve">R0 is built from transmissibility, contacts, and duration. Nowhere in the product is there a term for whether the idea is</w:t>
      </w:r>
      <w:r>
        <w:t xml:space="preserve"> </w:t>
      </w:r>
      <w:r>
        <w:rPr>
          <w:i/>
        </w:rPr>
        <w:t xml:space="preserve">correct</w:t>
      </w:r>
      <w:r>
        <w:t xml:space="preserve">. A life-saving practice and a lethal lie are carried by the identical dynamics; both flow susceptible-to-infected-to-recovered, both live or die by whether their reproduction number clears one. The equation cannot tell a liberating truth from a comforting falsehood, and it does not try.</w:t>
      </w:r>
    </w:p>
    <w:p>
      <w:pPr>
        <w:pStyle w:val="BodyText"/>
      </w:pPr>
      <w:r>
        <w:t xml:space="preserve">This is the tragedy the model exposes, and it restates the thesis of this whole series in a new and colder register. The wise crowd and the mob are the same crowd; here we learn that the</w:t>
      </w:r>
      <w:r>
        <w:t xml:space="preserve"> </w:t>
      </w:r>
      <w:r>
        <w:rPr>
          <w:i/>
        </w:rPr>
        <w:t xml:space="preserve">wise idea and the poisonous idea are the same epidemic</w:t>
      </w:r>
      <w:r>
        <w:t xml:space="preserve">, running on one mechanism, and what tips the sign is not the idea’s merit but its transmissibility and the structure of the network it lands in. Worse: the two can pull against each other. A false claim that is simple, vivid, and emotionally hot —</w:t>
      </w:r>
      <w:r>
        <w:t xml:space="preserve"> </w:t>
      </w:r>
      <w:r>
        <w:t xml:space="preserve">“</w:t>
      </w:r>
      <w:r>
        <w:t xml:space="preserve">they are lying to you</w:t>
      </w:r>
      <w:r>
        <w:t xml:space="preserve">”</w:t>
      </w:r>
      <w:r>
        <w:t xml:space="preserve"> </w:t>
      </w:r>
      <w:r>
        <w:t xml:space="preserve">— may carry an R0 well above one. A true claim that is complex, hedged, and demands effort to grasp — the actual, complicated explanation — may carry an R0 below one and die out unheard.</w:t>
      </w:r>
      <w:r>
        <w:t xml:space="preserve"> </w:t>
      </w:r>
      <w:r>
        <w:rPr>
          <w:b/>
        </w:rPr>
        <w:t xml:space="preserve">Virality selects for transmissibility, not for truth</w:t>
      </w:r>
      <w:r>
        <w:t xml:space="preserve">, and the two are not the same trait. Sometimes they even point opposite ways.</w:t>
      </w:r>
    </w:p>
    <w:p>
      <w:pPr>
        <w:pStyle w:val="BodyText"/>
      </w:pPr>
      <w:r>
        <w:t xml:space="preserve">That single fact seeds three later chapters. It foreshadows memetics (chapter 56), where ideas are treated as replicators selected purely for their ability to get themselves copied. It foreshadows outrage (chapter 88), where the emotions that maximise transmission turn out to be the ones least friendly to careful thought. And it stands beside its gentler cousin, diffusion of innovations (chapter 52), which describes the</w:t>
      </w:r>
      <w:r>
        <w:t xml:space="preserve"> </w:t>
      </w:r>
      <w:r>
        <w:rPr>
          <w:i/>
        </w:rPr>
        <w:t xml:space="preserve">shape</w:t>
      </w:r>
      <w:r>
        <w:t xml:space="preserve"> </w:t>
      </w:r>
      <w:r>
        <w:t xml:space="preserve">of adoption curves without the disease model’s stark threshold. The SIR model is the descriptive cousin’s sharp-edged sibling: where diffusion says</w:t>
      </w:r>
      <w:r>
        <w:t xml:space="preserve"> </w:t>
      </w:r>
      <w:r>
        <w:t xml:space="preserve">“</w:t>
      </w:r>
      <w:r>
        <w:t xml:space="preserve">here is how adoption unfolds,</w:t>
      </w:r>
      <w:r>
        <w:t xml:space="preserve">”</w:t>
      </w:r>
      <w:r>
        <w:t xml:space="preserve"> </w:t>
      </w:r>
      <w:r>
        <w:t xml:space="preserve">SIR says</w:t>
      </w:r>
      <w:r>
        <w:t xml:space="preserve"> </w:t>
      </w:r>
      <w:r>
        <w:t xml:space="preserve">“</w:t>
      </w:r>
      <w:r>
        <w:t xml:space="preserve">here is the line below which it never begins.</w:t>
      </w:r>
      <w:r>
        <w:t xml:space="preserve">”</w:t>
      </w:r>
      <w:r>
        <w:t xml:space="preserve"> </w:t>
      </w:r>
      <w:r>
        <w:t xml:space="preserve">It also names its own limit — the simple contagion of SIR, where one exposure can infect you, fails for behaviours that require</w:t>
      </w:r>
      <w:r>
        <w:t xml:space="preserve"> </w:t>
      </w:r>
      <w:r>
        <w:rPr>
          <w:i/>
        </w:rPr>
        <w:t xml:space="preserve">several</w:t>
      </w:r>
      <w:r>
        <w:t xml:space="preserve"> </w:t>
      </w:r>
      <w:r>
        <w:t xml:space="preserve">reinforcing contacts before you adopt them, which is the domain of complex contagion (chapter 54). And the whole apparatus rests on the threshold logic of phase transitions (chapter 6): R0 = 1 is a critical point, and crossing it flips the system’s behaviour as sharply as water turning to ice. Cross it and you have a tipping point (chapter 59); the ideas that cross it are the ones we call viral (chapter 57), carried disproportionately by the hubs of chapter 46.</w:t>
      </w:r>
    </w:p>
    <w:p>
      <w:pPr>
        <w:pStyle w:val="Heading2"/>
      </w:pPr>
      <w:bookmarkStart w:id="100" w:name="the-human-weight-9"/>
      <w:r>
        <w:t xml:space="preserve">The human weight</w:t>
      </w:r>
      <w:bookmarkEnd w:id="100"/>
    </w:p>
    <w:p>
      <w:pPr>
        <w:pStyle w:val="FirstParagraph"/>
      </w:pPr>
      <w:r>
        <w:t xml:space="preserve">The frontier here is live and moving. If a false belief spreads like a pathogen, the reasoning goes, perhaps it can be fought like one — and a serious research programme has grown around exactly that. The psychologists William McGuire, and more recently Sander van der Linden and Jon Roozenbeek, developed</w:t>
      </w:r>
      <w:r>
        <w:t xml:space="preserve"> </w:t>
      </w:r>
      <w:r>
        <w:rPr>
          <w:b/>
        </w:rPr>
        <w:t xml:space="preserve">inoculation theory</w:t>
      </w:r>
      <w:r>
        <w:t xml:space="preserve"> </w:t>
      </w:r>
      <w:r>
        <w:t xml:space="preserve">and its practical form,</w:t>
      </w:r>
      <w:r>
        <w:t xml:space="preserve"> </w:t>
      </w:r>
      <w:r>
        <w:rPr>
          <w:b/>
        </w:rPr>
        <w:t xml:space="preserve">prebunking</w:t>
      </w:r>
      <w:r>
        <w:t xml:space="preserve">: expose people to a weakened dose of a manipulation technique before they meet the real thing, and they develop a kind of cognitive immunity, becoming measurably harder to fool. It is herd immunity for the mind — raise enough people’s resistance and you drag the misinformation’s effective R0 below one, and it fails to catch. Framed this way, the epidemic model of ideas is a gift to the defence of truth: it turns the vague wish to</w:t>
      </w:r>
      <w:r>
        <w:t xml:space="preserve"> </w:t>
      </w:r>
      <w:r>
        <w:t xml:space="preserve">“</w:t>
      </w:r>
      <w:r>
        <w:t xml:space="preserve">combat misinformation</w:t>
      </w:r>
      <w:r>
        <w:t xml:space="preserve">”</w:t>
      </w:r>
      <w:r>
        <w:t xml:space="preserve"> </w:t>
      </w:r>
      <w:r>
        <w:t xml:space="preserve">into an engineering problem with a threshold to aim at.</w:t>
      </w:r>
    </w:p>
    <w:p>
      <w:pPr>
        <w:pStyle w:val="BodyText"/>
      </w:pPr>
      <w:r>
        <w:t xml:space="preserve">But the same metaphor has a second, darker edge, and honesty requires naming it as plainly as the first. To call a belief a</w:t>
      </w:r>
      <w:r>
        <w:t xml:space="preserve"> </w:t>
      </w:r>
      <w:r>
        <w:t xml:space="preserve">“</w:t>
      </w:r>
      <w:r>
        <w:t xml:space="preserve">pathogen</w:t>
      </w:r>
      <w:r>
        <w:t xml:space="preserve">”</w:t>
      </w:r>
      <w:r>
        <w:t xml:space="preserve"> </w:t>
      </w:r>
      <w:r>
        <w:t xml:space="preserve">is to declare it something to be eradicated rather than argued with — and the line between a false claim and an</w:t>
      </w:r>
      <w:r>
        <w:t xml:space="preserve"> </w:t>
      </w:r>
      <w:r>
        <w:rPr>
          <w:i/>
        </w:rPr>
        <w:t xml:space="preserve">inconvenient</w:t>
      </w:r>
      <w:r>
        <w:t xml:space="preserve"> </w:t>
      </w:r>
      <w:r>
        <w:t xml:space="preserve">one is drawn by whoever holds the power to draw it. The phrase</w:t>
      </w:r>
      <w:r>
        <w:t xml:space="preserve"> </w:t>
      </w:r>
      <w:r>
        <w:t xml:space="preserve">“</w:t>
      </w:r>
      <w:r>
        <w:t xml:space="preserve">mind virus,</w:t>
      </w:r>
      <w:r>
        <w:t xml:space="preserve">”</w:t>
      </w:r>
      <w:r>
        <w:t xml:space="preserve"> </w:t>
      </w:r>
      <w:r>
        <w:t xml:space="preserve">now a common insult, does real rhetorical work: it recasts a dissenting idea as a contagion, its holders as infected, and its suppression as public hygiene. That move should sound familiar. It is the weaponisation this series flagged in the availability cascade (chapter 27), where the language of an idea</w:t>
      </w:r>
      <w:r>
        <w:t xml:space="preserve"> </w:t>
      </w:r>
      <w:r>
        <w:t xml:space="preserve">“</w:t>
      </w:r>
      <w:r>
        <w:t xml:space="preserve">sweeping</w:t>
      </w:r>
      <w:r>
        <w:t xml:space="preserve">”</w:t>
      </w:r>
      <w:r>
        <w:t xml:space="preserve"> </w:t>
      </w:r>
      <w:r>
        <w:t xml:space="preserve">a population is used to justify shutting it down. An authoritarian state that speaks of</w:t>
      </w:r>
      <w:r>
        <w:t xml:space="preserve"> </w:t>
      </w:r>
      <w:r>
        <w:t xml:space="preserve">“</w:t>
      </w:r>
      <w:r>
        <w:t xml:space="preserve">quarantining</w:t>
      </w:r>
      <w:r>
        <w:t xml:space="preserve">”</w:t>
      </w:r>
      <w:r>
        <w:t xml:space="preserve"> </w:t>
      </w:r>
      <w:r>
        <w:t xml:space="preserve">dangerous ideas has borrowed the epidemiologist’s vocabulary to dignify censorship, and the borrowing is seductive precisely because the underlying mathematics is real. The metaphor truly empowers both a public-health-style defence of truth</w:t>
      </w:r>
      <w:r>
        <w:t xml:space="preserve"> </w:t>
      </w:r>
      <w:r>
        <w:rPr>
          <w:i/>
        </w:rPr>
        <w:t xml:space="preserve">and</w:t>
      </w:r>
      <w:r>
        <w:t xml:space="preserve"> </w:t>
      </w:r>
      <w:r>
        <w:t xml:space="preserve">the machinery of thought control; it is the same tool in both hands. This is the bridge to propaganda (chapter 82) and to censorship — and the even-handed conclusion is that the epidemic frame is a scalpel that cuts whichever way its holder turns it.</w:t>
      </w:r>
    </w:p>
    <w:p>
      <w:pPr>
        <w:pStyle w:val="Heading2"/>
      </w:pPr>
      <w:bookmarkStart w:id="101" w:name="the-critique-9"/>
      <w:r>
        <w:t xml:space="preserve">The critique</w:t>
      </w:r>
      <w:bookmarkEnd w:id="101"/>
    </w:p>
    <w:p>
      <w:pPr>
        <w:pStyle w:val="FirstParagraph"/>
      </w:pPr>
      <w:r>
        <w:t xml:space="preserve">The disease metaphor is powerful, and it is also, in several respects, wrong — and the honest reader should keep the wrongness in view whenever they hear an idea called</w:t>
      </w:r>
      <w:r>
        <w:t xml:space="preserve"> </w:t>
      </w:r>
      <w:r>
        <w:t xml:space="preserve">“</w:t>
      </w:r>
      <w:r>
        <w:t xml:space="preserve">viral.</w:t>
      </w:r>
      <w:r>
        <w:t xml:space="preserve">”</w:t>
      </w:r>
    </w:p>
    <w:p>
      <w:pPr>
        <w:pStyle w:val="BodyText"/>
      </w:pPr>
      <w:r>
        <w:t xml:space="preserve">Begin with the flaw Daley and Kendall found in 1965. Ideas are not caught passively. A virus does not care whether you approve of it; an idea has to get past your judgement, and people</w:t>
      </w:r>
      <w:r>
        <w:t xml:space="preserve"> </w:t>
      </w:r>
      <w:r>
        <w:rPr>
          <w:i/>
        </w:rPr>
        <w:t xml:space="preserve">evaluate</w:t>
      </w:r>
      <w:r>
        <w:t xml:space="preserve"> </w:t>
      </w:r>
      <w:r>
        <w:t xml:space="preserve">what they hear, resist it, and choose whether to re-transmit. The rumour model already diverges from disease because of stiflers — people who stop spreading once they meet someone in the know — and that single human behaviour, absent in measles, changes the dynamics enough that the neat SIR curves no longer strictly apply. Real transmission is even more selective: people re-tell what flatters them, confirms them, or serves them, and drop what does not, so the</w:t>
      </w:r>
      <w:r>
        <w:t xml:space="preserve"> </w:t>
      </w:r>
      <w:r>
        <w:t xml:space="preserve">“</w:t>
      </w:r>
      <w:r>
        <w:t xml:space="preserve">transmission probability</w:t>
      </w:r>
      <w:r>
        <w:t xml:space="preserve">”</w:t>
      </w:r>
      <w:r>
        <w:t xml:space="preserve"> </w:t>
      </w:r>
      <w:r>
        <w:t xml:space="preserve">is not a constant of the pathogen but a shifting product of the message and the receiver together.</w:t>
      </w:r>
    </w:p>
    <w:p>
      <w:pPr>
        <w:pStyle w:val="BodyText"/>
      </w:pPr>
      <w:r>
        <w:t xml:space="preserve">Then there is measurement. R0 for a disease is estimable from case counts; R0 for an idea is slippery and unstable, because</w:t>
      </w:r>
      <w:r>
        <w:t xml:space="preserve"> </w:t>
      </w:r>
      <w:r>
        <w:t xml:space="preserve">“</w:t>
      </w:r>
      <w:r>
        <w:t xml:space="preserve">infection</w:t>
      </w:r>
      <w:r>
        <w:t xml:space="preserve">”</w:t>
      </w:r>
      <w:r>
        <w:t xml:space="preserve"> </w:t>
      </w:r>
      <w:r>
        <w:t xml:space="preserve">(do you believe it, repeat it, or merely encounter it?) is ill-defined, and the transmissibility of a claim changes as the culture around it shifts. A number that cannot be reliably measured makes for a shaky science, however elegant the theory.</w:t>
      </w:r>
    </w:p>
    <w:p>
      <w:pPr>
        <w:pStyle w:val="BodyText"/>
      </w:pPr>
      <w:r>
        <w:t xml:space="preserve">Third, simple SIR fails for a large and important class of ideas: those requiring social reinforcement. A single exposure can give you a rumour, but it rarely gives you a costly behaviour change — quitting a job, joining a movement, adopting a strange new norm. Those need multiple, reinforcing contacts, and belong to the complex contagion of chapter 54, where the simple threshold model breaks down and a different mathematics is needed.</w:t>
      </w:r>
    </w:p>
    <w:p>
      <w:pPr>
        <w:pStyle w:val="BodyText"/>
      </w:pPr>
      <w:r>
        <w:t xml:space="preserve">And finally, the framing itself carries a moral hazard. To model people as susceptible hosts is to model them as passive carriers rather than reasoning agents, and the</w:t>
      </w:r>
      <w:r>
        <w:t xml:space="preserve"> </w:t>
      </w:r>
      <w:r>
        <w:t xml:space="preserve">“</w:t>
      </w:r>
      <w:r>
        <w:t xml:space="preserve">mind virus</w:t>
      </w:r>
      <w:r>
        <w:t xml:space="preserve">”</w:t>
      </w:r>
      <w:r>
        <w:t xml:space="preserve"> </w:t>
      </w:r>
      <w:r>
        <w:t xml:space="preserve">language that grows from it can be dehumanising — a way of dismissing those who disagree as infected rather than engaging them as persons who concluded something you find wrong. Much of the time, that framing is not science at all but rhetoric wearing science’s coat. The SIR model of ideas is best held the way this book holds all its instruments: as a genuine light on one part of the mechanism, and never as the whole of the human being doing the believing.</w:t>
      </w:r>
    </w:p>
    <w:p>
      <w:pPr>
        <w:pStyle w:val="Heading1"/>
      </w:pPr>
      <w:bookmarkStart w:id="102" w:name="simple-versus-complex-contagion"/>
      <w:r>
        <w:t xml:space="preserve">54. Simple versus complex contagion</w:t>
      </w:r>
      <w:bookmarkEnd w:id="102"/>
    </w:p>
    <w:p>
      <w:pPr>
        <w:pStyle w:val="BlockText"/>
      </w:pPr>
      <w:r>
        <w:t xml:space="preserve">Some things you catch from a single touch; others you adopt only after several people you trust have shown you it is safe — and the same network wiring that speeds the first can strangle the second.</w:t>
      </w:r>
    </w:p>
    <w:p>
      <w:pPr>
        <w:pStyle w:val="Heading2"/>
      </w:pPr>
      <w:bookmarkStart w:id="103" w:name="the-idea-10"/>
      <w:r>
        <w:t xml:space="preserve">The idea</w:t>
      </w:r>
      <w:bookmarkEnd w:id="103"/>
    </w:p>
    <w:p>
      <w:pPr>
        <w:pStyle w:val="FirstParagraph"/>
      </w:pPr>
      <w:r>
        <w:t xml:space="preserve">Not everything that spreads spreads the same way. A virus needs one contact. So does a rumour, a joke, a piece of breaking news, a catchy tune: a single exposure to a single carrier can be enough to make you a carrier too. Epidemiologists call this</w:t>
      </w:r>
      <w:r>
        <w:t xml:space="preserve"> </w:t>
      </w:r>
      <w:r>
        <w:rPr>
          <w:i/>
        </w:rPr>
        <w:t xml:space="preserve">simple contagion</w:t>
      </w:r>
      <w:r>
        <w:t xml:space="preserve">. One infectious tie, one transmission, and the thing is in you and moving on. The mathematics of it is the mathematics of a wildfire — every spark can start a blaze.</w:t>
      </w:r>
    </w:p>
    <w:p>
      <w:pPr>
        <w:pStyle w:val="BodyText"/>
      </w:pPr>
      <w:r>
        <w:t xml:space="preserve">But a great many of the things that actually matter for how societies change do not behave like sparks. Consider adopting a costly new farming technique, joining a strike, wearing an unfamiliar garment in public, quitting a religion, coming out, betting your savings on an untested tool, or standing up in a meeting to say the thing no one has said. Hearing about any of these once, from one person, rarely moves you. You wait. You watch. You want to see whether the second person does it, and the third — whether the people whose judgment you rely on have already crossed the line and come out unharmed. Only when enough independent confirmations accumulate do you move. This is</w:t>
      </w:r>
      <w:r>
        <w:t xml:space="preserve"> </w:t>
      </w:r>
      <w:r>
        <w:rPr>
          <w:i/>
        </w:rPr>
        <w:t xml:space="preserve">complex contagion</w:t>
      </w:r>
      <w:r>
        <w:t xml:space="preserve">: adoption that requires not one exposure but several, from several distinct sources, before the threshold is crossed.</w:t>
      </w:r>
    </w:p>
    <w:p>
      <w:pPr>
        <w:pStyle w:val="BodyText"/>
      </w:pPr>
      <w:r>
        <w:t xml:space="preserve">The distinction sounds modest. Its consequences are not. Because the structure of a network that best spreads a simple contagion is close to the</w:t>
      </w:r>
      <w:r>
        <w:t xml:space="preserve"> </w:t>
      </w:r>
      <w:r>
        <w:rPr>
          <w:i/>
        </w:rPr>
        <w:t xml:space="preserve">opposite</w:t>
      </w:r>
      <w:r>
        <w:t xml:space="preserve"> </w:t>
      </w:r>
      <w:r>
        <w:t xml:space="preserve">of the structure that best spreads a complex one — and once you see that, a whole optimistic story about how good ideas travel through a connected world has to be told again, more carefully.</w:t>
      </w:r>
    </w:p>
    <w:p>
      <w:pPr>
        <w:pStyle w:val="Heading2"/>
      </w:pPr>
      <w:bookmarkStart w:id="104" w:name="the-origin-10"/>
      <w:r>
        <w:t xml:space="preserve">The origin</w:t>
      </w:r>
      <w:bookmarkEnd w:id="104"/>
    </w:p>
    <w:p>
      <w:pPr>
        <w:pStyle w:val="FirstParagraph"/>
      </w:pPr>
      <w:r>
        <w:t xml:space="preserve">The formal split belongs to Damon Centola and Michael Macy, in a 2007 paper in the</w:t>
      </w:r>
      <w:r>
        <w:t xml:space="preserve"> </w:t>
      </w:r>
      <w:r>
        <w:rPr>
          <w:i/>
        </w:rPr>
        <w:t xml:space="preserve">American Journal of Sociology</w:t>
      </w:r>
      <w:r>
        <w:t xml:space="preserve"> </w:t>
      </w:r>
      <w:r>
        <w:t xml:space="preserve">with a title that was itself an act of provocation:</w:t>
      </w:r>
      <w:r>
        <w:t xml:space="preserve"> </w:t>
      </w:r>
      <w:r>
        <w:t xml:space="preserve">“</w:t>
      </w:r>
      <w:r>
        <w:t xml:space="preserve">Complex Contagions and the Weakness of Long Ties.</w:t>
      </w:r>
      <w:r>
        <w:t xml:space="preserve">”</w:t>
      </w:r>
      <w:r>
        <w:t xml:space="preserve"> </w:t>
      </w:r>
      <w:r>
        <w:t xml:space="preserve">The word</w:t>
      </w:r>
      <w:r>
        <w:t xml:space="preserve"> </w:t>
      </w:r>
      <w:r>
        <w:rPr>
          <w:i/>
        </w:rPr>
        <w:t xml:space="preserve">weakness</w:t>
      </w:r>
      <w:r>
        <w:t xml:space="preserve"> </w:t>
      </w:r>
      <w:r>
        <w:t xml:space="preserve">is the tell. Mark Granovetter’s celebrated 1973 argument had been about the</w:t>
      </w:r>
      <w:r>
        <w:t xml:space="preserve"> </w:t>
      </w:r>
      <w:r>
        <w:rPr>
          <w:i/>
        </w:rPr>
        <w:t xml:space="preserve">strength</w:t>
      </w:r>
      <w:r>
        <w:t xml:space="preserve"> </w:t>
      </w:r>
      <w:r>
        <w:t xml:space="preserve">of weak ties (item 45): the loose acquaintances who bridge otherwise separate social worlds are precisely the ones who carry novel information across the gaps, because your close friends all already know what you know. Duncan Watts and Steven Strogatz had shown in 1998 that a handful of such long-range shortcuts turn a clustered, provincial network into a small world (item 44), collapsing the distance between any two people. The combined lesson had hardened into common sense: long, weak, bridging ties are what make things spread far and fast.</w:t>
      </w:r>
    </w:p>
    <w:p>
      <w:pPr>
        <w:pStyle w:val="BodyText"/>
      </w:pPr>
      <w:r>
        <w:t xml:space="preserve">Centola and Macy asked what happens to that lesson when adoption requires more than one exposure. They ran the models. What they found was that the celebrated long ties, so powerful for simple contagions, become almost useless — sometimes worse than useless — for complex ones. A single distant contact reaching across a shortcut delivers exactly one signal, and one signal is not enough to move someone who needs several. The shortcut fires once and fizzles.</w:t>
      </w:r>
    </w:p>
    <w:p>
      <w:pPr>
        <w:pStyle w:val="BodyText"/>
      </w:pPr>
      <w:r>
        <w:t xml:space="preserve">Centola then took the claim out of the simulation and into a controlled experiment, reported in</w:t>
      </w:r>
      <w:r>
        <w:t xml:space="preserve"> </w:t>
      </w:r>
      <w:r>
        <w:rPr>
          <w:i/>
        </w:rPr>
        <w:t xml:space="preserve">Science</w:t>
      </w:r>
      <w:r>
        <w:t xml:space="preserve"> </w:t>
      </w:r>
      <w:r>
        <w:t xml:space="preserve">in 2010:</w:t>
      </w:r>
      <w:r>
        <w:t xml:space="preserve"> </w:t>
      </w:r>
      <w:r>
        <w:t xml:space="preserve">“</w:t>
      </w:r>
      <w:r>
        <w:t xml:space="preserve">The Spread of Behavior in an Online Social Network Experiment.</w:t>
      </w:r>
      <w:r>
        <w:t xml:space="preserve">”</w:t>
      </w:r>
      <w:r>
        <w:t xml:space="preserve"> </w:t>
      </w:r>
      <w:r>
        <w:t xml:space="preserve">He built artificial online health communities, assigned participants to structurally different networks, and watched a health behaviour diffuse. He gathered the whole argument, with a decade of further work, into</w:t>
      </w:r>
      <w:r>
        <w:t xml:space="preserve"> </w:t>
      </w:r>
      <w:r>
        <w:rPr>
          <w:i/>
        </w:rPr>
        <w:t xml:space="preserve">How Behavior Spreads: The Science of Complex Contagions</w:t>
      </w:r>
      <w:r>
        <w:t xml:space="preserve"> </w:t>
      </w:r>
      <w:r>
        <w:t xml:space="preserve">(Princeton, 2018). The intellectual debt runs back to Granovetter’s own 1978 threshold models of collective behaviour (item 7), in which each person carries a private number — how many others must act before they will — and the fate of the crowd depends on the whole distribution of those numbers.</w:t>
      </w:r>
    </w:p>
    <w:p>
      <w:pPr>
        <w:pStyle w:val="Heading2"/>
      </w:pPr>
      <w:bookmarkStart w:id="105" w:name="the-mechanism-10"/>
      <w:r>
        <w:t xml:space="preserve">The mechanism</w:t>
      </w:r>
      <w:bookmarkEnd w:id="105"/>
    </w:p>
    <w:p>
      <w:pPr>
        <w:pStyle w:val="FirstParagraph"/>
      </w:pPr>
      <w:r>
        <w:t xml:space="preserve">Start with the threshold. In a simple contagion, the adoption threshold is one: a single active neighbour suffices. In a complex contagion, the threshold is greater than one — you require two, three, four independent confirmations before you move. That single change in a single parameter rewires everything downstream, because it changes what a network</w:t>
      </w:r>
      <w:r>
        <w:t xml:space="preserve"> </w:t>
      </w:r>
      <w:r>
        <w:rPr>
          <w:i/>
        </w:rPr>
        <w:t xml:space="preserve">tie</w:t>
      </w:r>
      <w:r>
        <w:t xml:space="preserve"> </w:t>
      </w:r>
      <w:r>
        <w:t xml:space="preserve">is worth.</w:t>
      </w:r>
    </w:p>
    <w:p>
      <w:pPr>
        <w:pStyle w:val="BodyText"/>
      </w:pPr>
      <w:r>
        <w:t xml:space="preserve">For a simple contagion, every tie is a full channel. Reach one infected person through it and you are infected. Long-range shortcuts are therefore pure gain: each one lets the contagion leap across the network in a single bound, which is exactly why small-world wiring accelerates simple spread.</w:t>
      </w:r>
    </w:p>
    <w:p>
      <w:pPr>
        <w:pStyle w:val="BodyText"/>
      </w:pPr>
      <w:r>
        <w:t xml:space="preserve">For a complex contagion, a single tie is worth almost nothing on its own, because a single confirmation cannot clear a threshold above one. What you need is</w:t>
      </w:r>
      <w:r>
        <w:t xml:space="preserve"> </w:t>
      </w:r>
      <w:r>
        <w:rPr>
          <w:i/>
        </w:rPr>
        <w:t xml:space="preserve">social reinforcement</w:t>
      </w:r>
      <w:r>
        <w:t xml:space="preserve">: multiple active neighbours confirming the same behaviour at the same time. And here geometry turns against the shortcut. Picture a bridge between two clusters. If the bridge is</w:t>
      </w:r>
      <w:r>
        <w:t xml:space="preserve"> </w:t>
      </w:r>
      <w:r>
        <w:rPr>
          <w:i/>
        </w:rPr>
        <w:t xml:space="preserve">narrow</w:t>
      </w:r>
      <w:r>
        <w:t xml:space="preserve"> </w:t>
      </w:r>
      <w:r>
        <w:t xml:space="preserve">— one long tie connecting them — then a person on the far side receives at most one signal across it, never enough. The complex contagion arrives at the bridgehead and stops. What carries a complex contagion across is a</w:t>
      </w:r>
      <w:r>
        <w:t xml:space="preserve"> </w:t>
      </w:r>
      <w:r>
        <w:rPr>
          <w:i/>
        </w:rPr>
        <w:t xml:space="preserve">wide</w:t>
      </w:r>
      <w:r>
        <w:t xml:space="preserve"> </w:t>
      </w:r>
      <w:r>
        <w:t xml:space="preserve">bridge: several ties running in parallel between the two neighbourhoods, so that someone on the far side is touched by two, three, four adopters at once and finally crosses their threshold.</w:t>
      </w:r>
    </w:p>
    <w:p>
      <w:pPr>
        <w:pStyle w:val="BodyText"/>
      </w:pPr>
      <w:r>
        <w:t xml:space="preserve">Wide bridges live in dense, clustered, redundant regions of a network — exactly the tightly-knit local pockets that small-world theory treated as inefficient, provincial, and slow. Your close-knit cluster, where all your friends know each other, is redundant by design: their ties overlap, they see the same things, they reinforce one another. For a simple contagion that redundancy is waste — the same news arriving three times tells you nothing new. For a complex contagion that redundancy is the whole engine, because the point is not novelty of information but weight of confirmation. Reinforcement, legitimation, the felt reduction of personal risk when you can see that others like you have already leapt: these need repetition, and repetition needs density.</w:t>
      </w:r>
    </w:p>
    <w:p>
      <w:pPr>
        <w:pStyle w:val="BodyText"/>
      </w:pPr>
      <w:r>
        <w:t xml:space="preserve">So the two contagions want opposite worlds. Simple contagion is carried farthest by long, thin, novel connections. Complex contagion is carried farthest by short, thick, overlapping ones. The very clustering that slows a rumour speeds a revolution.</w:t>
      </w:r>
    </w:p>
    <w:p>
      <w:pPr>
        <w:pStyle w:val="Heading2"/>
      </w:pPr>
      <w:bookmarkStart w:id="106" w:name="the-anchor-example-10"/>
      <w:r>
        <w:t xml:space="preserve">The anchor example</w:t>
      </w:r>
      <w:bookmarkEnd w:id="106"/>
    </w:p>
    <w:p>
      <w:pPr>
        <w:pStyle w:val="FirstParagraph"/>
      </w:pPr>
      <w:r>
        <w:t xml:space="preserve">The cleanest demonstration is Centola’s 2010 experiment, precisely because it was engineered to isolate the effect. He recruited participants into an online health-community website and, crucially, controlled the network they inhabited. Some were placed in a</w:t>
      </w:r>
      <w:r>
        <w:t xml:space="preserve"> </w:t>
      </w:r>
      <w:r>
        <w:rPr>
          <w:i/>
        </w:rPr>
        <w:t xml:space="preserve">clustered-lattice</w:t>
      </w:r>
      <w:r>
        <w:t xml:space="preserve"> </w:t>
      </w:r>
      <w:r>
        <w:t xml:space="preserve">network: many redundant local ties, everyone embedded in a tight neighbourhood, no long shortcuts. Others were placed in a</w:t>
      </w:r>
      <w:r>
        <w:t xml:space="preserve"> </w:t>
      </w:r>
      <w:r>
        <w:rPr>
          <w:i/>
        </w:rPr>
        <w:t xml:space="preserve">random</w:t>
      </w:r>
      <w:r>
        <w:t xml:space="preserve"> </w:t>
      </w:r>
      <w:r>
        <w:t xml:space="preserve">network with the same number of ties but rewired to include long-range connections — the small-world topology that classical diffusion theory says should spread things farther and faster. Then he introduced a health behaviour: registering for a health-forum feature. Each time one of your network neighbours adopted, you received a signal. The question was where the behaviour would travel farther.</w:t>
      </w:r>
    </w:p>
    <w:p>
      <w:pPr>
        <w:pStyle w:val="BodyText"/>
      </w:pPr>
      <w:r>
        <w:t xml:space="preserve">Naive diffusion theory has a confident prediction: the random network with its shortcuts should win, because shortcuts are what carry things across a network quickly. The result was the reverse. The behaviour spread</w:t>
      </w:r>
      <w:r>
        <w:t xml:space="preserve"> </w:t>
      </w:r>
      <w:r>
        <w:rPr>
          <w:i/>
        </w:rPr>
        <w:t xml:space="preserve">farther and faster in the clustered-lattice network</w:t>
      </w:r>
      <w:r>
        <w:t xml:space="preserve"> </w:t>
      </w:r>
      <w:r>
        <w:t xml:space="preserve">than in the random one with long ties. In the clustered condition, adopting neighbours arrived in reinforcing clumps; a person on the frontier of the behaviour tended to receive several signals from several sources, and that redundancy pushed people over the threshold. In the random network, the same signals were scattered thin across long ties, each one isolated, each one insufficient — so the behaviour repeatedly reached fresh people who received a single ping and did nothing with it. The shortcuts that would have raced a rumour across the graph left the behaviour stranded, because a health decision is not a rumour. It is a complex contagion, and complex contagions need company.</w:t>
      </w:r>
    </w:p>
    <w:p>
      <w:pPr>
        <w:pStyle w:val="BodyText"/>
      </w:pPr>
      <w:r>
        <w:t xml:space="preserve">Sociology had already sensed this in the field. Doug McAdam’s 1986 study of the 1964 Freedom Summer campaign — young volunteers going to register Black voters in Mississippi, at real risk of beating and murder — found that what separated those who actually went from those who signed up and withdrew was not attitude or ideology, which both groups shared, but embeddedness: the ones who went were bound into dense webs of</w:t>
      </w:r>
      <w:r>
        <w:t xml:space="preserve"> </w:t>
      </w:r>
      <w:r>
        <w:rPr>
          <w:i/>
        </w:rPr>
        <w:t xml:space="preserve">strong</w:t>
      </w:r>
      <w:r>
        <w:t xml:space="preserve"> </w:t>
      </w:r>
      <w:r>
        <w:t xml:space="preserve">ties to others who were also going. High-risk activism, McAdam showed, travels through thick relational tissue, not thin. The people who leapt did so because the people around them were leaping too.</w:t>
      </w:r>
    </w:p>
    <w:p>
      <w:pPr>
        <w:pStyle w:val="Heading2"/>
      </w:pPr>
      <w:bookmarkStart w:id="107" w:name="the-flip-10"/>
      <w:r>
        <w:t xml:space="preserve">The flip</w:t>
      </w:r>
      <w:bookmarkEnd w:id="107"/>
    </w:p>
    <w:p>
      <w:pPr>
        <w:pStyle w:val="FirstParagraph"/>
      </w:pPr>
      <w:r>
        <w:t xml:space="preserve">This chapter resolves a paradox sitting at the centre of Book Three, and the resolution is the book’s argument in miniature. Book Three has spent its chapters celebrating connection — the strength of weak ties (item 45) and the small-world shortcuts (item 44) that let information, and the wisdom it feeds, race across a connected world. But a suspicion has been building: if shortcuts make everything spread, why do so many good, costly, cooperative behaviours spread so</w:t>
      </w:r>
      <w:r>
        <w:t xml:space="preserve"> </w:t>
      </w:r>
      <w:r>
        <w:rPr>
          <w:i/>
        </w:rPr>
        <w:t xml:space="preserve">slowly</w:t>
      </w:r>
      <w:r>
        <w:t xml:space="preserve">, stalling in local pockets while trivia circles the globe overnight?</w:t>
      </w:r>
    </w:p>
    <w:p>
      <w:pPr>
        <w:pStyle w:val="BodyText"/>
      </w:pPr>
      <w:r>
        <w:t xml:space="preserve">Complex contagion is the answer, and it is a genuine flip. It tells you</w:t>
      </w:r>
      <w:r>
        <w:t xml:space="preserve"> </w:t>
      </w:r>
      <w:r>
        <w:rPr>
          <w:i/>
        </w:rPr>
        <w:t xml:space="preserve">when</w:t>
      </w:r>
      <w:r>
        <w:t xml:space="preserve"> </w:t>
      </w:r>
      <w:r>
        <w:t xml:space="preserve">the wise-crowd-enabling weak ties help and when they hurt. Simple things — facts, rumours, viruses, prices, memes — ride the shortcuts, and for them the connected world does exactly what the optimists promised. But the behaviours that matter most for collective change are almost never simple. Adopting a costly cooperative norm, joining a risky movement, abandoning a public consensus you have privately stopped believing — these are complex contagions, and for them the shortcuts are impotent. They need dense local reinforcement. The same network wiring is a highway for the cheap and a wall for the consequential.</w:t>
      </w:r>
    </w:p>
    <w:p>
      <w:pPr>
        <w:pStyle w:val="BodyText"/>
      </w:pPr>
      <w:r>
        <w:t xml:space="preserve">This refines the darkest machinery in the series. Preference falsification (item 34) holds an unjust order in place because everyone privately dissents while publicly conforming, each waiting for a sign that others feel the same. A simple-contagion model of dissent would say: one visible defector, glimpsed even across a long tie, should be enough to start the collapse. Complex contagion says no. Dissent is the most complex contagion there is — the most costly, the most risky, the most in need of confirmation that you will not be the only one left exposed. Breaking the silence therefore requires not one distant dissenter but a visible</w:t>
      </w:r>
      <w:r>
        <w:t xml:space="preserve"> </w:t>
      </w:r>
      <w:r>
        <w:rPr>
          <w:i/>
        </w:rPr>
        <w:t xml:space="preserve">cluster</w:t>
      </w:r>
      <w:r>
        <w:t xml:space="preserve"> </w:t>
      </w:r>
      <w:r>
        <w:t xml:space="preserve">of them, close enough and numerous enough to cross each onlooker’s reinforcement threshold. This is also the refinement the first-follower story (item 58) needs: the lone nut and his single imitator make a charming parable, but for anything truly dangerous you do not need one first follower, you need several, reinforcing each other into a critical mass before the third and fourth will move. It is Granovetter’s thresholds (item 7) again — individual thresholds greater than one — and it is why social proof (item 39) works by accumulation, not by single instance. The wise crowd and the mob remain the same crowd under different conditions; complex contagion tells you that even the</w:t>
      </w:r>
      <w:r>
        <w:t xml:space="preserve"> </w:t>
      </w:r>
      <w:r>
        <w:rPr>
          <w:i/>
        </w:rPr>
        <w:t xml:space="preserve">good</w:t>
      </w:r>
      <w:r>
        <w:t xml:space="preserve"> </w:t>
      </w:r>
      <w:r>
        <w:t xml:space="preserve">conditions travel only where the ties are thick.</w:t>
      </w:r>
    </w:p>
    <w:p>
      <w:pPr>
        <w:pStyle w:val="Heading2"/>
      </w:pPr>
      <w:bookmarkStart w:id="108" w:name="the-human-weight-10"/>
      <w:r>
        <w:t xml:space="preserve">The human weight</w:t>
      </w:r>
      <w:bookmarkEnd w:id="108"/>
    </w:p>
    <w:p>
      <w:pPr>
        <w:pStyle w:val="FirstParagraph"/>
      </w:pPr>
      <w:r>
        <w:t xml:space="preserve">The most useful place this idea reaches is the frontier this series keeps circling: how orders of imposed silence sustain themselves, and how they break. A simple-contagion picture of liberation is seductive and wrong. It says a single brave voice, amplified across the network’s long ties — one dissident, one viral post, one distant example — should be enough to topple a false consensus, because courage, like a virus, needs only one carrier to jump. History is littered with the corpses of lone voices that changed nothing.</w:t>
      </w:r>
    </w:p>
    <w:p>
      <w:pPr>
        <w:pStyle w:val="BodyText"/>
      </w:pPr>
      <w:r>
        <w:t xml:space="preserve">Complex contagion explains why. Under preference falsification (item 34), each person’s threshold for going public with their true belief is high, because the cost of being the isolated dissenter is catastrophic. A single distant example does not clear that threshold; it is one signal where several are needed. What breaks the silence is a</w:t>
      </w:r>
      <w:r>
        <w:t xml:space="preserve"> </w:t>
      </w:r>
      <w:r>
        <w:rPr>
          <w:i/>
        </w:rPr>
        <w:t xml:space="preserve">dense enough local cluster</w:t>
      </w:r>
      <w:r>
        <w:t xml:space="preserve"> </w:t>
      </w:r>
      <w:r>
        <w:t xml:space="preserve">of visible dissent — enough people, close enough to see, defecting at once, that each onlooker receives the multiple reinforcing confirmations that finally make it safe to move. This is why movements need tight-knit cores and physical co-presence: the square, the campus, the congregation, the factory floor, the shared prison cell. Bodies in a shared space manufacture exactly the redundant, overlapping, reinforcing exposure that a complex contagion requires — you do not merely hear that others dissent, you see them, repeatedly, all around you, and the threshold falls. Tahrir Square, Leipzig’s Monday marches, Solidarity’s shipyard: the geography is not incidental. Co-presence</w:t>
      </w:r>
      <w:r>
        <w:t xml:space="preserve"> </w:t>
      </w:r>
      <w:r>
        <w:rPr>
          <w:i/>
        </w:rPr>
        <w:t xml:space="preserve">is</w:t>
      </w:r>
      <w:r>
        <w:t xml:space="preserve"> </w:t>
      </w:r>
      <w:r>
        <w:t xml:space="preserve">the wide bridge.</w:t>
      </w:r>
    </w:p>
    <w:p>
      <w:pPr>
        <w:pStyle w:val="BodyText"/>
      </w:pPr>
      <w:r>
        <w:t xml:space="preserve">It also explains the durability of oppression as a matter of network engineering rather than belief. To keep a population quiescent you do not need to change minds; you need only sever dense ties, so that no reinforcing cluster can ever form. Atomise people — scatter them, forbid their assembly, saturate them with surveillance so that no one dares be the second signal to anyone — and dissent becomes a purely simple contagion that no single tie can carry over the threshold. Everyone may privately object; no one receives enough confirmation to move. This connects directly to stratification (item 85): a caste or hierarchy is held not only by force and by falsified preference but by the deliberate thinning of the very connective tissue through which a countervailing complex contagion would have to travel. Break the density and you need not break the will. The order reproduces itself in the silence between severed ties.</w:t>
      </w:r>
    </w:p>
    <w:p>
      <w:pPr>
        <w:pStyle w:val="Heading2"/>
      </w:pPr>
      <w:bookmarkStart w:id="109" w:name="the-critique-10"/>
      <w:r>
        <w:t xml:space="preserve">The critique</w:t>
      </w:r>
      <w:bookmarkEnd w:id="109"/>
    </w:p>
    <w:p>
      <w:pPr>
        <w:pStyle w:val="FirstParagraph"/>
      </w:pPr>
      <w:r>
        <w:t xml:space="preserve">The simple/complex distinction is powerful, but honesty requires marking where it strains. The first problem is classification in advance: it is often truly hard to say whether a given behaviour is simple or complex</w:t>
      </w:r>
      <w:r>
        <w:t xml:space="preserve"> </w:t>
      </w:r>
      <w:r>
        <w:rPr>
          <w:i/>
        </w:rPr>
        <w:t xml:space="preserve">before</w:t>
      </w:r>
      <w:r>
        <w:t xml:space="preserve"> </w:t>
      </w:r>
      <w:r>
        <w:t xml:space="preserve">you watch it spread. Is adopting a smartphone simple or complex? A hashtag? A vaccine? The answer varies by person, cost, moment, and culture, and the theory can slide toward being unfalsifiable — labelling anything that spread through clusters</w:t>
      </w:r>
      <w:r>
        <w:t xml:space="preserve"> </w:t>
      </w:r>
      <w:r>
        <w:t xml:space="preserve">“</w:t>
      </w:r>
      <w:r>
        <w:t xml:space="preserve">complex</w:t>
      </w:r>
      <w:r>
        <w:t xml:space="preserve">”</w:t>
      </w:r>
      <w:r>
        <w:t xml:space="preserve"> </w:t>
      </w:r>
      <w:r>
        <w:t xml:space="preserve">and anything that spread through shortcuts</w:t>
      </w:r>
      <w:r>
        <w:t xml:space="preserve"> </w:t>
      </w:r>
      <w:r>
        <w:t xml:space="preserve">“</w:t>
      </w:r>
      <w:r>
        <w:t xml:space="preserve">simple</w:t>
      </w:r>
      <w:r>
        <w:t xml:space="preserve">”</w:t>
      </w:r>
      <w:r>
        <w:t xml:space="preserve"> </w:t>
      </w:r>
      <w:r>
        <w:t xml:space="preserve">after the fact. The threshold that defines the whole apparatus is, as with all threshold models, hard to measure independently of the outcome it is meant to predict — the same critique that shadows Granovetter’s thresholds (item 7). Where do the numbers come from, other than the behaviour they are supposed to explain?</w:t>
      </w:r>
    </w:p>
    <w:p>
      <w:pPr>
        <w:pStyle w:val="BodyText"/>
      </w:pPr>
      <w:r>
        <w:t xml:space="preserve">Second, the universality of the effect has been challenged empirically. Some studies of real large-scale networks — online platforms, adoption data — find complex-contagion signatures; others find that long ties do carry many behaviours perfectly well, and that plenty of consequential adoption looks stubbornly simple. Real diffusion very often</w:t>
      </w:r>
      <w:r>
        <w:t xml:space="preserve"> </w:t>
      </w:r>
      <w:r>
        <w:rPr>
          <w:i/>
        </w:rPr>
        <w:t xml:space="preserve">mixes</w:t>
      </w:r>
      <w:r>
        <w:t xml:space="preserve"> </w:t>
      </w:r>
      <w:r>
        <w:t xml:space="preserve">both modes at once: the awareness that a thing exists spreads simply and fast across the shortcuts, while the decision to adopt it spreads complexly and slowly through the clusters, and disentangling the two in field data is hard. A clean dichotomy may be doing the work of a messy continuum.</w:t>
      </w:r>
    </w:p>
    <w:p>
      <w:pPr>
        <w:pStyle w:val="BodyText"/>
      </w:pPr>
      <w:r>
        <w:t xml:space="preserve">Third, the sharpest evidence — Centola’s 2010 result — comes from online experiments in artificial communities built for the purpose. That is their strength for causal inference and their weakness for generalisation. Whether behaviour in an engineered health-forum network reproduces the dynamics of a real village, a real workplace, or a real uprising is exactly the question the experiment cannot settle, and the leap from lattice to life should be made with care.</w:t>
      </w:r>
      <w:r>
        <w:t xml:space="preserve"> </w:t>
      </w:r>
      <w:r>
        <w:rPr>
          <w:i/>
        </w:rPr>
        <w:t xml:space="preserve">Further reading to verify before final publication:</w:t>
      </w:r>
      <w:r>
        <w:t xml:space="preserve"> </w:t>
      </w:r>
      <w:r>
        <w:t xml:space="preserve">the precise magnitudes and network specifications of Centola’s 2010 conditions, and the current state of the empirical debate over how widely complex-contagion dynamics generalise beyond experimental and online settings. What survives the caveats is the core reversal, and it is enough: the wiring that speeds what is cheap is not the wiring that spreads what is costly, and the difference decides which silences break.</w:t>
      </w:r>
    </w:p>
    <w:p>
      <w:pPr>
        <w:pStyle w:val="Heading1"/>
      </w:pPr>
      <w:bookmarkStart w:id="110" w:name="two-step-flow-opinion-leaders"/>
      <w:r>
        <w:t xml:space="preserve">55. Two-step flow &amp; opinion leaders</w:t>
      </w:r>
      <w:bookmarkEnd w:id="110"/>
    </w:p>
    <w:p>
      <w:pPr>
        <w:pStyle w:val="BlockText"/>
      </w:pPr>
      <w:r>
        <w:t xml:space="preserve">The message from the megaphone rarely reaches you straight; it reaches you through someone you already trust — which is why capturing a handful of the trusted moves the many without touching them at all.</w:t>
      </w:r>
    </w:p>
    <w:p>
      <w:pPr>
        <w:pStyle w:val="Heading2"/>
      </w:pPr>
      <w:bookmarkStart w:id="111" w:name="the-idea-11"/>
      <w:r>
        <w:t xml:space="preserve">The idea</w:t>
      </w:r>
      <w:bookmarkEnd w:id="111"/>
    </w:p>
    <w:p>
      <w:pPr>
        <w:pStyle w:val="FirstParagraph"/>
      </w:pPr>
      <w:r>
        <w:t xml:space="preserve">We tend to picture influence as a broadcast: a newspaper, a radio bulletin, a campaign advertisement, fired outward into a waiting public that absorbs it more or less directly. The picture is intuitive, and it is mostly wrong. What the study of mass communication found, and kept finding, is that the media’s reach into an individual’s mind is largely</w:t>
      </w:r>
      <w:r>
        <w:t xml:space="preserve"> </w:t>
      </w:r>
      <w:r>
        <w:rPr>
          <w:i/>
        </w:rPr>
        <w:t xml:space="preserve">indirect</w:t>
      </w:r>
      <w:r>
        <w:t xml:space="preserve">. Information leaves the newspaper or the radio and lands first on a relatively small number of people who pay close attention — who read more, listen more, follow the issue — and it is</w:t>
      </w:r>
      <w:r>
        <w:t xml:space="preserve"> </w:t>
      </w:r>
      <w:r>
        <w:rPr>
          <w:i/>
        </w:rPr>
        <w:t xml:space="preserve">these</w:t>
      </w:r>
      <w:r>
        <w:t xml:space="preserve"> </w:t>
      </w:r>
      <w:r>
        <w:t xml:space="preserve">people, not the media, who then shape the opinions of everyone around them, through ordinary conversation, in kitchens and workplaces and after church. Influence flows in two steps: from media to a set of attentive intermediaries, and from those intermediaries, by personal contact, to the wider public.</w:t>
      </w:r>
    </w:p>
    <w:p>
      <w:pPr>
        <w:pStyle w:val="BodyText"/>
      </w:pPr>
      <w:r>
        <w:t xml:space="preserve">The intermediaries have a name: opinion leaders. And the surprising part — the part that unsettled a whole discipline — is who they turn out to be. They are not, in the main, elites or officials or credentialed experts. They are peers. The neighbour who always seems to know which candidate is which, the co-worker whose read on a movie you trust, the aunt everyone rings before buying an appliance. Opinion leadership is not a rung near the top of society; it exists at every level of society, horizontally, within each circle rather than descending from above it. Most people, on most questions, are moved less by what the media told them than by what a trusted person nearby told them the media meant.</w:t>
      </w:r>
    </w:p>
    <w:p>
      <w:pPr>
        <w:pStyle w:val="Heading2"/>
      </w:pPr>
      <w:bookmarkStart w:id="112" w:name="the-origin-11"/>
      <w:r>
        <w:t xml:space="preserve">The origin</w:t>
      </w:r>
      <w:bookmarkEnd w:id="112"/>
    </w:p>
    <w:p>
      <w:pPr>
        <w:pStyle w:val="FirstParagraph"/>
      </w:pPr>
      <w:r>
        <w:t xml:space="preserve">The finding came out of an election. In 1940, as Franklin Roosevelt ran for a third term, a team led by the Austrian-born sociologist Paul Lazarsfeld set out to watch American voters make up their minds in real time. They chose Erie County, Ohio — a place close enough to the national average to serve as a laboratory — and interviewed the same panel of roughly six hundred people month after month through the campaign, tracking not just how they intended to vote but how and when their intentions shifted. The design was radical for its day: instead of a single snapshot, a moving picture of decision. The results appeared in 1944 as</w:t>
      </w:r>
      <w:r>
        <w:t xml:space="preserve"> </w:t>
      </w:r>
      <w:r>
        <w:rPr>
          <w:i/>
        </w:rPr>
        <w:t xml:space="preserve">The People’s Choice</w:t>
      </w:r>
      <w:r>
        <w:t xml:space="preserve">, by Lazarsfeld, Bernard Berelson, and Hazel Gaudet.</w:t>
      </w:r>
    </w:p>
    <w:p>
      <w:pPr>
        <w:pStyle w:val="BodyText"/>
      </w:pPr>
      <w:r>
        <w:t xml:space="preserve">They had gone looking for the fingerprints of the campaign’s media — the radio addresses, the press endorsements, the printed appeals — expecting to find them pressed all over the voters’ choices. They barely found them at all. Direct conversions attributable to media were scarce; most people who moved were moved by other people. When the researchers asked those who had changed their minds, or firmed them up, what had actually reached them, the answer kept coming back as a name, not a headline: someone they knew had talked to them. Lazarsfeld and his colleagues coined a phrase for the pattern —</w:t>
      </w:r>
      <w:r>
        <w:t xml:space="preserve"> </w:t>
      </w:r>
      <w:r>
        <w:t xml:space="preserve">“</w:t>
      </w:r>
      <w:r>
        <w:t xml:space="preserve">ideas often flow from radio and print to the opinion leaders and from them to the less active sections of the population</w:t>
      </w:r>
      <w:r>
        <w:t xml:space="preserve">”</w:t>
      </w:r>
      <w:r>
        <w:t xml:space="preserve"> </w:t>
      </w:r>
      <w:r>
        <w:t xml:space="preserve">— and the two-step flow of communication was born, almost as an accident, from a study that had expected to confirm the opposite.</w:t>
      </w:r>
    </w:p>
    <w:p>
      <w:pPr>
        <w:pStyle w:val="BodyText"/>
      </w:pPr>
      <w:r>
        <w:t xml:space="preserve">The idea was too important to leave as a by-product, so Lazarsfeld and Elihu Katz built a second study to test it directly, published in 1955 as</w:t>
      </w:r>
      <w:r>
        <w:t xml:space="preserve"> </w:t>
      </w:r>
      <w:r>
        <w:rPr>
          <w:i/>
        </w:rPr>
        <w:t xml:space="preserve">Personal Influence</w:t>
      </w:r>
      <w:r>
        <w:t xml:space="preserve">. And in 1957 Katz laid out the theory and its evidence in a compact, much-cited paper in</w:t>
      </w:r>
      <w:r>
        <w:t xml:space="preserve"> </w:t>
      </w:r>
      <w:r>
        <w:rPr>
          <w:i/>
        </w:rPr>
        <w:t xml:space="preserve">Public Opinion Quarterly</w:t>
      </w:r>
      <w:r>
        <w:t xml:space="preserve">,</w:t>
      </w:r>
      <w:r>
        <w:t xml:space="preserve"> </w:t>
      </w:r>
      <w:r>
        <w:t xml:space="preserve">“</w:t>
      </w:r>
      <w:r>
        <w:t xml:space="preserve">The Two-Step Flow of Communication,</w:t>
      </w:r>
      <w:r>
        <w:t xml:space="preserve">”</w:t>
      </w:r>
      <w:r>
        <w:t xml:space="preserve"> </w:t>
      </w:r>
      <w:r>
        <w:t xml:space="preserve">which gave the concept its durable name and its place in the field.</w:t>
      </w:r>
    </w:p>
    <w:p>
      <w:pPr>
        <w:pStyle w:val="Heading2"/>
      </w:pPr>
      <w:bookmarkStart w:id="113" w:name="the-mechanism-11"/>
      <w:r>
        <w:t xml:space="preserve">The mechanism</w:t>
      </w:r>
      <w:bookmarkEnd w:id="113"/>
    </w:p>
    <w:p>
      <w:pPr>
        <w:pStyle w:val="FirstParagraph"/>
      </w:pPr>
      <w:r>
        <w:t xml:space="preserve">Why should influence take two steps rather than one? The gears are social, not technical, and there are three of them.</w:t>
      </w:r>
    </w:p>
    <w:p>
      <w:pPr>
        <w:pStyle w:val="BodyText"/>
      </w:pPr>
      <w:r>
        <w:t xml:space="preserve">First, exposure. Opinion leaders are, almost by definition, more plugged into the media stream than the people they influence. They read the political coverage the others skim; they follow the trade press, the reviews, the specialist columns. They are the ones who have actually taken in the message the media sent, which makes them the natural conduit for it.</w:t>
      </w:r>
    </w:p>
    <w:p>
      <w:pPr>
        <w:pStyle w:val="BodyText"/>
      </w:pPr>
      <w:r>
        <w:t xml:space="preserve">Second, connection. Opinion leaders sit at the busy crossings of their social world. They talk to more people, know more people, are asked by more people. In the vocabulary of this book, they are high-degree, high-centrality nodes (item 47) — not because anyone appointed them, but because information and requests naturally route through the well-connected. A message that lands on a leader lands, in effect, on a distributor.</w:t>
      </w:r>
    </w:p>
    <w:p>
      <w:pPr>
        <w:pStyle w:val="BodyText"/>
      </w:pPr>
      <w:r>
        <w:t xml:space="preserve">Third, and most important, trust and translation. The leader does not merely relay the media’s message; they</w:t>
      </w:r>
      <w:r>
        <w:t xml:space="preserve"> </w:t>
      </w:r>
      <w:r>
        <w:rPr>
          <w:i/>
        </w:rPr>
        <w:t xml:space="preserve">process</w:t>
      </w:r>
      <w:r>
        <w:t xml:space="preserve"> </w:t>
      </w:r>
      <w:r>
        <w:t xml:space="preserve">it. They filter what is worth passing on, interpret what it means, vouch for it or dismiss it, and reframe it in the local idiom of the group. When the message arrives at you, it arrives wrapped in the credibility of a person you know rather than the abstract authority of an institution you do not. That wrapping is the whole point. We discount the megaphone and heed the neighbour, because the neighbour has skin in our shared world and the megaphone does not.</w:t>
      </w:r>
    </w:p>
    <w:p>
      <w:pPr>
        <w:pStyle w:val="BodyText"/>
      </w:pPr>
      <w:r>
        <w:t xml:space="preserve">Put the three together and the two-step flow is less a relay race than a refinery. Raw media pours in at one end; a small, attentive, well-connected, trusted layer of people distils it, and hands the wider public a version that has already been vetted by someone the public has reason to believe. The public is not passive in this account. It is doing something quite rational — outsourcing the labour of attention to people it trusts to have paid it.</w:t>
      </w:r>
    </w:p>
    <w:p>
      <w:pPr>
        <w:pStyle w:val="Heading2"/>
      </w:pPr>
      <w:bookmarkStart w:id="114" w:name="the-anchor-example-11"/>
      <w:r>
        <w:t xml:space="preserve">The anchor example</w:t>
      </w:r>
      <w:bookmarkEnd w:id="114"/>
    </w:p>
    <w:p>
      <w:pPr>
        <w:pStyle w:val="FirstParagraph"/>
      </w:pPr>
      <w:r>
        <w:t xml:space="preserve">For the sharpest picture, leave the ballot box and follow the second study into a single city. In the mid-1940s, Katz and Lazarsfeld sent interviewers into Decatur, Illinois, to trace how ordinary women actually made everyday decisions — which groceries to buy, which fashions to follow, which films to see, which public issues to hold an opinion on. The method was ingenious: when a woman reported that someone had influenced a recent choice, the interviewers tried to track down that someone and interview</w:t>
      </w:r>
      <w:r>
        <w:t xml:space="preserve"> </w:t>
      </w:r>
      <w:r>
        <w:rPr>
          <w:i/>
        </w:rPr>
        <w:t xml:space="preserve">her</w:t>
      </w:r>
      <w:r>
        <w:t xml:space="preserve"> </w:t>
      </w:r>
      <w:r>
        <w:t xml:space="preserve">too, following the thread of influence from person to person rather than assuming it fell from the sky.</w:t>
      </w:r>
    </w:p>
    <w:p>
      <w:pPr>
        <w:pStyle w:val="BodyText"/>
      </w:pPr>
      <w:r>
        <w:t xml:space="preserve">What they saw was the two-step flow in miniature, over and over. A new hemline or a new brand did not sweep the town straight from the magazine page. It landed first on particular women — often not the wealthiest or most prominent, but the sociable, the confident, the ones others asked — who read the magazines closely, formed a view, and then, in the daily traffic of visits and phone calls and sidewalk conversation, passed that view along. On marketing and fashion questions the leaders were frequently gregarious younger women with wide social circles; on public affairs they were often different people again, so that leadership turned out to be specific to a domain rather than a general rank. But the shape was constant: media to leader, leader to circle. The fashion did not diffuse because the many read the magazine. It diffused because a few read the magazine and the many trusted the few.</w:t>
      </w:r>
    </w:p>
    <w:p>
      <w:pPr>
        <w:pStyle w:val="BodyText"/>
      </w:pPr>
      <w:r>
        <w:t xml:space="preserve">Hold that image — a hemline crossing a town not through the printed page but through a chain of trusted women — because it is the concrete form of an abstract and consequential claim: the media wrote the message, but a handful of people delivered it, and it was the delivery, not the writing, that changed what the town did.</w:t>
      </w:r>
    </w:p>
    <w:p>
      <w:pPr>
        <w:pStyle w:val="Heading2"/>
      </w:pPr>
      <w:bookmarkStart w:id="115" w:name="the-flip-11"/>
      <w:r>
        <w:t xml:space="preserve">The flip</w:t>
      </w:r>
      <w:bookmarkEnd w:id="115"/>
    </w:p>
    <w:p>
      <w:pPr>
        <w:pStyle w:val="FirstParagraph"/>
      </w:pPr>
      <w:r>
        <w:t xml:space="preserve">The two-step flow does something quietly profound to the map of a society: it marks the leverage points. If influence travels through a small layer of trusted intermediaries, then a society’s belief system has</w:t>
      </w:r>
      <w:r>
        <w:t xml:space="preserve"> </w:t>
      </w:r>
      <w:r>
        <w:rPr>
          <w:i/>
        </w:rPr>
        <w:t xml:space="preserve">joints</w:t>
      </w:r>
      <w:r>
        <w:t xml:space="preserve"> </w:t>
      </w:r>
      <w:r>
        <w:t xml:space="preserve">— the opinion leaders — and whoever finds them finds where the whole structure can be moved.</w:t>
      </w:r>
    </w:p>
    <w:p>
      <w:pPr>
        <w:pStyle w:val="BodyText"/>
      </w:pPr>
      <w:r>
        <w:t xml:space="preserve">This cuts both ways, and the two ways are the thesis of this series in yet another costume. Read one way, routing influence through trusted peers is exactly what makes a society’s information system robust and human. It is a wise-crowd safeguard. None of us can vet the firehose of media on our own, so we sanity-check it against people we know — people with local knowledge, a stake in our shared world, and a face we can hold accountable. That mediating layer is a filter against raw manipulation from the centre; a lie broadcast from the top still has to survive the scrutiny of a million kitchen-table conversations. When the intermediaries are diverse and independent of one another, this is aggregation working as it should, the same independence Condorcet’s theorem (item 18) requires, distributed across the social graph.</w:t>
      </w:r>
    </w:p>
    <w:p>
      <w:pPr>
        <w:pStyle w:val="BodyText"/>
      </w:pPr>
      <w:r>
        <w:t xml:space="preserve">Read the other way, the same architecture is precisely what makes a society</w:t>
      </w:r>
      <w:r>
        <w:t xml:space="preserve"> </w:t>
      </w:r>
      <w:r>
        <w:rPr>
          <w:i/>
        </w:rPr>
        <w:t xml:space="preserve">capturable</w:t>
      </w:r>
      <w:r>
        <w:t xml:space="preserve">. You do not have to persuade the many if you can win the few they trust. Co-opt the opinion leaders — the influencers, the clergy, the union stewards, the village elders — and you move the whole population without ever addressing it directly, and without its noticing that it has been addressed at all. This is the machinery behind both a grassroots movement and a propaganda campaign; the technique is identical and only the intent differs. It is how a rumour becomes a consensus and how a consensus becomes a cage. When the intermediaries collapse into a single aligned bloc, the filter becomes an amplifier, and the same relay that protected the public now delivers it, pre-persuaded, to whoever owns the leaders.</w:t>
      </w:r>
    </w:p>
    <w:p>
      <w:pPr>
        <w:pStyle w:val="BodyText"/>
      </w:pPr>
      <w:r>
        <w:t xml:space="preserve">So the two-step flow sits at the exact seam this book keeps returning to. It is diffusion of innovations seen from the influence side — opinion leaders are the ones who drive early adoption (item 52). It is the human counterpart of the scale-free hub (item 46) and the high-centrality node (item 47): a few people carry most of the traffic. It runs on social proof (item 39), since the leader’s endorsement is itself a signal others copy. It is the pre-digital template for how memes propagate (item 56), how recommendation systems and platform influencers work (item 87), and how propaganda targets its effort (item 82). The dial that flips it between safeguard and capture is the independence and diversity of the intermediaries — the same dial, again, that flips the crowd between wise and mad.</w:t>
      </w:r>
    </w:p>
    <w:p>
      <w:pPr>
        <w:pStyle w:val="Heading2"/>
      </w:pPr>
      <w:bookmarkStart w:id="116" w:name="the-human-weight-11"/>
      <w:r>
        <w:t xml:space="preserve">The human weight</w:t>
      </w:r>
      <w:bookmarkEnd w:id="116"/>
    </w:p>
    <w:p>
      <w:pPr>
        <w:pStyle w:val="FirstParagraph"/>
      </w:pPr>
      <w:r>
        <w:t xml:space="preserve">The modern influencer economy and political micro-targeting are the two-step flow industrialised. The platform influencer is the opinion leader with a follower count attached and a price list — the trusted-peer relay turned into an addressable, purchasable channel, so that a brand or a campaign can now buy the second step wholesale rather than hoping for it. Micro-targeting refines the same logic: identify the people whose word carries in a given community, reach them precisely, and let the old horizontal flow do the rest. What Katz and Lazarsfeld documented as an emergent social fact has become an industry with account managers.</w:t>
      </w:r>
    </w:p>
    <w:p>
      <w:pPr>
        <w:pStyle w:val="BodyText"/>
      </w:pPr>
      <w:r>
        <w:t xml:space="preserve">The political weight is heavier and older than any platform. Capturing opinion leaders is a classic instrument of both liberation and control. Movements for civil rights, for independence, for public health have long known that you organise a community by winning its trusted nodes first — the pastor, the teacher, the respected elder — because they carry the message the last mile that no leaflet reaches. And authoritarian power knows the same thing from the other end. A regime rarely needs to persuade every citizen; it needs to co-opt or silence the local opinion leaders — to buy the notables, enlist the clergy, intimidate the teachers, jail or exile the ones who will not be bought. Break or capture the intermediaries and you have not merely censored a message; you have severed the second step through which the population would have talked itself into an alternative. This is where the two-step flow touches the frontier of imposed silence directly: an order held in place by hidden dissent (item 34, preference falsification) is held, in part, because its trusted local voices have been co-opted or removed, leaving no one credible through whom the private doubt could become a public fact. Whoever controls the intermediaries controls the flow to the many. It bridges straight into propaganda (item 82), into the recommendation algorithm as gatekeeper (item 87), and into the way stratification (item 85) reproduces itself through whose voices are allowed to carry.</w:t>
      </w:r>
    </w:p>
    <w:p>
      <w:pPr>
        <w:pStyle w:val="Heading2"/>
      </w:pPr>
      <w:bookmarkStart w:id="117" w:name="the-critique-11"/>
      <w:r>
        <w:t xml:space="preserve">The critique</w:t>
      </w:r>
      <w:bookmarkEnd w:id="117"/>
    </w:p>
    <w:p>
      <w:pPr>
        <w:pStyle w:val="FirstParagraph"/>
      </w:pPr>
      <w:r>
        <w:t xml:space="preserve">The two-step flow was a corrective, and like many correctives it was later found to have overcorrected. Three problems matter most.</w:t>
      </w:r>
    </w:p>
    <w:p>
      <w:pPr>
        <w:pStyle w:val="BodyText"/>
      </w:pPr>
      <w:r>
        <w:t xml:space="preserve">First, two steps are usually too few. Influence rarely takes a clean pair of hops; it moves in multi-step, networked cascades, leader to leader to follower to follower, with feedback and cross-talk at every stage. The tidy media-to-leader-to-public diagram flattens a messy graph. Bennett and Manheim argued in 2006 that in the contemporary media environment the model may collapse toward a</w:t>
      </w:r>
      <w:r>
        <w:t xml:space="preserve"> </w:t>
      </w:r>
      <w:r>
        <w:t xml:space="preserve">“</w:t>
      </w:r>
      <w:r>
        <w:t xml:space="preserve">one-step flow,</w:t>
      </w:r>
      <w:r>
        <w:t xml:space="preserve">”</w:t>
      </w:r>
      <w:r>
        <w:t xml:space="preserve"> </w:t>
      </w:r>
      <w:r>
        <w:t xml:space="preserve">with fragmented, individually targeted media reaching people more directly than the classic account allowed — the intermediaries partly bypassed rather than reinforced.</w:t>
      </w:r>
    </w:p>
    <w:p>
      <w:pPr>
        <w:pStyle w:val="BodyText"/>
      </w:pPr>
      <w:r>
        <w:t xml:space="preserve">Second, the</w:t>
      </w:r>
      <w:r>
        <w:t xml:space="preserve"> </w:t>
      </w:r>
      <w:r>
        <w:t xml:space="preserve">“</w:t>
      </w:r>
      <w:r>
        <w:t xml:space="preserve">limited effects</w:t>
      </w:r>
      <w:r>
        <w:t xml:space="preserve">”</w:t>
      </w:r>
      <w:r>
        <w:t xml:space="preserve"> </w:t>
      </w:r>
      <w:r>
        <w:t xml:space="preserve">conclusion the model helped establish was itself an overshoot. Because</w:t>
      </w:r>
      <w:r>
        <w:t xml:space="preserve"> </w:t>
      </w:r>
      <w:r>
        <w:rPr>
          <w:i/>
        </w:rPr>
        <w:t xml:space="preserve">The People’s Choice</w:t>
      </w:r>
      <w:r>
        <w:t xml:space="preserve"> </w:t>
      </w:r>
      <w:r>
        <w:t xml:space="preserve">found weak</w:t>
      </w:r>
      <w:r>
        <w:t xml:space="preserve"> </w:t>
      </w:r>
      <w:r>
        <w:rPr>
          <w:i/>
        </w:rPr>
        <w:t xml:space="preserve">direct</w:t>
      </w:r>
      <w:r>
        <w:t xml:space="preserve"> </w:t>
      </w:r>
      <w:r>
        <w:t xml:space="preserve">persuasion, the field swung for a generation toward the view that media effects were minor — and that swing was later revised. Media may not tell you</w:t>
      </w:r>
      <w:r>
        <w:t xml:space="preserve"> </w:t>
      </w:r>
      <w:r>
        <w:rPr>
          <w:i/>
        </w:rPr>
        <w:t xml:space="preserve">what to think</w:t>
      </w:r>
      <w:r>
        <w:t xml:space="preserve"> </w:t>
      </w:r>
      <w:r>
        <w:t xml:space="preserve">on the spot, but they powerfully shape</w:t>
      </w:r>
      <w:r>
        <w:t xml:space="preserve"> </w:t>
      </w:r>
      <w:r>
        <w:rPr>
          <w:i/>
        </w:rPr>
        <w:t xml:space="preserve">what you think about</w:t>
      </w:r>
      <w:r>
        <w:t xml:space="preserve"> </w:t>
      </w:r>
      <w:r>
        <w:t xml:space="preserve">(agenda-setting) and, over years, the picture of reality you take for granted (cultivation). The two-step flow tempered the era’s all-powerful</w:t>
      </w:r>
      <w:r>
        <w:t xml:space="preserve"> </w:t>
      </w:r>
      <w:r>
        <w:t xml:space="preserve">“</w:t>
      </w:r>
      <w:r>
        <w:t xml:space="preserve">hypodermic needle</w:t>
      </w:r>
      <w:r>
        <w:t xml:space="preserve">”</w:t>
      </w:r>
      <w:r>
        <w:t xml:space="preserve"> </w:t>
      </w:r>
      <w:r>
        <w:t xml:space="preserve">or</w:t>
      </w:r>
      <w:r>
        <w:t xml:space="preserve"> </w:t>
      </w:r>
      <w:r>
        <w:t xml:space="preserve">“</w:t>
      </w:r>
      <w:r>
        <w:t xml:space="preserve">magic bullet</w:t>
      </w:r>
      <w:r>
        <w:t xml:space="preserve">”</w:t>
      </w:r>
      <w:r>
        <w:t xml:space="preserve"> </w:t>
      </w:r>
      <w:r>
        <w:t xml:space="preserve">model, which is to its credit; but it should not be read as a proof that media are weak, only that their strongest effects are not the immediate conversions the Erie County study went looking for.</w:t>
      </w:r>
    </w:p>
    <w:p>
      <w:pPr>
        <w:pStyle w:val="BodyText"/>
      </w:pPr>
      <w:r>
        <w:t xml:space="preserve">Third, the foundations are dated and the central category is fuzzy. The anchor studies are from the 1940s and 1950s, methodologically of their time, and rooted in mid-century American communities whose social structure no longer holds.</w:t>
      </w:r>
      <w:r>
        <w:t xml:space="preserve"> </w:t>
      </w:r>
      <w:r>
        <w:t xml:space="preserve">“</w:t>
      </w:r>
      <w:r>
        <w:t xml:space="preserve">Opinion leaders</w:t>
      </w:r>
      <w:r>
        <w:t xml:space="preserve">”</w:t>
      </w:r>
      <w:r>
        <w:t xml:space="preserve"> </w:t>
      </w:r>
      <w:r>
        <w:t xml:space="preserve">are notoriously hard to identify reliably — self-reports are shaky, the leaders differ by topic, and the boundary between leader and follower blurs on inspection. Worst of all for the original picture, social media has scrambled the very distinction the theory rested on. When the same platform is at once the mass medium and the interpersonal channel — where the broadcast and the kitchen-table conversation happen in the same feed, from the same person, in the same breath — the two steps fold into one another, and the clean separation of media from personal influence that made the model legible in 1944 no longer cleanly exists. The two-step flow remains one of the most important ideas in the study of influence. It is best kept as a first approximation and a permanent reminder — that the message you think reached you directly almost certainly passed through someone’s hands first — rather than as a finished map of a terrain that has since been rebuilt.</w:t>
      </w:r>
    </w:p>
    <w:p>
      <w:pPr>
        <w:pStyle w:val="Heading1"/>
      </w:pPr>
      <w:bookmarkStart w:id="118" w:name="memetics"/>
      <w:r>
        <w:t xml:space="preserve">56. Memetics</w:t>
      </w:r>
      <w:bookmarkEnd w:id="118"/>
    </w:p>
    <w:p>
      <w:pPr>
        <w:pStyle w:val="BlockText"/>
      </w:pPr>
      <w:r>
        <w:t xml:space="preserve">An idea does not spread because it is true or good; it spreads because it is good at spreading — and nothing in the spreading cares which.</w:t>
      </w:r>
    </w:p>
    <w:p>
      <w:pPr>
        <w:pStyle w:val="Heading2"/>
      </w:pPr>
      <w:bookmarkStart w:id="119" w:name="the-idea-12"/>
      <w:r>
        <w:t xml:space="preserve">The idea</w:t>
      </w:r>
      <w:bookmarkEnd w:id="119"/>
    </w:p>
    <w:p>
      <w:pPr>
        <w:pStyle w:val="FirstParagraph"/>
      </w:pPr>
      <w:r>
        <w:t xml:space="preserve">Treat an idea the way a biologist treats a gene. Not as a thought you have, but as a thing that has you — a pattern that lives by getting itself copied from one mind into another, and whose fate is decided not by whether it is correct or useful but by whether it copies well. A tune you cannot stop humming. A phrase that jumps from mouth to mouth. A recipe, a joke, a slogan, a rumour, a rite. Each is a small package of culture that leaps between brains, and each survives only so long as brains keep passing it on.</w:t>
      </w:r>
    </w:p>
    <w:p>
      <w:pPr>
        <w:pStyle w:val="BodyText"/>
      </w:pPr>
      <w:r>
        <w:t xml:space="preserve">This is the meme: a unit of cultural transmission that behaves, in outline, like a replicator. It varies — every retelling bends it slightly. It is selected — some versions get copied more than others. And it is retained — the copies persist, and beget copies of their own. Variation, selection, heredity: the three ingredients of any Darwinian process, now running not through bodies and genes but through minds and culture. Where genes ride sperm and egg, memes ride speech, imitation, ink, and screens.</w:t>
      </w:r>
    </w:p>
    <w:p>
      <w:pPr>
        <w:pStyle w:val="BodyText"/>
      </w:pPr>
      <w:r>
        <w:t xml:space="preserve">The claim that gives memetics its bite is not the tidy analogy but its unsettling corollary. If ideas are replicators competing for space in a finite world of attention, then what wins is what replicates best — and that need have nothing to do with what serves the people doing the replicating. A meme can prosper by being true. It can prosper just as easily by being catchy, or frightening, or flattering, or simply sticky. Seen from the meme’s point of view rather than the host’s, an idea is a thing trying to get copied, using you as its copier. Some of the ideas using you are gifts. Some are parasites. The mechanism that spreads them does not, and cannot, tell the difference.</w:t>
      </w:r>
    </w:p>
    <w:p>
      <w:pPr>
        <w:pStyle w:val="Heading2"/>
      </w:pPr>
      <w:bookmarkStart w:id="120" w:name="the-origin-12"/>
      <w:r>
        <w:t xml:space="preserve">The origin</w:t>
      </w:r>
      <w:bookmarkEnd w:id="120"/>
    </w:p>
    <w:p>
      <w:pPr>
        <w:pStyle w:val="FirstParagraph"/>
      </w:pPr>
      <w:r>
        <w:t xml:space="preserve">The word arrived in 1976, in the last chapter of a book about genes. Richard Dawkins had written</w:t>
      </w:r>
      <w:r>
        <w:t xml:space="preserve"> </w:t>
      </w:r>
      <w:r>
        <w:rPr>
          <w:i/>
        </w:rPr>
        <w:t xml:space="preserve">The Selfish Gene</w:t>
      </w:r>
      <w:r>
        <w:t xml:space="preserve"> </w:t>
      </w:r>
      <w:r>
        <w:t xml:space="preserve">to argue that evolution is best understood from the gene’s-eye view — that the organism is a vehicle a gene builds to carry itself forward. In the final pages he asked whether Darwinian logic might apply to any replicator, not only the DNA kind, and he reached for a human example. Culture, he suggested, has its own replicators, spreading through imitation rather than reproduction. He wanted a monosyllable that echoed</w:t>
      </w:r>
      <w:r>
        <w:t xml:space="preserve"> </w:t>
      </w:r>
      <w:r>
        <w:t xml:space="preserve">“</w:t>
      </w:r>
      <w:r>
        <w:t xml:space="preserve">gene,</w:t>
      </w:r>
      <w:r>
        <w:t xml:space="preserve">”</w:t>
      </w:r>
      <w:r>
        <w:t xml:space="preserve"> </w:t>
      </w:r>
      <w:r>
        <w:t xml:space="preserve">and shortened the Greek</w:t>
      </w:r>
      <w:r>
        <w:t xml:space="preserve"> </w:t>
      </w:r>
      <w:r>
        <w:rPr>
          <w:i/>
        </w:rPr>
        <w:t xml:space="preserve">mimeme</w:t>
      </w:r>
      <w:r>
        <w:t xml:space="preserve"> </w:t>
      </w:r>
      <w:r>
        <w:t xml:space="preserve">— that which is imitated — to</w:t>
      </w:r>
      <w:r>
        <w:t xml:space="preserve"> </w:t>
      </w:r>
      <w:r>
        <w:rPr>
          <w:b/>
        </w:rPr>
        <w:t xml:space="preserve">meme</w:t>
      </w:r>
      <w:r>
        <w:t xml:space="preserve">. Tunes, catchphrases, fashions, ways of building arches: these, he wrote, propagate by leaping</w:t>
      </w:r>
      <w:r>
        <w:t xml:space="preserve"> </w:t>
      </w:r>
      <w:r>
        <w:t xml:space="preserve">“</w:t>
      </w:r>
      <w:r>
        <w:t xml:space="preserve">from brain to brain</w:t>
      </w:r>
      <w:r>
        <w:t xml:space="preserve">”</w:t>
      </w:r>
      <w:r>
        <w:t xml:space="preserve"> </w:t>
      </w:r>
      <w:r>
        <w:t xml:space="preserve">in a process that could loosely be called imitation.</w:t>
      </w:r>
    </w:p>
    <w:p>
      <w:pPr>
        <w:pStyle w:val="BodyText"/>
      </w:pPr>
      <w:r>
        <w:t xml:space="preserve">Dawkins offered the meme almost as a thought experiment, an illustration that the Darwinian algorithm was substrate-neutral. Others took it further. Daniel Dennett, in</w:t>
      </w:r>
      <w:r>
        <w:t xml:space="preserve"> </w:t>
      </w:r>
      <w:r>
        <w:rPr>
          <w:i/>
        </w:rPr>
        <w:t xml:space="preserve">Consciousness Explained</w:t>
      </w:r>
      <w:r>
        <w:t xml:space="preserve"> </w:t>
      </w:r>
      <w:r>
        <w:t xml:space="preserve">(1991) and then</w:t>
      </w:r>
      <w:r>
        <w:t xml:space="preserve"> </w:t>
      </w:r>
      <w:r>
        <w:rPr>
          <w:i/>
        </w:rPr>
        <w:t xml:space="preserve">Darwin’s Dangerous Idea</w:t>
      </w:r>
      <w:r>
        <w:t xml:space="preserve"> </w:t>
      </w:r>
      <w:r>
        <w:t xml:space="preserve">(1995), made memes central to a whole picture of the human mind — the self, he argued, is in large part a vast confederation of memes that have colonised a brain, and Darwinian selection among ideas is doing real explanatory work, not merely decorating a metaphor. The most committed statement came from the psychologist Susan Blackmore, whose</w:t>
      </w:r>
      <w:r>
        <w:t xml:space="preserve"> </w:t>
      </w:r>
      <w:r>
        <w:rPr>
          <w:i/>
        </w:rPr>
        <w:t xml:space="preserve">The Meme Machine</w:t>
      </w:r>
      <w:r>
        <w:t xml:space="preserve"> </w:t>
      </w:r>
      <w:r>
        <w:t xml:space="preserve">(1999) pushed the meme’s-eye view to its limit: imitation, she argued, was the human breakthrough, and much of what we call culture — and even the sense of a unified self — is memes exploiting our talent for copying, spreading for their own sake. Around the turn of the millennium there was a genuine attempt to build a science on the word: an edited volume,</w:t>
      </w:r>
      <w:r>
        <w:t xml:space="preserve"> </w:t>
      </w:r>
      <w:r>
        <w:rPr>
          <w:i/>
        </w:rPr>
        <w:t xml:space="preserve">Darwinizing Culture</w:t>
      </w:r>
      <w:r>
        <w:t xml:space="preserve"> </w:t>
      </w:r>
      <w:r>
        <w:t xml:space="preserve">(Robert Aunger, ed., 2000), gathered proponents and sceptics; there was even a peer-reviewed</w:t>
      </w:r>
      <w:r>
        <w:t xml:space="preserve"> </w:t>
      </w:r>
      <w:r>
        <w:rPr>
          <w:i/>
        </w:rPr>
        <w:t xml:space="preserve">Journal of Memetics</w:t>
      </w:r>
      <w:r>
        <w:t xml:space="preserve">. For a moment it looked like the birth of a discipline.</w:t>
      </w:r>
    </w:p>
    <w:p>
      <w:pPr>
        <w:pStyle w:val="Heading2"/>
      </w:pPr>
      <w:bookmarkStart w:id="121" w:name="the-mechanism-12"/>
      <w:r>
        <w:t xml:space="preserve">The mechanism</w:t>
      </w:r>
      <w:bookmarkEnd w:id="121"/>
    </w:p>
    <w:p>
      <w:pPr>
        <w:pStyle w:val="FirstParagraph"/>
      </w:pPr>
      <w:r>
        <w:t xml:space="preserve">The gears are Darwin’s, stripped to their logic and pointed at culture. Any process with three properties will evolve:</w:t>
      </w:r>
      <w:r>
        <w:t xml:space="preserve"> </w:t>
      </w:r>
      <w:r>
        <w:rPr>
          <w:b/>
        </w:rPr>
        <w:t xml:space="preserve">variation</w:t>
      </w:r>
      <w:r>
        <w:t xml:space="preserve"> </w:t>
      </w:r>
      <w:r>
        <w:t xml:space="preserve">(copies differ),</w:t>
      </w:r>
      <w:r>
        <w:t xml:space="preserve"> </w:t>
      </w:r>
      <w:r>
        <w:rPr>
          <w:b/>
        </w:rPr>
        <w:t xml:space="preserve">selection</w:t>
      </w:r>
      <w:r>
        <w:t xml:space="preserve"> </w:t>
      </w:r>
      <w:r>
        <w:t xml:space="preserve">(some variants get copied more), and</w:t>
      </w:r>
      <w:r>
        <w:t xml:space="preserve"> </w:t>
      </w:r>
      <w:r>
        <w:rPr>
          <w:b/>
        </w:rPr>
        <w:t xml:space="preserve">heredity</w:t>
      </w:r>
      <w:r>
        <w:t xml:space="preserve"> </w:t>
      </w:r>
      <w:r>
        <w:t xml:space="preserve">(the copies preserve enough of the original to carry the difference forward). Nothing in that recipe mentions DNA. Feed it minds instead of cells, imitation instead of reproduction, and it still turns.</w:t>
      </w:r>
    </w:p>
    <w:p>
      <w:pPr>
        <w:pStyle w:val="BodyText"/>
      </w:pPr>
      <w:r>
        <w:t xml:space="preserve">What decides which memes win? Borrowing the framework Dawkins himself used for genes, three properties make a replicator successful.</w:t>
      </w:r>
      <w:r>
        <w:t xml:space="preserve"> </w:t>
      </w:r>
      <w:r>
        <w:rPr>
          <w:b/>
        </w:rPr>
        <w:t xml:space="preserve">Fidelity</w:t>
      </w:r>
      <w:r>
        <w:t xml:space="preserve">: how accurately it copies. A rhyme or a rhythm copies more faithfully than a subtle argument, because the form corrects errors — you notice a misremembered rhyme and repair it.</w:t>
      </w:r>
      <w:r>
        <w:t xml:space="preserve"> </w:t>
      </w:r>
      <w:r>
        <w:rPr>
          <w:b/>
        </w:rPr>
        <w:t xml:space="preserve">Fecundity</w:t>
      </w:r>
      <w:r>
        <w:t xml:space="preserve">: how many copies it throws off per host. An idea that compels you to tell ten people outbreeds one you keep to yourself.</w:t>
      </w:r>
      <w:r>
        <w:t xml:space="preserve"> </w:t>
      </w:r>
      <w:r>
        <w:rPr>
          <w:b/>
        </w:rPr>
        <w:t xml:space="preserve">Longevity</w:t>
      </w:r>
      <w:r>
        <w:t xml:space="preserve">: how long each copy lasts before it fades — a belief lodged for life reproduces more than a passing fancy. Rank ideas by the product of these three, and you can begin to see, at least in principle, why some spread and others die.</w:t>
      </w:r>
    </w:p>
    <w:p>
      <w:pPr>
        <w:pStyle w:val="BodyText"/>
      </w:pPr>
      <w:r>
        <w:t xml:space="preserve">Here is the move that makes memetics more than a restatement of</w:t>
      </w:r>
      <w:r>
        <w:t xml:space="preserve"> </w:t>
      </w:r>
      <w:r>
        <w:t xml:space="preserve">“</w:t>
      </w:r>
      <w:r>
        <w:t xml:space="preserve">some ideas catch on.</w:t>
      </w:r>
      <w:r>
        <w:t xml:space="preserve">”</w:t>
      </w:r>
      <w:r>
        <w:t xml:space="preserve"> </w:t>
      </w:r>
      <w:r>
        <w:t xml:space="preserve">None of those three virtues is truth, and none is benefit to the host. Fidelity, fecundity, and longevity are properties of the meme as a copier, not properties of you as a thinker. So the ideas that flood the culture are, on this view, systematically enriched for transmissibility and only incidentally for value. That opens the door to the framework’s darkest concept: the meme as a</w:t>
      </w:r>
      <w:r>
        <w:t xml:space="preserve"> </w:t>
      </w:r>
      <w:r>
        <w:rPr>
          <w:b/>
        </w:rPr>
        <w:t xml:space="preserve">virus of the mind</w:t>
      </w:r>
      <w:r>
        <w:t xml:space="preserve">. Some ideas spread not despite being useless to their hosts but because they have hit on a trick — a catchy cadence, an emotional trigger, a promise, a threat — that exploits the ordinary machinery of human cognition to get itself copied. Like a cold virus that makes you sneeze because sneezing spreads it, a mind-virus meme carries within it, as part of its content, the very instruction to pass it on.</w:t>
      </w:r>
    </w:p>
    <w:p>
      <w:pPr>
        <w:pStyle w:val="BodyText"/>
      </w:pPr>
      <w:r>
        <w:t xml:space="preserve">It is worth marking a boundary at once, because the rest of the chapter turns on it. Memetics in this loose, vivid form is not the same thing as the rigorous science of cultural evolution built by Robert Boyd, Peter Richerson, and Joseph Henrich (item 80), which models cultural transmission with real mathematics and real data and does not need discrete, gene-like</w:t>
      </w:r>
      <w:r>
        <w:t xml:space="preserve"> </w:t>
      </w:r>
      <w:r>
        <w:t xml:space="preserve">“</w:t>
      </w:r>
      <w:r>
        <w:t xml:space="preserve">memes</w:t>
      </w:r>
      <w:r>
        <w:t xml:space="preserve">”</w:t>
      </w:r>
      <w:r>
        <w:t xml:space="preserve"> </w:t>
      </w:r>
      <w:r>
        <w:t xml:space="preserve">to work. Memetics is the provocative older cousin. Hold that distinction; the critique will need it.</w:t>
      </w:r>
    </w:p>
    <w:p>
      <w:pPr>
        <w:pStyle w:val="Heading2"/>
      </w:pPr>
      <w:bookmarkStart w:id="122" w:name="the-anchor-example-12"/>
      <w:r>
        <w:t xml:space="preserve">The anchor example</w:t>
      </w:r>
      <w:bookmarkEnd w:id="122"/>
    </w:p>
    <w:p>
      <w:pPr>
        <w:pStyle w:val="FirstParagraph"/>
      </w:pPr>
      <w:r>
        <w:t xml:space="preserve">Consider the humblest, purest specimen of a meme surviving on transmissibility alone: the chain letter. You have met one. A note arrives — once on paper, later by email, now as a forwarded message — and its text does something remarkable: it tells you what to do with it.</w:t>
      </w:r>
      <w:r>
        <w:t xml:space="preserve"> </w:t>
      </w:r>
      <w:r>
        <w:rPr>
          <w:i/>
        </w:rPr>
        <w:t xml:space="preserve">Send this to ten people within ten days.</w:t>
      </w:r>
      <w:r>
        <w:t xml:space="preserve"> </w:t>
      </w:r>
      <w:r>
        <w:t xml:space="preserve">Then it braces the instruction with a stick and a carrot. Those who forwarded it prospered; a man who broke the chain met misfortune within a week. Copy me, it says, and it names the reward for obedience and the penalty for refusal.</w:t>
      </w:r>
    </w:p>
    <w:p>
      <w:pPr>
        <w:pStyle w:val="BodyText"/>
      </w:pPr>
      <w:r>
        <w:t xml:space="preserve">Read that letter from the meme’s-eye view and it snaps into focus. Every element of it is an adaptation for copying. It contains no useful information — no true fact, no good advice, nothing that improves the life of anyone who reads it. Its entire content is a replication machine: a command to copy, plus emotional levers — hope and fear — calibrated to make the command obeyed. The letter that says</w:t>
      </w:r>
      <w:r>
        <w:t xml:space="preserve"> </w:t>
      </w:r>
      <w:r>
        <w:t xml:space="preserve">“</w:t>
      </w:r>
      <w:r>
        <w:t xml:space="preserve">keep this to yourself</w:t>
      </w:r>
      <w:r>
        <w:t xml:space="preserve">”</w:t>
      </w:r>
      <w:r>
        <w:t xml:space="preserve"> </w:t>
      </w:r>
      <w:r>
        <w:t xml:space="preserve">went extinct in the first generation, unread and unforwarded. The letter that says</w:t>
      </w:r>
      <w:r>
        <w:t xml:space="preserve"> </w:t>
      </w:r>
      <w:r>
        <w:t xml:space="preserve">“</w:t>
      </w:r>
      <w:r>
        <w:t xml:space="preserve">send this to ten people or else</w:t>
      </w:r>
      <w:r>
        <w:t xml:space="preserve">”</w:t>
      </w:r>
      <w:r>
        <w:t xml:space="preserve"> </w:t>
      </w:r>
      <w:r>
        <w:t xml:space="preserve">is still with us, decades and media later, because that is the only kind that survives. It is selected purely for its power to compel copying, and it is worthless — often worse than worthless — to everyone who copies it. The chain letter is what a meme looks like when you strip away all value and leave only virality.</w:t>
      </w:r>
    </w:p>
    <w:p>
      <w:pPr>
        <w:pStyle w:val="BodyText"/>
      </w:pPr>
      <w:r>
        <w:t xml:space="preserve">The same shape hides inside things that feel less trivial. The tune you cannot dislodge — the earworm — survives in your head by the sheer catchiness of its hooks, regardless of whether you like it; catchiness is a copying adaptation, not a merit. And a rumour that flatters our suspicions, or a conspiracy theory that hands a frightened mind a hidden pattern behind random misfortune, spreads by the same logic on higher stakes: it fits the contours of human cognition — our hunger for agency behind events, our pull toward the alarming — and so it gets passed on, whether or not a word of it is true. The chain letter merely shows the mechanism naked, with nothing else in the package to distract you from what is actually being selected.</w:t>
      </w:r>
    </w:p>
    <w:p>
      <w:pPr>
        <w:pStyle w:val="Heading2"/>
      </w:pPr>
      <w:bookmarkStart w:id="123" w:name="the-flip-12"/>
      <w:r>
        <w:t xml:space="preserve">The flip</w:t>
      </w:r>
      <w:bookmarkEnd w:id="123"/>
    </w:p>
    <w:p>
      <w:pPr>
        <w:pStyle w:val="FirstParagraph"/>
      </w:pPr>
      <w:r>
        <w:t xml:space="preserve">Memetics is the starkest statement in this entire book of a single, deflating proposition:</w:t>
      </w:r>
      <w:r>
        <w:t xml:space="preserve"> </w:t>
      </w:r>
      <w:r>
        <w:rPr>
          <w:b/>
        </w:rPr>
        <w:t xml:space="preserve">virality is not truth, and virality is not value.</w:t>
      </w:r>
      <w:r>
        <w:t xml:space="preserve"> </w:t>
      </w:r>
      <w:r>
        <w:t xml:space="preserve">Cultural selection optimises for one thing — transmissibility — and the wellbeing of the people doing the transmitting is not an input to it. The same indifferent process that carries a liberating idea across a continent carries a mind-parasite across the same continent at the same speed, and nothing internal to the mechanism sets the sign. The sign is set by the content and its effects, which the copying machinery never reads.</w:t>
      </w:r>
    </w:p>
    <w:p>
      <w:pPr>
        <w:pStyle w:val="BodyText"/>
      </w:pPr>
      <w:r>
        <w:t xml:space="preserve">This is where memetics collides head-on with the optimism that opened this series. The comforting phrase</w:t>
      </w:r>
      <w:r>
        <w:t xml:space="preserve"> </w:t>
      </w:r>
      <w:r>
        <w:t xml:space="preserve">“</w:t>
      </w:r>
      <w:r>
        <w:t xml:space="preserve">the marketplace of ideas</w:t>
      </w:r>
      <w:r>
        <w:t xml:space="preserve">”</w:t>
      </w:r>
      <w:r>
        <w:t xml:space="preserve"> </w:t>
      </w:r>
      <w:r>
        <w:t xml:space="preserve">smuggles in a promise: that if ideas are left to compete, the true ones will win. Memetics says the market selects for salability, not truth — and salability, in the currency of attention, means catchiness, emotional charge, ease of copying. There is no hidden hand steering the culture toward the correct. Condorcet’s crowd (item 18) grows wise only when its members judge</w:t>
      </w:r>
      <w:r>
        <w:t xml:space="preserve"> </w:t>
      </w:r>
      <w:r>
        <w:rPr>
          <w:i/>
        </w:rPr>
        <w:t xml:space="preserve">independently</w:t>
      </w:r>
      <w:r>
        <w:t xml:space="preserve">; a meme spreads precisely by destroying that independence, by getting each mind to copy rather than to weigh. This chapter is the pivot of the whole movement — the turn from asking</w:t>
      </w:r>
      <w:r>
        <w:t xml:space="preserve"> </w:t>
      </w:r>
      <w:r>
        <w:rPr>
          <w:i/>
        </w:rPr>
        <w:t xml:space="preserve">how</w:t>
      </w:r>
      <w:r>
        <w:t xml:space="preserve"> </w:t>
      </w:r>
      <w:r>
        <w:t xml:space="preserve">ideas spread to asking</w:t>
      </w:r>
      <w:r>
        <w:t xml:space="preserve"> </w:t>
      </w:r>
      <w:r>
        <w:rPr>
          <w:i/>
        </w:rPr>
        <w:t xml:space="preserve">what spreading selects for</w:t>
      </w:r>
      <w:r>
        <w:t xml:space="preserve">. And the answer is chilling in its neutrality: whatever copies best.</w:t>
      </w:r>
    </w:p>
    <w:p>
      <w:pPr>
        <w:pStyle w:val="BodyText"/>
      </w:pPr>
      <w:r>
        <w:t xml:space="preserve">The connections run in every direction across this book. The mathematics of how a meme moves through a population is the epidemic mathematics of the SIR model (item 53): ideas infect, and spread, and burn out, on the same curves as diseases. The properties that make particular content explode are the subject of virality (item 57), and the pathways it travels are diffusion (item 52). Its rigorous, better-behaved successor is the dual-inheritance theory of cultural evolution (item 80). Its weaponised modern form is the outrage economy of platforms (item 88), where memetic selection has been handed an engine and a throttle. And the cognitive shortcut that lets a vivid, oft-repeated meme masquerade as truth is the availability cascade (item 27) — the more you hear it, the truer it feels, which is exactly the feedback a successful meme needs. Memetics is the thread on which all of these hang: the claim that spreading is a selective process with its own agenda, and that agenda is not ours.</w:t>
      </w:r>
    </w:p>
    <w:p>
      <w:pPr>
        <w:pStyle w:val="Heading2"/>
      </w:pPr>
      <w:bookmarkStart w:id="124" w:name="the-human-weight-12"/>
      <w:r>
        <w:t xml:space="preserve">The human weight</w:t>
      </w:r>
      <w:bookmarkEnd w:id="124"/>
    </w:p>
    <w:p>
      <w:pPr>
        <w:pStyle w:val="FirstParagraph"/>
      </w:pPr>
      <w:r>
        <w:t xml:space="preserve">If ideas are selected for transmissibility, then any medium that maximises transmission will systematically amplify the most contagious content, whatever its truth or its cost. That sentence, written as speculation in 1976, reads in the 2020s as a description of the machinery we live inside. Social platforms (item 88) are, in the language of this chapter, selection pressures with dials — engineered to raise the fecundity of whatever provokes sharing, which means to raise the fitness of the most emotionally triggering memes in circulation, true or false, healing or corrosive. Nobody has to intend the outrage; the mechanism selects for it, because outrage copies.</w:t>
      </w:r>
    </w:p>
    <w:p>
      <w:pPr>
        <w:pStyle w:val="BodyText"/>
      </w:pPr>
      <w:r>
        <w:t xml:space="preserve">Propaganda and ideology can be read the same way — as memes engineered rather than stumbled upon. A skilled propagandist is, in effect, a breeder of transmissible ideas, tuning slogans to exploit the same cognitive and emotional triggers a chain letter exploits by accident: fear, belonging, grievance, the flattering enemy. This is the bridge to propaganda as an organised craft (item 82) and to the platform-scale amplification that now carries it (item 88). And it reaches the frontier this series keeps circling. Consider the ideas that justify a social order — the beliefs that explain why some are above and some below, and why that is natural, deserved, permanent (stratification, item 85). Memetics offers an uncomfortable lens: such ideologies may persist not because they are true, and not because they serve the people who hold them, but because they are transmissible</w:t>
      </w:r>
      <w:r>
        <w:t xml:space="preserve"> </w:t>
      </w:r>
      <w:r>
        <w:rPr>
          <w:i/>
        </w:rPr>
        <w:t xml:space="preserve">and</w:t>
      </w:r>
      <w:r>
        <w:t xml:space="preserve"> </w:t>
      </w:r>
      <w:r>
        <w:t xml:space="preserve">because they serve the interests that reproduce them — passed down through every institution with a stake in the arrangement, drummed in until repetition itself certifies them. A self-justifying hierarchy is, among other things, a highly successful meme complex, selected for its power to keep being copied by the very structure it explains. That the belief is copied faithfully across generations is not evidence that it is right. On the meme’s-eye view, faithful copying is evidence only of good copying — which is precisely the point that should keep us honest, in every direction, about our own most cherished certainties.</w:t>
      </w:r>
    </w:p>
    <w:p>
      <w:pPr>
        <w:pStyle w:val="Heading2"/>
      </w:pPr>
      <w:bookmarkStart w:id="125" w:name="the-critique-12"/>
      <w:r>
        <w:t xml:space="preserve">The critique</w:t>
      </w:r>
      <w:bookmarkEnd w:id="125"/>
    </w:p>
    <w:p>
      <w:pPr>
        <w:pStyle w:val="FirstParagraph"/>
      </w:pPr>
      <w:r>
        <w:t xml:space="preserve">And now the hard truth about the framework itself: as a science, memetics largely failed. This is not a minor caveat to be tucked away — it is the load-bearing critique, and honesty about the book’s method requires stating it plainly. The peer-reviewed</w:t>
      </w:r>
      <w:r>
        <w:t xml:space="preserve"> </w:t>
      </w:r>
      <w:r>
        <w:rPr>
          <w:i/>
        </w:rPr>
        <w:t xml:space="preserve">Journal of Memetics</w:t>
      </w:r>
      <w:r>
        <w:t xml:space="preserve">, launched with real hope in the 1990s, folded in 2005, and with it went most of the ambition to build a discipline. No productive research programme grew from the meme. Decades on, it has generated arresting essays and a great deal of talk, but not the cumulative, testable science its founders imagined.</w:t>
      </w:r>
    </w:p>
    <w:p>
      <w:pPr>
        <w:pStyle w:val="BodyText"/>
      </w:pPr>
      <w:r>
        <w:t xml:space="preserve">The reasons are specific, and they are fatal to the strong version. The first is definitional:</w:t>
      </w:r>
      <w:r>
        <w:t xml:space="preserve"> </w:t>
      </w:r>
      <w:r>
        <w:rPr>
          <w:b/>
        </w:rPr>
        <w:t xml:space="preserve">what, exactly, is the unit?</w:t>
      </w:r>
      <w:r>
        <w:t xml:space="preserve"> </w:t>
      </w:r>
      <w:r>
        <w:t xml:space="preserve">A gene is a discrete, physically bounded, faithfully copied stretch of DNA. Where is the corresponding boundary around an idea? Is a symphony one meme or a thousand? Nobody has given a principled answer, and a replicator with no defined unit cannot be counted, tracked, or measured. The second cuts deeper.</w:t>
      </w:r>
      <w:r>
        <w:t xml:space="preserve"> </w:t>
      </w:r>
      <w:r>
        <w:rPr>
          <w:b/>
        </w:rPr>
        <w:t xml:space="preserve">Ideas do not copy the way genes copy.</w:t>
      </w:r>
      <w:r>
        <w:t xml:space="preserve"> </w:t>
      </w:r>
      <w:r>
        <w:t xml:space="preserve">When I pass you a belief, you do not receive a faithful duplicate; you reconstruct something of your own from my words, filtered through everything already in your head. This is the core of Dan Sperber’s objection in</w:t>
      </w:r>
      <w:r>
        <w:t xml:space="preserve"> </w:t>
      </w:r>
      <w:r>
        <w:rPr>
          <w:i/>
        </w:rPr>
        <w:t xml:space="preserve">Explaining Culture</w:t>
      </w:r>
      <w:r>
        <w:t xml:space="preserve"> </w:t>
      </w:r>
      <w:r>
        <w:t xml:space="preserve">(1996): cultural transmission is not replication but</w:t>
      </w:r>
      <w:r>
        <w:t xml:space="preserve"> </w:t>
      </w:r>
      <w:r>
        <w:rPr>
          <w:i/>
        </w:rPr>
        <w:t xml:space="preserve">reconstruction</w:t>
      </w:r>
      <w:r>
        <w:t xml:space="preserve">, and it is transformative, not faithful. What stabilises a cultural item, on Sperber’s view, is not high-fidelity copying but</w:t>
      </w:r>
      <w:r>
        <w:t xml:space="preserve"> </w:t>
      </w:r>
      <w:r>
        <w:rPr>
          <w:b/>
        </w:rPr>
        <w:t xml:space="preserve">cultural attraction</w:t>
      </w:r>
      <w:r>
        <w:t xml:space="preserve"> </w:t>
      </w:r>
      <w:r>
        <w:t xml:space="preserve">— minds independently pulled toward the same forms by shared cognitive dispositions, the way many hands independently converge on similar shapes. If that is right, the whole gene analogy collapses: no discrete replicator, no reliable copying fidelity, no Darwinian population of memes to select among. The volume</w:t>
      </w:r>
      <w:r>
        <w:t xml:space="preserve"> </w:t>
      </w:r>
      <w:r>
        <w:rPr>
          <w:i/>
        </w:rPr>
        <w:t xml:space="preserve">Darwinizing Culture</w:t>
      </w:r>
      <w:r>
        <w:t xml:space="preserve"> </w:t>
      </w:r>
      <w:r>
        <w:t xml:space="preserve">(2000) staged exactly this argument, and the sceptics had the better of it.</w:t>
      </w:r>
    </w:p>
    <w:p>
      <w:pPr>
        <w:pStyle w:val="BodyText"/>
      </w:pPr>
      <w:r>
        <w:t xml:space="preserve">So the fair verdict is a double one, and both halves must be held at once. Memetics did not become the science it promised to be; the rigorous account of how culture evolves belongs to the dual-inheritance theory of Boyd, Richerson, and Henrich (item 80), which does the work with real models and without needing gene-like memes. Memetics survives mainly as a popular metaphor — and, not trivially, as the origin of the very word</w:t>
      </w:r>
      <w:r>
        <w:t xml:space="preserve"> </w:t>
      </w:r>
      <w:r>
        <w:t xml:space="preserve">“</w:t>
      </w:r>
      <w:r>
        <w:t xml:space="preserve">meme,</w:t>
      </w:r>
      <w:r>
        <w:t xml:space="preserve">”</w:t>
      </w:r>
      <w:r>
        <w:t xml:space="preserve"> </w:t>
      </w:r>
      <w:r>
        <w:t xml:space="preserve">now stretched to name the internet’s copied jokes. And yet its central intuition refuses to die, because it keeps being vindicated by the systems we build: that ideas are subject to selection, and that selection favours transmissibility rather than truth or good. The framework was too loose to be a science and too right to be dismissed. That is an uncomfortable place to leave an idea — provocative, unproven, and stubbornly useful — but it is the honest place, and this book would rather stand there than pretend the meme is either a law of nature or a mistake.</w:t>
      </w:r>
    </w:p>
    <w:p>
      <w:pPr>
        <w:pStyle w:val="Heading1"/>
      </w:pPr>
      <w:bookmarkStart w:id="126" w:name="virality-network-thresholds"/>
      <w:r>
        <w:t xml:space="preserve">57. Virality &amp; network thresholds</w:t>
      </w:r>
      <w:bookmarkEnd w:id="126"/>
    </w:p>
    <w:p>
      <w:pPr>
        <w:pStyle w:val="BlockText"/>
      </w:pPr>
      <w:r>
        <w:t xml:space="preserve">A hit is not a better song sung louder; it is an ordinary thing that happened to land in a network primed to pass it on.</w:t>
      </w:r>
    </w:p>
    <w:p>
      <w:pPr>
        <w:pStyle w:val="Heading2"/>
      </w:pPr>
      <w:bookmarkStart w:id="127" w:name="the-idea-13"/>
      <w:r>
        <w:t xml:space="preserve">The idea</w:t>
      </w:r>
      <w:bookmarkEnd w:id="127"/>
    </w:p>
    <w:p>
      <w:pPr>
        <w:pStyle w:val="FirstParagraph"/>
      </w:pPr>
      <w:r>
        <w:t xml:space="preserve">We talk about virality as though it were a property of a thing. This video went viral; that slogan, that stock, that fear. The metaphor invites us to look at the object and ask what was special about it — what made it</w:t>
      </w:r>
      <w:r>
        <w:t xml:space="preserve"> </w:t>
      </w:r>
      <w:r>
        <w:rPr>
          <w:i/>
        </w:rPr>
        <w:t xml:space="preserve">sticky</w:t>
      </w:r>
      <w:r>
        <w:t xml:space="preserve">, contagious, irresistible — as though we could dissect a successful meme the way a virologist dissects a pathogen and find the gene for spread.</w:t>
      </w:r>
    </w:p>
    <w:p>
      <w:pPr>
        <w:pStyle w:val="BodyText"/>
      </w:pPr>
      <w:r>
        <w:t xml:space="preserve">The uncomfortable finding of the last two decades of network science is that the object is the wrong place to look. Whether something spreads to a large fraction of a population depends far less on the thing itself than on the</w:t>
      </w:r>
      <w:r>
        <w:t xml:space="preserve"> </w:t>
      </w:r>
      <w:r>
        <w:rPr>
          <w:i/>
        </w:rPr>
        <w:t xml:space="preserve">state of the network it enters</w:t>
      </w:r>
      <w:r>
        <w:t xml:space="preserve">: how people are wired together, how easily each person is swayed, and whether the easily-swayed happen to form a connected mass large enough to carry a chain reaction. Cross that threshold and even a mediocre item can sweep the whole graph. Fall short of it — with the identical item — and the spread dies in a corner, indistinguishable from the thousands of things that never went anywhere.</w:t>
      </w:r>
    </w:p>
    <w:p>
      <w:pPr>
        <w:pStyle w:val="BodyText"/>
      </w:pPr>
      <w:r>
        <w:t xml:space="preserve">Virality, in this reading, is not a quality but a condition. It is what a network does when it is arranged a certain way, in the same sense that a forest fire is what a landscape does when it is dry enough. The spark matters less than the tinder. And because the tinder — the arrangement of vulnerable, connected people — shifts constantly and invisibly, the same spark thrown twice can do nothing and then, moments later, burn down everything.</w:t>
      </w:r>
    </w:p>
    <w:p>
      <w:pPr>
        <w:pStyle w:val="Heading2"/>
      </w:pPr>
      <w:bookmarkStart w:id="128" w:name="the-origin-13"/>
      <w:r>
        <w:t xml:space="preserve">The origin</w:t>
      </w:r>
      <w:bookmarkEnd w:id="128"/>
    </w:p>
    <w:p>
      <w:pPr>
        <w:pStyle w:val="FirstParagraph"/>
      </w:pPr>
      <w:r>
        <w:t xml:space="preserve">The formal spine of this idea is a short, dense paper by Duncan Watts, published in 2002 in the</w:t>
      </w:r>
      <w:r>
        <w:t xml:space="preserve"> </w:t>
      </w:r>
      <w:r>
        <w:rPr>
          <w:i/>
        </w:rPr>
        <w:t xml:space="preserve">Proceedings of the National Academy of Sciences</w:t>
      </w:r>
      <w:r>
        <w:t xml:space="preserve">, titled</w:t>
      </w:r>
      <w:r>
        <w:t xml:space="preserve"> </w:t>
      </w:r>
      <w:r>
        <w:t xml:space="preserve">“</w:t>
      </w:r>
      <w:r>
        <w:t xml:space="preserve">A simple model of global cascades.</w:t>
      </w:r>
      <w:r>
        <w:t xml:space="preserve">”</w:t>
      </w:r>
      <w:r>
        <w:t xml:space="preserve"> </w:t>
      </w:r>
      <w:r>
        <w:t xml:space="preserve">Watts, a sociologist trained in mathematics, asked a question that sounds almost naive: under what conditions can a shock to a single node — one person adopting an idea, one trader selling — cascade across an entire network? His model let each node watch its neighbours and flip only when the</w:t>
      </w:r>
      <w:r>
        <w:t xml:space="preserve"> </w:t>
      </w:r>
      <w:r>
        <w:rPr>
          <w:i/>
        </w:rPr>
        <w:t xml:space="preserve">fraction</w:t>
      </w:r>
      <w:r>
        <w:t xml:space="preserve"> </w:t>
      </w:r>
      <w:r>
        <w:t xml:space="preserve">of them who had flipped crossed that node’s personal threshold. This was the threshold logic that Mark Granovetter had introduced in 1978 (item 7), now embedded in an explicit network rather than an undifferentiated crowd.</w:t>
      </w:r>
    </w:p>
    <w:p>
      <w:pPr>
        <w:pStyle w:val="BodyText"/>
      </w:pPr>
      <w:r>
        <w:t xml:space="preserve">What Watts found was that global cascades — flips that engulf a large share of the whole system — are possible only in a specific window. Too sparsely connected, and the shock cannot travel. Too densely connected, and each node has so many neighbours that no single defection ever reaches anyone’s threshold; the network becomes stable to the point of inertia. Cascades live in between, and even there they are</w:t>
      </w:r>
      <w:r>
        <w:t xml:space="preserve"> </w:t>
      </w:r>
      <w:r>
        <w:rPr>
          <w:i/>
        </w:rPr>
        <w:t xml:space="preserve">rare</w:t>
      </w:r>
      <w:r>
        <w:t xml:space="preserve">: most shocks die instantly, and only occasionally does one find the right path and explode.</w:t>
      </w:r>
    </w:p>
    <w:p>
      <w:pPr>
        <w:pStyle w:val="BodyText"/>
      </w:pPr>
      <w:r>
        <w:t xml:space="preserve">Watts then took the argument into the world. With Peter Dodds, in a 2007</w:t>
      </w:r>
      <w:r>
        <w:t xml:space="preserve"> </w:t>
      </w:r>
      <w:r>
        <w:rPr>
          <w:i/>
        </w:rPr>
        <w:t xml:space="preserve">Journal of Consumer Research</w:t>
      </w:r>
      <w:r>
        <w:t xml:space="preserve"> </w:t>
      </w:r>
      <w:r>
        <w:t xml:space="preserve">paper called</w:t>
      </w:r>
      <w:r>
        <w:t xml:space="preserve"> </w:t>
      </w:r>
      <w:r>
        <w:t xml:space="preserve">“</w:t>
      </w:r>
      <w:r>
        <w:t xml:space="preserve">Influentials, Networks, and Public Opinion Formation,</w:t>
      </w:r>
      <w:r>
        <w:t xml:space="preserve">”</w:t>
      </w:r>
      <w:r>
        <w:t xml:space="preserve"> </w:t>
      </w:r>
      <w:r>
        <w:t xml:space="preserve">he turned the model against the reigning marketing folklore — the idea, popularised as</w:t>
      </w:r>
      <w:r>
        <w:t xml:space="preserve"> </w:t>
      </w:r>
      <w:r>
        <w:t xml:space="preserve">“</w:t>
      </w:r>
      <w:r>
        <w:t xml:space="preserve">the law of the few,</w:t>
      </w:r>
      <w:r>
        <w:t xml:space="preserve">”</w:t>
      </w:r>
      <w:r>
        <w:t xml:space="preserve"> </w:t>
      </w:r>
      <w:r>
        <w:t xml:space="preserve">that trends are ignited by rare, highly-connected influentials. Their simulations showed that under most conditions, cascades were driven not by exceptional individuals but by a critical mass of ordinary, easily-influenced people. And with Matthew Salganik and Dodds, in a 2006</w:t>
      </w:r>
      <w:r>
        <w:t xml:space="preserve"> </w:t>
      </w:r>
      <w:r>
        <w:rPr>
          <w:i/>
        </w:rPr>
        <w:t xml:space="preserve">Science</w:t>
      </w:r>
      <w:r>
        <w:t xml:space="preserve"> </w:t>
      </w:r>
      <w:r>
        <w:t xml:space="preserve">paper, he built an experiment that made the whole thesis visible: the Music Lab.</w:t>
      </w:r>
    </w:p>
    <w:p>
      <w:pPr>
        <w:pStyle w:val="Heading2"/>
      </w:pPr>
      <w:bookmarkStart w:id="129" w:name="the-mechanism-13"/>
      <w:r>
        <w:t xml:space="preserve">The mechanism</w:t>
      </w:r>
      <w:bookmarkEnd w:id="129"/>
    </w:p>
    <w:p>
      <w:pPr>
        <w:pStyle w:val="FirstParagraph"/>
      </w:pPr>
      <w:r>
        <w:t xml:space="preserve">The gears are worth turning slowly, because the counterintuitive conclusions all fall out of them.</w:t>
      </w:r>
    </w:p>
    <w:p>
      <w:pPr>
        <w:pStyle w:val="BodyText"/>
      </w:pPr>
      <w:r>
        <w:t xml:space="preserve">Start with Granovetter’s threshold. Each person has a number: the fraction of their contacts who must already have adopted before they, too, adopt. A zealot has a threshold near zero; a sceptic, near one. Now place these people in a network — not a featureless crowd but a specific web, with the small-world short-cuts of item 44 and, often, the hub-heavy skew of scale-free structures (item 46).</w:t>
      </w:r>
    </w:p>
    <w:p>
      <w:pPr>
        <w:pStyle w:val="BodyText"/>
      </w:pPr>
      <w:r>
        <w:t xml:space="preserve">A cascade begins when a seed flips and pushes some neighbour over their threshold, who pushes another, and so on. For this chain to become</w:t>
      </w:r>
      <w:r>
        <w:t xml:space="preserve"> </w:t>
      </w:r>
      <w:r>
        <w:rPr>
          <w:i/>
        </w:rPr>
        <w:t xml:space="preserve">global</w:t>
      </w:r>
      <w:r>
        <w:t xml:space="preserve"> </w:t>
      </w:r>
      <w:r>
        <w:t xml:space="preserve">rather than local, the low-threshold, easily-influenced nodes must not be scattered — they must be</w:t>
      </w:r>
      <w:r>
        <w:t xml:space="preserve"> </w:t>
      </w:r>
      <w:r>
        <w:rPr>
          <w:i/>
        </w:rPr>
        <w:t xml:space="preserve">connected to one another</w:t>
      </w:r>
      <w:r>
        <w:t xml:space="preserve">, forming what Watts called a percolating</w:t>
      </w:r>
      <w:r>
        <w:t xml:space="preserve"> </w:t>
      </w:r>
      <w:r>
        <w:t xml:space="preserve">“</w:t>
      </w:r>
      <w:r>
        <w:t xml:space="preserve">vulnerable cluster</w:t>
      </w:r>
      <w:r>
        <w:t xml:space="preserve">”</w:t>
      </w:r>
      <w:r>
        <w:t xml:space="preserve">: a connected mass of hair-triggers spanning the network. If such a cluster exists and the seed lands inside it, the flip propagates across the whole span. If the vulnerable nodes are isolated islands, the same seed sputters out.</w:t>
      </w:r>
    </w:p>
    <w:p>
      <w:pPr>
        <w:pStyle w:val="BodyText"/>
      </w:pPr>
      <w:r>
        <w:t xml:space="preserve">Two consequences follow, and they are the heart of the matter. First, whether a global cascade is even</w:t>
      </w:r>
      <w:r>
        <w:t xml:space="preserve"> </w:t>
      </w:r>
      <w:r>
        <w:rPr>
          <w:i/>
        </w:rPr>
        <w:t xml:space="preserve">possible</w:t>
      </w:r>
      <w:r>
        <w:t xml:space="preserve"> </w:t>
      </w:r>
      <w:r>
        <w:t xml:space="preserve">is a knife-edge property of the network’s connectivity — a genuine threshold, with the tipping-point character of item 59, where a hair’s change in density or in the distribution of thresholds switches the system between</w:t>
      </w:r>
      <w:r>
        <w:t xml:space="preserve"> </w:t>
      </w:r>
      <w:r>
        <w:t xml:space="preserve">“</w:t>
      </w:r>
      <w:r>
        <w:t xml:space="preserve">nothing spreads</w:t>
      </w:r>
      <w:r>
        <w:t xml:space="preserve">”</w:t>
      </w:r>
      <w:r>
        <w:t xml:space="preserve"> </w:t>
      </w:r>
      <w:r>
        <w:t xml:space="preserve">and</w:t>
      </w:r>
      <w:r>
        <w:t xml:space="preserve"> </w:t>
      </w:r>
      <w:r>
        <w:t xml:space="preserve">“</w:t>
      </w:r>
      <w:r>
        <w:t xml:space="preserve">everything can.</w:t>
      </w:r>
      <w:r>
        <w:t xml:space="preserve">”</w:t>
      </w:r>
      <w:r>
        <w:t xml:space="preserve"> </w:t>
      </w:r>
      <w:r>
        <w:t xml:space="preserve">Second, right at that edge, outcomes become wildly sensitive to trivia. Two nearly identical situations — the same content, the same seed, a single different early adopter — can diverge into total spread and total silence. The system amplifies accidents. This is the SIR contagion logic of item 53 with the crucial difference that here the</w:t>
      </w:r>
      <w:r>
        <w:t xml:space="preserve"> </w:t>
      </w:r>
      <w:r>
        <w:t xml:space="preserve">“</w:t>
      </w:r>
      <w:r>
        <w:t xml:space="preserve">infectiousness</w:t>
      </w:r>
      <w:r>
        <w:t xml:space="preserve">”</w:t>
      </w:r>
      <w:r>
        <w:t xml:space="preserve"> </w:t>
      </w:r>
      <w:r>
        <w:t xml:space="preserve">is not fixed by the pathogen but manufactured by the crowd’s own thresholds, which is why manipulating the crowd is so much easier than manipulating a virus.</w:t>
      </w:r>
    </w:p>
    <w:p>
      <w:pPr>
        <w:pStyle w:val="Heading2"/>
      </w:pPr>
      <w:bookmarkStart w:id="130" w:name="the-anchor-example-13"/>
      <w:r>
        <w:t xml:space="preserve">The anchor example</w:t>
      </w:r>
      <w:bookmarkEnd w:id="130"/>
    </w:p>
    <w:p>
      <w:pPr>
        <w:pStyle w:val="FirstParagraph"/>
      </w:pPr>
      <w:r>
        <w:t xml:space="preserve">In 2004, Salganik, Dodds, and Watts built a website. It offered visitors the chance to listen to, rate, and download songs by unknown bands — forty-eight real tracks, none famous. More than fourteen thousand participants came through. What made it an experiment rather than a music service was the architecture behind the curtain.</w:t>
      </w:r>
    </w:p>
    <w:p>
      <w:pPr>
        <w:pStyle w:val="BodyText"/>
      </w:pPr>
      <w:r>
        <w:t xml:space="preserve">Arriving visitors were randomly sorted into one of two conditions. In the independent (control) condition — a single world — people saw the songs listed with no information about what anyone else had done; they judged each track on its own. In the social-influence condition, participants were further split at random into one of eight parallel</w:t>
      </w:r>
      <w:r>
        <w:t xml:space="preserve"> </w:t>
      </w:r>
      <w:r>
        <w:t xml:space="preserve">“</w:t>
      </w:r>
      <w:r>
        <w:t xml:space="preserve">worlds,</w:t>
      </w:r>
      <w:r>
        <w:t xml:space="preserve">”</w:t>
      </w:r>
      <w:r>
        <w:t xml:space="preserve"> </w:t>
      </w:r>
      <w:r>
        <w:t xml:space="preserve">where they could see how many times each song had been downloaded by the others in</w:t>
      </w:r>
      <w:r>
        <w:t xml:space="preserve"> </w:t>
      </w:r>
      <w:r>
        <w:rPr>
          <w:i/>
        </w:rPr>
        <w:t xml:space="preserve">their</w:t>
      </w:r>
      <w:r>
        <w:t xml:space="preserve"> </w:t>
      </w:r>
      <w:r>
        <w:t xml:space="preserve">world — and only their world. Those eight social worlds started identical and evolved in isolation, each a separate universe running the same songs past comparable crowds.</w:t>
      </w:r>
    </w:p>
    <w:p>
      <w:pPr>
        <w:pStyle w:val="BodyText"/>
      </w:pPr>
      <w:r>
        <w:t xml:space="preserve">Two results emerged, and together they are among the cleanest demonstrations in all of social science. First, social influence made success radically more</w:t>
      </w:r>
      <w:r>
        <w:t xml:space="preserve"> </w:t>
      </w:r>
      <w:r>
        <w:rPr>
          <w:i/>
        </w:rPr>
        <w:t xml:space="preserve">unequal</w:t>
      </w:r>
      <w:r>
        <w:t xml:space="preserve">: when people could see download counts, the hits got much bigger and the flops much deader than in the world where everyone judged alone. Popularity fed on popularity — the rich-get-richer dynamic of cumulative advantage (items 5 and 46). Second, and more devastating for anyone who believes quality is destiny, social influence made success radically more</w:t>
      </w:r>
      <w:r>
        <w:t xml:space="preserve"> </w:t>
      </w:r>
      <w:r>
        <w:rPr>
          <w:i/>
        </w:rPr>
        <w:t xml:space="preserve">unpredictable</w:t>
      </w:r>
      <w:r>
        <w:t xml:space="preserve">. The same song finished near the top in one world and near the bottom in another. A track’s quality — measured by how it did in the no-influence control — set only loose bounds: the very best rarely bombed completely and the very worst rarely triumphed, but in the wide middle, where most songs live, outcome was dominated by the accidents of which song happened to get an early lead in that particular world, after which the download counter did the rest. Run history again in a fresh world and a different song wins. The hit was not hiding in the song. It was assembled, live, by the crowd watching itself.</w:t>
      </w:r>
    </w:p>
    <w:p>
      <w:pPr>
        <w:pStyle w:val="Heading2"/>
      </w:pPr>
      <w:bookmarkStart w:id="131" w:name="the-flip-13"/>
      <w:r>
        <w:t xml:space="preserve">The flip</w:t>
      </w:r>
      <w:bookmarkEnd w:id="131"/>
    </w:p>
    <w:p>
      <w:pPr>
        <w:pStyle w:val="FirstParagraph"/>
      </w:pPr>
      <w:r>
        <w:t xml:space="preserve">Here is the sign-flip this book keeps returning to, in perhaps its purest form:</w:t>
      </w:r>
      <w:r>
        <w:t xml:space="preserve"> </w:t>
      </w:r>
      <w:r>
        <w:rPr>
          <w:b/>
        </w:rPr>
        <w:t xml:space="preserve">what spreads is only loosely tied to what deserves to spread.</w:t>
      </w:r>
      <w:r>
        <w:t xml:space="preserve"> </w:t>
      </w:r>
      <w:r>
        <w:t xml:space="preserve">The marketplace-of-ideas optimism holds that good things win because they are good — that virality is a rough meritocracy, aggregating countless small judgments into a verdict we can trust, the wise crowd of Galton’s ox writ large (item 17). The Music Lab says: only within loose bounds. Above a floor and below a ceiling of sheer quality, the winner is chosen by network state, timing, and the feedback of cumulative advantage, not by merit. The crowd is not weighing the songs. It is watching itself weigh the songs, and the watching is what decides.</w:t>
      </w:r>
    </w:p>
    <w:p>
      <w:pPr>
        <w:pStyle w:val="BodyText"/>
      </w:pPr>
      <w:r>
        <w:t xml:space="preserve">But the flip cuts against the opposite story just as hard, and this is the part that keeps it honest. If the paranoid reading were true — if every hit were engineered by hidden elites, every trend astroturfed into being — then virality would be</w:t>
      </w:r>
      <w:r>
        <w:t xml:space="preserve"> </w:t>
      </w:r>
      <w:r>
        <w:rPr>
          <w:i/>
        </w:rPr>
        <w:t xml:space="preserve">predictable</w:t>
      </w:r>
      <w:r>
        <w:t xml:space="preserve"> </w:t>
      </w:r>
      <w:r>
        <w:t xml:space="preserve">to those who pull the strings. It is not. Watts and Dodds’s demolition of the</w:t>
      </w:r>
      <w:r>
        <w:t xml:space="preserve"> </w:t>
      </w:r>
      <w:r>
        <w:t xml:space="preserve">“</w:t>
      </w:r>
      <w:r>
        <w:t xml:space="preserve">influentials</w:t>
      </w:r>
      <w:r>
        <w:t xml:space="preserve">”</w:t>
      </w:r>
      <w:r>
        <w:t xml:space="preserve"> </w:t>
      </w:r>
      <w:r>
        <w:t xml:space="preserve">theory (2007) showed that you usually cannot reliably ignite a cascade by paying a few well-connected people, because whether a cascade catches depends on the susceptibility of the whole downstream network, which no one controls and few can even see. Much of what goes viral is neither merited nor manufactured. It is lucky — a seed that happened to land in a percolating cluster on a day the tinder was dry.</w:t>
      </w:r>
    </w:p>
    <w:p>
      <w:pPr>
        <w:pStyle w:val="BodyText"/>
      </w:pPr>
      <w:r>
        <w:t xml:space="preserve">And yet the same mechanism that defeats the puppet-master hands him a narrower, realer power. Because outcomes near the threshold are decided by small early advantages that positive feedback then locks in, whoever secures the early lead — by luck, by merit, or by manipulation — can be carried to dominance by the crowd’s own imitation. This is exactly how accidental or manufactured consensus becomes entrenched consensus: not by controlling everyone, but by nudging the first few and letting cumulative advantage finish the job. It is the threshold logic of Granovetter (item 7), the wiring of small-world networks (item 44), and the hub skew of scale-free graphs (item 46) all conspiring to make early luck sticky. It is the demand-side twin of memetics (item 56): what spreads is selected for transmissibility, not truth, and here we see the supply of transmissibility coming from the network’s condition rather than the meme’s merit. The wise crowd and the mob remain the same people; virality is what happens when they stop judging independently and start downloading whatever the counter tells them is already winning.</w:t>
      </w:r>
    </w:p>
    <w:p>
      <w:pPr>
        <w:pStyle w:val="Heading2"/>
      </w:pPr>
      <w:bookmarkStart w:id="132" w:name="the-human-weight-13"/>
      <w:r>
        <w:t xml:space="preserve">The human weight</w:t>
      </w:r>
      <w:bookmarkEnd w:id="132"/>
    </w:p>
    <w:p>
      <w:pPr>
        <w:pStyle w:val="FirstParagraph"/>
      </w:pPr>
      <w:r>
        <w:t xml:space="preserve">The stakes sit precisely on that frontier. The unpredictability of virality is truly deflating to two powerful myths at once — the myth of the lone influential genius whose touch guarantees a hit, and the myth of total elite control in which nothing rises without a sponsor. Both flatter our craving for agency; both are mostly wrong. Success at scale is shot through with luck and structure, and the humility this demands is real. The next viral thing is not being chosen by the deserving or by the powerful. It is emerging, largely unbidden, from the state of a network no one fully sees.</w:t>
      </w:r>
    </w:p>
    <w:p>
      <w:pPr>
        <w:pStyle w:val="BodyText"/>
      </w:pPr>
      <w:r>
        <w:t xml:space="preserve">Sober, though, is the corollary — the frontier note that matters for everything that follows. Cumulative advantage means that whoever gets the early lead can be locked in by feedback, and</w:t>
      </w:r>
      <w:r>
        <w:t xml:space="preserve"> </w:t>
      </w:r>
      <w:r>
        <w:rPr>
          <w:i/>
        </w:rPr>
        <w:t xml:space="preserve">early leads can be fabricated</w:t>
      </w:r>
      <w:r>
        <w:t xml:space="preserve">. Fake early downloads, purchased followers, a seeded thread that manufactures the appearance of a movement already underway — manufactured social proof (item 39) exploits the exact susceptibility the Music Lab exposed. You do not need to convince the crowd. You need to convince the crowd that the crowd has already decided, and let imitation do the rest. This is the operating principle of bots and astroturfing (item 89), and it is amplified brutally by recommendation algorithms (item 87), which read early engagement as a quality signal and pour distribution onto whatever is already moving — turning a small manufactured lead into an engineered avalanche. The percolating vulnerable cluster does not care whether the seed was authentic. It carries planted momentum and organic momentum with equal, indifferent efficiency. The crowd, watching itself, can be made to</w:t>
      </w:r>
      <w:r>
        <w:t xml:space="preserve"> </w:t>
      </w:r>
      <w:r>
        <w:t xml:space="preserve">“</w:t>
      </w:r>
      <w:r>
        <w:t xml:space="preserve">choose</w:t>
      </w:r>
      <w:r>
        <w:t xml:space="preserve">”</w:t>
      </w:r>
      <w:r>
        <w:t xml:space="preserve"> </w:t>
      </w:r>
      <w:r>
        <w:t xml:space="preserve">what was placed in front of it — which is how a susceptible network becomes the delivery system for a manufactured consensus that then feels, to everyone inside it, like the spontaneous verdict of the many.</w:t>
      </w:r>
    </w:p>
    <w:p>
      <w:pPr>
        <w:pStyle w:val="Heading2"/>
      </w:pPr>
      <w:bookmarkStart w:id="133" w:name="the-critique-13"/>
      <w:r>
        <w:t xml:space="preserve">The critique</w:t>
      </w:r>
      <w:bookmarkEnd w:id="133"/>
    </w:p>
    <w:p>
      <w:pPr>
        <w:pStyle w:val="FirstParagraph"/>
      </w:pPr>
      <w:r>
        <w:t xml:space="preserve">The models are stylised, and honesty requires saying by how much. Watts’s cascade model gives every node a clean threshold and a static network; real influence is heterogeneous, context-dependent, and tangled up with content in ways the model flattens. The pure</w:t>
      </w:r>
      <w:r>
        <w:t xml:space="preserve"> </w:t>
      </w:r>
      <w:r>
        <w:t xml:space="preserve">“</w:t>
      </w:r>
      <w:r>
        <w:t xml:space="preserve">it’s all luck</w:t>
      </w:r>
      <w:r>
        <w:t xml:space="preserve">”</w:t>
      </w:r>
      <w:r>
        <w:t xml:space="preserve"> </w:t>
      </w:r>
      <w:r>
        <w:t xml:space="preserve">reading overshoots. Quality mattered even in the Music Lab — it set the floor and the ceiling, and a truly awful song did not win any world. Content is not nothing; the honest claim is the more modest one, that in the vast contested middle where most things live, network state and timing swamp merit rather than that merit is irrelevant.</w:t>
      </w:r>
    </w:p>
    <w:p>
      <w:pPr>
        <w:pStyle w:val="BodyText"/>
      </w:pPr>
      <w:r>
        <w:t xml:space="preserve">The unpredictability cuts both ways as a verdict on the science, too. That virality remains so hard to forecast is offered here as evidence for the theory — but it is equally evidence that the theory is</w:t>
      </w:r>
      <w:r>
        <w:t xml:space="preserve"> </w:t>
      </w:r>
      <w:r>
        <w:rPr>
          <w:i/>
        </w:rPr>
        <w:t xml:space="preserve">incomplete</w:t>
      </w:r>
      <w:r>
        <w:t xml:space="preserve">. A fully adequate model of contagion would presumably let us predict more than we can; our failure to do so may mean luck truly dominates, or may mean we are still missing variables. The Music Lab, for all its elegance, is an artificial arena: forty-eight unknown songs, a captive audience, a single visible signal. Whether its extremity of inequality and unpredictability scales to the messier, multi-signal, identity-laden world of real cultural markets is an inference, not a measurement — worth flagging as further reading to verify before final publication.</w:t>
      </w:r>
    </w:p>
    <w:p>
      <w:pPr>
        <w:pStyle w:val="BodyText"/>
      </w:pPr>
      <w:r>
        <w:t xml:space="preserve">And the influentials are not so easily dismissed. Watts and Dodds showed that ordinary susceptibles usually matter more</w:t>
      </w:r>
      <w:r>
        <w:t xml:space="preserve"> </w:t>
      </w:r>
      <w:r>
        <w:rPr>
          <w:i/>
        </w:rPr>
        <w:t xml:space="preserve">in their model</w:t>
      </w:r>
      <w:r>
        <w:t xml:space="preserve">, but a substantial body of work argues that in some domains — certain product categories, certain platforms, certain tightly-bounded communities — well-placed individuals do reliably move outcomes. The question of when influencers matter and when they don’t is contested and unsettled, and anyone who tells you the debate is closed in either direction is selling something. Reconciling the three forces — structure, content, and luck — into a single predictive account remains one of the truly open problems of the field. What the network science has settled is narrower and still radical enough: that we were wrong to look for the secret of virality inside the thing that went viral.</w:t>
      </w:r>
    </w:p>
    <w:p>
      <w:pPr>
        <w:pStyle w:val="Heading1"/>
      </w:pPr>
      <w:bookmarkStart w:id="134" w:name="the-first-follower-dynamic"/>
      <w:r>
        <w:t xml:space="preserve">58. The first-follower dynamic</w:t>
      </w:r>
      <w:bookmarkEnd w:id="134"/>
    </w:p>
    <w:p>
      <w:pPr>
        <w:pStyle w:val="BlockText"/>
      </w:pPr>
      <w:r>
        <w:t xml:space="preserve">A lone act of defiance is only madness until one other person joins it — the second is the one who makes the first a leader, and the crowd a possibility.</w:t>
      </w:r>
    </w:p>
    <w:p>
      <w:pPr>
        <w:pStyle w:val="Heading2"/>
      </w:pPr>
      <w:bookmarkStart w:id="135" w:name="the-idea-14"/>
      <w:r>
        <w:t xml:space="preserve">The idea</w:t>
      </w:r>
      <w:bookmarkEnd w:id="135"/>
    </w:p>
    <w:p>
      <w:pPr>
        <w:pStyle w:val="FirstParagraph"/>
      </w:pPr>
      <w:r>
        <w:t xml:space="preserve">Watch anyone do something conspicuous and alone — dance where no one is dancing, stand where no one is standing, say aloud the thing no one says — and you are watching a person balanced between two fates. If no one joins them, they are a spectacle, a crank, a warning; the crowd files past and their courage evaporates into embarrassment. If one person joins them, everything changes. The act stops being the eccentricity of an individual and becomes the opening move of a thing others can enter. The</w:t>
      </w:r>
      <w:r>
        <w:t xml:space="preserve"> </w:t>
      </w:r>
      <w:r>
        <w:rPr>
          <w:b/>
        </w:rPr>
        <w:t xml:space="preserve">first-follower dynamic</w:t>
      </w:r>
      <w:r>
        <w:t xml:space="preserve"> </w:t>
      </w:r>
      <w:r>
        <w:t xml:space="preserve">is the name for this hinge: the disproportionate, movement-making power of the</w:t>
      </w:r>
      <w:r>
        <w:t xml:space="preserve"> </w:t>
      </w:r>
      <w:r>
        <w:rPr>
          <w:i/>
        </w:rPr>
        <w:t xml:space="preserve">second</w:t>
      </w:r>
      <w:r>
        <w:t xml:space="preserve"> </w:t>
      </w:r>
      <w:r>
        <w:t xml:space="preserve">person, the first follower, who takes the risk of being second, publicly validates the lone actor, and — crucially — shows everyone else how to follow.</w:t>
      </w:r>
    </w:p>
    <w:p>
      <w:pPr>
        <w:pStyle w:val="BodyText"/>
      </w:pPr>
      <w:r>
        <w:t xml:space="preserve">The lone actor gets the glory in the story we tell afterward, but the mechanism runs on the follower. A leader with no followers is just someone standing by themselves; it is the first follower who transforms a solitary act into a shared one, who converts a</w:t>
      </w:r>
      <w:r>
        <w:t xml:space="preserve"> </w:t>
      </w:r>
      <w:r>
        <w:t xml:space="preserve">“</w:t>
      </w:r>
      <w:r>
        <w:t xml:space="preserve">lone nut</w:t>
      </w:r>
      <w:r>
        <w:t xml:space="preserve">”</w:t>
      </w:r>
      <w:r>
        <w:t xml:space="preserve"> </w:t>
      </w:r>
      <w:r>
        <w:t xml:space="preserve">into a</w:t>
      </w:r>
      <w:r>
        <w:t xml:space="preserve"> </w:t>
      </w:r>
      <w:r>
        <w:t xml:space="preserve">“</w:t>
      </w:r>
      <w:r>
        <w:t xml:space="preserve">leader</w:t>
      </w:r>
      <w:r>
        <w:t xml:space="preserve">”</w:t>
      </w:r>
      <w:r>
        <w:t xml:space="preserve"> </w:t>
      </w:r>
      <w:r>
        <w:t xml:space="preserve">by the simple, exposed act of joining. And the first follower does something the leader cannot do alone: they demonstrate that joining is survivable, that there is a</w:t>
      </w:r>
      <w:r>
        <w:t xml:space="preserve"> </w:t>
      </w:r>
      <w:r>
        <w:rPr>
          <w:i/>
        </w:rPr>
        <w:t xml:space="preserve">way in</w:t>
      </w:r>
      <w:r>
        <w:t xml:space="preserve">. Once one has joined, the second follower is joining a small group rather than an individual, which is a much easier thing to do; once a handful have joined, following is no longer a risk but the obvious move, and the crowd tips. The whole cascade turns on the courage of the person who agrees to be second.</w:t>
      </w:r>
    </w:p>
    <w:p>
      <w:pPr>
        <w:pStyle w:val="Heading2"/>
      </w:pPr>
      <w:bookmarkStart w:id="136" w:name="the-origin-14"/>
      <w:r>
        <w:t xml:space="preserve">The origin</w:t>
      </w:r>
      <w:bookmarkEnd w:id="136"/>
    </w:p>
    <w:p>
      <w:pPr>
        <w:pStyle w:val="FirstParagraph"/>
      </w:pPr>
      <w:r>
        <w:t xml:space="preserve">The vivid popular framing belongs to Derek Sivers, the entrepreneur and writer, who gave a three-minute talk at TED in February 2010 titled</w:t>
      </w:r>
      <w:r>
        <w:t xml:space="preserve"> </w:t>
      </w:r>
      <w:r>
        <w:t xml:space="preserve">“</w:t>
      </w:r>
      <w:r>
        <w:t xml:space="preserve">How to Start a Movement.</w:t>
      </w:r>
      <w:r>
        <w:t xml:space="preserve">”</w:t>
      </w:r>
      <w:r>
        <w:t xml:space="preserve"> </w:t>
      </w:r>
      <w:r>
        <w:t xml:space="preserve">Its device was a piece of amateur video shot at an outdoor music festival: a lone shirtless man begins dancing, absurdly, on a grassy hillside while everyone around him sits and watches. For a while he is exactly what he looks like — a lone nut. Then one person gets up and joins him, and dances alongside him, and — this is Sivers’s point — the lone nut welcomes the newcomer as an equal. A second follower arrives, and now there are three, which Sivers calls a crowd, and</w:t>
      </w:r>
      <w:r>
        <w:t xml:space="preserve"> </w:t>
      </w:r>
      <w:r>
        <w:t xml:space="preserve">“</w:t>
      </w:r>
      <w:r>
        <w:t xml:space="preserve">a crowd is news.</w:t>
      </w:r>
      <w:r>
        <w:t xml:space="preserve">”</w:t>
      </w:r>
      <w:r>
        <w:t xml:space="preserve"> </w:t>
      </w:r>
      <w:r>
        <w:t xml:space="preserve">A third and fourth join, then several more, and then the tipping point arrives: standing on the sidelines has become the awkward thing to do, and people rush in to be part of the group rather than left outside it. In under a minute of footage a solitary weirdo has become the leader of a several-hundred-person dance.</w:t>
      </w:r>
    </w:p>
    <w:p>
      <w:pPr>
        <w:pStyle w:val="BodyText"/>
      </w:pPr>
      <w:r>
        <w:t xml:space="preserve">Sivers narrates the clip as a parable of leadership, and his central inversion is truly useful: the first follower is what transforms a lone nut into a leader. He insists that leadership is over-glorified and the first follower under-celebrated, that it takes courage to be the first one to stand up and be counted, and that a movement is made not by the leader but by the followers who show others how to follow. This is a talk, not a study, and it should be held as popular framing rather than evidence — a point the critique will press. But it named something real, and the something real had already been given its mathematics three decades earlier.</w:t>
      </w:r>
    </w:p>
    <w:p>
      <w:pPr>
        <w:pStyle w:val="Heading2"/>
      </w:pPr>
      <w:bookmarkStart w:id="137" w:name="the-mechanism-14"/>
      <w:r>
        <w:t xml:space="preserve">The mechanism</w:t>
      </w:r>
      <w:bookmarkEnd w:id="137"/>
    </w:p>
    <w:p>
      <w:pPr>
        <w:pStyle w:val="FirstParagraph"/>
      </w:pPr>
      <w:r>
        <w:t xml:space="preserve">Underneath Sivers’s parable sits the machinery this book has already built: Mark Granovetter’s 1978 threshold model of collective behaviour (item 7). Granovetter imagined each person in a crowd as carrying a private</w:t>
      </w:r>
      <w:r>
        <w:t xml:space="preserve"> </w:t>
      </w:r>
      <w:r>
        <w:rPr>
          <w:i/>
        </w:rPr>
        <w:t xml:space="preserve">threshold</w:t>
      </w:r>
      <w:r>
        <w:t xml:space="preserve"> </w:t>
      </w:r>
      <w:r>
        <w:t xml:space="preserve">— the number of others they must see acting before they will act themselves. A threshold of zero is the instigator, who moves alone. A threshold of one is the first follower, who needs to see exactly one other person out in front. A threshold of two needs a pair already committed, and so on up through the cautious majority to the immovable, whose thresholds can never be met. The lone actor bears the highest cost precisely because they act at threshold zero, with no one ahead to make the act look sane — they carry the full weight of appearing ridiculous, or dangerous, alone.</w:t>
      </w:r>
    </w:p>
    <w:p>
      <w:pPr>
        <w:pStyle w:val="BodyText"/>
      </w:pPr>
      <w:r>
        <w:t xml:space="preserve">What the first follower does, in this language, is satisfy the threshold of everyone set at one. That is the load-bearing conversion. Before the first follower, the act is a single deviant point; after them, it is a pair, and a pair reads completely differently. Two people doing a thing is no longer madness but a viable choice — it supplies the initial social proof (item 39) that tells onlookers the behaviour is a thing people do, not a thing one person did. Now the cascade can run down the threshold ladder. The pair meets the threshold of the twos, who join and make a quartet; the quartet meets the threshold of the fours; each new joiner lowers the perceived risk and raises the visible count for the next person up the ladder, so that each recruit makes the next recruit easier. If the thresholds are packed densely enough — if for every level there is someone waiting just above it — the process becomes self-propelling, and a critical early cluster tips the whole crowd.</w:t>
      </w:r>
    </w:p>
    <w:p>
      <w:pPr>
        <w:pStyle w:val="BodyText"/>
      </w:pPr>
      <w:r>
        <w:t xml:space="preserve">Complex contagion (item 54) adds the crucial refinement, and it is why the</w:t>
      </w:r>
      <w:r>
        <w:t xml:space="preserve"> </w:t>
      </w:r>
      <w:r>
        <w:rPr>
          <w:i/>
        </w:rPr>
        <w:t xml:space="preserve">first follower</w:t>
      </w:r>
      <w:r>
        <w:t xml:space="preserve"> </w:t>
      </w:r>
      <w:r>
        <w:t xml:space="preserve">often needs to become the</w:t>
      </w:r>
      <w:r>
        <w:t xml:space="preserve"> </w:t>
      </w:r>
      <w:r>
        <w:rPr>
          <w:i/>
        </w:rPr>
        <w:t xml:space="preserve">first few</w:t>
      </w:r>
      <w:r>
        <w:t xml:space="preserve">. Some behaviours spread like a simple infection — one exposure is enough — but the costly, risky, socially dangerous ones, the kind movements are made of, spread by complex contagion: a person needs</w:t>
      </w:r>
      <w:r>
        <w:t xml:space="preserve"> </w:t>
      </w:r>
      <w:r>
        <w:rPr>
          <w:i/>
        </w:rPr>
        <w:t xml:space="preserve">multiple</w:t>
      </w:r>
      <w:r>
        <w:t xml:space="preserve"> </w:t>
      </w:r>
      <w:r>
        <w:t xml:space="preserve">independent confirmations before they will adopt. For those behaviours a single follower cannot convert the wary; what is required is a small, reinforcing</w:t>
      </w:r>
      <w:r>
        <w:t xml:space="preserve"> </w:t>
      </w:r>
      <w:r>
        <w:rPr>
          <w:i/>
        </w:rPr>
        <w:t xml:space="preserve">cluster</w:t>
      </w:r>
      <w:r>
        <w:t xml:space="preserve"> </w:t>
      </w:r>
      <w:r>
        <w:t xml:space="preserve">of early adopters, several visible sources of the same signal, before the threshold of the cautious majority is met. So the honest mechanism is not quite one leader plus one follower but one leader plus a brave early cluster — the first follower plus the second and third, arriving close enough together that together they constitute proof rather than coincidence. It is still the followers who make the movement. There are just, usually, a few of them at the load-bearing edge.</w:t>
      </w:r>
    </w:p>
    <w:p>
      <w:pPr>
        <w:pStyle w:val="Heading2"/>
      </w:pPr>
      <w:bookmarkStart w:id="138" w:name="the-anchor-example-14"/>
      <w:r>
        <w:t xml:space="preserve">The anchor example</w:t>
      </w:r>
      <w:bookmarkEnd w:id="138"/>
    </w:p>
    <w:p>
      <w:pPr>
        <w:pStyle w:val="FirstParagraph"/>
      </w:pPr>
      <w:r>
        <w:t xml:space="preserve">The dancing man on the hillside is the clean illustration, and it is worth keeping exactly because it strips the mechanism to its bones: no ideology, no stakes, nothing but the pure geometry of one, then two, then three, then a crowd. You can see the tipping point happen in real time. There is the isolated instigator absorbing the stares; there is the electric moment the first follower rises; there is the visible change in the crowd’s arithmetic once three are dancing, when the cost of joining and the cost of not joining cross over, and the holdouts begin to look like the odd ones.</w:t>
      </w:r>
    </w:p>
    <w:p>
      <w:pPr>
        <w:pStyle w:val="BodyText"/>
      </w:pPr>
      <w:r>
        <w:t xml:space="preserve">But the same geometry runs where the stakes are absolute rather than absurd, and there the mechanism is not charming but revolutionary. Consider the general shape by which a single act of public dissent becomes a movement. One person does the forbidden visible thing — refuses the required gesture, stands where standing is punished, says in the open what everyone has been made to keep private. Alone, they are what the order needs them to be: an isolated deviant, easily framed as mad or criminal, easily removed. Then one other person joins them, publicly, and the meaning inverts. The dissent is no longer one person’s pathology but two people’s shared judgement, and the onlookers who privately agreed but stayed silent are shown something they could not see before — that agreement can be</w:t>
      </w:r>
      <w:r>
        <w:t xml:space="preserve"> </w:t>
      </w:r>
      <w:r>
        <w:rPr>
          <w:i/>
        </w:rPr>
        <w:t xml:space="preserve">acted on</w:t>
      </w:r>
      <w:r>
        <w:t xml:space="preserve"> </w:t>
      </w:r>
      <w:r>
        <w:t xml:space="preserve">and survived, that there is a way to join. This is the structural cousin of the finding this series has already anchored in the Asch conformity experiments (item 35): a subject facing a unanimous majority almost always caves, but give them</w:t>
      </w:r>
      <w:r>
        <w:t xml:space="preserve"> </w:t>
      </w:r>
      <w:r>
        <w:rPr>
          <w:i/>
        </w:rPr>
        <w:t xml:space="preserve">one</w:t>
      </w:r>
      <w:r>
        <w:t xml:space="preserve"> </w:t>
      </w:r>
      <w:r>
        <w:t xml:space="preserve">visible ally who breaks the false consensus and their independence returns; the single dissenting voice restores the capacity to dissent. The first follower is that ally, out in the world rather than the laboratory — the one whose joining tells the silent majority that they were never alone.</w:t>
      </w:r>
    </w:p>
    <w:p>
      <w:pPr>
        <w:pStyle w:val="Heading2"/>
      </w:pPr>
      <w:bookmarkStart w:id="139" w:name="the-flip-14"/>
      <w:r>
        <w:t xml:space="preserve">The flip</w:t>
      </w:r>
      <w:bookmarkEnd w:id="139"/>
    </w:p>
    <w:p>
      <w:pPr>
        <w:pStyle w:val="FirstParagraph"/>
      </w:pPr>
      <w:r>
        <w:t xml:space="preserve">This is the chapter Book Two was written to make possible. Preference falsification (item 34) showed how an order of imposed silence holds: everyone privately dissents, but because the visible surface is unanimous, each dissenter believes themselves a minority of one and keeps silent, and every silent act reinforces the next person’s silence, so that a consensus almost no one believes sustains itself indefinitely. Pluralistic ignorance (item 42) is the same wall seen from inside — everyone privately rejects the norm while believing everyone else accepts it. Those chapters name the mechanism of the frozen order. The first-follower dynamic is its exact hopeful mirror:</w:t>
      </w:r>
      <w:r>
        <w:t xml:space="preserve"> </w:t>
      </w:r>
      <w:r>
        <w:rPr>
          <w:b/>
        </w:rPr>
        <w:t xml:space="preserve">it is the mechanism by which the silence shatters.</w:t>
      </w:r>
    </w:p>
    <w:p>
      <w:pPr>
        <w:pStyle w:val="BodyText"/>
      </w:pPr>
      <w:r>
        <w:t xml:space="preserve">Read the two side by side and the symmetry is total. Preference falsification is a threshold model in which no one moves because no one else has moved — every threshold above zero goes unmet, and the reservoir of hidden dissent stays dammed. The first-follower dynamic is the same field of Granovetter thresholds (item 7) with the dam broken: a single visible dissenter — the lone nut — plus one brave first follower reveals that dissent is possible, lowers everyone’s perceived cost of joining, and, if the thresholds are dense enough, cascades a hidden majority into the open. The maths is Granovetter’s. The laboratory proof that one ally is enough to break a false consensus is Asch’s single-ally finding (item 35). The refinement — that under complex contagion (item 54) you may need not one follower but a small reinforcing cluster — is the honest amendment. And the thing that tips is a</w:t>
      </w:r>
      <w:r>
        <w:t xml:space="preserve"> </w:t>
      </w:r>
      <w:r>
        <w:rPr>
          <w:i/>
        </w:rPr>
        <w:t xml:space="preserve">phase transition</w:t>
      </w:r>
      <w:r>
        <w:t xml:space="preserve"> </w:t>
      </w:r>
      <w:r>
        <w:t xml:space="preserve">(item 6): the crowd does not thaw gradually but flips, all at once, from silence to voice, the way water does not warm slowly into steam but changes state at a threshold. This is the tipping point (item 59) applied to courage.</w:t>
      </w:r>
    </w:p>
    <w:p>
      <w:pPr>
        <w:pStyle w:val="BodyText"/>
      </w:pPr>
      <w:r>
        <w:t xml:space="preserve">And so the same crowd that preference falsification froze into false unanimity is the crowd the first follower can liberate — not a different, braver species of people, but the identical people under a changed condition. The wise crowd and the mob are the same people; so are the silenced crowd and the movement. What flips the sign is whether the private truth stays locked in every separate head or is made visible, by one act and then one more, until it becomes common knowledge. Book Two showed the silence holding. This is the constructive counterpart it promised: the silence breaking.</w:t>
      </w:r>
    </w:p>
    <w:p>
      <w:pPr>
        <w:pStyle w:val="Heading2"/>
      </w:pPr>
      <w:bookmarkStart w:id="140" w:name="the-human-weight-14"/>
      <w:r>
        <w:t xml:space="preserve">The human weight</w:t>
      </w:r>
      <w:bookmarkEnd w:id="140"/>
    </w:p>
    <w:p>
      <w:pPr>
        <w:pStyle w:val="FirstParagraph"/>
      </w:pPr>
      <w:r>
        <w:t xml:space="preserve">If an unjust order rests on preference falsification — if its permanence is an illusion generated by everyone’s rational, isolated silence — then it is</w:t>
      </w:r>
      <w:r>
        <w:t xml:space="preserve"> </w:t>
      </w:r>
      <w:r>
        <w:rPr>
          <w:i/>
        </w:rPr>
        <w:t xml:space="preserve">fragile</w:t>
      </w:r>
      <w:r>
        <w:t xml:space="preserve"> </w:t>
      </w:r>
      <w:r>
        <w:t xml:space="preserve">in a very specific way. It is not fragile to argument, because everyone already privately agrees; the dissent is not missing, only hidden. It is fragile to</w:t>
      </w:r>
      <w:r>
        <w:t xml:space="preserve"> </w:t>
      </w:r>
      <w:r>
        <w:rPr>
          <w:i/>
        </w:rPr>
        <w:t xml:space="preserve">visibility</w:t>
      </w:r>
      <w:r>
        <w:t xml:space="preserve">. What holds it up is each person’s belief that they are alone, and that belief is destroyed the moment enough people can see each other. The load-bearing act of social change, on this account, is not the persuasion of the majority — the majority is already persuaded — but the making-visible of what the majority already thinks. And that act has two authors, not one: the first dissenter who bears the highest cost by acting alone, and the first follower who bears nearly as high a cost and does the thing the dissenter cannot do alone, which is to prove that joining is possible.</w:t>
      </w:r>
    </w:p>
    <w:p>
      <w:pPr>
        <w:pStyle w:val="BodyText"/>
      </w:pPr>
      <w:r>
        <w:t xml:space="preserve">This explains, soberly and exactly, two features of how repressive orders behave, and it is where the frontier of this series comes fully into view. The first is that such orders punish the</w:t>
      </w:r>
      <w:r>
        <w:t xml:space="preserve"> </w:t>
      </w:r>
      <w:r>
        <w:rPr>
          <w:i/>
        </w:rPr>
        <w:t xml:space="preserve">second</w:t>
      </w:r>
      <w:r>
        <w:t xml:space="preserve"> </w:t>
      </w:r>
      <w:r>
        <w:t xml:space="preserve">person as harshly as the first, sometimes more so. A lone dissenter can be tolerated, contained, dismissed as a madman — the isolated deviant is, paradoxically, the safe case, because a single point cannot cascade. It is the first follower who is truly dangerous, because the follower converts the act from madness into a viable choice and starts the count that runs down the threshold ladder. To crush the second person visibly is to raise the threshold for the third back to infinity, to reinstate the isolation on which the whole silence depends. The second feature is that the core repressive tactic is not the elimination of dissenters but their</w:t>
      </w:r>
      <w:r>
        <w:t xml:space="preserve"> </w:t>
      </w:r>
      <w:r>
        <w:rPr>
          <w:i/>
        </w:rPr>
        <w:t xml:space="preserve">isolation</w:t>
      </w:r>
      <w:r>
        <w:t xml:space="preserve"> </w:t>
      </w:r>
      <w:r>
        <w:t xml:space="preserve">— solitary confinement, exile, the severing of the dissenter from anyone who might join, the frantic prevention of gatherings. An order that understands its own foundations does not fear the lone nut; it fears the follower, and it spends its energy making sure the lone nut stays lone. This is why the great breakers of caste and hierarchy understood that the revolutionary act was to make the forbidden thing sayable</w:t>
      </w:r>
      <w:r>
        <w:t xml:space="preserve"> </w:t>
      </w:r>
      <w:r>
        <w:rPr>
          <w:i/>
        </w:rPr>
        <w:t xml:space="preserve">and joinable</w:t>
      </w:r>
      <w:r>
        <w:t xml:space="preserve"> </w:t>
      </w:r>
      <w:r>
        <w:t xml:space="preserve">— to be the first voice and, harder, to be the crowd that gathers around it so that the next person is joining a movement and not a martyrdom. The frontier claim of this whole series turns here. Stratification (item 85) reproduces itself through the imposed silence that preference falsification (item 34) explains; and it comes undone through the first follower who makes one person’s courage into a thing that can be joined.</w:t>
      </w:r>
    </w:p>
    <w:p>
      <w:pPr>
        <w:pStyle w:val="Heading2"/>
      </w:pPr>
      <w:bookmarkStart w:id="141" w:name="the-critique-14"/>
      <w:r>
        <w:t xml:space="preserve">The critique</w:t>
      </w:r>
      <w:bookmarkEnd w:id="141"/>
    </w:p>
    <w:p>
      <w:pPr>
        <w:pStyle w:val="FirstParagraph"/>
      </w:pPr>
      <w:r>
        <w:t xml:space="preserve">The story is beautiful, and beauty is exactly the danger. The dancing-man video is an anecdote, not evidence — a single charming clip, narrated after the fact into a parable, with no control group of the thousands of lone dancers who got up, were joined by no one, and sat back down in embarrassment. This is survivorship bias in its purest form. We remember the movements that tipped and build theories from them; we never see the overwhelming majority of first acts that caught no follower and vanished. Most lone nuts stay lone nuts. Any account that makes the cascade look inevitable, or the first follower look like a reliable trigger, is reading only the survivors.</w:t>
      </w:r>
    </w:p>
    <w:p>
      <w:pPr>
        <w:pStyle w:val="BodyText"/>
      </w:pPr>
      <w:r>
        <w:t xml:space="preserve">The deeper problem is the one this book has flagged at every threshold model: the theory specifies the mechanism but not the</w:t>
      </w:r>
      <w:r>
        <w:t xml:space="preserve"> </w:t>
      </w:r>
      <w:r>
        <w:rPr>
          <w:i/>
        </w:rPr>
        <w:t xml:space="preserve">conditions</w:t>
      </w:r>
      <w:r>
        <w:t xml:space="preserve">. Granovetter’s model (item 7) tells you that if the distribution of thresholds is dense enough a cascade runs, and that if there is a single gap it stalls — but it does not tell you, in advance, whether a given crowd’s thresholds are dense or gapped, and the same two crowds differing by one person can produce a roaring movement or total silence. The first-follower dynamic inherits this exactly, and shares it with the wider literature on virality (item 57): a compelling account of</w:t>
      </w:r>
      <w:r>
        <w:t xml:space="preserve"> </w:t>
      </w:r>
      <w:r>
        <w:rPr>
          <w:i/>
        </w:rPr>
        <w:t xml:space="preserve">how</w:t>
      </w:r>
      <w:r>
        <w:t xml:space="preserve"> </w:t>
      </w:r>
      <w:r>
        <w:t xml:space="preserve">something spreads once it spreads, with no theory of</w:t>
      </w:r>
      <w:r>
        <w:t xml:space="preserve"> </w:t>
      </w:r>
      <w:r>
        <w:rPr>
          <w:i/>
        </w:rPr>
        <w:t xml:space="preserve">when</w:t>
      </w:r>
      <w:r>
        <w:t xml:space="preserve"> </w:t>
      </w:r>
      <w:r>
        <w:t xml:space="preserve">a first act will find its follower and when it will die alone.</w:t>
      </w:r>
      <w:r>
        <w:t xml:space="preserve"> </w:t>
      </w:r>
      <w:r>
        <w:t xml:space="preserve">“</w:t>
      </w:r>
      <w:r>
        <w:t xml:space="preserve">Be brave and someone will join you</w:t>
      </w:r>
      <w:r>
        <w:t xml:space="preserve">”</w:t>
      </w:r>
      <w:r>
        <w:t xml:space="preserve"> </w:t>
      </w:r>
      <w:r>
        <w:t xml:space="preserve">is not a prediction; it is a hope dressed as a mechanism.</w:t>
      </w:r>
    </w:p>
    <w:p>
      <w:pPr>
        <w:pStyle w:val="BodyText"/>
      </w:pPr>
      <w:r>
        <w:t xml:space="preserve">And the neat narrative flatters itself by flattening history. Romanticising the lone dissenter and the first follower can badly understate the role of organisation, resources, and pre-existing networks — the boring infrastructure without which most first acts never find a second. Real movements are usually</w:t>
      </w:r>
      <w:r>
        <w:t xml:space="preserve"> </w:t>
      </w:r>
      <w:r>
        <w:rPr>
          <w:i/>
        </w:rPr>
        <w:t xml:space="preserve">built</w:t>
      </w:r>
      <w:r>
        <w:t xml:space="preserve">, not sparked: they rest on years of prior organising, on institutions that can catch and shelter early followers, on networks along which the signal can actually travel. The spontaneous-cascade story, in which a single brave act ignites a dry field, is the exception that survivorship remembers, not the rule. The mechanism is real, and its mirror-image relationship to preference falsification is truly illuminating — it tells us why silent orders are fragile and what breaks them. But it tells us that in the past tense, about the fires that caught, and it should be held with the same humility as its dark twin: it can always see, afterward, why the follower mattered, and it can never quite tell you, before, whether anyone will rise.</w:t>
      </w:r>
    </w:p>
    <w:p>
      <w:pPr>
        <w:pStyle w:val="Heading1"/>
      </w:pPr>
      <w:bookmarkStart w:id="142" w:name="tipping-points"/>
      <w:r>
        <w:t xml:space="preserve">59. Tipping points</w:t>
      </w:r>
      <w:bookmarkEnd w:id="142"/>
    </w:p>
    <w:p>
      <w:pPr>
        <w:pStyle w:val="BlockText"/>
      </w:pPr>
      <w:r>
        <w:t xml:space="preserve">Pressure accumulates invisibly, then a single increment crosses a line and the whole system flips — and the line has no opinion about whether what comes next is a liberation or a panic.</w:t>
      </w:r>
    </w:p>
    <w:p>
      <w:pPr>
        <w:pStyle w:val="Heading2"/>
      </w:pPr>
      <w:bookmarkStart w:id="143" w:name="the-idea-15"/>
      <w:r>
        <w:t xml:space="preserve">The idea</w:t>
      </w:r>
      <w:bookmarkEnd w:id="143"/>
    </w:p>
    <w:p>
      <w:pPr>
        <w:pStyle w:val="FirstParagraph"/>
      </w:pPr>
      <w:r>
        <w:t xml:space="preserve">A tipping point is the moment a system stops resisting change and starts producing it. For a long stretch, pressure accumulates and nothing much seems to happen: a rumour spreads to a few, a norm is quietly doubted by a scattered minority, a market frets. The system absorbs the pressure, and to a casual observer it looks stable, even permanent. Then some small further increment arrives — one more defector, one more percentage point of adopters, one more visible dissenter — and the system does not absorb it. It flips. What was marginal becomes majority, what was unspeakable becomes obvious, what was solid becomes liquid, and it does so fast, in a rush that feels discontinuous with everything that preceded it.</w:t>
      </w:r>
    </w:p>
    <w:p>
      <w:pPr>
        <w:pStyle w:val="BodyText"/>
      </w:pPr>
      <w:r>
        <w:t xml:space="preserve">The word for the object is threshold; the word for the event is the crossing. A tipping point is the value of some accumulating quantity at which a system’s behaviour switches from one self-reinforcing state to another. Below it, the old state holds, and every push is dissipated. Above it, the new state takes over, and the same dynamics that once defended the status quo now drive the change forward on their own momentum. This is the popular name — and it has become very popular indeed — for the family of ideas this book has been building: thresholds, contagion, feedback, and the arithmetic of a critical mass. It is the phrase people reach for when they want to say that a slow accumulation became a sudden transformation. The task of this chapter, the one that closes Book Three, is to say precisely what is true in that phrase and precisely what is loose.</w:t>
      </w:r>
    </w:p>
    <w:p>
      <w:pPr>
        <w:pStyle w:val="Heading2"/>
      </w:pPr>
      <w:bookmarkStart w:id="144" w:name="the-origin-15"/>
      <w:r>
        <w:t xml:space="preserve">The origin</w:t>
      </w:r>
      <w:bookmarkEnd w:id="144"/>
    </w:p>
    <w:p>
      <w:pPr>
        <w:pStyle w:val="FirstParagraph"/>
      </w:pPr>
      <w:r>
        <w:t xml:space="preserve">The metaphor has two roots, one social and one that only later fused with it. The social root is a phrase from mid-century American urban sociology. In 1957 the political scientist Morton Grodzins, studying the racial recomposition of American neighbourhoods, described what he called the</w:t>
      </w:r>
      <w:r>
        <w:t xml:space="preserve"> </w:t>
      </w:r>
      <w:r>
        <w:t xml:space="preserve">“</w:t>
      </w:r>
      <w:r>
        <w:t xml:space="preserve">tip point</w:t>
      </w:r>
      <w:r>
        <w:t xml:space="preserve">”</w:t>
      </w:r>
      <w:r>
        <w:t xml:space="preserve">: once the proportion of Black families in a white neighbourhood passed a certain level, white residents began to leave, and their leaving raised the proportion further, which prompted more to leave, until the neighbourhood flipped from one composition to another with startling speed. The word</w:t>
      </w:r>
      <w:r>
        <w:t xml:space="preserve"> </w:t>
      </w:r>
      <w:r>
        <w:t xml:space="preserve">“</w:t>
      </w:r>
      <w:r>
        <w:t xml:space="preserve">tip</w:t>
      </w:r>
      <w:r>
        <w:t xml:space="preserve">”</w:t>
      </w:r>
      <w:r>
        <w:t xml:space="preserve"> </w:t>
      </w:r>
      <w:r>
        <w:t xml:space="preserve">carried the physical image exactly — a scale loaded past its balance, a boat leaning past the point of return.</w:t>
      </w:r>
    </w:p>
    <w:p>
      <w:pPr>
        <w:pStyle w:val="BodyText"/>
      </w:pPr>
      <w:r>
        <w:t xml:space="preserve">The idea acquired its mathematics in 1971, when the economist Thomas Schelling published</w:t>
      </w:r>
      <w:r>
        <w:t xml:space="preserve"> </w:t>
      </w:r>
      <w:r>
        <w:t xml:space="preserve">“</w:t>
      </w:r>
      <w:r>
        <w:t xml:space="preserve">Dynamic Models of Segregation</w:t>
      </w:r>
      <w:r>
        <w:t xml:space="preserve">”</w:t>
      </w:r>
      <w:r>
        <w:t xml:space="preserve"> </w:t>
      </w:r>
      <w:r>
        <w:t xml:space="preserve">in the</w:t>
      </w:r>
      <w:r>
        <w:t xml:space="preserve"> </w:t>
      </w:r>
      <w:r>
        <w:rPr>
          <w:i/>
        </w:rPr>
        <w:t xml:space="preserve">Journal of Mathematical Sociology</w:t>
      </w:r>
      <w:r>
        <w:t xml:space="preserve">. Schelling showed, with a chessboard and coins, that even mild individual preferences — a household merely wanting not to be too heavily outnumbered on its own block — could aggregate into sharply segregated patterns nobody had chosen. His work (item 67) gave the tip point its engine: individual thresholds, summed across a population, producing a collective flip.</w:t>
      </w:r>
    </w:p>
    <w:p>
      <w:pPr>
        <w:pStyle w:val="BodyText"/>
      </w:pPr>
      <w:r>
        <w:t xml:space="preserve">Then, in 2000, the journalist Malcolm Gladwell took the phrase and made it a household object with</w:t>
      </w:r>
      <w:r>
        <w:t xml:space="preserve"> </w:t>
      </w:r>
      <w:r>
        <w:rPr>
          <w:i/>
        </w:rPr>
        <w:t xml:space="preserve">The Tipping Point</w:t>
      </w:r>
      <w:r>
        <w:t xml:space="preserve">, subtitled</w:t>
      </w:r>
      <w:r>
        <w:t xml:space="preserve"> </w:t>
      </w:r>
      <w:r>
        <w:rPr>
          <w:i/>
        </w:rPr>
        <w:t xml:space="preserve">How Little Things Can Make a Big Difference</w:t>
      </w:r>
      <w:r>
        <w:t xml:space="preserve">. Gladwell reframed social change as a kind of epidemic — ideas, behaviours, and products spreading like viruses — and proposed three levers that push a social contagion past its threshold: the</w:t>
      </w:r>
      <w:r>
        <w:t xml:space="preserve"> </w:t>
      </w:r>
      <w:r>
        <w:t xml:space="preserve">“</w:t>
      </w:r>
      <w:r>
        <w:t xml:space="preserve">Law of the Few</w:t>
      </w:r>
      <w:r>
        <w:t xml:space="preserve">”</w:t>
      </w:r>
      <w:r>
        <w:t xml:space="preserve"> </w:t>
      </w:r>
      <w:r>
        <w:t xml:space="preserve">(a handful of exceptional people — connectors, mavens, and salesmen — do most of the transmitting); the</w:t>
      </w:r>
      <w:r>
        <w:t xml:space="preserve"> </w:t>
      </w:r>
      <w:r>
        <w:t xml:space="preserve">“</w:t>
      </w:r>
      <w:r>
        <w:t xml:space="preserve">Stickiness Factor</w:t>
      </w:r>
      <w:r>
        <w:t xml:space="preserve">”</w:t>
      </w:r>
      <w:r>
        <w:t xml:space="preserve"> </w:t>
      </w:r>
      <w:r>
        <w:t xml:space="preserve">(some messages simply lodge in memory better than others); and the</w:t>
      </w:r>
      <w:r>
        <w:t xml:space="preserve"> </w:t>
      </w:r>
      <w:r>
        <w:t xml:space="preserve">“</w:t>
      </w:r>
      <w:r>
        <w:t xml:space="preserve">Power of Context</w:t>
      </w:r>
      <w:r>
        <w:t xml:space="preserve">”</w:t>
      </w:r>
      <w:r>
        <w:t xml:space="preserve"> </w:t>
      </w:r>
      <w:r>
        <w:t xml:space="preserve">(small changes in environment can trip large changes in behaviour). The book was a phenomenon in its own right, and it is the reason the term is now unavoidable. It is also, in its central causal claim, contested — a point that will matter greatly below.</w:t>
      </w:r>
    </w:p>
    <w:p>
      <w:pPr>
        <w:pStyle w:val="Heading2"/>
      </w:pPr>
      <w:bookmarkStart w:id="145" w:name="the-mechanism-15"/>
      <w:r>
        <w:t xml:space="preserve">The mechanism</w:t>
      </w:r>
      <w:bookmarkEnd w:id="145"/>
    </w:p>
    <w:p>
      <w:pPr>
        <w:pStyle w:val="FirstParagraph"/>
      </w:pPr>
      <w:r>
        <w:t xml:space="preserve">Strip away the metaphor and the gears are ones this book has already assembled. A tipping point is what you get when positive feedback (item 5) meets a distribution of thresholds (items 6 and 7).</w:t>
      </w:r>
    </w:p>
    <w:p>
      <w:pPr>
        <w:pStyle w:val="BodyText"/>
      </w:pPr>
      <w:r>
        <w:t xml:space="preserve">Begin with the individual. Mark Granovetter’s threshold model (item 7) supposes that each person will adopt a behaviour once the number of others already doing it crosses that person’s private trigger. Some people need almost no company; some need nearly everyone; most sit in between. Now let the adopters recruit: each person who tips over pushes the visible count up, which crosses the next person’s threshold, whose crossing pushes the count up again. That is positive feedback — the output feeding back as amplified input. For a while the loop is weak, because the early adopters are few and the next thresholds are far off. But if the distribution of thresholds is dense enough at some point, the loop reaches a value where each new adopter reliably triggers more than one further adopter, and the process becomes self-sustaining. That value is the tipping point. It is the same critical line that governs a phase transition (item 6), where water held just below freezing is still water and one degree lower is ice; the same line that a contagion crosses when its reproduction number R0 climbs above one (item 53) and each case produces more than one further case.</w:t>
      </w:r>
    </w:p>
    <w:p>
      <w:pPr>
        <w:pStyle w:val="BodyText"/>
      </w:pPr>
      <w:r>
        <w:t xml:space="preserve">The crucial and counter-intuitive feature is that nothing special happens</w:t>
      </w:r>
      <w:r>
        <w:t xml:space="preserve"> </w:t>
      </w:r>
      <w:r>
        <w:rPr>
          <w:i/>
        </w:rPr>
        <w:t xml:space="preserve">at</w:t>
      </w:r>
      <w:r>
        <w:t xml:space="preserve"> </w:t>
      </w:r>
      <w:r>
        <w:t xml:space="preserve">the person who tips the system. The last adopter before the flip is no more important than the first; they simply arrive when the loop is primed. This is why tipping points feel so sudden: the accumulation is linear and quiet, but the crossing is nonlinear and loud. And it is why the same arithmetic that describes a beneficial cascade describes a catastrophic one. The mechanism counts adopters. It does not read their minds, and it does not know what they are adopting.</w:t>
      </w:r>
    </w:p>
    <w:p>
      <w:pPr>
        <w:pStyle w:val="Heading2"/>
      </w:pPr>
      <w:bookmarkStart w:id="146" w:name="the-anchor-example-15"/>
      <w:r>
        <w:t xml:space="preserve">The anchor example</w:t>
      </w:r>
      <w:bookmarkEnd w:id="146"/>
    </w:p>
    <w:p>
      <w:pPr>
        <w:pStyle w:val="FirstParagraph"/>
      </w:pPr>
      <w:r>
        <w:t xml:space="preserve">The most rigorous recent handle on where the line sits comes from a 2018 experiment. Damon Centola, Joshua Becker, Devon Brackbill, and Andrea Baronchelli, publishing in</w:t>
      </w:r>
      <w:r>
        <w:t xml:space="preserve"> </w:t>
      </w:r>
      <w:r>
        <w:rPr>
          <w:i/>
        </w:rPr>
        <w:t xml:space="preserve">Science</w:t>
      </w:r>
      <w:r>
        <w:t xml:space="preserve">, asked a question that had been argued about for decades but rarely tested: how large does a committed minority have to be before it can overturn an established social convention?</w:t>
      </w:r>
    </w:p>
    <w:p>
      <w:pPr>
        <w:pStyle w:val="BodyText"/>
      </w:pPr>
      <w:r>
        <w:t xml:space="preserve">They built the experiment out of pure coordination. Online participants were paired at random, shown a face, and asked to give it a name; they were rewarded when their partner chose the same name and penalised when they diverged. Repeated across many shuffled pairings, a population would spontaneously settle on one name as its convention — an arbitrary but now-entrenched norm, agreed by everyone, defended by everyone’s expectation that everyone else would use it. Then the experimenters slipped in a committed minority: a bloc of confederates who refused to adopt the established name and insisted, without deviation, on an alternative.</w:t>
      </w:r>
    </w:p>
    <w:p>
      <w:pPr>
        <w:pStyle w:val="BodyText"/>
      </w:pPr>
      <w:r>
        <w:t xml:space="preserve">The result was a threshold, visible and sharp. When the committed minority was small, it was absorbed and ignored — the convention held, and the dissenters looked like noise. But as the size of the committed minority rose, there came a point at which the population abruptly flipped, abandoning the entrenched convention and adopting the minority’s alternative wholesale. Across their runs, that point clustered around one quarter of the group: a committed minority of roughly 25 percent could tip an established convention, while minorities even a little smaller almost always failed. The exact figure is not a law of nature — the paper is careful that the precise threshold depends on the structure of interaction and the memory of the agents — but the shape of the finding is the point. There is a critical mass, it is far below a majority, and beneath it a dissenting minority is invisible while just above it that same minority becomes the new norm. A quarter of the room, committed and consistent, can move the whole room.</w:t>
      </w:r>
    </w:p>
    <w:p>
      <w:pPr>
        <w:pStyle w:val="Heading2"/>
      </w:pPr>
      <w:bookmarkStart w:id="147" w:name="the-flip-15"/>
      <w:r>
        <w:t xml:space="preserve">The flip</w:t>
      </w:r>
      <w:bookmarkEnd w:id="147"/>
    </w:p>
    <w:p>
      <w:pPr>
        <w:pStyle w:val="FirstParagraph"/>
      </w:pPr>
      <w:r>
        <w:t xml:space="preserve">This is the chapter where Book Three converges, so let the convergence be explicit. A phase transition (item 6) is a tipping point in matter; a Granovetter cascade (item 7) is a tipping point in behaviour; an epidemic crossing R0 = 1 (item 53) is a tipping point in contagion; a video going viral (item 57) is a tipping point in attention; the first follower who converts a lone nut into a leader (item 58) is a person standing exactly at the threshold and pushing the system across it. Every one of these describes the same event from a different angle: an accumulating pressure meeting a critical line, and the crossing of that line by a feedback loop that then sustains itself. The tipping point is the general name for what all of them are.</w:t>
      </w:r>
    </w:p>
    <w:p>
      <w:pPr>
        <w:pStyle w:val="BodyText"/>
      </w:pPr>
      <w:r>
        <w:t xml:space="preserve">And here the thesis of the whole series states itself in its sharpest form.</w:t>
      </w:r>
      <w:r>
        <w:t xml:space="preserve"> </w:t>
      </w:r>
      <w:r>
        <w:rPr>
          <w:b/>
        </w:rPr>
        <w:t xml:space="preserve">The tipping dynamic is sign-blind.</w:t>
      </w:r>
      <w:r>
        <w:t xml:space="preserve"> </w:t>
      </w:r>
      <w:r>
        <w:t xml:space="preserve">The identical mechanism — feedback plus thresholds plus a critical mass — delivers the cascade by which handwashing became universal medical practice, by which abolition moved from a fringe conviction to an unignorable moral consensus, by which a rights expansion once thought impossible became, within a generation, common sense. And the identical mechanism delivers the bank run, the lynching, the purge, the speculative bubble that inflates because it is inflating and bursts because it is bursting. The crossing does not know which side of the moral ledger it is delivering. It is the same crossing. The wise crowd and the mob are, one more time, the same crowd — and the tipping point is the exact instant at which one becomes the other, or at which a minority view becomes the new majority regardless of its worth.</w:t>
      </w:r>
    </w:p>
    <w:p>
      <w:pPr>
        <w:pStyle w:val="BodyText"/>
      </w:pPr>
      <w:r>
        <w:t xml:space="preserve">There is a frontier here that makes tipping points more than a metaphor, and it runs straight through the darkest material in this book. Oppressive orders — caste, autocracy, any regime of enforced consensus — rest heavily on preference falsification (item 34): people conceal their true beliefs and publicly perform the approved ones, so that each dissenter, seeing only the performance of others, believes themselves alone and stays silent. Such an order can look monolithic and eternal precisely because everyone is privately waiting for everyone else. But it is also, for that reason, standing very close to a tipping point. Once a committed minority makes dissent visible — once the count of open defectors crosses the threshold at which the next silent doubter dares to speak, and then the next — preference falsification unravels in a rush, because the very feedback that held the silence in place now drives the speaking. This is the mathematics of</w:t>
      </w:r>
      <w:r>
        <w:t xml:space="preserve"> </w:t>
      </w:r>
      <w:r>
        <w:t xml:space="preserve">“</w:t>
      </w:r>
      <w:r>
        <w:t xml:space="preserve">gone in weeks</w:t>
      </w:r>
      <w:r>
        <w:t xml:space="preserve">”</w:t>
      </w:r>
      <w:r>
        <w:t xml:space="preserve">: the eastern European collapses of 1989 (item 34), where regimes that had seemed permanent for decades dissolved in the time it takes a cascade to run. The order had stood at its tipping point for years, needing only a committed minority large enough to be seen.</w:t>
      </w:r>
    </w:p>
    <w:p>
      <w:pPr>
        <w:pStyle w:val="Heading2"/>
      </w:pPr>
      <w:bookmarkStart w:id="148" w:name="the-human-weight-15"/>
      <w:r>
        <w:t xml:space="preserve">The human weight</w:t>
      </w:r>
      <w:bookmarkEnd w:id="148"/>
    </w:p>
    <w:p>
      <w:pPr>
        <w:pStyle w:val="FirstParagraph"/>
      </w:pPr>
      <w:r>
        <w:t xml:space="preserve">The committed-minority finding is the most hopeful frontier result in this book, and it deserves to be stated plainly as the culmination of Book Three’s argument. You do not need a majority to change a social order. You need a committed, visible, mutually reinforcing minority that clears a threshold — around a quarter of the room in Centola’s experiments, though the number surely varies with the stakes. This reframes the entire task of social change. The work is not to convert everyone, which is exhausting and usually impossible; the work is to reach critical mass among the committed, and to make that commitment visible and consistent, so that the feedback loop does the rest. It explains why determined movements so often succeed against apparently overwhelming majorities: they were never trying to persuade the majority directly, only to cross a line, after which the majority persuaded itself.</w:t>
      </w:r>
    </w:p>
    <w:p>
      <w:pPr>
        <w:pStyle w:val="BodyText"/>
      </w:pPr>
      <w:r>
        <w:t xml:space="preserve">This is the beat where the frontier thread of Book Three comes home. It bridges directly to the first follower (item 58), who is the person who joins the committed minority early enough to matter, and to preference falsification (item 34), which is the reservoir of hidden dissent that a committed minority taps. And it looks forward to stratification (item 85), where the persistence of unjust hierarchy is revealed as a system held below its tipping point by the enforced invisibility of those who would defect — a system that is not stable so much as un-tipped, waiting.</w:t>
      </w:r>
    </w:p>
    <w:p>
      <w:pPr>
        <w:pStyle w:val="BodyText"/>
      </w:pPr>
      <w:r>
        <w:t xml:space="preserve">But the same threshold is the frontier’s double edge, and honesty demands it be named in the same breath. A committed minority of a quarter can tip a room toward justice; it can also tip a room toward cruelty. The mechanism empowers the liberation movement and the well-organised extremist faction with exactly equal facility, because both are doing the same thing — reaching critical mass, staying visible, refusing to deviate — and the arithmetic does not distinguish their aims. A small, disciplined, committed minority can capture a norm and impose it on a passive majority that never wanted it, precisely because the majority was passive and the minority was not. The finding that liberates is the finding that warns. This is why Book Three ends here, and why it hands the reader forward rather than closing a door. The dynamics of thresholds and contagion and tipping have, so far, been observed in neighbourhoods and lab games and rumours. In Book Four —</w:t>
      </w:r>
      <w:r>
        <w:t xml:space="preserve"> </w:t>
      </w:r>
      <w:r>
        <w:rPr>
          <w:i/>
        </w:rPr>
        <w:t xml:space="preserve">The Shape Holds Power</w:t>
      </w:r>
      <w:r>
        <w:t xml:space="preserve"> </w:t>
      </w:r>
      <w:r>
        <w:t xml:space="preserve">— the same tipping dynamics run through the machinery that governs our lives: markets that boom and crash on the crossing of a critical line, institutions that lock into place once enough of them have converged, ideologies that capture a society once a committed minority has tipped the norm. The Shape has flowed. Now it will hold power.</w:t>
      </w:r>
    </w:p>
    <w:p>
      <w:pPr>
        <w:pStyle w:val="Heading2"/>
      </w:pPr>
      <w:bookmarkStart w:id="149" w:name="the-critique-15"/>
      <w:r>
        <w:t xml:space="preserve">The critique</w:t>
      </w:r>
      <w:bookmarkEnd w:id="149"/>
    </w:p>
    <w:p>
      <w:pPr>
        <w:pStyle w:val="FirstParagraph"/>
      </w:pPr>
      <w:r>
        <w:t xml:space="preserve">For all that,</w:t>
      </w:r>
      <w:r>
        <w:t xml:space="preserve"> </w:t>
      </w:r>
      <w:r>
        <w:t xml:space="preserve">“</w:t>
      </w:r>
      <w:r>
        <w:t xml:space="preserve">tipping point</w:t>
      </w:r>
      <w:r>
        <w:t xml:space="preserve">”</w:t>
      </w:r>
      <w:r>
        <w:t xml:space="preserve"> </w:t>
      </w:r>
      <w:r>
        <w:t xml:space="preserve">is a phrase to use with discipline, because it is a phrase that invites abuse. The first and largest problem is that it is a superb</w:t>
      </w:r>
      <w:r>
        <w:t xml:space="preserve"> </w:t>
      </w:r>
      <w:r>
        <w:rPr>
          <w:i/>
        </w:rPr>
        <w:t xml:space="preserve">retrospective</w:t>
      </w:r>
      <w:r>
        <w:t xml:space="preserve"> </w:t>
      </w:r>
      <w:r>
        <w:t xml:space="preserve">metaphor and a nearly useless prospective one. After a system flips, it is trivial to point to the moment it tipped and christen it the tipping point; almost any large change can be narrated this way, which means the label, applied backwards, explains nothing. It has the shape of a mechanism but often carries none of the content — a way of dignifying</w:t>
      </w:r>
      <w:r>
        <w:t xml:space="preserve"> </w:t>
      </w:r>
      <w:r>
        <w:t xml:space="preserve">“</w:t>
      </w:r>
      <w:r>
        <w:t xml:space="preserve">and then things changed quickly</w:t>
      </w:r>
      <w:r>
        <w:t xml:space="preserve">”</w:t>
      </w:r>
      <w:r>
        <w:t xml:space="preserve"> </w:t>
      </w:r>
      <w:r>
        <w:t xml:space="preserve">with the authority of physics.</w:t>
      </w:r>
    </w:p>
    <w:p>
      <w:pPr>
        <w:pStyle w:val="BodyText"/>
      </w:pPr>
      <w:r>
        <w:t xml:space="preserve">Second, the term’s popular authority rests substantially on Gladwell’s</w:t>
      </w:r>
      <w:r>
        <w:t xml:space="preserve"> </w:t>
      </w:r>
      <w:r>
        <w:rPr>
          <w:i/>
        </w:rPr>
        <w:t xml:space="preserve">The Tipping Point</w:t>
      </w:r>
      <w:r>
        <w:t xml:space="preserve">, whose central causal claim — the</w:t>
      </w:r>
      <w:r>
        <w:t xml:space="preserve"> </w:t>
      </w:r>
      <w:r>
        <w:t xml:space="preserve">“</w:t>
      </w:r>
      <w:r>
        <w:t xml:space="preserve">Law of the Few,</w:t>
      </w:r>
      <w:r>
        <w:t xml:space="preserve">”</w:t>
      </w:r>
      <w:r>
        <w:t xml:space="preserve"> </w:t>
      </w:r>
      <w:r>
        <w:t xml:space="preserve">the idea that a handful of exceptional influentials drive social epidemics — is contested by exactly the science this book leans on. Duncan Watts and Peter Dodds, modelling and testing cascades (item 57), found that large cascades depend far more on the</w:t>
      </w:r>
      <w:r>
        <w:t xml:space="preserve"> </w:t>
      </w:r>
      <w:r>
        <w:rPr>
          <w:i/>
        </w:rPr>
        <w:t xml:space="preserve">susceptibility of the network</w:t>
      </w:r>
      <w:r>
        <w:t xml:space="preserve"> </w:t>
      </w:r>
      <w:r>
        <w:t xml:space="preserve">— the density and arrangement of people ready to be influenced — than on the special qualities of the people who start them. In their account, the influential is usually not the cause but the beneficiary of a network already primed to tip; remove them and someone else lights the same fire. Gladwell’s most memorable mechanism may have the causation backwards.</w:t>
      </w:r>
    </w:p>
    <w:p>
      <w:pPr>
        <w:pStyle w:val="BodyText"/>
      </w:pPr>
      <w:r>
        <w:t xml:space="preserve">Third, the reassuringly precise</w:t>
      </w:r>
      <w:r>
        <w:t xml:space="preserve"> </w:t>
      </w:r>
      <w:r>
        <w:t xml:space="preserve">“</w:t>
      </w:r>
      <w:r>
        <w:t xml:space="preserve">25 percent</w:t>
      </w:r>
      <w:r>
        <w:t xml:space="preserve">”</w:t>
      </w:r>
      <w:r>
        <w:t xml:space="preserve"> </w:t>
      </w:r>
      <w:r>
        <w:t xml:space="preserve">is the finding of specific laboratory experiments on</w:t>
      </w:r>
      <w:r>
        <w:t xml:space="preserve"> </w:t>
      </w:r>
      <w:r>
        <w:rPr>
          <w:i/>
        </w:rPr>
        <w:t xml:space="preserve">arbitrary</w:t>
      </w:r>
      <w:r>
        <w:t xml:space="preserve"> </w:t>
      </w:r>
      <w:r>
        <w:t xml:space="preserve">conventions — the name of a face, with nothing at stake but a small reward. It is an open and serious question how far that number transfers to norms that are entrenched, high-stakes, or bound to identity, where dissent is punished and the reservoir of hidden preference is deeper and more fearful. The threshold for tipping a naming game and the threshold for tipping a regime are not obviously the same number, and treating them as such would be a category error dressed as a result.</w:t>
      </w:r>
    </w:p>
    <w:p>
      <w:pPr>
        <w:pStyle w:val="BodyText"/>
      </w:pPr>
      <w:r>
        <w:t xml:space="preserve">And fourth, threaded through all of these, is the limitation this whole book has kept returning to: tipping points cannot be predicted in advance. We can say, after the fact, that a system was near its threshold; we cannot, before the fact, reliably say how near, or what increment will be the one that crosses it. The same opacity that makes a cascade sudden makes it unforecastable. The honest use of the idea, then, is not as a lever one confidently pulls — the metaphor breeds exactly that false confidence, the belief that one more push will surely tip things — but as a way of seeing why slow accumulations produce sudden transformations, and why an order that looks eternal may be one committed minority away from flowing into something else. That is where Book Three has been heading all along, and it is as far as the ideas of contagion and threshold can honestly carry us before the crowd goes to work on power.</w:t>
      </w:r>
    </w:p>
    <w:p>
      <w:pPr>
        <w:pStyle w:val="Heading1"/>
      </w:pPr>
      <w:bookmarkStart w:id="150" w:name="book-three-bridges-and-synthesis"/>
      <w:r>
        <w:t xml:space="preserve">Book Three — Bridges and Synthesis</w:t>
      </w:r>
      <w:bookmarkEnd w:id="150"/>
    </w:p>
    <w:p>
      <w:pPr>
        <w:pStyle w:val="Heading1"/>
      </w:pPr>
      <w:bookmarkStart w:id="151" w:name="bridge-from-structure-to-spread"/>
      <w:r>
        <w:t xml:space="preserve">Bridge — from structure to spread</w:t>
      </w:r>
      <w:bookmarkEnd w:id="151"/>
    </w:p>
    <w:p>
      <w:pPr>
        <w:pStyle w:val="FirstParagraph"/>
      </w:pPr>
      <w:r>
        <w:t xml:space="preserve">Movement VI drew the roads and then stopped. It gave us a network — small worlds folded close by a handful of shortcuts (44), weak ties bridging to other worlds (45), hubs hoarding connection (46), homogeneous knots where diversity quietly dies (48), holes that make brokers (49), chambers that manufacture correlated error (50) — and it insisted, chapter after chapter, on a single claim: the wiring shapes the behaviour. But a road is not traffic. A map of connection tells you what</w:t>
      </w:r>
      <w:r>
        <w:t xml:space="preserve"> </w:t>
      </w:r>
      <w:r>
        <w:rPr>
          <w:i/>
        </w:rPr>
        <w:t xml:space="preserve">could</w:t>
      </w:r>
      <w:r>
        <w:t xml:space="preserve"> </w:t>
      </w:r>
      <w:r>
        <w:t xml:space="preserve">move and along what path; it says nothing yet about what actually moves, how fast, or whether it moves at all. You can lay every road in a country and still have an empty country. Movement VI built the medium. It left the message standing at the on-ramp.</w:t>
      </w:r>
    </w:p>
    <w:p>
      <w:pPr>
        <w:pStyle w:val="BodyText"/>
      </w:pPr>
      <w:r>
        <w:t xml:space="preserve">That is the seam this bridge crosses, and it is worth naming exactly why the two movements run in this order. You cannot describe spread honestly before you have described structure, because spread is not a property of the thing that spreads — it is a property of the</w:t>
      </w:r>
      <w:r>
        <w:t xml:space="preserve"> </w:t>
      </w:r>
      <w:r>
        <w:rPr>
          <w:i/>
        </w:rPr>
        <w:t xml:space="preserve">fit</w:t>
      </w:r>
      <w:r>
        <w:t xml:space="preserve"> </w:t>
      </w:r>
      <w:r>
        <w:t xml:space="preserve">between the thing and the terrain. The same idea is a wildfire in one network and a dead ember in another. This is not mysticism; it is the whole reason Movement VI had to come first. When Book Two watched a cascade run down</w:t>
      </w:r>
      <w:r>
        <w:t xml:space="preserve"> </w:t>
      </w:r>
      <w:r>
        <w:t xml:space="preserve">“</w:t>
      </w:r>
      <w:r>
        <w:t xml:space="preserve">a line of people,</w:t>
      </w:r>
      <w:r>
        <w:t xml:space="preserve">”</w:t>
      </w:r>
      <w:r>
        <w:t xml:space="preserve"> </w:t>
      </w:r>
      <w:r>
        <w:t xml:space="preserve">it could describe the copying but never predict the catch, because it had no terrain to predict from. Now we do. The shortcut (44) is why an idea leaps a continent; the hub (46) is why seizing a few nodes moves the many; homophily (48) is why a belief circulates forever inside a knot and never escapes it; the structural hole (49) is why the broker who bridges two clusters can start a fire neither cluster could start alone. Every fact about the map becomes, in Movement VII, a fact about the traffic.</w:t>
      </w:r>
    </w:p>
    <w:p>
      <w:pPr>
        <w:pStyle w:val="BodyText"/>
      </w:pPr>
      <w:r>
        <w:t xml:space="preserve">And the deepest bridge is the one Movement VII’s central refinement makes visible in retrospect. Simple versus complex contagion (54) — the distinction between what spreads on a single exposure and what needs social reinforcement — is not really a fact about spread at all. It is a fact about</w:t>
      </w:r>
      <w:r>
        <w:t xml:space="preserve"> </w:t>
      </w:r>
      <w:r>
        <w:rPr>
          <w:i/>
        </w:rPr>
        <w:t xml:space="preserve">structure meeting spread</w:t>
      </w:r>
      <w:r>
        <w:t xml:space="preserve">. Weak ties (45) carry simple contagion beautifully, because news needs only one source; but they carry complex contagion terribly, because courage needs several, and a lone bridge supplies only one. The homogeneous cluster (48) that starves a network of new information is exactly the cluster whose density of overlapping ties makes it the ideal incubator for the costly, reinforced, socially dangerous behaviours movements are made of. So the structure decides not merely</w:t>
      </w:r>
      <w:r>
        <w:t xml:space="preserve"> </w:t>
      </w:r>
      <w:r>
        <w:rPr>
          <w:i/>
        </w:rPr>
        <w:t xml:space="preserve">whether</w:t>
      </w:r>
      <w:r>
        <w:t xml:space="preserve"> </w:t>
      </w:r>
      <w:r>
        <w:t xml:space="preserve">something spreads but</w:t>
      </w:r>
      <w:r>
        <w:t xml:space="preserve"> </w:t>
      </w:r>
      <w:r>
        <w:rPr>
          <w:i/>
        </w:rPr>
        <w:t xml:space="preserve">which kind of thing</w:t>
      </w:r>
      <w:r>
        <w:t xml:space="preserve"> </w:t>
      </w:r>
      <w:r>
        <w:t xml:space="preserve">it can spread. Movement VI is the necessary grammar of Movement VII. First the shape. Then the flow that the shape permits. Now watch it move.</w:t>
      </w:r>
    </w:p>
    <w:p>
      <w:pPr>
        <w:pStyle w:val="Heading1"/>
      </w:pPr>
      <w:bookmarkStart w:id="152" w:name="closing-synthesis-the-shape-flows"/>
      <w:r>
        <w:t xml:space="preserve">Closing synthesis — The Shape Flows</w:t>
      </w:r>
      <w:bookmarkEnd w:id="152"/>
    </w:p>
    <w:p>
      <w:pPr>
        <w:pStyle w:val="FirstParagraph"/>
      </w:pPr>
      <w:r>
        <w:t xml:space="preserve">Book One built the order; Book Two broke it; Book Three has traced the ground it flows across, and in doing so has closed a gap that the first two volumes could feel but not fill. Book One said the crowd is wise when its members are independent and diverse. Book Two said the crowd is mad when those conditions are removed. But both spoke of independence and diversity as if they were qualities floating free in a population, present or absent by luck or by fear. Book Three has shown what they actually are:</w:t>
      </w:r>
      <w:r>
        <w:t xml:space="preserve"> </w:t>
      </w:r>
      <w:r>
        <w:rPr>
          <w:b/>
        </w:rPr>
        <w:t xml:space="preserve">properties of a structure.</w:t>
      </w:r>
      <w:r>
        <w:t xml:space="preserve"> </w:t>
      </w:r>
      <w:r>
        <w:t xml:space="preserve">Independence is not merely a state of mind; it is a fact about who is wired to whom, about whether your network exposes you to truly different sources or folds you into a homophilous knot (48) inside an echo chamber (50) that manufactures the correlated error Condorcet’s theorem (18) warned would collapse the crowd’s wisdom toward zero. Diversity is not a demographic checkbox; it is a topological achievement, the presence of weak ties (45) and structural holes bridged (49) that a network is forever tempted to close. The wise-crowd conditions were architectural all along. Book Three found the architecture.</w:t>
      </w:r>
    </w:p>
    <w:p>
      <w:pPr>
        <w:pStyle w:val="BodyText"/>
      </w:pPr>
      <w:r>
        <w:t xml:space="preserve">And it found, at the centre of that architecture, the thesis in its structural form:</w:t>
      </w:r>
      <w:r>
        <w:t xml:space="preserve"> </w:t>
      </w:r>
      <w:r>
        <w:rPr>
          <w:b/>
        </w:rPr>
        <w:t xml:space="preserve">topology sets the sign.</w:t>
      </w:r>
      <w:r>
        <w:t xml:space="preserve"> </w:t>
      </w:r>
      <w:r>
        <w:t xml:space="preserve">The same wiring that spreads truth spreads contagion; the same shortcut (44) that carries a warning across a continent carries a panic; the same hub (46) that broadcasts a discovery broadcasts a lie; the same tipping dynamic (59) that delivers a liberation delivers a purge. There are not two networks, a good one and a bad one, any more than there were two crowds. There is one network, and what flows across it is decided not by the network’s morality — it has none — but by what is poured in at the source and by the fit between that thing and the shape of the roads. The wise crowd and the mob have been, one final time, the same people; and now we can add that they run on the same wires. The medium is sign-blind. This is the darkest sentence Book Three can say, and it is also, turned one notch, the most hopeful — because a sign-blind mechanism is one that a determined minority can learn to drive.</w:t>
      </w:r>
    </w:p>
    <w:p>
      <w:pPr>
        <w:pStyle w:val="BodyText"/>
      </w:pPr>
      <w:r>
        <w:t xml:space="preserve">Which is the payoff the whole volume was built to reach, and where its frontier comes home. Book Two left a debt: it had promised, by name, that the first-follower dynamic (58) would answer the silent order. Book Three has paid it, and the payment reorganises everything. Recall the machinery of imposed silence. Oppressive orders — caste, hierarchy, autocracy — do not usually rest on genuine majority conviction. They rest on preference falsification (34): everyone privately dissents, but because the visible surface is unanimous, each dissenter believes themselves a minority of one, and every act of falsified deference becomes a brick in the next person’s prison. Such an order looks permanent precisely because the conformity that sustains it is exactly what conceals its fragility. But Book Three has now shown, with the mathematics of thresholds (7) and phase transitions (6) and contagion (53),</w:t>
      </w:r>
      <w:r>
        <w:t xml:space="preserve"> </w:t>
      </w:r>
      <w:r>
        <w:rPr>
          <w:i/>
        </w:rPr>
        <w:t xml:space="preserve">why</w:t>
      </w:r>
      <w:r>
        <w:t xml:space="preserve"> </w:t>
      </w:r>
      <w:r>
        <w:t xml:space="preserve">that fragility is not a metaphor. An order held together by everyone’s belief that they are alone is standing at a tipping point. It needs only that the belief be broken.</w:t>
      </w:r>
    </w:p>
    <w:p>
      <w:pPr>
        <w:pStyle w:val="BodyText"/>
      </w:pPr>
      <w:r>
        <w:t xml:space="preserve">And breaking it is cheap. The first follower (58) is the whole hinge: one lone dissenter is a spectacle easily removed, but the</w:t>
      </w:r>
      <w:r>
        <w:t xml:space="preserve"> </w:t>
      </w:r>
      <w:r>
        <w:rPr>
          <w:i/>
        </w:rPr>
        <w:t xml:space="preserve">second</w:t>
      </w:r>
      <w:r>
        <w:t xml:space="preserve"> </w:t>
      </w:r>
      <w:r>
        <w:t xml:space="preserve">person converts the act from madness into a viable choice, proves that joining is survivable, and starts the count running down the threshold ladder. This is why repressive orders punish the second person more savagely than the first, and why their core tactic is not elimination but</w:t>
      </w:r>
      <w:r>
        <w:t xml:space="preserve"> </w:t>
      </w:r>
      <w:r>
        <w:rPr>
          <w:i/>
        </w:rPr>
        <w:t xml:space="preserve">isolation</w:t>
      </w:r>
      <w:r>
        <w:t xml:space="preserve"> </w:t>
      </w:r>
      <w:r>
        <w:t xml:space="preserve">— solitary confinement, exile, the frantic prevention of gatherings — because they understand, better than their victims, that the danger was never the lone nut but the follower. Then tipping points (59) put a number on the collapse. Centola’s 2018 experiment found that a committed, visible, consistent minority of roughly a quarter of the room can overturn an entrenched convention that a moment earlier looked unanimous and eternal. You do not need to convert the majority; the majority is already privately persuaded. You need only a committed minority large enough to be</w:t>
      </w:r>
      <w:r>
        <w:t xml:space="preserve"> </w:t>
      </w:r>
      <w:r>
        <w:rPr>
          <w:i/>
        </w:rPr>
        <w:t xml:space="preserve">seen</w:t>
      </w:r>
      <w:r>
        <w:t xml:space="preserve">, after which the same feedback that held the silence in place now drives the speaking, and the order that stood for forty years is gone in weeks. This is the mathematics under 1989 — regimes that seemed permanent dissolving in the time it takes a cascade to run. They had been standing at their tipping point for years, un-tipped rather than stable, waiting only for a committed minority large enough to make the hidden majority visible to itself.</w:t>
      </w:r>
    </w:p>
    <w:p>
      <w:pPr>
        <w:pStyle w:val="BodyText"/>
      </w:pPr>
      <w:r>
        <w:t xml:space="preserve">So Book Three ends not on the permanence of unjust orders but on the precise, structural reason for their fragility — and on the double edge that will not let the hope be simple. The committed-minority finding is sign-blind (59). A quarter of the room can tip toward justice; a quarter can tip toward cruelty. The same first-follower geometry that liberates a silenced people organises the disciplined faction that captures a norm the majority never wanted. The mechanism empowers the liberator and the demagogue with exactly equal facility, because both are doing the identical thing — reaching critical mass, staying visible, refusing to deviate — and the arithmetic does not read their aims. The finding that frees is the finding that warns.</w:t>
      </w:r>
    </w:p>
    <w:p>
      <w:pPr>
        <w:pStyle w:val="BodyText"/>
      </w:pPr>
      <w:r>
        <w:t xml:space="preserve">That double edge is the door into the next volume, and it opens onto power. Everything Book Three has described has run through neighbourhoods and lab games and rumours, dynamics observed in the wild but not yet</w:t>
      </w:r>
      <w:r>
        <w:t xml:space="preserve"> </w:t>
      </w:r>
      <w:r>
        <w:rPr>
          <w:i/>
        </w:rPr>
        <w:t xml:space="preserve">harnessed</w:t>
      </w:r>
      <w:r>
        <w:t xml:space="preserve">. In</w:t>
      </w:r>
      <w:r>
        <w:t xml:space="preserve"> </w:t>
      </w:r>
      <w:r>
        <w:rPr>
          <w:b/>
        </w:rPr>
        <w:t xml:space="preserve">Book Four — The Shape Holds Power</w:t>
      </w:r>
      <w:r>
        <w:t xml:space="preserve">, the same flows are seized and put to work: markets that boom and crash on the crossing of a critical line, governance systems that either protect the crowd’s wisdom or engineer it away, and the human layer of symbols, shared fictions, and ideology through which a society is made to converge — where propaganda learns to seize the hubs, where stratification (85) is revealed as a system held below its tipping point by enforced invisibility, and where the sign-blind machinery of contagion is bent, deliberately, into an instrument of control. The Shape has formed, and broken, and flowed. Now watch it hold power.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2026-07-03T08:24:23Z</dcterms:created>
  <dcterms:modified xsi:type="dcterms:W3CDTF">2026-07-03T08:24:23Z</dcterms:modified>
</cp:coreProperties>
</file>

<file path=docProps/custom.xml><?xml version="1.0" encoding="utf-8"?>
<Properties xmlns="http://schemas.openxmlformats.org/officeDocument/2006/custom-properties" xmlns:vt="http://schemas.openxmlformats.org/officeDocument/2006/docPropsVTypes"/>
</file>