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LENGUAJES DE PROGRAMACIÓN.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 ha visto hasta ahora que los lenguajes de programación son un simbolismo, que nos permite expresar en operaciones elementales (instrucciones) la solución a nuestro problema.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ordenador ejecuta las instrucciones que le hemos suministrado previamente en forma de programa. Pero este programa escrito en un lenguaje determinado necesita ser traducido a lenguaje máquina que es el comprensible directamente por el ordenador.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Existen abundantes lenguajes que se han especificado y de los que se han escrito traductores; las normas (sintaxis) y palabras que emplean cada uno de ellos las definieron los organismos internacionales, otros los constructores y otros los clientes.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Los manuales son las características del lenguaje y los traductores se suelen adquirir conjuntamente, en los ordenadores grandes al proveedor del equipo y para los microordenadores en las tiendas de informática.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 decir, los lenguajes de programación son aplicaciones específicas que han sido pensadas y diseñadas para crear otras aplicaciones o programas.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Los lenguajes de programación se basan en un sistema de instrucciones previamente establecidas que indican al ordenador lo que debe realizar.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Los lenguajes de programación son “lenguas” o “idiomas” ya establecidos, comprensibles tanto por el programador, como por la máquina, que permiten desarrollar los programas. Existen muchos y muy variados, y evolucionan constantemente, tanto en potencia como en facilidad de uso. La mayoría está escrito en Inglés, aunque cada vez son más visuales e intuitivos.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Ejemplos: Pascal, Turbo C++, CA-Clipper, Visual Basic, Visual C++, Java, Cobol, C, Fortran, HTML, Prolog, CSMP, SIMAN, Lisp, Lingo, SQL, Delphi, dBase, etc.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Los lenguajes son un código de instrucciones que permiten hacer programas.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 Programación de las primeras computadoras (para cambiar un proceso por otro) se efectúa reacomodando cables y conexiones (los programas eran cableados), esto fue evolucionando hasta eliminar lo mecánico y volviendo lógica la programación.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Los Lenguajes de Programación pueden clasificarse de varias manera, las principales son las siguientes: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Por su Nivel.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Por sus Aplicaciones principales.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CLASIFICACIÓN DE LOS LENGUAJES DE ACUERDO A SU NIVEL: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Esta clasificación se refiere a qué tan cercanos están los lenguajes a las características físicas de la computadora o qué tan próximos están a las necesidades del programador.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LENGUAJE MAQUINA.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Primer Lenguaje de Programación, el único que entiende directamente la computadora: utiliza el alfabeto binario formado por los símbolos 0 y 1 (apagado / encendido). Son realmente difíciles de aprender y de manejar, ya que no resultan nada cercanos al ser humano, pero son muy rápidos, ya que se ahorra mucho tiempo en la respuesta, puesto que se evitan las traducciones intermedias. A este lenguaje también se le considera un Lenguaje de Bajo nivel.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Una serie de lenguaje maquina son: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0010 0000 0000 1001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1001 0001 1001 1110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como se puede observar, estas instrucciones serán fáciles de leer por la computadora y difíciles por un programador, y viceversa. Esta razón hace difícil de escribir programas en código o lenguaje maquina y requiere buscar otro lenguaje para comunicarse con la computadora, pero que sea más fácil de escribir y leer por el programador.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evitar la tediosa tarea de escribir programas en lenguaje máquina se han diseñado otros lenguajes de programación que facilitan la escritura y posterior ejecución de los programas.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LENGUAJE DE BAJO NIVEL (ENSAMBLADOR).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Surge con la evolución del Lenguaje Maquina, sustituye las cadenas de símbolos binarios por nemotécnicos: ADD, SUB, DIV.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Dependen de las características de cada maquina y sólo son comprensibles por especialistas. Aparecieron durante la primera generación de computadoras.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0110 1001 1010 1011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ADD M, N, P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ADD suma</w:t>
        <w:tab/>
        <w:t xml:space="preserve">DIV dividir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SUB resta</w:t>
        <w:tab/>
        <w:t xml:space="preserve">LDA cargar acumulador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MPY multiplicar</w:t>
        <w:tab/>
        <w:t xml:space="preserve">STO..almacenar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Una instrucción típica en ensamblador puede ser: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ADD x, y, z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Esta instrucción significa que se debe sumar los números almacenados en las direcciones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x, y,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y almacenar el resultado en la dirección z. El programa ensamblador traducirá.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Programa en código maquina programa en ensamblador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Después que un programa ha sido escrito en lenguaje ensamblador se necesita un programa -llamado ensamblador- que lo traduzca a código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LENGUAJE DE ALTO NIVEL.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Son desarrollados para el usuario de la computadora, permiten que los procedimientos se expresen con un estilo comprensible; sin embargo, la computadora no los entiende directamente. Algunos de estos lenguajes fueron desarrollados durante la Segunda Generación de computadoras y la mayoría durante la Tercera Generación, por ejemplo: Pascal, BASIC, Ada, FORTRAN, etc.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Usan traductores (compiladores o interpretes), son independientes de la máquina, las instrucciones no dependen del diseño de la maquina, los programas son portables o transportables, pueden ejecutarse en diferentes máquinas.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Por ejemplo, las líneas siguientes son: una línea de un programa en Turbo Pascal y su línea equivalente en pseudo código.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(x=y) </w:t>
      </w:r>
      <w:r w:rsidDel="00000000" w:rsidR="00000000" w:rsidRPr="00000000">
        <w:rPr>
          <w:b w:val="1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(z=w) </w:t>
      </w:r>
      <w:r w:rsidDel="00000000" w:rsidR="00000000" w:rsidRPr="00000000">
        <w:rPr>
          <w:b w:val="1"/>
          <w:sz w:val="21"/>
          <w:szCs w:val="21"/>
          <w:rtl w:val="0"/>
        </w:rPr>
        <w:t xml:space="preserve">THEN WRITE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(`esto es una prueba');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(x=y) </w:t>
      </w:r>
      <w:r w:rsidDel="00000000" w:rsidR="00000000" w:rsidRPr="00000000">
        <w:rPr>
          <w:b w:val="1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(z=w) </w:t>
      </w:r>
      <w:r w:rsidDel="00000000" w:rsidR="00000000" w:rsidRPr="00000000">
        <w:rPr>
          <w:b w:val="1"/>
          <w:sz w:val="21"/>
          <w:szCs w:val="21"/>
          <w:rtl w:val="0"/>
        </w:rPr>
        <w:t xml:space="preserve">entonces ESCRIBIR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(`esto es una prueba');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Estas líneas se pueden comprender fácilmente conociendo la traducción de las palabras inglesas IF(si), THEN (entonces), WRITE(escribir / imprimir), AND (y) y sin necesidad de mucha explicación.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Es posible escribir también operaciones como: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i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Z := x + y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la suma x + y se asigna a la variable z.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COMPILADORES E INTERPRETES.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código generado a través de los Lenguajes de Programación (Código Fuente) debe ser convertido en una aplicación que pueda ser ejecutada y utilizada. Los compiladores e interpretes son una especie de traductores o conversores del lenguaje de programación (comprensible para el ser humano) a un lenguaje comprensible por la computadora (cercano a la máquina)</w:t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contextualSpacing w:val="0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que lenguajes de programación pertenecen a las siguientes categorías: 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Lenguajes imperativos: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-BASIC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-D1​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-Fortran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-Pascal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-Pauscal en español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-Perl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-Lua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-Java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-Python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-Simple basic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-Javascript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Lenguajes declarativos: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-Haskell (Programación funcional)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-ML (Programación funcional)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-Lisp (Programación funcional)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-Prolog (Programación lógica)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-F-Prolog (Programación lógica difusa)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-Curry (Programación lógico-funcional)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-SQL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-QML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Lenguajes orientados a objetos.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-ABAP4​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-ABL5​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-ActionScript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-ActionScript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 Sharp (C#)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-Clarion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-Clipper6​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-Object Pascal (Embarcadero Delphi)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-Gambas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-GObject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-Genie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-Harbour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-Eiffel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-Fortran 90/95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-Java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-JavaScript7​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-Lexico8​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-Objective-C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-Ocaml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-Oz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-Pauscal (en español)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-Perl9​10​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-PHP11​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-PowerBuilder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-Processing.12​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-Python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-Ruby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-Smalltalk13​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-Swift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-Magik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-Vala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-VB.NET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-Visual FoxPro14​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-Visual Basic 6.0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-Visual DataFlex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-Visual Objects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-XBase++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-Scala15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