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tbl>
      <w:tblPr>
        <w:tblStyle w:val="MediumGrid3Accent4"/>
        <w:tblpPr w:leftFromText="187" w:rightFromText="187" w:topFromText="0" w:bottomFromText="0" w:vertAnchor="page" w:horzAnchor="page" w:tblpX="1464" w:tblpY="1536"/>
        <w:tblOverlap w:val="never"/>
        <w:tblInd w:w="0" w:type="dxa"/>
        <w:tblLook w:val="0A30"/>
      </w:tblPr>
      <w:tblGrid>
        <w:gridCol w:w="4621"/>
        <w:gridCol w:w="4621"/>
      </w:tblGrid>
      <w:tr>
        <w:trPr>
          <w:cnfStyle w:val="100000000000"/>
        </w:trPr>
        <w:tc>
          <w:tcPr>
            <w:cnfStyle w:val="100010000000"/>
            <w:tcW w:w="4621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Проблемы </w:t>
            </w:r>
          </w:p>
        </w:tc>
        <w:tc>
          <w:tcPr>
            <w:cnfStyle w:val="100001000000"/>
            <w:tcW w:w="4621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Решения </w:t>
            </w: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1)Малый навык владения языками программирования </w:t>
            </w:r>
          </w:p>
        </w:tc>
        <w:tc>
          <w:tcPr>
            <w:cnfStyle w:val="000001000000"/>
            <w:tcW w:w="4621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Начать изучать языки программирования, учится писать код на различных сайтах. Рекомендуется начать со https://stepik.org/learn</w:t>
            </w: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2)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>Пользовательский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 xml:space="preserve"> интерфейс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 xml:space="preserve"> 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 xml:space="preserve"> опыт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cnfStyle w:val="000001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</w:pP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>С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>оздание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 xml:space="preserve"> визуально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 xml:space="preserve"> привлекательного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 xml:space="preserve"> 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 xml:space="preserve"> интуитивного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 xml:space="preserve"> дизайна.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 w:bidi="ru-RU" w:eastAsia="ru-RU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 xml:space="preserve"> </w:t>
            </w: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3)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Безопасность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конфиденциальность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cnfStyle w:val="000001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/>
              </w:rPr>
              <w:t>В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недрение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надёжных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мер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безопасности,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таких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как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шифрование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аутентификация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пользователей.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4) Совместимость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приложений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cnfStyle w:val="000001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/>
              </w:rPr>
              <w:t>Т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естирование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совместимости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на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разных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устройствах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операционных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системах.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5)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Сетевое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подключение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cnfStyle w:val="000001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/>
              </w:rPr>
              <w:t>Р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абота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с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разными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типами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сетевых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подключений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обеспечение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автономных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возможностей.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6) Постоянные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обновления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обслуживание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cnfStyle w:val="000001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/>
              </w:rPr>
              <w:t>Р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егулярное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обновление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приложения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для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исправления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ошибок,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улучшения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совместимости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добавления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новых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функций.</w:t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7) Стремительный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технологический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прогресс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cnfStyle w:val="000001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/>
              </w:rPr>
              <w:t>А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даптация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к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новым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технологиям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и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тенденциям</w:t>
            </w:r>
            <w:r>
              <w:rPr>
                <w:rFonts w:ascii="ys text"/>
                <w:color w:val="000000"/>
                <w:sz w:val="27"/>
                <w:rtl w:val="off"/>
                <w:lang w:val="en-US"/>
              </w:rPr>
              <w:t>.</w:t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 xml:space="preserve"> </w:t>
            </w: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cs="Times New Roman" w:hAnsi="Times New Roman"/>
          <w:sz w:val="28"/>
          <w:szCs w:val="28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ys text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Accent5">
    <w:name w:val="Light Shading Accent 5"/>
    <w:uiPriority w:val="60"/>
    <w:pPr>
      <w:spacing w:after="0" w:line="240" w:lineRule="auto"/>
    </w:pPr>
    <w:rPr>
      <w:color w:val="2e74b4" w:themeColor="accent5" w:themeShade="bf"/>
    </w:rPr>
    <w:tblPr>
      <w:tblStyleRowBandSize w:val="1"/>
      <w:tblStyleColBandSize w:val="1"/>
      <w:tblInd w:w="0" w:type="dxa"/>
      <w:tblBorders>
        <w:top w:val="single" w:color="5b9bd5" w:themeColor="accent5" w:sz="8" w:space="0"/>
        <w:bottom w:val="single" w:color="5b9bd5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 w:sz="4" w:space="0"/>
          <w:bottom w:val="single" w:color="5b9bd5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 w:sz="4" w:space="0"/>
          <w:bottom w:val="single" w:color="5b9bd5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6e6f4" w:themeFill="accent5" w:themeFillTint="3f"/>
      </w:tcPr>
    </w:tblStylePr>
  </w:style>
  <w:style w:type="table" w:customStyle="1" w:styleId="LightShadingAccent1">
    <w:name w:val="Light Shading Accent 1"/>
    <w:uiPriority w:val="60"/>
    <w:pPr>
      <w:spacing w:after="0" w:line="240" w:lineRule="auto"/>
    </w:pPr>
    <w:rPr>
      <w:color w:val="2f5395" w:themeColor="accent1" w:themeShade="bf"/>
    </w:rPr>
    <w:tblPr>
      <w:tblStyleRowBandSize w:val="1"/>
      <w:tblStyleColBandSize w:val="1"/>
      <w:tblInd w:w="0" w:type="dxa"/>
      <w:tblBorders>
        <w:top w:val="single" w:color="4472c4" w:themeColor="accent1" w:sz="8" w:space="0"/>
        <w:bottom w:val="single" w:color="4472c4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 w:sz="4" w:space="0"/>
          <w:bottom w:val="single" w:color="4472c4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 w:sz="4" w:space="0"/>
          <w:bottom w:val="single" w:color="4472c4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0dbf0" w:themeFill="accent1" w:themeFillTint="3f"/>
      </w:tcPr>
    </w:tblStylePr>
  </w:style>
  <w:style w:type="table" w:styleId="LightShadingAccent3">
    <w:name w:val="Light Shading Accent 3"/>
    <w:uiPriority w:val="6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 w:sz="4" w:space="0"/>
          <w:bottom w:val="single" w:color="a5a5a5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 w:sz="4" w:space="0"/>
          <w:bottom w:val="single" w:color="a5a5a5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8e8e8" w:themeFill="accent3" w:themeFillTint="3f"/>
      </w:tcPr>
    </w:tblStylePr>
  </w:style>
  <w:style w:type="table" w:customStyle="1" w:styleId="LightList">
    <w:name w:val="Light List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ShadingAccent2">
    <w:name w:val="Light Shading Accent 2"/>
    <w:uiPriority w:val="60"/>
    <w:pPr>
      <w:spacing w:after="0" w:line="240" w:lineRule="auto"/>
    </w:pPr>
    <w:rPr>
      <w:color w:val="c55a11" w:themeColor="accent2" w:themeShade="bf"/>
    </w:rPr>
    <w:tblPr>
      <w:tblStyleRowBandSize w:val="1"/>
      <w:tblStyleColBandSize w:val="1"/>
      <w:tblInd w:w="0" w:type="dxa"/>
      <w:tblBorders>
        <w:top w:val="single" w:color="ed7d31" w:themeColor="accent2" w:sz="8" w:space="0"/>
        <w:bottom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 w:sz="4" w:space="0"/>
          <w:bottom w:val="single" w:color="ed7d31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 w:sz="4" w:space="0"/>
          <w:bottom w:val="single" w:color="ed7d31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adfcc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adfcc" w:themeFill="accent2" w:themeFillTint="3f"/>
      </w:tcPr>
    </w:tblStylePr>
  </w:style>
  <w:style w:type="table" w:styleId="MediumShading1Accent5">
    <w:name w:val="Medium Shading 1 Accent 5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3b3df" w:themeColor="accent5" w:themeTint="bf" w:sz="8" w:space="0"/>
        <w:left w:val="single" w:color="83b3df" w:themeColor="accent5" w:themeTint="bf" w:sz="8" w:space="0"/>
        <w:bottom w:val="single" w:color="83b3df" w:themeColor="accent5" w:themeTint="bf" w:sz="8" w:space="0"/>
        <w:right w:val="single" w:color="83b3df" w:themeColor="accent5" w:themeTint="bf" w:sz="8" w:space="0"/>
        <w:insideH w:val="single" w:color="83b3df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3b3df" w:themeColor="accent5" w:themeTint="bf" w:sz="8" w:space="0"/>
          <w:left w:val="single" w:color="83b3df" w:themeColor="accent5" w:themeTint="bf" w:sz="8" w:space="0"/>
          <w:bottom w:val="single" w:color="83b3df" w:themeColor="accent5" w:themeTint="bf" w:sz="8" w:space="0"/>
          <w:right w:val="single" w:color="83b3df" w:themeColor="accent5" w:themeTint="bf" w:sz="8" w:space="0"/>
          <w:insideH w:val="nil" w:sz="4" w:space="0"/>
          <w:insideV w:val="nil" w:sz="4" w:space="0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b3df" w:themeColor="accent5" w:themeTint="bf" w:sz="6" w:space="0"/>
          <w:left w:val="single" w:color="83b3df" w:themeColor="accent5" w:themeTint="bf" w:sz="8" w:space="0"/>
          <w:bottom w:val="single" w:color="83b3df" w:themeColor="accent5" w:themeTint="bf" w:sz="8" w:space="0"/>
          <w:right w:val="single" w:color="83b3df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c000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70ad47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Accent4">
    <w:name w:val="Medium List 1 Accent 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f0bf" w:themeFill="accent4" w:themeFillTint="3f"/>
      </w:tcPr>
    </w:tblStylePr>
    <w:tblStylePr w:type="band1Horz">
      <w:tblPr/>
      <w:tcPr>
        <w:shd w:val="clear" w:color="auto" w:fill="fff0bf" w:themeFill="accent4" w:themeFillTint="3f"/>
      </w:tcPr>
    </w:tblStylePr>
  </w:style>
  <w:style w:type="table" w:styleId="ColorfulShadingAccent6">
    <w:name w:val="Colorful Shading Accent 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b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5b9bd5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8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3682a" w:themeColor="accent6" w:themeShade="99" w:sz="4" w:space="0"/>
          <w:insideV w:val="nil" w:sz="4" w:space="0"/>
        </w:tcBorders>
        <w:shd w:val="clear" w:color="auto" w:fill="4368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3682a" w:themeFill="accent6" w:themeFillShade="99"/>
      </w:tcPr>
    </w:tblStylePr>
    <w:tblStylePr w:type="band1Vert">
      <w:tblPr/>
      <w:tcPr>
        <w:shd w:val="clear" w:color="auto" w:fill="c5e0b2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4">
    <w:name w:val="Colorful Shading Accent 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9e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a5a5a5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874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987400" w:themeColor="accent4" w:themeShade="99" w:sz="4" w:space="0"/>
          <w:insideV w:val="nil" w:sz="4" w:space="0"/>
        </w:tcBorders>
        <w:shd w:val="clear" w:color="auto" w:fill="9874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87400" w:themeFill="accent4" w:themeFillShade="99"/>
      </w:tcPr>
    </w:tblStylePr>
    <w:tblStylePr w:type="band1Vert">
      <w:tblPr/>
      <w:tcPr>
        <w:shd w:val="clear" w:color="auto" w:fill="ffe697" w:themeFill="accent4" w:themeFillTint="66"/>
      </w:tcPr>
    </w:tblStylePr>
    <w:tblStylePr w:type="band1Horz">
      <w:tblPr/>
      <w:tcPr>
        <w:shd w:val="clear" w:color="auto" w:fill="ffe1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Accent4">
    <w:name w:val="Colorful Grid Accent 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3cb" w:themeFill="accent4" w:themeFillTint="33"/>
    </w:tcPr>
    <w:tblStylePr w:type="firstRow">
      <w:rPr>
        <w:b/>
        <w:bCs/>
      </w:rPr>
      <w:tblPr/>
      <w:tcPr>
        <w:shd w:val="clear" w:color="auto" w:fill="ffe6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6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91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9100" w:themeFill="accent4" w:themeFillShade="bf"/>
      </w:tcPr>
    </w:tblStylePr>
    <w:tblStylePr w:type="band1Vert">
      <w:tblPr/>
      <w:tcPr>
        <w:shd w:val="clear" w:color="auto" w:fill="ffe17f" w:themeFill="accent4" w:themeFillTint="7f"/>
      </w:tcPr>
    </w:tblStylePr>
    <w:tblStylePr w:type="band1Horz">
      <w:tblPr/>
      <w:tcPr>
        <w:shd w:val="clear" w:color="auto" w:fill="ffe17f" w:themeFill="accent4" w:themeFillTint="7f"/>
      </w:tcPr>
    </w:tblStylePr>
  </w:style>
  <w:style w:type="table" w:styleId="ColorfulListAccent4">
    <w:name w:val="Colorful List Accent 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9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0bf" w:themeFill="accent4" w:themeFillTint="3f"/>
      </w:tcPr>
    </w:tblStylePr>
    <w:tblStylePr w:type="band1Horz">
      <w:tblPr/>
      <w:tcPr>
        <w:shd w:val="clear" w:color="auto" w:fill="fff3cb" w:themeFill="accent4" w:themeFillTint="33"/>
      </w:tcPr>
    </w:tblStylePr>
  </w:style>
  <w:style w:type="table" w:styleId="ColorfulGridAccent2">
    <w:name w:val="Colorful Grid Accent 2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8cb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b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55a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55a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ListAccent1">
    <w:name w:val="Colorful List Accent 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0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Accent2">
    <w:name w:val="Colorful List Accent 2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adfcc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Accent3">
    <w:name w:val="Colorful List Accent 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a9a00" w:themeFill="accent4" w:themeFillShade="cc"/>
      </w:tcPr>
    </w:tblStylePr>
    <w:tblStylePr w:type="lastRow">
      <w:rPr>
        <w:b/>
        <w:bCs/>
        <w:color w:val="ca9a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Accent5">
    <w:name w:val="Colorful List Accent 5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4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ColorfulListAccent6">
    <w:name w:val="Colorful List Accent 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c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Accent1">
    <w:name w:val="Colorful Grid Accent 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3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39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395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List">
    <w:name w:val="Colorful Lis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ghtShading">
    <w:name w:val="Light Shading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MediumGrid3Accent2">
    <w:name w:val="Medium Grid 3 Accent 2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fcc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ed7d31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Accent1">
    <w:name w:val="Medium Grid 3 Accent 1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472c4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MediumGrid3Accent4">
    <w:name w:val="Medium Grid 3 Accent 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bf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fc000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fe17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e17f" w:themeFill="accent4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Устинов</dc:creator>
  <cp:lastModifiedBy>Иван Устинов</cp:lastModifiedBy>
</cp:coreProperties>
</file>