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3EBD" w14:textId="6A1CA042" w:rsidR="00901338" w:rsidRPr="00DF61BC" w:rsidRDefault="00901338" w:rsidP="00901338">
      <w:pPr>
        <w:pStyle w:val="Heading1"/>
        <w:jc w:val="center"/>
        <w:rPr>
          <w:rFonts w:cstheme="majorHAnsi"/>
          <w:b/>
          <w:bCs/>
          <w:color w:val="auto"/>
          <w:sz w:val="22"/>
          <w:szCs w:val="22"/>
        </w:rPr>
      </w:pPr>
      <w:r w:rsidRPr="00DF61BC">
        <w:rPr>
          <w:rFonts w:cstheme="majorHAnsi"/>
          <w:b/>
          <w:bCs/>
          <w:color w:val="auto"/>
          <w:sz w:val="22"/>
          <w:szCs w:val="22"/>
        </w:rPr>
        <w:t>Technology R</w:t>
      </w:r>
      <w:r w:rsidR="00C670C1" w:rsidRPr="00DF61BC">
        <w:rPr>
          <w:rFonts w:cstheme="majorHAnsi"/>
          <w:b/>
          <w:bCs/>
          <w:color w:val="auto"/>
          <w:sz w:val="22"/>
          <w:szCs w:val="22"/>
        </w:rPr>
        <w:t>P</w:t>
      </w:r>
      <w:r w:rsidRPr="00DF61BC">
        <w:rPr>
          <w:rFonts w:cstheme="majorHAnsi"/>
          <w:b/>
          <w:bCs/>
          <w:color w:val="auto"/>
          <w:sz w:val="22"/>
          <w:szCs w:val="22"/>
        </w:rPr>
        <w:t>O Mapping Workshop</w:t>
      </w:r>
    </w:p>
    <w:p w14:paraId="381A9B73" w14:textId="77777777" w:rsidR="006D5EA1" w:rsidRPr="00DF61BC" w:rsidRDefault="006D5EA1" w:rsidP="00901338"/>
    <w:p w14:paraId="66D76B4E" w14:textId="54BC9534" w:rsidR="00B27514" w:rsidRPr="00DF61BC" w:rsidRDefault="00B27514" w:rsidP="00901338">
      <w:pPr>
        <w:pStyle w:val="Heading3"/>
        <w:rPr>
          <w:sz w:val="22"/>
          <w:szCs w:val="22"/>
        </w:rPr>
      </w:pPr>
      <w:r w:rsidRPr="00DF61BC">
        <w:rPr>
          <w:sz w:val="22"/>
          <w:szCs w:val="22"/>
        </w:rPr>
        <w:t>Objective</w:t>
      </w:r>
      <w:r w:rsidR="00150F8E" w:rsidRPr="00DF61BC">
        <w:rPr>
          <w:sz w:val="22"/>
          <w:szCs w:val="22"/>
        </w:rPr>
        <w:t>s</w:t>
      </w:r>
    </w:p>
    <w:p w14:paraId="3665425F" w14:textId="0CC3885D" w:rsidR="00150F8E" w:rsidRPr="00DF61BC" w:rsidRDefault="00901338" w:rsidP="00150F8E">
      <w:p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  <w:r w:rsidRPr="00DF61BC">
        <w:rPr>
          <w:rFonts w:asciiTheme="majorHAnsi" w:eastAsia="Times New Roman" w:hAnsiTheme="majorHAnsi" w:cstheme="majorHAnsi"/>
          <w:color w:val="000000"/>
        </w:rPr>
        <w:t>This workshop aims</w:t>
      </w:r>
      <w:r w:rsidR="00F81703" w:rsidRPr="00DF61BC">
        <w:rPr>
          <w:rFonts w:asciiTheme="majorHAnsi" w:eastAsia="Times New Roman" w:hAnsiTheme="majorHAnsi" w:cstheme="majorHAnsi"/>
          <w:color w:val="000000"/>
        </w:rPr>
        <w:t xml:space="preserve"> to map the relationships between </w:t>
      </w:r>
      <w:r w:rsidRPr="00DF61BC">
        <w:rPr>
          <w:rFonts w:asciiTheme="majorHAnsi" w:eastAsia="Times New Roman" w:hAnsiTheme="majorHAnsi" w:cstheme="majorHAnsi"/>
          <w:color w:val="000000"/>
        </w:rPr>
        <w:t>significant</w:t>
      </w:r>
      <w:r w:rsidR="00F81703" w:rsidRPr="00DF61BC">
        <w:rPr>
          <w:rFonts w:asciiTheme="majorHAnsi" w:eastAsia="Times New Roman" w:hAnsiTheme="majorHAnsi" w:cstheme="majorHAnsi"/>
          <w:color w:val="000000"/>
        </w:rPr>
        <w:t xml:space="preserve"> business processes and their supporting technology components. The goal is to understand and document </w:t>
      </w:r>
      <w:r w:rsidR="006D5EA1" w:rsidRPr="00DF61BC">
        <w:rPr>
          <w:rFonts w:asciiTheme="majorHAnsi" w:eastAsia="Times New Roman" w:hAnsiTheme="majorHAnsi" w:cstheme="majorHAnsi"/>
          <w:color w:val="000000"/>
        </w:rPr>
        <w:t xml:space="preserve">each subcomponent's Recovery </w:t>
      </w:r>
      <w:r w:rsidR="00C670C1" w:rsidRPr="00DF61BC">
        <w:rPr>
          <w:rFonts w:asciiTheme="majorHAnsi" w:eastAsia="Times New Roman" w:hAnsiTheme="majorHAnsi" w:cstheme="majorHAnsi"/>
          <w:color w:val="000000"/>
        </w:rPr>
        <w:t>Point</w:t>
      </w:r>
      <w:r w:rsidR="006D5EA1" w:rsidRPr="00DF61BC">
        <w:rPr>
          <w:rFonts w:asciiTheme="majorHAnsi" w:eastAsia="Times New Roman" w:hAnsiTheme="majorHAnsi" w:cstheme="majorHAnsi"/>
          <w:color w:val="000000"/>
        </w:rPr>
        <w:t xml:space="preserve"> Objectives (R</w:t>
      </w:r>
      <w:r w:rsidR="00794B98" w:rsidRPr="00DF61BC">
        <w:rPr>
          <w:rFonts w:asciiTheme="majorHAnsi" w:eastAsia="Times New Roman" w:hAnsiTheme="majorHAnsi" w:cstheme="majorHAnsi"/>
          <w:color w:val="000000"/>
        </w:rPr>
        <w:t>P</w:t>
      </w:r>
      <w:r w:rsidR="006D5EA1" w:rsidRPr="00DF61BC">
        <w:rPr>
          <w:rFonts w:asciiTheme="majorHAnsi" w:eastAsia="Times New Roman" w:hAnsiTheme="majorHAnsi" w:cstheme="majorHAnsi"/>
          <w:color w:val="000000"/>
        </w:rPr>
        <w:t xml:space="preserve">O) </w:t>
      </w:r>
      <w:r w:rsidR="00F81703" w:rsidRPr="00DF61BC">
        <w:rPr>
          <w:rFonts w:asciiTheme="majorHAnsi" w:eastAsia="Times New Roman" w:hAnsiTheme="majorHAnsi" w:cstheme="majorHAnsi"/>
          <w:color w:val="000000"/>
        </w:rPr>
        <w:t>to improve the organization's business continuity and disaster recovery planning.</w:t>
      </w:r>
    </w:p>
    <w:p w14:paraId="607A1891" w14:textId="77777777" w:rsidR="00901338" w:rsidRPr="00DF61BC" w:rsidRDefault="00901338" w:rsidP="00150F8E">
      <w:p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</w:p>
    <w:p w14:paraId="67EF4D71" w14:textId="19BC474B" w:rsidR="00150F8E" w:rsidRPr="00DF61BC" w:rsidRDefault="00150F8E" w:rsidP="00901338">
      <w:pPr>
        <w:pStyle w:val="Heading3"/>
        <w:rPr>
          <w:rFonts w:asciiTheme="majorHAnsi" w:hAnsiTheme="majorHAnsi" w:cstheme="majorHAnsi"/>
          <w:sz w:val="22"/>
          <w:szCs w:val="22"/>
        </w:rPr>
      </w:pPr>
      <w:r w:rsidRPr="00DF61BC">
        <w:rPr>
          <w:sz w:val="22"/>
          <w:szCs w:val="22"/>
        </w:rPr>
        <w:t>Key Definitions</w:t>
      </w:r>
    </w:p>
    <w:p w14:paraId="4687B763" w14:textId="7BC3ADD7" w:rsidR="00F81703" w:rsidRPr="00DF61BC" w:rsidRDefault="00F81703" w:rsidP="00F81703">
      <w:p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Business Process</w:t>
      </w:r>
      <w:r w:rsidRPr="00DF61BC">
        <w:rPr>
          <w:rFonts w:asciiTheme="majorHAnsi" w:eastAsia="Times New Roman" w:hAnsiTheme="majorHAnsi" w:cstheme="majorHAnsi"/>
          <w:color w:val="000000"/>
        </w:rPr>
        <w:t xml:space="preserve">: A series of steps </w:t>
      </w:r>
      <w:r w:rsidR="006D5EA1" w:rsidRPr="00DF61BC">
        <w:rPr>
          <w:rFonts w:asciiTheme="majorHAnsi" w:eastAsia="Times New Roman" w:hAnsiTheme="majorHAnsi" w:cstheme="majorHAnsi"/>
          <w:color w:val="000000"/>
        </w:rPr>
        <w:t>stakeholders perform</w:t>
      </w:r>
      <w:r w:rsidRPr="00DF61BC">
        <w:rPr>
          <w:rFonts w:asciiTheme="majorHAnsi" w:eastAsia="Times New Roman" w:hAnsiTheme="majorHAnsi" w:cstheme="majorHAnsi"/>
          <w:color w:val="000000"/>
        </w:rPr>
        <w:t xml:space="preserve"> to achieve a concrete goal. Examples include processing invoices, preparing reports, creating budgets, and responding to inquiries.</w:t>
      </w:r>
    </w:p>
    <w:p w14:paraId="5F933BA9" w14:textId="77777777" w:rsidR="00F81703" w:rsidRPr="00DF61BC" w:rsidRDefault="00F81703" w:rsidP="00F81703">
      <w:p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System Component</w:t>
      </w:r>
      <w:r w:rsidRPr="00DF61BC">
        <w:rPr>
          <w:rFonts w:asciiTheme="majorHAnsi" w:eastAsia="Times New Roman" w:hAnsiTheme="majorHAnsi" w:cstheme="majorHAnsi"/>
          <w:color w:val="000000"/>
        </w:rPr>
        <w:t>: Major technology elements that support business processes, such as application servers, web servers, database servers, and desktop computers.</w:t>
      </w:r>
    </w:p>
    <w:p w14:paraId="2E64B569" w14:textId="7C2A0B7E" w:rsidR="00F81703" w:rsidRPr="00DF61BC" w:rsidRDefault="00F81703" w:rsidP="00F81703">
      <w:p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Recovery Time Objective</w:t>
      </w:r>
      <w:r w:rsidRPr="00DF61BC">
        <w:rPr>
          <w:rFonts w:asciiTheme="majorHAnsi" w:eastAsia="Times New Roman" w:hAnsiTheme="majorHAnsi" w:cstheme="majorHAnsi"/>
          <w:color w:val="000000"/>
        </w:rPr>
        <w:t xml:space="preserve"> (RTO): The maximum acceptable length of time a business process can be unavailable after an incident before unacceptable consequences occur.</w:t>
      </w:r>
    </w:p>
    <w:p w14:paraId="751E7138" w14:textId="779D98CE" w:rsidR="00534DD8" w:rsidRPr="00DF61BC" w:rsidRDefault="00534DD8" w:rsidP="00F81703">
      <w:pPr>
        <w:spacing w:after="10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 xml:space="preserve">Recovery Point Objective (RPO): </w:t>
      </w:r>
      <w:r w:rsidRPr="00DF61BC">
        <w:rPr>
          <w:rFonts w:asciiTheme="majorHAnsi" w:hAnsiTheme="majorHAnsi" w:cstheme="majorHAnsi"/>
        </w:rPr>
        <w:t>The maximum acceptable amount of data loss measured in time. It tells us how far back in time we can go to recover data after a disruption without causing significant harm to the business.</w:t>
      </w:r>
    </w:p>
    <w:p w14:paraId="676D90E5" w14:textId="0BA98DE4" w:rsidR="00901338" w:rsidRPr="00DF61BC" w:rsidRDefault="00F81703" w:rsidP="00F81703">
      <w:p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Maximum Tolerable Downtime</w:t>
      </w:r>
      <w:r w:rsidRPr="00DF61BC">
        <w:rPr>
          <w:rFonts w:asciiTheme="majorHAnsi" w:eastAsia="Times New Roman" w:hAnsiTheme="majorHAnsi" w:cstheme="majorHAnsi"/>
          <w:color w:val="000000"/>
        </w:rPr>
        <w:t xml:space="preserve"> (MTD): The total time </w:t>
      </w:r>
      <w:r w:rsidR="006D5EA1" w:rsidRPr="00DF61BC">
        <w:rPr>
          <w:rFonts w:asciiTheme="majorHAnsi" w:eastAsia="Times New Roman" w:hAnsiTheme="majorHAnsi" w:cstheme="majorHAnsi"/>
          <w:color w:val="000000"/>
        </w:rPr>
        <w:t>a business process can be disrupted without causing significant harm</w:t>
      </w:r>
      <w:r w:rsidRPr="00DF61BC">
        <w:rPr>
          <w:rFonts w:asciiTheme="majorHAnsi" w:eastAsia="Times New Roman" w:hAnsiTheme="majorHAnsi" w:cstheme="majorHAnsi"/>
          <w:color w:val="000000"/>
        </w:rPr>
        <w:t>.</w:t>
      </w:r>
    </w:p>
    <w:p w14:paraId="3148D4D6" w14:textId="684C54BE" w:rsidR="00F81703" w:rsidRPr="00DF61BC" w:rsidRDefault="00F81703" w:rsidP="00F81703">
      <w:p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Potential Impacts</w:t>
      </w:r>
      <w:r w:rsidRPr="00DF61BC">
        <w:rPr>
          <w:rFonts w:asciiTheme="majorHAnsi" w:eastAsia="Times New Roman" w:hAnsiTheme="majorHAnsi" w:cstheme="majorHAnsi"/>
          <w:color w:val="000000"/>
        </w:rPr>
        <w:t>: Possible consequences if a business process is disrupted.</w:t>
      </w:r>
    </w:p>
    <w:p w14:paraId="4281CC13" w14:textId="77777777" w:rsidR="00901338" w:rsidRPr="00DF61BC" w:rsidRDefault="00901338" w:rsidP="00F81703">
      <w:pPr>
        <w:spacing w:after="100" w:line="240" w:lineRule="auto"/>
        <w:rPr>
          <w:rFonts w:asciiTheme="majorHAnsi" w:eastAsia="Times New Roman" w:hAnsiTheme="majorHAnsi" w:cstheme="majorHAnsi"/>
          <w:color w:val="000000"/>
        </w:rPr>
      </w:pPr>
    </w:p>
    <w:p w14:paraId="46874417" w14:textId="3027ED3F" w:rsidR="00B27514" w:rsidRPr="00DF61BC" w:rsidRDefault="00901338" w:rsidP="00901338">
      <w:pPr>
        <w:pStyle w:val="Heading3"/>
        <w:rPr>
          <w:sz w:val="22"/>
          <w:szCs w:val="22"/>
        </w:rPr>
      </w:pPr>
      <w:r w:rsidRPr="00DF61BC">
        <w:rPr>
          <w:sz w:val="22"/>
          <w:szCs w:val="22"/>
        </w:rPr>
        <w:t>Participants</w:t>
      </w:r>
    </w:p>
    <w:p w14:paraId="55542877" w14:textId="77777777" w:rsidR="00B27514" w:rsidRPr="00DF61BC" w:rsidRDefault="00B27514" w:rsidP="00B275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DF61BC">
        <w:rPr>
          <w:rFonts w:asciiTheme="majorHAnsi" w:eastAsia="Times New Roman" w:hAnsiTheme="majorHAnsi" w:cstheme="majorHAnsi"/>
          <w:color w:val="000000"/>
        </w:rPr>
        <w:t>IT Managers</w:t>
      </w:r>
    </w:p>
    <w:p w14:paraId="017DFB57" w14:textId="58ACC30E" w:rsidR="00901338" w:rsidRPr="00DF61BC" w:rsidRDefault="00B27514" w:rsidP="00901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</w:rPr>
      </w:pPr>
      <w:r w:rsidRPr="00DF61BC">
        <w:rPr>
          <w:rFonts w:asciiTheme="majorHAnsi" w:eastAsia="Times New Roman" w:hAnsiTheme="majorHAnsi" w:cstheme="majorHAnsi"/>
          <w:color w:val="000000"/>
        </w:rPr>
        <w:t>Key Stakeholders</w:t>
      </w:r>
    </w:p>
    <w:p w14:paraId="2AEF6E8D" w14:textId="76C3DE01" w:rsidR="00901338" w:rsidRPr="00DF61BC" w:rsidRDefault="007A2721" w:rsidP="00901338">
      <w:pPr>
        <w:pStyle w:val="Heading3"/>
        <w:rPr>
          <w:sz w:val="22"/>
          <w:szCs w:val="22"/>
        </w:rPr>
      </w:pPr>
      <w:r w:rsidRPr="00DF61BC">
        <w:rPr>
          <w:sz w:val="22"/>
          <w:szCs w:val="22"/>
        </w:rPr>
        <w:t>Tools</w:t>
      </w:r>
    </w:p>
    <w:p w14:paraId="508F3F53" w14:textId="77DE9C35" w:rsidR="00901338" w:rsidRPr="00DF61BC" w:rsidRDefault="00534DD8" w:rsidP="00534DD8">
      <w:pPr>
        <w:pStyle w:val="Heading3"/>
        <w:numPr>
          <w:ilvl w:val="0"/>
          <w:numId w:val="19"/>
        </w:numPr>
        <w:rPr>
          <w:sz w:val="22"/>
          <w:szCs w:val="22"/>
          <w:u w:val="single"/>
        </w:rPr>
      </w:pPr>
      <w:r w:rsidRPr="00DF61BC">
        <w:rPr>
          <w:sz w:val="22"/>
          <w:szCs w:val="22"/>
          <w:u w:val="single"/>
        </w:rPr>
        <w:t xml:space="preserve">Technology </w:t>
      </w:r>
      <w:r w:rsidR="00C3122B" w:rsidRPr="00DF61BC">
        <w:rPr>
          <w:sz w:val="22"/>
          <w:szCs w:val="22"/>
          <w:u w:val="single"/>
        </w:rPr>
        <w:t xml:space="preserve">Component and </w:t>
      </w:r>
      <w:r w:rsidRPr="00DF61BC">
        <w:rPr>
          <w:sz w:val="22"/>
          <w:szCs w:val="22"/>
          <w:u w:val="single"/>
        </w:rPr>
        <w:t>RPO Worksheet</w:t>
      </w:r>
    </w:p>
    <w:p w14:paraId="3500C427" w14:textId="77777777" w:rsidR="006D5EA1" w:rsidRPr="00DF61BC" w:rsidRDefault="006D5EA1">
      <w:pPr>
        <w:rPr>
          <w:rFonts w:ascii="Calibri Light" w:eastAsia="Times New Roman" w:hAnsi="Calibri Light"/>
          <w:b/>
          <w:bCs/>
          <w:color w:val="2F5496" w:themeColor="accent1" w:themeShade="BF"/>
        </w:rPr>
      </w:pPr>
      <w:r w:rsidRPr="00DF61BC">
        <w:br w:type="page"/>
      </w:r>
    </w:p>
    <w:p w14:paraId="6984898C" w14:textId="50B46E85" w:rsidR="00B27514" w:rsidRPr="00DF61BC" w:rsidRDefault="00B27514" w:rsidP="00901338">
      <w:pPr>
        <w:pStyle w:val="Heading3"/>
        <w:rPr>
          <w:sz w:val="22"/>
          <w:szCs w:val="22"/>
        </w:rPr>
      </w:pPr>
      <w:r w:rsidRPr="00DF61BC">
        <w:rPr>
          <w:sz w:val="22"/>
          <w:szCs w:val="22"/>
        </w:rPr>
        <w:lastRenderedPageBreak/>
        <w:t>Agenda</w:t>
      </w:r>
    </w:p>
    <w:p w14:paraId="1EE799FC" w14:textId="60953FCE" w:rsidR="00C43788" w:rsidRPr="00DF61BC" w:rsidRDefault="00B27514" w:rsidP="00C43788">
      <w:pPr>
        <w:pStyle w:val="Heading5"/>
      </w:pPr>
      <w:r w:rsidRPr="00DF61BC">
        <w:rPr>
          <w:rFonts w:eastAsia="Times New Roman"/>
        </w:rPr>
        <w:br/>
      </w:r>
      <w:r w:rsidR="00C43788" w:rsidRPr="00DF61BC">
        <w:t>1. Introduction and Objectives Overview (15 minutes)</w:t>
      </w:r>
    </w:p>
    <w:p w14:paraId="360B21D4" w14:textId="77777777" w:rsidR="00C43788" w:rsidRPr="00DF61BC" w:rsidRDefault="00C43788" w:rsidP="00C4378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641D8E37" w14:textId="372FDB29" w:rsidR="00C43788" w:rsidRPr="00DF61BC" w:rsidRDefault="001118BA" w:rsidP="00C43788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A b</w:t>
      </w:r>
      <w:r w:rsidR="00C43788" w:rsidRPr="00DF61BC">
        <w:rPr>
          <w:rFonts w:asciiTheme="majorHAnsi" w:eastAsia="Times New Roman" w:hAnsiTheme="majorHAnsi" w:cstheme="majorHAnsi"/>
          <w:b/>
          <w:bCs/>
          <w:color w:val="000000"/>
        </w:rPr>
        <w:t>rief introduction to the workshop objectives and agenda.</w:t>
      </w:r>
    </w:p>
    <w:p w14:paraId="5CE5C9C4" w14:textId="77777777" w:rsidR="00C43788" w:rsidRPr="00DF61BC" w:rsidRDefault="00C43788" w:rsidP="00C43788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Explanation of key definitions and terms.</w:t>
      </w:r>
    </w:p>
    <w:p w14:paraId="2A00BB12" w14:textId="77777777" w:rsidR="00C43788" w:rsidRPr="00DF61BC" w:rsidRDefault="00C43788" w:rsidP="00C43788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7D5F9485" w14:textId="43F4B9E9" w:rsidR="00C43788" w:rsidRPr="00DF61BC" w:rsidRDefault="00C43788" w:rsidP="00C43788">
      <w:pPr>
        <w:pStyle w:val="Heading5"/>
        <w:rPr>
          <w:rFonts w:eastAsia="Times New Roman"/>
        </w:rPr>
      </w:pPr>
      <w:r w:rsidRPr="00DF61BC">
        <w:rPr>
          <w:rFonts w:eastAsia="Times New Roman"/>
        </w:rPr>
        <w:t>2. Technology Mapping (60 minutes)</w:t>
      </w:r>
    </w:p>
    <w:p w14:paraId="56D1A6D4" w14:textId="77777777" w:rsidR="00C43788" w:rsidRPr="00DF61BC" w:rsidRDefault="00C43788" w:rsidP="00C4378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43F9FE3D" w14:textId="414485DC" w:rsidR="00C43788" w:rsidRPr="00DF61BC" w:rsidRDefault="00C43788" w:rsidP="00C43788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 xml:space="preserve">Identify and document the major </w:t>
      </w:r>
      <w:r w:rsidR="00794B98" w:rsidRPr="00DF61BC">
        <w:rPr>
          <w:rFonts w:asciiTheme="majorHAnsi" w:eastAsia="Times New Roman" w:hAnsiTheme="majorHAnsi" w:cstheme="majorHAnsi"/>
          <w:b/>
          <w:bCs/>
          <w:color w:val="000000"/>
        </w:rPr>
        <w:t>supporting components for each of the technologies</w:t>
      </w:r>
      <w:r w:rsidRPr="00DF61BC">
        <w:rPr>
          <w:rFonts w:asciiTheme="majorHAnsi" w:eastAsia="Times New Roman" w:hAnsiTheme="majorHAnsi" w:cstheme="majorHAnsi"/>
          <w:b/>
          <w:bCs/>
          <w:color w:val="000000"/>
        </w:rPr>
        <w:t xml:space="preserve"> supporting each business process.</w:t>
      </w:r>
    </w:p>
    <w:p w14:paraId="0A33B20C" w14:textId="67662F68" w:rsidR="00C43788" w:rsidRPr="00DF61BC" w:rsidRDefault="00C43788" w:rsidP="00C670C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Create entries for each combination of business process</w:t>
      </w:r>
      <w:r w:rsidR="00C3122B" w:rsidRPr="00DF61BC">
        <w:rPr>
          <w:rFonts w:asciiTheme="majorHAnsi" w:eastAsia="Times New Roman" w:hAnsiTheme="majorHAnsi" w:cstheme="majorHAnsi"/>
          <w:b/>
          <w:bCs/>
          <w:color w:val="000000"/>
        </w:rPr>
        <w:t>es</w:t>
      </w:r>
      <w:r w:rsidRPr="00DF61BC">
        <w:rPr>
          <w:rFonts w:asciiTheme="majorHAnsi" w:eastAsia="Times New Roman" w:hAnsiTheme="majorHAnsi" w:cstheme="majorHAnsi"/>
          <w:b/>
          <w:bCs/>
          <w:color w:val="000000"/>
        </w:rPr>
        <w:t xml:space="preserve"> and supporting technolog</w:t>
      </w:r>
      <w:r w:rsidR="00794B98" w:rsidRPr="00DF61BC">
        <w:rPr>
          <w:rFonts w:asciiTheme="majorHAnsi" w:eastAsia="Times New Roman" w:hAnsiTheme="majorHAnsi" w:cstheme="majorHAnsi"/>
          <w:b/>
          <w:bCs/>
          <w:color w:val="000000"/>
        </w:rPr>
        <w:t>ies</w:t>
      </w: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.</w:t>
      </w:r>
    </w:p>
    <w:p w14:paraId="5B14EE2A" w14:textId="77777777" w:rsidR="00C43788" w:rsidRPr="00DF61BC" w:rsidRDefault="00C43788" w:rsidP="00C4378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7C423D77" w14:textId="522A224E" w:rsidR="00C43788" w:rsidRPr="00DF61BC" w:rsidRDefault="00C670C1" w:rsidP="00B64474">
      <w:pPr>
        <w:pStyle w:val="Heading5"/>
        <w:rPr>
          <w:rFonts w:eastAsia="Times New Roman"/>
        </w:rPr>
      </w:pPr>
      <w:r w:rsidRPr="00DF61BC">
        <w:rPr>
          <w:rFonts w:eastAsia="Times New Roman"/>
        </w:rPr>
        <w:t>3</w:t>
      </w:r>
      <w:r w:rsidR="00B64474" w:rsidRPr="00DF61BC">
        <w:rPr>
          <w:rFonts w:eastAsia="Times New Roman"/>
        </w:rPr>
        <w:t xml:space="preserve">. </w:t>
      </w:r>
      <w:r w:rsidR="00C43788" w:rsidRPr="00DF61BC">
        <w:rPr>
          <w:rFonts w:eastAsia="Times New Roman"/>
        </w:rPr>
        <w:t>RPO Estimation (60 minutes)</w:t>
      </w:r>
    </w:p>
    <w:p w14:paraId="143CE689" w14:textId="77777777" w:rsidR="00C43788" w:rsidRPr="00DF61BC" w:rsidRDefault="00C43788" w:rsidP="00C4378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7F64C33F" w14:textId="77777777" w:rsidR="00C43788" w:rsidRPr="00DF61BC" w:rsidRDefault="00C43788" w:rsidP="00B64474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Work through scenarios to estimate the RPO for each business process.</w:t>
      </w:r>
    </w:p>
    <w:p w14:paraId="57A351E7" w14:textId="77777777" w:rsidR="00C43788" w:rsidRPr="00DF61BC" w:rsidRDefault="00C43788" w:rsidP="00B64474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Group discussion to agree on the RPO values.</w:t>
      </w:r>
    </w:p>
    <w:p w14:paraId="3A59DE18" w14:textId="77777777" w:rsidR="00B64474" w:rsidRPr="00DF61BC" w:rsidRDefault="00B64474" w:rsidP="00C4378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2F89FB16" w14:textId="15465166" w:rsidR="00C43788" w:rsidRPr="00DF61BC" w:rsidRDefault="00C670C1" w:rsidP="00B64474">
      <w:pPr>
        <w:pStyle w:val="Heading5"/>
        <w:rPr>
          <w:rFonts w:eastAsia="Times New Roman"/>
        </w:rPr>
      </w:pPr>
      <w:r w:rsidRPr="00DF61BC">
        <w:rPr>
          <w:rFonts w:eastAsia="Times New Roman"/>
        </w:rPr>
        <w:t>4</w:t>
      </w:r>
      <w:r w:rsidR="00B64474" w:rsidRPr="00DF61BC">
        <w:rPr>
          <w:rFonts w:eastAsia="Times New Roman"/>
        </w:rPr>
        <w:t xml:space="preserve">. </w:t>
      </w:r>
      <w:r w:rsidR="00C43788" w:rsidRPr="00DF61BC">
        <w:rPr>
          <w:rFonts w:eastAsia="Times New Roman"/>
        </w:rPr>
        <w:t>Review and Next Steps (</w:t>
      </w:r>
      <w:r w:rsidR="001162A4" w:rsidRPr="00DF61BC">
        <w:rPr>
          <w:rFonts w:eastAsia="Times New Roman"/>
        </w:rPr>
        <w:t>15</w:t>
      </w:r>
      <w:r w:rsidR="00C43788" w:rsidRPr="00DF61BC">
        <w:rPr>
          <w:rFonts w:eastAsia="Times New Roman"/>
        </w:rPr>
        <w:t xml:space="preserve"> minutes)</w:t>
      </w:r>
    </w:p>
    <w:p w14:paraId="5B72519C" w14:textId="77777777" w:rsidR="00C43788" w:rsidRPr="00DF61BC" w:rsidRDefault="00C43788" w:rsidP="00C4378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4BB1A69D" w14:textId="7565E130" w:rsidR="00C43788" w:rsidRPr="00DF61BC" w:rsidRDefault="00C43788" w:rsidP="00B64474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 xml:space="preserve">Review the mappings, </w:t>
      </w:r>
      <w:r w:rsidR="00C670C1" w:rsidRPr="00DF61BC">
        <w:rPr>
          <w:rFonts w:asciiTheme="majorHAnsi" w:eastAsia="Times New Roman" w:hAnsiTheme="majorHAnsi" w:cstheme="majorHAnsi"/>
          <w:b/>
          <w:bCs/>
          <w:color w:val="000000"/>
        </w:rPr>
        <w:t>RTO</w:t>
      </w: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, and RPO estimations.</w:t>
      </w:r>
    </w:p>
    <w:p w14:paraId="79519FCF" w14:textId="77777777" w:rsidR="00C43788" w:rsidRPr="00DF61BC" w:rsidRDefault="00C43788" w:rsidP="00B64474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Discuss any gaps or further steps needed to refine the continuity planning.</w:t>
      </w:r>
    </w:p>
    <w:p w14:paraId="391FC838" w14:textId="77777777" w:rsidR="00B64474" w:rsidRPr="00DF61BC" w:rsidRDefault="00B64474" w:rsidP="00C4378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</w:p>
    <w:p w14:paraId="4B6CD30A" w14:textId="4CF048A5" w:rsidR="00C43788" w:rsidRPr="00DF61BC" w:rsidRDefault="00C43788" w:rsidP="00B64474">
      <w:pPr>
        <w:pStyle w:val="Heading5"/>
        <w:rPr>
          <w:rFonts w:eastAsia="Times New Roman"/>
        </w:rPr>
      </w:pPr>
      <w:r w:rsidRPr="00DF61BC">
        <w:rPr>
          <w:rFonts w:eastAsia="Times New Roman"/>
        </w:rPr>
        <w:t>Expected Outcomes:</w:t>
      </w:r>
    </w:p>
    <w:p w14:paraId="2AFD9797" w14:textId="77777777" w:rsidR="00B64474" w:rsidRPr="00DF61BC" w:rsidRDefault="00B64474" w:rsidP="00B64474"/>
    <w:p w14:paraId="28E916CD" w14:textId="77777777" w:rsidR="00C43788" w:rsidRPr="00DF61BC" w:rsidRDefault="00C43788" w:rsidP="00B64474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A comprehensive map of major business processes and their supporting technologies.</w:t>
      </w:r>
    </w:p>
    <w:p w14:paraId="111C8D18" w14:textId="36BECDDB" w:rsidR="00C43788" w:rsidRPr="00DF61BC" w:rsidRDefault="00C670C1" w:rsidP="00B64474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 xml:space="preserve">Reviewed RTO </w:t>
      </w:r>
      <w:r w:rsidR="00C43788" w:rsidRPr="00DF61BC">
        <w:rPr>
          <w:rFonts w:asciiTheme="majorHAnsi" w:eastAsia="Times New Roman" w:hAnsiTheme="majorHAnsi" w:cstheme="majorHAnsi"/>
          <w:b/>
          <w:bCs/>
          <w:color w:val="000000"/>
        </w:rPr>
        <w:t>for each major business process.</w:t>
      </w:r>
    </w:p>
    <w:p w14:paraId="5C6FEE56" w14:textId="77777777" w:rsidR="00B64474" w:rsidRPr="00DF61BC" w:rsidRDefault="00C43788" w:rsidP="00B64474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</w:rPr>
      </w:pPr>
      <w:r w:rsidRPr="00DF61BC">
        <w:rPr>
          <w:rFonts w:asciiTheme="majorHAnsi" w:eastAsia="Times New Roman" w:hAnsiTheme="majorHAnsi" w:cstheme="majorHAnsi"/>
          <w:b/>
          <w:bCs/>
          <w:color w:val="000000"/>
        </w:rPr>
        <w:t>Defined RPO for each major business process.</w:t>
      </w:r>
    </w:p>
    <w:sectPr w:rsidR="00B64474" w:rsidRPr="00DF61BC" w:rsidSect="004903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6C01" w14:textId="77777777" w:rsidR="009A76EC" w:rsidRDefault="009A76EC" w:rsidP="00BD12A4">
      <w:pPr>
        <w:spacing w:after="0" w:line="240" w:lineRule="auto"/>
      </w:pPr>
      <w:r>
        <w:separator/>
      </w:r>
    </w:p>
  </w:endnote>
  <w:endnote w:type="continuationSeparator" w:id="0">
    <w:p w14:paraId="76DA55D3" w14:textId="77777777" w:rsidR="009A76EC" w:rsidRDefault="009A76EC" w:rsidP="00BD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1E49" w14:textId="77777777" w:rsidR="00794B98" w:rsidRDefault="00794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0061" w14:textId="742FC7C9" w:rsidR="00076857" w:rsidRDefault="00076857" w:rsidP="00076857">
    <w:pPr>
      <w:pStyle w:val="Footer"/>
      <w:rPr>
        <w:rFonts w:ascii="Calibri" w:hAnsi="Calibri" w:cs="Calibri"/>
        <w:noProof/>
        <w:color w:val="404040" w:themeColor="text1" w:themeTint="BF"/>
      </w:rPr>
    </w:pPr>
  </w:p>
  <w:p w14:paraId="7CBDC20B" w14:textId="1C9682A6" w:rsidR="00076857" w:rsidRDefault="001118BA" w:rsidP="00076857">
    <w:pPr>
      <w:pStyle w:val="Footer"/>
      <w:rPr>
        <w:rFonts w:ascii="Calibri" w:hAnsi="Calibri" w:cs="Calibri"/>
        <w:b/>
        <w:bCs/>
        <w:noProof/>
        <w:color w:val="767171" w:themeColor="background2" w:themeShade="80"/>
        <w:spacing w:val="60"/>
      </w:rPr>
    </w:pPr>
    <w:r w:rsidRPr="00076857">
      <w:rPr>
        <w:rFonts w:ascii="Calibri" w:hAnsi="Calibri" w:cs="Calibri"/>
        <w:noProof/>
        <w:color w:val="404040" w:themeColor="text1" w:themeTint="BF"/>
      </w:rPr>
      <w:t>©</w:t>
    </w:r>
    <w:r>
      <w:rPr>
        <w:rFonts w:ascii="Calibri" w:hAnsi="Calibri" w:cs="Calibri"/>
        <w:noProof/>
        <w:color w:val="404040" w:themeColor="text1" w:themeTint="BF"/>
      </w:rPr>
      <w:t xml:space="preserve">2024 - </w:t>
    </w:r>
    <w:r w:rsidRPr="00C42826">
      <w:rPr>
        <w:rFonts w:ascii="Calibri" w:hAnsi="Calibri" w:cs="Calibri"/>
        <w:b/>
        <w:bCs/>
        <w:i/>
        <w:iCs/>
        <w:noProof/>
        <w:color w:val="FF0000"/>
      </w:rPr>
      <w:t>Vizius</w:t>
    </w:r>
    <w:r w:rsidRPr="00C42826">
      <w:rPr>
        <w:rFonts w:ascii="Calibri" w:hAnsi="Calibri" w:cs="Calibri"/>
        <w:b/>
        <w:bCs/>
        <w:i/>
        <w:iCs/>
        <w:noProof/>
        <w:color w:val="404040" w:themeColor="text1" w:themeTint="BF"/>
      </w:rPr>
      <w:t>.</w:t>
    </w:r>
    <w:r w:rsidRPr="00C42826">
      <w:rPr>
        <w:rFonts w:ascii="Calibri" w:hAnsi="Calibri" w:cs="Calibri"/>
        <w:b/>
        <w:bCs/>
        <w:i/>
        <w:iCs/>
        <w:noProof/>
        <w:color w:val="FF0000"/>
      </w:rPr>
      <w:t>com</w:t>
    </w:r>
    <w:r w:rsidRPr="00C42826">
      <w:rPr>
        <w:rFonts w:ascii="Calibri" w:hAnsi="Calibri" w:cs="Calibri"/>
        <w:noProof/>
        <w:color w:val="FF0000"/>
      </w:rPr>
      <w:t xml:space="preserve"> </w:t>
    </w:r>
    <w:r w:rsidRPr="00076857">
      <w:rPr>
        <w:rFonts w:ascii="Calibri" w:hAnsi="Calibri" w:cs="Calibri"/>
        <w:i/>
        <w:iCs/>
        <w:noProof/>
        <w:color w:val="FF0000"/>
      </w:rPr>
      <w:t xml:space="preserve">– </w:t>
    </w:r>
    <w:r w:rsidRPr="00076857">
      <w:rPr>
        <w:rFonts w:ascii="Calibri" w:hAnsi="Calibri" w:cs="Calibri"/>
        <w:i/>
        <w:iCs/>
        <w:noProof/>
        <w:color w:val="E84133"/>
      </w:rPr>
      <w:t>Pragmatic Cybersecurity</w:t>
    </w:r>
    <w:r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076857" w:rsidRPr="00076857">
      <w:rPr>
        <w:rFonts w:ascii="Calibri" w:hAnsi="Calibri" w:cs="Calibri"/>
        <w:color w:val="8496B0" w:themeColor="text2" w:themeTint="99"/>
        <w:spacing w:val="60"/>
      </w:rPr>
      <w:ptab w:relativeTo="margin" w:alignment="right" w:leader="none"/>
    </w:r>
    <w:r w:rsidR="00076857" w:rsidRPr="00076857">
      <w:rPr>
        <w:rFonts w:ascii="Calibri" w:hAnsi="Calibri" w:cs="Calibri"/>
        <w:color w:val="7F7F7F" w:themeColor="background1" w:themeShade="7F"/>
        <w:spacing w:val="60"/>
      </w:rPr>
      <w:t>Page</w:t>
    </w:r>
    <w:r w:rsidR="00076857"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076857" w:rsidRPr="00076857">
      <w:rPr>
        <w:rFonts w:ascii="Calibri" w:hAnsi="Calibri" w:cs="Calibri"/>
        <w:color w:val="323E4F" w:themeColor="text2" w:themeShade="BF"/>
        <w:spacing w:val="60"/>
      </w:rPr>
      <w:t>|</w:t>
    </w:r>
    <w:r w:rsidR="00076857"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076857" w:rsidRPr="00076857">
      <w:rPr>
        <w:rFonts w:ascii="Calibri" w:hAnsi="Calibri" w:cs="Calibri"/>
        <w:color w:val="767171" w:themeColor="background2" w:themeShade="80"/>
        <w:spacing w:val="60"/>
      </w:rPr>
      <w:fldChar w:fldCharType="begin"/>
    </w:r>
    <w:r w:rsidR="00076857" w:rsidRPr="00076857">
      <w:rPr>
        <w:rFonts w:ascii="Calibri" w:hAnsi="Calibri" w:cs="Calibri"/>
        <w:color w:val="767171" w:themeColor="background2" w:themeShade="80"/>
        <w:spacing w:val="60"/>
      </w:rPr>
      <w:instrText xml:space="preserve"> PAGE   \* MERGEFORMAT </w:instrText>
    </w:r>
    <w:r w:rsidR="00076857" w:rsidRPr="00076857">
      <w:rPr>
        <w:rFonts w:ascii="Calibri" w:hAnsi="Calibri" w:cs="Calibri"/>
        <w:color w:val="767171" w:themeColor="background2" w:themeShade="80"/>
        <w:spacing w:val="60"/>
      </w:rPr>
      <w:fldChar w:fldCharType="separate"/>
    </w:r>
    <w:r w:rsidR="00076857">
      <w:rPr>
        <w:color w:val="767171" w:themeColor="background2" w:themeShade="80"/>
        <w:spacing w:val="60"/>
      </w:rPr>
      <w:t>1</w:t>
    </w:r>
    <w:r w:rsidR="00076857" w:rsidRPr="00076857">
      <w:rPr>
        <w:rFonts w:ascii="Calibri" w:hAnsi="Calibri" w:cs="Calibri"/>
        <w:b/>
        <w:bCs/>
        <w:noProof/>
        <w:color w:val="767171" w:themeColor="background2" w:themeShade="80"/>
        <w:spacing w:val="60"/>
      </w:rPr>
      <w:fldChar w:fldCharType="end"/>
    </w:r>
  </w:p>
  <w:p w14:paraId="6BE6D4C8" w14:textId="77777777" w:rsidR="00076857" w:rsidRPr="00076857" w:rsidRDefault="00076857" w:rsidP="00076857">
    <w:pPr>
      <w:pStyle w:val="Foo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6F36" w14:textId="5BDDE6A9" w:rsidR="006A74EC" w:rsidRPr="00076857" w:rsidRDefault="00534DD8">
    <w:pPr>
      <w:pStyle w:val="Footer"/>
      <w:rPr>
        <w:rFonts w:ascii="Calibri" w:hAnsi="Calibri" w:cs="Calibri"/>
      </w:rPr>
    </w:pPr>
    <w:r w:rsidRPr="00076857">
      <w:rPr>
        <w:rFonts w:ascii="Calibri" w:hAnsi="Calibri" w:cs="Calibri"/>
        <w:noProof/>
        <w:color w:val="404040" w:themeColor="text1" w:themeTint="BF"/>
      </w:rPr>
      <w:t>©</w:t>
    </w:r>
    <w:r>
      <w:rPr>
        <w:rFonts w:ascii="Calibri" w:hAnsi="Calibri" w:cs="Calibri"/>
        <w:noProof/>
        <w:color w:val="404040" w:themeColor="text1" w:themeTint="BF"/>
      </w:rPr>
      <w:t xml:space="preserve">2024 - </w:t>
    </w:r>
    <w:r w:rsidRPr="00C42826">
      <w:rPr>
        <w:rFonts w:ascii="Calibri" w:hAnsi="Calibri" w:cs="Calibri"/>
        <w:b/>
        <w:bCs/>
        <w:i/>
        <w:iCs/>
        <w:noProof/>
        <w:color w:val="FF0000"/>
      </w:rPr>
      <w:t>Vizius</w:t>
    </w:r>
    <w:r w:rsidRPr="00C42826">
      <w:rPr>
        <w:rFonts w:ascii="Calibri" w:hAnsi="Calibri" w:cs="Calibri"/>
        <w:b/>
        <w:bCs/>
        <w:i/>
        <w:iCs/>
        <w:noProof/>
        <w:color w:val="404040" w:themeColor="text1" w:themeTint="BF"/>
      </w:rPr>
      <w:t>.</w:t>
    </w:r>
    <w:r w:rsidRPr="00C42826">
      <w:rPr>
        <w:rFonts w:ascii="Calibri" w:hAnsi="Calibri" w:cs="Calibri"/>
        <w:b/>
        <w:bCs/>
        <w:i/>
        <w:iCs/>
        <w:noProof/>
        <w:color w:val="FF0000"/>
      </w:rPr>
      <w:t>com</w:t>
    </w:r>
    <w:r w:rsidRPr="00C42826">
      <w:rPr>
        <w:rFonts w:ascii="Calibri" w:hAnsi="Calibri" w:cs="Calibri"/>
        <w:noProof/>
        <w:color w:val="FF0000"/>
      </w:rPr>
      <w:t xml:space="preserve"> </w:t>
    </w:r>
    <w:r w:rsidRPr="00076857">
      <w:rPr>
        <w:rFonts w:ascii="Calibri" w:hAnsi="Calibri" w:cs="Calibri"/>
        <w:i/>
        <w:iCs/>
        <w:noProof/>
        <w:color w:val="FF0000"/>
      </w:rPr>
      <w:t xml:space="preserve">– </w:t>
    </w:r>
    <w:r w:rsidRPr="00076857">
      <w:rPr>
        <w:rFonts w:ascii="Calibri" w:hAnsi="Calibri" w:cs="Calibri"/>
        <w:i/>
        <w:iCs/>
        <w:noProof/>
        <w:color w:val="E84133"/>
      </w:rPr>
      <w:t>Pragmatic Cybersecurity</w:t>
    </w:r>
    <w:r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6A74EC" w:rsidRPr="00076857">
      <w:rPr>
        <w:rFonts w:ascii="Calibri" w:hAnsi="Calibri" w:cs="Calibri"/>
        <w:color w:val="8496B0" w:themeColor="text2" w:themeTint="99"/>
        <w:spacing w:val="60"/>
      </w:rPr>
      <w:ptab w:relativeTo="margin" w:alignment="right" w:leader="none"/>
    </w:r>
    <w:r w:rsidR="006A74EC" w:rsidRPr="00076857">
      <w:rPr>
        <w:rFonts w:ascii="Calibri" w:hAnsi="Calibri" w:cs="Calibri"/>
        <w:color w:val="7F7F7F" w:themeColor="background1" w:themeShade="7F"/>
        <w:spacing w:val="60"/>
      </w:rPr>
      <w:t>Page</w:t>
    </w:r>
    <w:r w:rsidR="006A74EC"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6A74EC" w:rsidRPr="00076857">
      <w:rPr>
        <w:rFonts w:ascii="Calibri" w:hAnsi="Calibri" w:cs="Calibri"/>
        <w:color w:val="323E4F" w:themeColor="text2" w:themeShade="BF"/>
        <w:spacing w:val="60"/>
      </w:rPr>
      <w:t>|</w:t>
    </w:r>
    <w:r w:rsidR="006A74EC" w:rsidRPr="00076857">
      <w:rPr>
        <w:rFonts w:ascii="Calibri" w:hAnsi="Calibri" w:cs="Calibri"/>
        <w:color w:val="8496B0" w:themeColor="text2" w:themeTint="99"/>
        <w:spacing w:val="60"/>
      </w:rPr>
      <w:t xml:space="preserve"> </w:t>
    </w:r>
    <w:r w:rsidR="006A74EC" w:rsidRPr="00076857">
      <w:rPr>
        <w:rFonts w:ascii="Calibri" w:hAnsi="Calibri" w:cs="Calibri"/>
        <w:color w:val="767171" w:themeColor="background2" w:themeShade="80"/>
        <w:spacing w:val="60"/>
      </w:rPr>
      <w:fldChar w:fldCharType="begin"/>
    </w:r>
    <w:r w:rsidR="006A74EC" w:rsidRPr="00076857">
      <w:rPr>
        <w:rFonts w:ascii="Calibri" w:hAnsi="Calibri" w:cs="Calibri"/>
        <w:color w:val="767171" w:themeColor="background2" w:themeShade="80"/>
        <w:spacing w:val="60"/>
      </w:rPr>
      <w:instrText xml:space="preserve"> PAGE   \* MERGEFORMAT </w:instrText>
    </w:r>
    <w:r w:rsidR="006A74EC" w:rsidRPr="00076857">
      <w:rPr>
        <w:rFonts w:ascii="Calibri" w:hAnsi="Calibri" w:cs="Calibri"/>
        <w:color w:val="767171" w:themeColor="background2" w:themeShade="80"/>
        <w:spacing w:val="60"/>
      </w:rPr>
      <w:fldChar w:fldCharType="separate"/>
    </w:r>
    <w:r w:rsidR="006A74EC" w:rsidRPr="00076857">
      <w:rPr>
        <w:rFonts w:ascii="Calibri" w:hAnsi="Calibri" w:cs="Calibri"/>
        <w:color w:val="767171" w:themeColor="background2" w:themeShade="80"/>
        <w:spacing w:val="60"/>
      </w:rPr>
      <w:t>1</w:t>
    </w:r>
    <w:r w:rsidR="006A74EC" w:rsidRPr="00076857">
      <w:rPr>
        <w:rFonts w:ascii="Calibri" w:hAnsi="Calibri" w:cs="Calibri"/>
        <w:b/>
        <w:bCs/>
        <w:noProof/>
        <w:color w:val="767171" w:themeColor="background2" w:themeShade="80"/>
        <w:spacing w:val="60"/>
      </w:rPr>
      <w:fldChar w:fldCharType="end"/>
    </w:r>
  </w:p>
  <w:p w14:paraId="29F31EB2" w14:textId="77777777" w:rsidR="006A74EC" w:rsidRDefault="006A7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39DD" w14:textId="77777777" w:rsidR="009A76EC" w:rsidRDefault="009A76EC" w:rsidP="00BD12A4">
      <w:pPr>
        <w:spacing w:after="0" w:line="240" w:lineRule="auto"/>
      </w:pPr>
      <w:r>
        <w:separator/>
      </w:r>
    </w:p>
  </w:footnote>
  <w:footnote w:type="continuationSeparator" w:id="0">
    <w:p w14:paraId="3CBE2189" w14:textId="77777777" w:rsidR="009A76EC" w:rsidRDefault="009A76EC" w:rsidP="00BD1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FB12" w14:textId="77777777" w:rsidR="00794B98" w:rsidRDefault="00794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C2D8" w14:textId="4F5C698C" w:rsidR="00BD12A4" w:rsidRPr="0053606F" w:rsidRDefault="00534DD8" w:rsidP="00BD12A4">
    <w:pPr>
      <w:pStyle w:val="Header"/>
      <w:tabs>
        <w:tab w:val="left" w:pos="630"/>
      </w:tabs>
      <w:jc w:val="right"/>
      <w:rPr>
        <w:rFonts w:asciiTheme="majorHAnsi" w:hAnsiTheme="majorHAnsi" w:cstheme="majorHAnsi"/>
        <w:sz w:val="16"/>
        <w:szCs w:val="16"/>
      </w:rPr>
    </w:pPr>
    <w:r w:rsidRPr="00534DD8">
      <w:rPr>
        <w:rFonts w:asciiTheme="majorHAnsi" w:hAnsiTheme="majorHAnsi" w:cstheme="majorHAnsi"/>
        <w:noProof/>
        <w:sz w:val="16"/>
        <w:szCs w:val="16"/>
      </w:rPr>
      <w:drawing>
        <wp:anchor distT="0" distB="0" distL="114300" distR="114300" simplePos="0" relativeHeight="251666432" behindDoc="1" locked="0" layoutInCell="1" allowOverlap="1" wp14:anchorId="2749EE03" wp14:editId="537C10C8">
          <wp:simplePos x="0" y="0"/>
          <wp:positionH relativeFrom="column">
            <wp:posOffset>45720</wp:posOffset>
          </wp:positionH>
          <wp:positionV relativeFrom="paragraph">
            <wp:posOffset>121920</wp:posOffset>
          </wp:positionV>
          <wp:extent cx="572770" cy="404814"/>
          <wp:effectExtent l="0" t="0" r="0" b="1905"/>
          <wp:wrapNone/>
          <wp:docPr id="1166961652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6961652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" cy="404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12A4" w:rsidRPr="0053606F">
      <w:rPr>
        <w:rFonts w:asciiTheme="majorHAnsi" w:hAnsiTheme="majorHAnsi" w:cstheme="majorHAnsi"/>
        <w:sz w:val="16"/>
        <w:szCs w:val="16"/>
      </w:rPr>
      <w:t xml:space="preserve"> </w:t>
    </w:r>
  </w:p>
  <w:p w14:paraId="660BC590" w14:textId="143A699A" w:rsidR="00BD12A4" w:rsidRPr="006A74EC" w:rsidRDefault="00BD12A4" w:rsidP="00BD12A4">
    <w:pPr>
      <w:pStyle w:val="Header"/>
      <w:rPr>
        <w:rFonts w:asciiTheme="majorHAnsi" w:hAnsiTheme="majorHAnsi" w:cstheme="majorHAnsi"/>
        <w:sz w:val="20"/>
        <w:szCs w:val="20"/>
      </w:rPr>
    </w:pPr>
    <w:r w:rsidRPr="0053606F">
      <w:rPr>
        <w:rFonts w:asciiTheme="majorHAnsi" w:hAnsiTheme="majorHAnsi" w:cstheme="majorHAnsi"/>
        <w:sz w:val="16"/>
        <w:szCs w:val="16"/>
      </w:rPr>
      <w:tab/>
    </w:r>
    <w:r w:rsidRPr="0053606F">
      <w:rPr>
        <w:rFonts w:asciiTheme="majorHAnsi" w:hAnsiTheme="majorHAnsi" w:cstheme="majorHAnsi"/>
        <w:sz w:val="16"/>
        <w:szCs w:val="16"/>
      </w:rPr>
      <w:tab/>
    </w:r>
  </w:p>
  <w:p w14:paraId="6CA71122" w14:textId="62577CF7" w:rsidR="0053606F" w:rsidRDefault="00BD12A4" w:rsidP="00B27514">
    <w:pPr>
      <w:pStyle w:val="Header"/>
      <w:tabs>
        <w:tab w:val="left" w:pos="530"/>
      </w:tabs>
      <w:ind w:left="530"/>
      <w:jc w:val="right"/>
      <w:rPr>
        <w:rFonts w:asciiTheme="majorHAnsi" w:hAnsiTheme="majorHAnsi" w:cstheme="majorHAnsi"/>
        <w:sz w:val="16"/>
        <w:szCs w:val="16"/>
      </w:rPr>
    </w:pPr>
    <w:r w:rsidRPr="0053606F">
      <w:rPr>
        <w:rFonts w:asciiTheme="majorHAnsi" w:hAnsiTheme="majorHAnsi" w:cstheme="majorHAnsi"/>
        <w:sz w:val="16"/>
        <w:szCs w:val="16"/>
      </w:rPr>
      <w:tab/>
    </w:r>
    <w:r w:rsidR="00F81703">
      <w:rPr>
        <w:rFonts w:asciiTheme="majorHAnsi" w:hAnsiTheme="majorHAnsi" w:cstheme="majorHAnsi"/>
        <w:b/>
        <w:bCs/>
        <w:sz w:val="28"/>
        <w:szCs w:val="28"/>
      </w:rPr>
      <w:t xml:space="preserve">Technology </w:t>
    </w:r>
    <w:r w:rsidR="00534DD8">
      <w:rPr>
        <w:rFonts w:asciiTheme="majorHAnsi" w:hAnsiTheme="majorHAnsi" w:cstheme="majorHAnsi"/>
        <w:b/>
        <w:bCs/>
        <w:sz w:val="28"/>
        <w:szCs w:val="28"/>
      </w:rPr>
      <w:t xml:space="preserve">RPO </w:t>
    </w:r>
    <w:r w:rsidR="00794B98">
      <w:rPr>
        <w:rFonts w:asciiTheme="majorHAnsi" w:hAnsiTheme="majorHAnsi" w:cstheme="majorHAnsi"/>
        <w:b/>
        <w:bCs/>
        <w:sz w:val="28"/>
        <w:szCs w:val="28"/>
      </w:rPr>
      <w:t xml:space="preserve">and Component </w:t>
    </w:r>
    <w:r w:rsidR="00F81703">
      <w:rPr>
        <w:rFonts w:asciiTheme="majorHAnsi" w:hAnsiTheme="majorHAnsi" w:cstheme="majorHAnsi"/>
        <w:b/>
        <w:bCs/>
        <w:sz w:val="28"/>
        <w:szCs w:val="28"/>
      </w:rPr>
      <w:t>Mapping</w:t>
    </w:r>
    <w:r w:rsidR="00F81703" w:rsidRPr="00B27514">
      <w:rPr>
        <w:rFonts w:asciiTheme="majorHAnsi" w:hAnsiTheme="majorHAnsi" w:cstheme="majorHAnsi"/>
        <w:b/>
        <w:bCs/>
        <w:sz w:val="28"/>
        <w:szCs w:val="28"/>
      </w:rPr>
      <w:t xml:space="preserve"> Workshop</w:t>
    </w:r>
    <w:r w:rsidR="00B27514">
      <w:rPr>
        <w:rFonts w:asciiTheme="majorHAnsi" w:hAnsiTheme="majorHAnsi" w:cstheme="majorHAnsi"/>
        <w:b/>
        <w:bCs/>
        <w:sz w:val="28"/>
        <w:szCs w:val="28"/>
      </w:rPr>
      <w:t>:</w:t>
    </w:r>
    <w:r w:rsidR="00B27514">
      <w:rPr>
        <w:rFonts w:asciiTheme="majorHAnsi" w:hAnsiTheme="majorHAnsi" w:cstheme="majorHAnsi"/>
        <w:b/>
        <w:bCs/>
        <w:sz w:val="28"/>
        <w:szCs w:val="28"/>
      </w:rPr>
      <w:br/>
    </w:r>
    <w:r w:rsidR="00B27514">
      <w:rPr>
        <w:rFonts w:asciiTheme="majorHAnsi" w:hAnsiTheme="majorHAnsi" w:cstheme="majorHAnsi"/>
        <w:sz w:val="24"/>
        <w:szCs w:val="24"/>
      </w:rPr>
      <w:t xml:space="preserve"> </w:t>
    </w:r>
    <w:r w:rsidR="00B27514" w:rsidRPr="00B27514">
      <w:rPr>
        <w:rFonts w:asciiTheme="majorHAnsi" w:hAnsiTheme="majorHAnsi" w:cstheme="majorHAnsi"/>
        <w:i/>
        <w:iCs/>
        <w:sz w:val="24"/>
        <w:szCs w:val="24"/>
      </w:rPr>
      <w:t>Agenda</w:t>
    </w:r>
  </w:p>
  <w:p w14:paraId="60492DCD" w14:textId="77777777" w:rsidR="0053606F" w:rsidRDefault="0053606F" w:rsidP="0053606F">
    <w:pPr>
      <w:pStyle w:val="Header"/>
      <w:pBdr>
        <w:bottom w:val="single" w:sz="12" w:space="1" w:color="auto"/>
      </w:pBdr>
      <w:tabs>
        <w:tab w:val="left" w:pos="1020"/>
      </w:tabs>
      <w:rPr>
        <w:rFonts w:asciiTheme="majorHAnsi" w:hAnsiTheme="majorHAnsi" w:cstheme="majorHAnsi"/>
        <w:sz w:val="16"/>
        <w:szCs w:val="16"/>
      </w:rPr>
    </w:pPr>
  </w:p>
  <w:p w14:paraId="726EF367" w14:textId="77777777" w:rsidR="0053606F" w:rsidRDefault="0053606F" w:rsidP="00536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57AD" w14:textId="4282BEAD" w:rsidR="00534DD8" w:rsidRDefault="00534DD8" w:rsidP="00534DD8">
    <w:pPr>
      <w:pStyle w:val="Heading1"/>
      <w:jc w:val="right"/>
      <w:rPr>
        <w:rFonts w:cstheme="majorHAnsi"/>
        <w:b/>
        <w:bCs/>
        <w:color w:val="auto"/>
        <w:sz w:val="28"/>
        <w:szCs w:val="28"/>
      </w:rPr>
    </w:pPr>
    <w:r w:rsidRPr="00534DD8">
      <w:rPr>
        <w:rFonts w:cstheme="majorHAnsi"/>
        <w:noProof/>
        <w:sz w:val="16"/>
        <w:szCs w:val="16"/>
      </w:rPr>
      <w:drawing>
        <wp:anchor distT="0" distB="0" distL="114300" distR="114300" simplePos="0" relativeHeight="251665408" behindDoc="1" locked="0" layoutInCell="1" allowOverlap="1" wp14:anchorId="040AB02C" wp14:editId="63B363D9">
          <wp:simplePos x="0" y="0"/>
          <wp:positionH relativeFrom="column">
            <wp:posOffset>-30480</wp:posOffset>
          </wp:positionH>
          <wp:positionV relativeFrom="paragraph">
            <wp:posOffset>36195</wp:posOffset>
          </wp:positionV>
          <wp:extent cx="543560" cy="384170"/>
          <wp:effectExtent l="0" t="0" r="2540" b="0"/>
          <wp:wrapNone/>
          <wp:docPr id="5552430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2430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560" cy="38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338">
      <w:rPr>
        <w:rFonts w:cstheme="majorHAnsi"/>
        <w:b/>
        <w:bCs/>
        <w:color w:val="auto"/>
        <w:sz w:val="28"/>
        <w:szCs w:val="28"/>
      </w:rPr>
      <w:t>Technology</w:t>
    </w:r>
    <w:r w:rsidR="00C670C1">
      <w:rPr>
        <w:rFonts w:cstheme="majorHAnsi"/>
        <w:b/>
        <w:bCs/>
        <w:color w:val="auto"/>
        <w:sz w:val="28"/>
        <w:szCs w:val="28"/>
      </w:rPr>
      <w:t xml:space="preserve"> </w:t>
    </w:r>
    <w:r w:rsidR="00794B98">
      <w:rPr>
        <w:rFonts w:cstheme="majorHAnsi"/>
        <w:b/>
        <w:bCs/>
        <w:color w:val="auto"/>
        <w:sz w:val="28"/>
        <w:szCs w:val="28"/>
      </w:rPr>
      <w:t xml:space="preserve">Component and </w:t>
    </w:r>
    <w:r>
      <w:rPr>
        <w:rFonts w:cstheme="majorHAnsi"/>
        <w:b/>
        <w:bCs/>
        <w:color w:val="auto"/>
        <w:sz w:val="28"/>
        <w:szCs w:val="28"/>
      </w:rPr>
      <w:t xml:space="preserve">RPO </w:t>
    </w:r>
    <w:r w:rsidRPr="00901338">
      <w:rPr>
        <w:rFonts w:cstheme="majorHAnsi"/>
        <w:b/>
        <w:bCs/>
        <w:color w:val="auto"/>
        <w:sz w:val="28"/>
        <w:szCs w:val="28"/>
      </w:rPr>
      <w:t>Mapping Workshop</w:t>
    </w:r>
  </w:p>
  <w:p w14:paraId="527A00AD" w14:textId="14813A56" w:rsidR="00534DD8" w:rsidRPr="00534DD8" w:rsidRDefault="00534DD8" w:rsidP="00534DD8">
    <w:pPr>
      <w:jc w:val="right"/>
    </w:pPr>
    <w:r>
      <w:t>Agenda</w:t>
    </w:r>
  </w:p>
  <w:p w14:paraId="13EEEAB1" w14:textId="430E851B" w:rsidR="0053606F" w:rsidRDefault="0053606F" w:rsidP="0049039B">
    <w:pPr>
      <w:pStyle w:val="Header"/>
      <w:pBdr>
        <w:bottom w:val="single" w:sz="12" w:space="1" w:color="auto"/>
      </w:pBdr>
      <w:tabs>
        <w:tab w:val="left" w:pos="1020"/>
      </w:tabs>
      <w:rPr>
        <w:rFonts w:asciiTheme="majorHAnsi" w:hAnsiTheme="majorHAnsi" w:cstheme="majorHAnsi"/>
        <w:sz w:val="16"/>
        <w:szCs w:val="16"/>
      </w:rPr>
    </w:pPr>
  </w:p>
  <w:p w14:paraId="4FAE4D89" w14:textId="77777777" w:rsidR="0049039B" w:rsidRDefault="004903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4C8"/>
    <w:multiLevelType w:val="hybridMultilevel"/>
    <w:tmpl w:val="0392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671"/>
    <w:multiLevelType w:val="hybridMultilevel"/>
    <w:tmpl w:val="FFD6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61C80"/>
    <w:multiLevelType w:val="hybridMultilevel"/>
    <w:tmpl w:val="2914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4F52"/>
    <w:multiLevelType w:val="multilevel"/>
    <w:tmpl w:val="6656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C081D"/>
    <w:multiLevelType w:val="hybridMultilevel"/>
    <w:tmpl w:val="C4C0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97BE2"/>
    <w:multiLevelType w:val="hybridMultilevel"/>
    <w:tmpl w:val="C19C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A672E"/>
    <w:multiLevelType w:val="multilevel"/>
    <w:tmpl w:val="5876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10A82"/>
    <w:multiLevelType w:val="hybridMultilevel"/>
    <w:tmpl w:val="8086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F5EF1"/>
    <w:multiLevelType w:val="hybridMultilevel"/>
    <w:tmpl w:val="051C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654C5"/>
    <w:multiLevelType w:val="multilevel"/>
    <w:tmpl w:val="A23A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D7B86"/>
    <w:multiLevelType w:val="multilevel"/>
    <w:tmpl w:val="4928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F6A7D"/>
    <w:multiLevelType w:val="hybridMultilevel"/>
    <w:tmpl w:val="174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91398"/>
    <w:multiLevelType w:val="hybridMultilevel"/>
    <w:tmpl w:val="CE88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C25A7"/>
    <w:multiLevelType w:val="hybridMultilevel"/>
    <w:tmpl w:val="6964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95D0E"/>
    <w:multiLevelType w:val="multilevel"/>
    <w:tmpl w:val="6E5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ED3584"/>
    <w:multiLevelType w:val="hybridMultilevel"/>
    <w:tmpl w:val="C9D47416"/>
    <w:lvl w:ilvl="0" w:tplc="6D640D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35E87"/>
    <w:multiLevelType w:val="hybridMultilevel"/>
    <w:tmpl w:val="6A606080"/>
    <w:lvl w:ilvl="0" w:tplc="1378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F1541"/>
    <w:multiLevelType w:val="hybridMultilevel"/>
    <w:tmpl w:val="32B8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B5EEF"/>
    <w:multiLevelType w:val="hybridMultilevel"/>
    <w:tmpl w:val="3C087136"/>
    <w:lvl w:ilvl="0" w:tplc="6D640D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90899">
    <w:abstractNumId w:val="14"/>
  </w:num>
  <w:num w:numId="2" w16cid:durableId="328363693">
    <w:abstractNumId w:val="10"/>
  </w:num>
  <w:num w:numId="3" w16cid:durableId="155270652">
    <w:abstractNumId w:val="6"/>
  </w:num>
  <w:num w:numId="4" w16cid:durableId="1876575474">
    <w:abstractNumId w:val="3"/>
  </w:num>
  <w:num w:numId="5" w16cid:durableId="1480728342">
    <w:abstractNumId w:val="9"/>
  </w:num>
  <w:num w:numId="6" w16cid:durableId="1008674660">
    <w:abstractNumId w:val="13"/>
  </w:num>
  <w:num w:numId="7" w16cid:durableId="152262796">
    <w:abstractNumId w:val="7"/>
  </w:num>
  <w:num w:numId="8" w16cid:durableId="986125510">
    <w:abstractNumId w:val="1"/>
  </w:num>
  <w:num w:numId="9" w16cid:durableId="2139374915">
    <w:abstractNumId w:val="15"/>
  </w:num>
  <w:num w:numId="10" w16cid:durableId="364914519">
    <w:abstractNumId w:val="18"/>
  </w:num>
  <w:num w:numId="11" w16cid:durableId="1255358690">
    <w:abstractNumId w:val="12"/>
  </w:num>
  <w:num w:numId="12" w16cid:durableId="362368391">
    <w:abstractNumId w:val="17"/>
  </w:num>
  <w:num w:numId="13" w16cid:durableId="183441859">
    <w:abstractNumId w:val="0"/>
  </w:num>
  <w:num w:numId="14" w16cid:durableId="1945764271">
    <w:abstractNumId w:val="8"/>
  </w:num>
  <w:num w:numId="15" w16cid:durableId="1535119691">
    <w:abstractNumId w:val="5"/>
  </w:num>
  <w:num w:numId="16" w16cid:durableId="1448426550">
    <w:abstractNumId w:val="2"/>
  </w:num>
  <w:num w:numId="17" w16cid:durableId="384643410">
    <w:abstractNumId w:val="11"/>
  </w:num>
  <w:num w:numId="18" w16cid:durableId="1838960190">
    <w:abstractNumId w:val="16"/>
  </w:num>
  <w:num w:numId="19" w16cid:durableId="835999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57"/>
    <w:rsid w:val="00014242"/>
    <w:rsid w:val="00040627"/>
    <w:rsid w:val="00076857"/>
    <w:rsid w:val="000E568F"/>
    <w:rsid w:val="001118BA"/>
    <w:rsid w:val="001162A4"/>
    <w:rsid w:val="00132F79"/>
    <w:rsid w:val="00150F8E"/>
    <w:rsid w:val="00156513"/>
    <w:rsid w:val="00185133"/>
    <w:rsid w:val="001A3962"/>
    <w:rsid w:val="001B12D8"/>
    <w:rsid w:val="001B417E"/>
    <w:rsid w:val="002130EC"/>
    <w:rsid w:val="00286514"/>
    <w:rsid w:val="002B4B93"/>
    <w:rsid w:val="002D642A"/>
    <w:rsid w:val="00355AFE"/>
    <w:rsid w:val="003C2103"/>
    <w:rsid w:val="00413A4C"/>
    <w:rsid w:val="00430457"/>
    <w:rsid w:val="0043638B"/>
    <w:rsid w:val="00450F8D"/>
    <w:rsid w:val="004841F9"/>
    <w:rsid w:val="0049039B"/>
    <w:rsid w:val="004A2667"/>
    <w:rsid w:val="004B4471"/>
    <w:rsid w:val="004B604B"/>
    <w:rsid w:val="00534DD8"/>
    <w:rsid w:val="0053606F"/>
    <w:rsid w:val="005A7665"/>
    <w:rsid w:val="00624848"/>
    <w:rsid w:val="00642158"/>
    <w:rsid w:val="00696DC2"/>
    <w:rsid w:val="006A74EC"/>
    <w:rsid w:val="006D5EA1"/>
    <w:rsid w:val="00713649"/>
    <w:rsid w:val="00773893"/>
    <w:rsid w:val="007770C1"/>
    <w:rsid w:val="00777C55"/>
    <w:rsid w:val="00794B98"/>
    <w:rsid w:val="007A2721"/>
    <w:rsid w:val="007A277E"/>
    <w:rsid w:val="0085385B"/>
    <w:rsid w:val="008B2038"/>
    <w:rsid w:val="008B5019"/>
    <w:rsid w:val="008E0F64"/>
    <w:rsid w:val="00901338"/>
    <w:rsid w:val="00917441"/>
    <w:rsid w:val="0098050F"/>
    <w:rsid w:val="009A33DC"/>
    <w:rsid w:val="009A76EC"/>
    <w:rsid w:val="009C2131"/>
    <w:rsid w:val="00A3533F"/>
    <w:rsid w:val="00A63E99"/>
    <w:rsid w:val="00B1143A"/>
    <w:rsid w:val="00B27514"/>
    <w:rsid w:val="00B312B0"/>
    <w:rsid w:val="00B64474"/>
    <w:rsid w:val="00BB305E"/>
    <w:rsid w:val="00BD12A4"/>
    <w:rsid w:val="00C3122B"/>
    <w:rsid w:val="00C43788"/>
    <w:rsid w:val="00C670C1"/>
    <w:rsid w:val="00D813A1"/>
    <w:rsid w:val="00D82354"/>
    <w:rsid w:val="00D902AA"/>
    <w:rsid w:val="00DF61BC"/>
    <w:rsid w:val="00E1002C"/>
    <w:rsid w:val="00E63082"/>
    <w:rsid w:val="00E64BB9"/>
    <w:rsid w:val="00F22B12"/>
    <w:rsid w:val="00F27BD8"/>
    <w:rsid w:val="00F3783A"/>
    <w:rsid w:val="00F457DB"/>
    <w:rsid w:val="00F67503"/>
    <w:rsid w:val="00F81703"/>
    <w:rsid w:val="00F8567C"/>
    <w:rsid w:val="00FB7869"/>
    <w:rsid w:val="00F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09711D"/>
  <w15:chartTrackingRefBased/>
  <w15:docId w15:val="{131E1949-57CD-442E-99D8-129D5489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7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1338"/>
    <w:pPr>
      <w:spacing w:before="100" w:beforeAutospacing="1" w:after="100" w:afterAutospacing="1" w:line="240" w:lineRule="auto"/>
      <w:outlineLvl w:val="2"/>
    </w:pPr>
    <w:rPr>
      <w:rFonts w:ascii="Calibri Light" w:eastAsia="Times New Roman" w:hAnsi="Calibri Light"/>
      <w:b/>
      <w:bCs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275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37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A4"/>
  </w:style>
  <w:style w:type="paragraph" w:styleId="Footer">
    <w:name w:val="footer"/>
    <w:basedOn w:val="Normal"/>
    <w:link w:val="FooterChar"/>
    <w:uiPriority w:val="99"/>
    <w:unhideWhenUsed/>
    <w:qFormat/>
    <w:rsid w:val="00BD1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A4"/>
  </w:style>
  <w:style w:type="character" w:customStyle="1" w:styleId="Heading2Char">
    <w:name w:val="Heading 2 Char"/>
    <w:basedOn w:val="DefaultParagraphFont"/>
    <w:link w:val="Heading2"/>
    <w:uiPriority w:val="9"/>
    <w:rsid w:val="00B27514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1338"/>
    <w:rPr>
      <w:rFonts w:ascii="Calibri Light" w:eastAsia="Times New Roman" w:hAnsi="Calibri Light"/>
      <w:b/>
      <w:bCs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751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27514"/>
  </w:style>
  <w:style w:type="character" w:customStyle="1" w:styleId="Heading1Char">
    <w:name w:val="Heading 1 Char"/>
    <w:basedOn w:val="DefaultParagraphFont"/>
    <w:link w:val="Heading1"/>
    <w:uiPriority w:val="9"/>
    <w:rsid w:val="002D6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721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C4378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1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TVG-Letterhead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C:\Users\Laura\Downloads\TVG-Letterhead-V2.dotx</Template>
  <TotalTime>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Glenn Johnson</cp:lastModifiedBy>
  <cp:revision>4</cp:revision>
  <cp:lastPrinted>2024-06-25T18:26:00Z</cp:lastPrinted>
  <dcterms:created xsi:type="dcterms:W3CDTF">2024-07-29T21:06:00Z</dcterms:created>
  <dcterms:modified xsi:type="dcterms:W3CDTF">2024-08-28T12:27:00Z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c7cb61a1bd547c894a48ef2cf343290315445e1c33fdaf864141cdef94820de6</vt:lpwstr>
  </property>
</Properties>
</file>