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C1CA9" w14:textId="77777777" w:rsidR="0032778B" w:rsidRPr="0032778B" w:rsidRDefault="0032778B" w:rsidP="0032778B">
      <w:pPr>
        <w:pStyle w:val="21bc9c4b-6a32-43e5-beaa-fd2d792c5735"/>
        <w:jc w:val="center"/>
        <w:rPr>
          <w:rFonts w:hint="eastAsia"/>
        </w:rPr>
      </w:pPr>
      <w:r w:rsidRPr="0032778B">
        <w:rPr>
          <w:rFonts w:hint="eastAsia"/>
        </w:rPr>
        <w:t>LeNet</w:t>
      </w:r>
    </w:p>
    <w:p w14:paraId="691B957C" w14:textId="77777777" w:rsidR="0036705F" w:rsidRPr="009B3470" w:rsidRDefault="0036705F" w:rsidP="0036705F">
      <w:pPr>
        <w:rPr>
          <w:rFonts w:ascii="华文楷体" w:eastAsia="华文楷体" w:hAnsi="华文楷体" w:hint="eastAsia"/>
          <w:b/>
          <w:bCs/>
          <w:color w:val="FF0000"/>
          <w:sz w:val="24"/>
          <w:szCs w:val="28"/>
        </w:rPr>
      </w:pPr>
      <w:r w:rsidRPr="009B3470">
        <w:rPr>
          <w:rFonts w:ascii="华文楷体" w:eastAsia="华文楷体" w:hAnsi="华文楷体"/>
          <w:b/>
          <w:bCs/>
          <w:color w:val="FF0000"/>
          <w:sz w:val="24"/>
          <w:szCs w:val="28"/>
          <w:highlight w:val="yellow"/>
        </w:rPr>
        <w:t>卷积就是让每一层shape不断压缩变小</w:t>
      </w:r>
      <w:r w:rsidRPr="009B3470">
        <w:rPr>
          <w:rFonts w:ascii="华文楷体" w:eastAsia="华文楷体" w:hAnsi="华文楷体" w:hint="eastAsia"/>
          <w:b/>
          <w:bCs/>
          <w:color w:val="FF0000"/>
          <w:sz w:val="24"/>
          <w:szCs w:val="28"/>
          <w:highlight w:val="yellow"/>
        </w:rPr>
        <w:t>（</w:t>
      </w:r>
      <w:r w:rsidRPr="009B3470">
        <w:rPr>
          <w:rFonts w:ascii="华文楷体" w:eastAsia="华文楷体" w:hAnsi="华文楷体"/>
          <w:b/>
          <w:bCs/>
          <w:color w:val="FF0000"/>
          <w:sz w:val="24"/>
          <w:szCs w:val="28"/>
          <w:highlight w:val="yellow"/>
        </w:rPr>
        <w:t>高宽减少</w:t>
      </w:r>
      <w:r w:rsidRPr="009B3470">
        <w:rPr>
          <w:rFonts w:ascii="华文楷体" w:eastAsia="华文楷体" w:hAnsi="华文楷体" w:hint="eastAsia"/>
          <w:b/>
          <w:bCs/>
          <w:color w:val="FF0000"/>
          <w:sz w:val="24"/>
          <w:szCs w:val="28"/>
          <w:highlight w:val="yellow"/>
        </w:rPr>
        <w:t>）</w:t>
      </w:r>
      <w:r w:rsidRPr="009B3470">
        <w:rPr>
          <w:rFonts w:ascii="华文楷体" w:eastAsia="华文楷体" w:hAnsi="华文楷体"/>
          <w:b/>
          <w:bCs/>
          <w:color w:val="FF0000"/>
          <w:sz w:val="24"/>
          <w:szCs w:val="28"/>
          <w:highlight w:val="yellow"/>
        </w:rPr>
        <w:t>，通道数增多，把特征信息放到不同的通道里面。每一个通道认为是一个模式。然后再做全连接的输入。</w:t>
      </w:r>
    </w:p>
    <w:p w14:paraId="25CD48E5" w14:textId="77777777" w:rsidR="00B764B2" w:rsidRDefault="00B764B2" w:rsidP="00B764B2">
      <w:pPr>
        <w:rPr>
          <w:rFonts w:ascii="华文楷体" w:eastAsia="华文楷体" w:hAnsi="华文楷体" w:hint="eastAsia"/>
          <w:sz w:val="24"/>
          <w:szCs w:val="28"/>
        </w:rPr>
      </w:pPr>
      <w:r w:rsidRPr="00E45D95">
        <w:rPr>
          <w:rFonts w:ascii="华文楷体" w:eastAsia="华文楷体" w:hAnsi="华文楷体"/>
          <w:sz w:val="24"/>
          <w:szCs w:val="28"/>
        </w:rPr>
        <w:t>两层卷积+两层池化+两层全连接</w:t>
      </w:r>
    </w:p>
    <w:p w14:paraId="2CCF3FBF" w14:textId="5333EB56" w:rsidR="00B764B2" w:rsidRPr="005C7FAF" w:rsidRDefault="00B764B2" w:rsidP="0036705F">
      <w:pPr>
        <w:rPr>
          <w:rFonts w:ascii="华文楷体" w:eastAsia="华文楷体" w:hAnsi="华文楷体" w:hint="eastAsia"/>
          <w:color w:val="FF0000"/>
          <w:sz w:val="24"/>
          <w:szCs w:val="28"/>
        </w:rPr>
      </w:pPr>
      <w:r w:rsidRPr="005C7FAF">
        <w:rPr>
          <w:rFonts w:ascii="华文楷体" w:eastAsia="华文楷体" w:hAnsi="华文楷体" w:hint="eastAsia"/>
          <w:color w:val="FF0000"/>
          <w:sz w:val="24"/>
          <w:szCs w:val="28"/>
          <w:highlight w:val="yellow"/>
        </w:rPr>
        <w:t>LeNet先用卷积层来学习图片空间信息，再通过池化层降低图片敏感度，最后使用全连接层（多层感知机）来转换到类别空间得到十类</w:t>
      </w:r>
      <w:r w:rsidR="004E6BB5" w:rsidRPr="005C7FAF">
        <w:rPr>
          <w:rFonts w:ascii="华文楷体" w:eastAsia="华文楷体" w:hAnsi="华文楷体" w:hint="eastAsia"/>
          <w:color w:val="FF0000"/>
          <w:sz w:val="24"/>
          <w:szCs w:val="28"/>
          <w:highlight w:val="yellow"/>
        </w:rPr>
        <w:t>。</w:t>
      </w:r>
    </w:p>
    <w:p w14:paraId="7EB138AB" w14:textId="3C19B542" w:rsidR="00FA74D2" w:rsidRPr="00FA74D2" w:rsidRDefault="00FA74D2" w:rsidP="00FA74D2">
      <w:pPr>
        <w:rPr>
          <w:rFonts w:ascii="华文楷体" w:eastAsia="华文楷体" w:hAnsi="华文楷体" w:hint="eastAsia"/>
          <w:sz w:val="24"/>
          <w:szCs w:val="28"/>
          <w:highlight w:val="yellow"/>
        </w:rPr>
      </w:pPr>
      <w:r w:rsidRPr="00FA74D2">
        <w:rPr>
          <w:rFonts w:ascii="华文楷体" w:eastAsia="华文楷体" w:hAnsi="华文楷体"/>
          <w:b/>
          <w:bCs/>
          <w:sz w:val="24"/>
          <w:szCs w:val="28"/>
          <w:highlight w:val="yellow"/>
        </w:rPr>
        <w:t>LeNet</w:t>
      </w:r>
      <w:r w:rsidR="00FE00B7">
        <w:rPr>
          <w:rFonts w:ascii="华文楷体" w:eastAsia="华文楷体" w:hAnsi="华文楷体" w:hint="eastAsia"/>
          <w:b/>
          <w:bCs/>
          <w:sz w:val="24"/>
          <w:szCs w:val="28"/>
          <w:highlight w:val="yellow"/>
        </w:rPr>
        <w:t>（LeNet-5）</w:t>
      </w:r>
      <w:r w:rsidRPr="00FA74D2">
        <w:rPr>
          <w:rFonts w:ascii="华文楷体" w:eastAsia="华文楷体" w:hAnsi="华文楷体"/>
          <w:sz w:val="24"/>
          <w:szCs w:val="28"/>
          <w:highlight w:val="yellow"/>
        </w:rPr>
        <w:t>由两个部分组成：</w:t>
      </w:r>
    </w:p>
    <w:p w14:paraId="6FD7E896" w14:textId="77777777" w:rsidR="00FA74D2" w:rsidRPr="00FA74D2" w:rsidRDefault="00FA74D2" w:rsidP="00FA74D2">
      <w:pPr>
        <w:numPr>
          <w:ilvl w:val="0"/>
          <w:numId w:val="1"/>
        </w:numPr>
        <w:rPr>
          <w:rFonts w:ascii="华文楷体" w:eastAsia="华文楷体" w:hAnsi="华文楷体" w:hint="eastAsia"/>
          <w:sz w:val="24"/>
          <w:szCs w:val="28"/>
          <w:highlight w:val="yellow"/>
        </w:rPr>
      </w:pPr>
      <w:r w:rsidRPr="00FA74D2">
        <w:rPr>
          <w:rFonts w:ascii="华文楷体" w:eastAsia="华文楷体" w:hAnsi="华文楷体"/>
          <w:b/>
          <w:bCs/>
          <w:sz w:val="24"/>
          <w:szCs w:val="28"/>
          <w:highlight w:val="yellow"/>
        </w:rPr>
        <w:t>卷积编码器</w:t>
      </w:r>
      <w:r w:rsidRPr="00FA74D2">
        <w:rPr>
          <w:rFonts w:ascii="华文楷体" w:eastAsia="华文楷体" w:hAnsi="华文楷体"/>
          <w:sz w:val="24"/>
          <w:szCs w:val="28"/>
          <w:highlight w:val="yellow"/>
        </w:rPr>
        <w:t>：由两个卷积层组成；</w:t>
      </w:r>
    </w:p>
    <w:p w14:paraId="074DFF24" w14:textId="4A264602" w:rsidR="009544ED" w:rsidRPr="000460EB" w:rsidRDefault="00FA74D2" w:rsidP="00FA74D2">
      <w:pPr>
        <w:numPr>
          <w:ilvl w:val="0"/>
          <w:numId w:val="1"/>
        </w:numPr>
        <w:rPr>
          <w:rFonts w:ascii="华文楷体" w:eastAsia="华文楷体" w:hAnsi="华文楷体" w:hint="eastAsia"/>
          <w:sz w:val="24"/>
          <w:szCs w:val="28"/>
          <w:highlight w:val="yellow"/>
        </w:rPr>
      </w:pPr>
      <w:r w:rsidRPr="00FA74D2">
        <w:rPr>
          <w:rFonts w:ascii="华文楷体" w:eastAsia="华文楷体" w:hAnsi="华文楷体"/>
          <w:b/>
          <w:bCs/>
          <w:sz w:val="24"/>
          <w:szCs w:val="28"/>
          <w:highlight w:val="yellow"/>
        </w:rPr>
        <w:t>全连接层密集块</w:t>
      </w:r>
      <w:r w:rsidRPr="00FA74D2">
        <w:rPr>
          <w:rFonts w:ascii="华文楷体" w:eastAsia="华文楷体" w:hAnsi="华文楷体"/>
          <w:sz w:val="24"/>
          <w:szCs w:val="28"/>
          <w:highlight w:val="yellow"/>
        </w:rPr>
        <w:t>：由三个全连接层组成。</w:t>
      </w:r>
    </w:p>
    <w:p w14:paraId="2F27E409" w14:textId="7786330E" w:rsidR="00E45D95" w:rsidRDefault="00C122EE">
      <w:pPr>
        <w:rPr>
          <w:rFonts w:ascii="华文楷体" w:eastAsia="华文楷体" w:hAnsi="华文楷体" w:hint="eastAsia"/>
          <w:sz w:val="24"/>
          <w:szCs w:val="28"/>
        </w:rPr>
      </w:pPr>
      <w:r>
        <w:rPr>
          <w:rFonts w:hint="eastAsia"/>
          <w:noProof/>
        </w:rPr>
        <w:drawing>
          <wp:inline distT="0" distB="0" distL="0" distR="0" wp14:anchorId="53942B69" wp14:editId="0A5499DA">
            <wp:extent cx="5274310" cy="1662430"/>
            <wp:effectExtent l="0" t="0" r="2540" b="0"/>
            <wp:docPr id="1131649743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9AD00" w14:textId="7C9BA0C3" w:rsidR="00FF4DD4" w:rsidRPr="00FF4DD4" w:rsidRDefault="00FF4DD4" w:rsidP="00FF4DD4">
      <w:pPr>
        <w:numPr>
          <w:ilvl w:val="0"/>
          <w:numId w:val="2"/>
        </w:numPr>
        <w:rPr>
          <w:rFonts w:ascii="华文楷体" w:eastAsia="华文楷体" w:hAnsi="华文楷体" w:hint="eastAsia"/>
          <w:sz w:val="24"/>
          <w:szCs w:val="28"/>
        </w:rPr>
      </w:pPr>
      <w:r w:rsidRPr="00FF4DD4">
        <w:rPr>
          <w:rFonts w:ascii="华文楷体" w:eastAsia="华文楷体" w:hAnsi="华文楷体"/>
          <w:sz w:val="24"/>
          <w:szCs w:val="28"/>
        </w:rPr>
        <w:t>每个卷积块中的基本单元是一个卷积层、一个sigmoid激活函数和平均汇聚层</w:t>
      </w:r>
      <w:r>
        <w:rPr>
          <w:rFonts w:ascii="华文楷体" w:eastAsia="华文楷体" w:hAnsi="华文楷体" w:hint="eastAsia"/>
          <w:sz w:val="24"/>
          <w:szCs w:val="28"/>
        </w:rPr>
        <w:t>。</w:t>
      </w:r>
    </w:p>
    <w:p w14:paraId="65BEB1F0" w14:textId="5A6ADE76" w:rsidR="00FF4DD4" w:rsidRPr="00FF4DD4" w:rsidRDefault="00FF4DD4" w:rsidP="00FF4DD4">
      <w:pPr>
        <w:numPr>
          <w:ilvl w:val="0"/>
          <w:numId w:val="2"/>
        </w:numPr>
        <w:rPr>
          <w:rFonts w:ascii="华文楷体" w:eastAsia="华文楷体" w:hAnsi="华文楷体" w:hint="eastAsia"/>
          <w:sz w:val="24"/>
          <w:szCs w:val="28"/>
        </w:rPr>
      </w:pPr>
      <w:r w:rsidRPr="00FF4DD4">
        <w:rPr>
          <w:rFonts w:ascii="华文楷体" w:eastAsia="华文楷体" w:hAnsi="华文楷体"/>
          <w:sz w:val="24"/>
          <w:szCs w:val="28"/>
        </w:rPr>
        <w:t>每个卷积层使用5×5卷积核和一个sigmoid激活函数</w:t>
      </w:r>
      <w:r>
        <w:rPr>
          <w:rFonts w:ascii="华文楷体" w:eastAsia="华文楷体" w:hAnsi="华文楷体" w:hint="eastAsia"/>
          <w:sz w:val="24"/>
          <w:szCs w:val="28"/>
        </w:rPr>
        <w:t>。</w:t>
      </w:r>
    </w:p>
    <w:p w14:paraId="5FBD3554" w14:textId="05B60AFA" w:rsidR="00FF4DD4" w:rsidRPr="00FF4DD4" w:rsidRDefault="00FF4DD4" w:rsidP="00FF4DD4">
      <w:pPr>
        <w:numPr>
          <w:ilvl w:val="0"/>
          <w:numId w:val="2"/>
        </w:numPr>
        <w:rPr>
          <w:rFonts w:ascii="华文楷体" w:eastAsia="华文楷体" w:hAnsi="华文楷体" w:hint="eastAsia"/>
          <w:sz w:val="24"/>
          <w:szCs w:val="28"/>
        </w:rPr>
      </w:pPr>
      <w:r w:rsidRPr="00FF4DD4">
        <w:rPr>
          <w:rFonts w:ascii="华文楷体" w:eastAsia="华文楷体" w:hAnsi="华文楷体"/>
          <w:sz w:val="24"/>
          <w:szCs w:val="28"/>
        </w:rPr>
        <w:t>这些层将输入映射到多个二维特征输出，通常同时增加通道的数量</w:t>
      </w:r>
      <w:r>
        <w:rPr>
          <w:rFonts w:ascii="华文楷体" w:eastAsia="华文楷体" w:hAnsi="华文楷体" w:hint="eastAsia"/>
          <w:sz w:val="24"/>
          <w:szCs w:val="28"/>
        </w:rPr>
        <w:t>。</w:t>
      </w:r>
    </w:p>
    <w:p w14:paraId="78B3BBFE" w14:textId="77777777" w:rsidR="00FF4DD4" w:rsidRPr="00FF4DD4" w:rsidRDefault="00FF4DD4" w:rsidP="00FF4DD4">
      <w:pPr>
        <w:numPr>
          <w:ilvl w:val="0"/>
          <w:numId w:val="2"/>
        </w:numPr>
        <w:rPr>
          <w:rFonts w:ascii="华文楷体" w:eastAsia="华文楷体" w:hAnsi="华文楷体" w:hint="eastAsia"/>
          <w:sz w:val="24"/>
          <w:szCs w:val="28"/>
        </w:rPr>
      </w:pPr>
      <w:r w:rsidRPr="00FF4DD4">
        <w:rPr>
          <w:rFonts w:ascii="华文楷体" w:eastAsia="华文楷体" w:hAnsi="华文楷体"/>
          <w:sz w:val="24"/>
          <w:szCs w:val="28"/>
        </w:rPr>
        <w:t>每个4×4池操作（步幅2）通过空间下采样将维数减少4倍。</w:t>
      </w:r>
    </w:p>
    <w:p w14:paraId="0469BDE4" w14:textId="77777777" w:rsidR="00FF4DD4" w:rsidRDefault="00FF4DD4">
      <w:pPr>
        <w:rPr>
          <w:rFonts w:ascii="华文楷体" w:eastAsia="华文楷体" w:hAnsi="华文楷体" w:hint="eastAsia"/>
          <w:sz w:val="24"/>
          <w:szCs w:val="28"/>
        </w:rPr>
      </w:pPr>
    </w:p>
    <w:p w14:paraId="772E9FC9" w14:textId="445807EA" w:rsidR="00957029" w:rsidRDefault="00957029">
      <w:pPr>
        <w:rPr>
          <w:rFonts w:ascii="华文楷体" w:eastAsia="华文楷体" w:hAnsi="华文楷体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03467D7" wp14:editId="499C70D5">
            <wp:extent cx="4853354" cy="2306307"/>
            <wp:effectExtent l="0" t="0" r="4445" b="0"/>
            <wp:docPr id="562608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08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746" cy="231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3702" w14:textId="0378DE2D" w:rsidR="00957029" w:rsidRDefault="007C4118">
      <w:pPr>
        <w:rPr>
          <w:rFonts w:ascii="华文楷体" w:eastAsia="华文楷体" w:hAnsi="华文楷体" w:hint="eastAsia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Reshape</w:t>
      </w:r>
      <w:r w:rsidRPr="007C4118">
        <w:rPr>
          <w:rFonts w:ascii="华文楷体" w:eastAsia="华文楷体" w:hAnsi="华文楷体" w:hint="eastAsia"/>
          <w:sz w:val="24"/>
          <w:szCs w:val="28"/>
        </w:rPr>
        <w:t>将输入张量 x 调整形状为 (batch_size, 1, 28, 28)，即批量大小不变，通道数变为1，图像尺寸为28x28。</w:t>
      </w:r>
    </w:p>
    <w:p w14:paraId="2F508989" w14:textId="53BDB9A4" w:rsidR="00156E4A" w:rsidRDefault="00156E4A">
      <w:pPr>
        <w:rPr>
          <w:rFonts w:ascii="华文楷体" w:eastAsia="华文楷体" w:hAnsi="华文楷体" w:hint="eastAsia"/>
          <w:sz w:val="24"/>
          <w:szCs w:val="28"/>
        </w:rPr>
      </w:pPr>
      <w:r w:rsidRPr="0073051D">
        <w:rPr>
          <w:rFonts w:ascii="华文楷体" w:eastAsia="华文楷体" w:hAnsi="华文楷体"/>
          <w:b/>
          <w:bCs/>
          <w:sz w:val="24"/>
          <w:szCs w:val="28"/>
        </w:rPr>
        <w:t>nn.Flatten()</w:t>
      </w:r>
      <w:r>
        <w:rPr>
          <w:rFonts w:ascii="华文楷体" w:eastAsia="华文楷体" w:hAnsi="华文楷体" w:hint="eastAsia"/>
          <w:sz w:val="24"/>
          <w:szCs w:val="28"/>
        </w:rPr>
        <w:t>：把第一个批量维度保持，其他维度拉成一个向量。</w:t>
      </w:r>
    </w:p>
    <w:p w14:paraId="4F1A4038" w14:textId="28C300C6" w:rsidR="001E0E36" w:rsidRDefault="001E0E36">
      <w:pPr>
        <w:rPr>
          <w:rFonts w:ascii="华文楷体" w:eastAsia="华文楷体" w:hAnsi="华文楷体" w:hint="eastAsia"/>
          <w:sz w:val="24"/>
          <w:szCs w:val="28"/>
        </w:rPr>
      </w:pPr>
      <w:r w:rsidRPr="001E0E36">
        <w:rPr>
          <w:rFonts w:ascii="华文楷体" w:eastAsia="华文楷体" w:hAnsi="华文楷体"/>
          <w:sz w:val="24"/>
          <w:szCs w:val="28"/>
        </w:rPr>
        <w:t>该模型去掉了最后一层的高斯激活，下面</w:t>
      </w:r>
      <w:r w:rsidR="00B50BAE">
        <w:rPr>
          <w:rFonts w:ascii="华文楷体" w:eastAsia="华文楷体" w:hAnsi="华文楷体" w:hint="eastAsia"/>
          <w:sz w:val="24"/>
          <w:szCs w:val="28"/>
        </w:rPr>
        <w:t>for</w:t>
      </w:r>
      <w:r w:rsidRPr="001E0E36">
        <w:rPr>
          <w:rFonts w:ascii="华文楷体" w:eastAsia="华文楷体" w:hAnsi="华文楷体"/>
          <w:sz w:val="24"/>
          <w:szCs w:val="28"/>
        </w:rPr>
        <w:t>将一个大小为28×28的单通道（黑白）图像通过LeNet，打印每一层输出的形状。</w:t>
      </w:r>
    </w:p>
    <w:p w14:paraId="28A4AF21" w14:textId="0EE61DA7" w:rsidR="005E0FAB" w:rsidRDefault="005E4907">
      <w:pPr>
        <w:rPr>
          <w:rFonts w:ascii="华文楷体" w:eastAsia="华文楷体" w:hAnsi="华文楷体" w:hint="eastAsia"/>
          <w:sz w:val="24"/>
          <w:szCs w:val="28"/>
        </w:rPr>
      </w:pPr>
      <w:r>
        <w:rPr>
          <w:rFonts w:hint="eastAsia"/>
          <w:noProof/>
        </w:rPr>
        <w:drawing>
          <wp:inline distT="0" distB="0" distL="0" distR="0" wp14:anchorId="5263DE6A" wp14:editId="2D18A7C6">
            <wp:extent cx="4724242" cy="2110154"/>
            <wp:effectExtent l="0" t="0" r="635" b="4445"/>
            <wp:docPr id="81291088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12" cy="212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6884" w14:textId="3E87A442" w:rsidR="00CF4639" w:rsidRPr="00CF4639" w:rsidRDefault="00CF4639" w:rsidP="00CF4639">
      <w:pPr>
        <w:rPr>
          <w:rFonts w:ascii="华文楷体" w:eastAsia="华文楷体" w:hAnsi="华文楷体" w:hint="eastAsia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1.</w:t>
      </w:r>
      <w:r w:rsidRPr="00CF4639">
        <w:rPr>
          <w:rFonts w:ascii="华文楷体" w:eastAsia="华文楷体" w:hAnsi="华文楷体" w:hint="eastAsia"/>
          <w:sz w:val="24"/>
          <w:szCs w:val="28"/>
        </w:rPr>
        <w:t>第一个卷积层使用2个像素的填充，来补偿5×5卷积核导致的特征减少</w:t>
      </w:r>
      <w:r w:rsidR="000938B1">
        <w:rPr>
          <w:rFonts w:ascii="华文楷体" w:eastAsia="华文楷体" w:hAnsi="华文楷体" w:hint="eastAsia"/>
          <w:sz w:val="24"/>
          <w:szCs w:val="28"/>
        </w:rPr>
        <w:t>。</w:t>
      </w:r>
    </w:p>
    <w:p w14:paraId="51C26406" w14:textId="551A1AF1" w:rsidR="00CF4639" w:rsidRPr="00CF4639" w:rsidRDefault="00CF4639" w:rsidP="00CF4639">
      <w:pPr>
        <w:rPr>
          <w:rFonts w:ascii="华文楷体" w:eastAsia="华文楷体" w:hAnsi="华文楷体" w:hint="eastAsia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2.</w:t>
      </w:r>
      <w:r w:rsidRPr="00CF4639">
        <w:rPr>
          <w:rFonts w:ascii="华文楷体" w:eastAsia="华文楷体" w:hAnsi="华文楷体" w:hint="eastAsia"/>
          <w:sz w:val="24"/>
          <w:szCs w:val="28"/>
        </w:rPr>
        <w:t>第二个卷积层没有填充，因此高度和宽度都减少了4个像素</w:t>
      </w:r>
      <w:r w:rsidR="000938B1">
        <w:rPr>
          <w:rFonts w:ascii="华文楷体" w:eastAsia="华文楷体" w:hAnsi="华文楷体" w:hint="eastAsia"/>
          <w:sz w:val="24"/>
          <w:szCs w:val="28"/>
        </w:rPr>
        <w:t>。</w:t>
      </w:r>
    </w:p>
    <w:p w14:paraId="29840C61" w14:textId="0C4D25C9" w:rsidR="00CF4639" w:rsidRPr="00CF4639" w:rsidRDefault="00CF4639" w:rsidP="00CF4639">
      <w:pPr>
        <w:rPr>
          <w:rFonts w:ascii="华文楷体" w:eastAsia="华文楷体" w:hAnsi="华文楷体" w:hint="eastAsia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3.</w:t>
      </w:r>
      <w:r w:rsidRPr="00CF4639">
        <w:rPr>
          <w:rFonts w:ascii="华文楷体" w:eastAsia="华文楷体" w:hAnsi="华文楷体" w:hint="eastAsia"/>
          <w:sz w:val="24"/>
          <w:szCs w:val="28"/>
        </w:rPr>
        <w:t>随着层叠的上升，通道的数量从输入时的1个，增加到第一个卷积层之后的6个，再到第二个卷积层之后的16个</w:t>
      </w:r>
      <w:r w:rsidR="000938B1">
        <w:rPr>
          <w:rFonts w:ascii="华文楷体" w:eastAsia="华文楷体" w:hAnsi="华文楷体" w:hint="eastAsia"/>
          <w:sz w:val="24"/>
          <w:szCs w:val="28"/>
        </w:rPr>
        <w:t>。</w:t>
      </w:r>
    </w:p>
    <w:p w14:paraId="49DBA2AE" w14:textId="60C3B464" w:rsidR="00CF4639" w:rsidRPr="00CF4639" w:rsidRDefault="00CF4639" w:rsidP="00CF4639">
      <w:pPr>
        <w:rPr>
          <w:rFonts w:ascii="华文楷体" w:eastAsia="华文楷体" w:hAnsi="华文楷体" w:hint="eastAsia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4.</w:t>
      </w:r>
      <w:r w:rsidRPr="00CF4639">
        <w:rPr>
          <w:rFonts w:ascii="华文楷体" w:eastAsia="华文楷体" w:hAnsi="华文楷体" w:hint="eastAsia"/>
          <w:sz w:val="24"/>
          <w:szCs w:val="28"/>
        </w:rPr>
        <w:t>每个</w:t>
      </w:r>
      <w:r w:rsidR="0006504E">
        <w:rPr>
          <w:rFonts w:ascii="华文楷体" w:eastAsia="华文楷体" w:hAnsi="华文楷体" w:hint="eastAsia"/>
          <w:sz w:val="24"/>
          <w:szCs w:val="28"/>
        </w:rPr>
        <w:t>池化</w:t>
      </w:r>
      <w:r w:rsidRPr="00CF4639">
        <w:rPr>
          <w:rFonts w:ascii="华文楷体" w:eastAsia="华文楷体" w:hAnsi="华文楷体" w:hint="eastAsia"/>
          <w:sz w:val="24"/>
          <w:szCs w:val="28"/>
        </w:rPr>
        <w:t>层的高度和宽度都减半</w:t>
      </w:r>
      <w:r w:rsidR="000938B1">
        <w:rPr>
          <w:rFonts w:ascii="华文楷体" w:eastAsia="华文楷体" w:hAnsi="华文楷体" w:hint="eastAsia"/>
          <w:sz w:val="24"/>
          <w:szCs w:val="28"/>
        </w:rPr>
        <w:t>。</w:t>
      </w:r>
    </w:p>
    <w:p w14:paraId="09FCC4F5" w14:textId="37B39165" w:rsidR="00CF4639" w:rsidRPr="00CF4639" w:rsidRDefault="00CF4639" w:rsidP="00CF4639">
      <w:pPr>
        <w:rPr>
          <w:rFonts w:ascii="华文楷体" w:eastAsia="华文楷体" w:hAnsi="华文楷体" w:hint="eastAsia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5.</w:t>
      </w:r>
      <w:r w:rsidRPr="00CF4639">
        <w:rPr>
          <w:rFonts w:ascii="华文楷体" w:eastAsia="华文楷体" w:hAnsi="华文楷体" w:hint="eastAsia"/>
          <w:sz w:val="24"/>
          <w:szCs w:val="28"/>
        </w:rPr>
        <w:t>每个全连接层减少维数，最终输出一个维数与结果分类数相匹配的输出。</w:t>
      </w:r>
    </w:p>
    <w:p w14:paraId="7CCB2739" w14:textId="18ACA85A" w:rsidR="00FE69E0" w:rsidRDefault="004A6B4E" w:rsidP="00CF4639">
      <w:pPr>
        <w:rPr>
          <w:rFonts w:ascii="华文楷体" w:eastAsia="华文楷体" w:hAnsi="华文楷体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96A8FF2" wp14:editId="38212CB4">
            <wp:extent cx="5082980" cy="266723"/>
            <wp:effectExtent l="0" t="0" r="3810" b="0"/>
            <wp:docPr id="2103700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00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6F6C" w14:textId="3FE19B1A" w:rsidR="004A6B4E" w:rsidRDefault="004A6B4E" w:rsidP="00CF4639">
      <w:pPr>
        <w:rPr>
          <w:rFonts w:ascii="华文楷体" w:eastAsia="华文楷体" w:hAnsi="华文楷体" w:hint="eastAsia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训练函数与之前的基本无差别，这里增加了用GPU做运算。</w:t>
      </w:r>
    </w:p>
    <w:p w14:paraId="6B3705A8" w14:textId="77777777" w:rsidR="00FE69E0" w:rsidRDefault="00FE69E0" w:rsidP="00FE69E0">
      <w:pPr>
        <w:numPr>
          <w:ilvl w:val="0"/>
          <w:numId w:val="3"/>
        </w:numPr>
        <w:rPr>
          <w:rFonts w:ascii="华文楷体" w:eastAsia="华文楷体" w:hAnsi="华文楷体" w:hint="eastAsia"/>
          <w:sz w:val="24"/>
          <w:szCs w:val="28"/>
        </w:rPr>
      </w:pPr>
      <w:r w:rsidRPr="00FE69E0">
        <w:rPr>
          <w:rFonts w:ascii="华文楷体" w:eastAsia="华文楷体" w:hAnsi="华文楷体"/>
          <w:sz w:val="24"/>
          <w:szCs w:val="28"/>
        </w:rPr>
        <w:t>device：计算设备，如CPU或GPU。</w:t>
      </w:r>
    </w:p>
    <w:p w14:paraId="599A9127" w14:textId="57A77E8C" w:rsidR="000B653D" w:rsidRDefault="000B653D" w:rsidP="000B653D">
      <w:pPr>
        <w:rPr>
          <w:rFonts w:ascii="华文楷体" w:eastAsia="华文楷体" w:hAnsi="华文楷体" w:hint="eastAsia"/>
          <w:sz w:val="24"/>
          <w:szCs w:val="28"/>
        </w:rPr>
      </w:pPr>
      <w:r w:rsidRPr="00EC3E1F">
        <w:rPr>
          <w:rFonts w:ascii="华文楷体" w:eastAsia="华文楷体" w:hAnsi="华文楷体"/>
          <w:b/>
          <w:bCs/>
          <w:sz w:val="24"/>
          <w:szCs w:val="28"/>
        </w:rPr>
        <w:t>Xavier</w:t>
      </w:r>
      <w:r w:rsidRPr="000B653D">
        <w:rPr>
          <w:rFonts w:ascii="华文楷体" w:eastAsia="华文楷体" w:hAnsi="华文楷体"/>
          <w:sz w:val="24"/>
          <w:szCs w:val="28"/>
        </w:rPr>
        <w:t>均匀分布初始化线性层和卷积层的权重。</w:t>
      </w:r>
    </w:p>
    <w:p w14:paraId="4AADF5DA" w14:textId="3FD8EEB4" w:rsidR="00812D25" w:rsidRPr="00FE69E0" w:rsidRDefault="00812D25" w:rsidP="000B653D">
      <w:pPr>
        <w:rPr>
          <w:rFonts w:ascii="华文楷体" w:eastAsia="华文楷体" w:hAnsi="华文楷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004A4C15" wp14:editId="3D556931">
            <wp:extent cx="2118544" cy="586791"/>
            <wp:effectExtent l="0" t="0" r="0" b="3810"/>
            <wp:docPr id="2102603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03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8ECB" w14:textId="2F263420" w:rsidR="00FD6D7A" w:rsidRPr="00FD6D7A" w:rsidRDefault="00FD6D7A" w:rsidP="00FD6D7A">
      <w:pPr>
        <w:rPr>
          <w:rFonts w:ascii="华文楷体" w:eastAsia="华文楷体" w:hAnsi="华文楷体" w:hint="eastAsia"/>
          <w:sz w:val="24"/>
          <w:szCs w:val="28"/>
        </w:rPr>
      </w:pPr>
      <w:r w:rsidRPr="00FD6D7A">
        <w:rPr>
          <w:rFonts w:ascii="华文楷体" w:eastAsia="华文楷体" w:hAnsi="华文楷体"/>
          <w:sz w:val="24"/>
          <w:szCs w:val="28"/>
        </w:rPr>
        <w:t>将网络模型移动到</w:t>
      </w:r>
      <w:r w:rsidR="00075842">
        <w:rPr>
          <w:rFonts w:ascii="华文楷体" w:eastAsia="华文楷体" w:hAnsi="华文楷体" w:hint="eastAsia"/>
          <w:sz w:val="24"/>
          <w:szCs w:val="28"/>
        </w:rPr>
        <w:t>GPU上</w:t>
      </w:r>
    </w:p>
    <w:p w14:paraId="05D0475A" w14:textId="62B68F56" w:rsidR="00FE69E0" w:rsidRDefault="00075842" w:rsidP="00CF4639">
      <w:pPr>
        <w:rPr>
          <w:rFonts w:ascii="华文楷体" w:eastAsia="华文楷体" w:hAnsi="华文楷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10A5C969" wp14:editId="432C7B97">
            <wp:extent cx="4534293" cy="243861"/>
            <wp:effectExtent l="0" t="0" r="0" b="3810"/>
            <wp:docPr id="849910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10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4A4A" w14:textId="0CCCF1E0" w:rsidR="00075842" w:rsidRPr="00FD6D7A" w:rsidRDefault="00075842" w:rsidP="00CF4639">
      <w:pPr>
        <w:rPr>
          <w:rFonts w:ascii="华文楷体" w:eastAsia="华文楷体" w:hAnsi="华文楷体" w:hint="eastAsia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把输入输出移动到GPU上</w:t>
      </w:r>
    </w:p>
    <w:sectPr w:rsidR="00075842" w:rsidRPr="00FD6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49FEC" w14:textId="77777777" w:rsidR="00172D25" w:rsidRDefault="00172D25" w:rsidP="009B3470">
      <w:pPr>
        <w:rPr>
          <w:rFonts w:hint="eastAsia"/>
        </w:rPr>
      </w:pPr>
      <w:r>
        <w:separator/>
      </w:r>
    </w:p>
  </w:endnote>
  <w:endnote w:type="continuationSeparator" w:id="0">
    <w:p w14:paraId="6F9D5B3D" w14:textId="77777777" w:rsidR="00172D25" w:rsidRDefault="00172D25" w:rsidP="009B34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BF86D" w14:textId="77777777" w:rsidR="00172D25" w:rsidRDefault="00172D25" w:rsidP="009B3470">
      <w:pPr>
        <w:rPr>
          <w:rFonts w:hint="eastAsia"/>
        </w:rPr>
      </w:pPr>
      <w:r>
        <w:separator/>
      </w:r>
    </w:p>
  </w:footnote>
  <w:footnote w:type="continuationSeparator" w:id="0">
    <w:p w14:paraId="295AA487" w14:textId="77777777" w:rsidR="00172D25" w:rsidRDefault="00172D25" w:rsidP="009B347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00AD7"/>
    <w:multiLevelType w:val="multilevel"/>
    <w:tmpl w:val="3BF2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8F62A8"/>
    <w:multiLevelType w:val="multilevel"/>
    <w:tmpl w:val="3B74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6208D"/>
    <w:multiLevelType w:val="multilevel"/>
    <w:tmpl w:val="0284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F6363B"/>
    <w:multiLevelType w:val="multilevel"/>
    <w:tmpl w:val="54B4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6836966">
    <w:abstractNumId w:val="0"/>
  </w:num>
  <w:num w:numId="2" w16cid:durableId="1312755726">
    <w:abstractNumId w:val="1"/>
  </w:num>
  <w:num w:numId="3" w16cid:durableId="814638899">
    <w:abstractNumId w:val="2"/>
  </w:num>
  <w:num w:numId="4" w16cid:durableId="1913081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11"/>
    <w:rsid w:val="0002111F"/>
    <w:rsid w:val="000460EB"/>
    <w:rsid w:val="0006504E"/>
    <w:rsid w:val="00075842"/>
    <w:rsid w:val="000938B1"/>
    <w:rsid w:val="000B653D"/>
    <w:rsid w:val="001478C2"/>
    <w:rsid w:val="00156E4A"/>
    <w:rsid w:val="00172D25"/>
    <w:rsid w:val="001D08D6"/>
    <w:rsid w:val="001E0E36"/>
    <w:rsid w:val="00296492"/>
    <w:rsid w:val="0032778B"/>
    <w:rsid w:val="0036705F"/>
    <w:rsid w:val="00424A04"/>
    <w:rsid w:val="00467809"/>
    <w:rsid w:val="004773CB"/>
    <w:rsid w:val="004A6B4E"/>
    <w:rsid w:val="004B06ED"/>
    <w:rsid w:val="004E6BB5"/>
    <w:rsid w:val="00526F4F"/>
    <w:rsid w:val="005C7FAF"/>
    <w:rsid w:val="005E0FAB"/>
    <w:rsid w:val="005E4907"/>
    <w:rsid w:val="0073051D"/>
    <w:rsid w:val="007C4118"/>
    <w:rsid w:val="00812D25"/>
    <w:rsid w:val="00905B85"/>
    <w:rsid w:val="009544ED"/>
    <w:rsid w:val="00957029"/>
    <w:rsid w:val="009B3470"/>
    <w:rsid w:val="009C0E84"/>
    <w:rsid w:val="009E0DAA"/>
    <w:rsid w:val="00A53C6C"/>
    <w:rsid w:val="00AD7C9B"/>
    <w:rsid w:val="00AE51F6"/>
    <w:rsid w:val="00B50BAE"/>
    <w:rsid w:val="00B764B2"/>
    <w:rsid w:val="00BD224D"/>
    <w:rsid w:val="00C122EE"/>
    <w:rsid w:val="00C1286F"/>
    <w:rsid w:val="00C23DCB"/>
    <w:rsid w:val="00C62A8C"/>
    <w:rsid w:val="00CC56A2"/>
    <w:rsid w:val="00CF4639"/>
    <w:rsid w:val="00D81611"/>
    <w:rsid w:val="00E340B9"/>
    <w:rsid w:val="00E45D95"/>
    <w:rsid w:val="00E66DF8"/>
    <w:rsid w:val="00E760A8"/>
    <w:rsid w:val="00EC3E1F"/>
    <w:rsid w:val="00F1516D"/>
    <w:rsid w:val="00FA74D2"/>
    <w:rsid w:val="00FD6D7A"/>
    <w:rsid w:val="00FE00B7"/>
    <w:rsid w:val="00FE69E0"/>
    <w:rsid w:val="00F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A217E"/>
  <w15:chartTrackingRefBased/>
  <w15:docId w15:val="{98ADD279-38B0-41B3-9E1E-ED6CD59E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32778B"/>
    <w:pPr>
      <w:adjustRightInd w:val="0"/>
      <w:spacing w:before="0" w:after="0" w:line="288" w:lineRule="auto"/>
      <w:jc w:val="left"/>
    </w:pPr>
    <w:rPr>
      <w:rFonts w:ascii="微软雅黑" w:eastAsia="微软雅黑" w:hAnsi="微软雅黑"/>
      <w:bCs w:val="0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32778B"/>
    <w:rPr>
      <w:rFonts w:ascii="微软雅黑" w:eastAsia="微软雅黑" w:hAnsi="微软雅黑"/>
      <w:b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2778B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32778B"/>
    <w:pPr>
      <w:adjustRightInd w:val="0"/>
      <w:spacing w:after="0" w:line="288" w:lineRule="auto"/>
      <w:jc w:val="left"/>
    </w:pPr>
    <w:rPr>
      <w:rFonts w:ascii="微软雅黑" w:eastAsia="微软雅黑" w:hAnsi="微软雅黑"/>
      <w:bCs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32778B"/>
    <w:rPr>
      <w:rFonts w:ascii="微软雅黑" w:eastAsia="微软雅黑" w:hAnsi="微软雅黑"/>
      <w:bCs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32778B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32778B"/>
  </w:style>
  <w:style w:type="character" w:styleId="a5">
    <w:name w:val="Hyperlink"/>
    <w:basedOn w:val="a0"/>
    <w:uiPriority w:val="99"/>
    <w:unhideWhenUsed/>
    <w:rsid w:val="00C1286F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1286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B34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347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3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3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志伟 付</dc:creator>
  <cp:keywords/>
  <dc:description/>
  <cp:lastModifiedBy>志伟 付</cp:lastModifiedBy>
  <cp:revision>52</cp:revision>
  <dcterms:created xsi:type="dcterms:W3CDTF">2024-09-04T02:24:00Z</dcterms:created>
  <dcterms:modified xsi:type="dcterms:W3CDTF">2024-09-06T08:29:00Z</dcterms:modified>
</cp:coreProperties>
</file>