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一、名词解释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食品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绿色食品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有机食品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转基因食品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食品安全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生态农业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农药残留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兽药残留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大气污染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PM2.5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总悬浮颗粒物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土壤污染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水体污染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rFonts w:hint="eastAsia"/>
          <w:sz w:val="24"/>
          <w:szCs w:val="24"/>
          <w:lang w:eastAsia="zh-CN"/>
        </w:rPr>
        <w:t>问答</w:t>
      </w:r>
      <w:r>
        <w:rPr>
          <w:rFonts w:hint="eastAsia"/>
          <w:sz w:val="24"/>
          <w:szCs w:val="24"/>
        </w:rPr>
        <w:t>题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简述生态农业</w:t>
      </w:r>
      <w:bookmarkStart w:id="0" w:name="_GoBack"/>
      <w:bookmarkEnd w:id="0"/>
      <w:r>
        <w:rPr>
          <w:rFonts w:hint="eastAsia"/>
          <w:sz w:val="24"/>
          <w:szCs w:val="24"/>
        </w:rPr>
        <w:t>的特点？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简述可持续发展的主要内容？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简述有机食品的定义和特点。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简述绿色食品的定义和特点？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简述无公害农产品的定义和特点？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简述影响粮油原料安全性的生物性危害有哪些？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简述影响粮油原料安全性的化学性危害有哪些？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农药在农业生产中有什么作用？农药残留可能存在着哪些危害？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简述农药污染食品原料的途径？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转基因植物技术在农业生产中的作用有哪些？转基因食品原料可能存在哪些安全性问题？简述我国对转基因生物的政策？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谷物</w:t>
      </w:r>
      <w:r>
        <w:rPr>
          <w:rFonts w:hint="eastAsia"/>
          <w:sz w:val="24"/>
          <w:szCs w:val="24"/>
        </w:rPr>
        <w:t>中重金属含量超标的原因</w:t>
      </w:r>
      <w:r>
        <w:rPr>
          <w:rFonts w:hint="eastAsia"/>
          <w:sz w:val="24"/>
          <w:szCs w:val="24"/>
          <w:lang w:eastAsia="zh-CN"/>
        </w:rPr>
        <w:t>主要有哪些</w:t>
      </w:r>
      <w:r>
        <w:rPr>
          <w:rFonts w:hint="eastAsia"/>
          <w:sz w:val="24"/>
          <w:szCs w:val="24"/>
        </w:rPr>
        <w:t>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请阐述应采用怎样的花生生产技术以有效地控制花生镉污染问题？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引种对农业生产有什么影响？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入侵物种和外来物种有什么区别？生物入侵的模式有哪些？分别例举。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701F3"/>
    <w:rsid w:val="191701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2018-06-20T02:49:00Z</dcterms:created>
  <dc:creator>admin</dc:creator>
  <cp:lastModifiedBy>admin</cp:lastModifiedBy>
  <dcterms:modified xsi:type="dcterms:W3CDTF">2018-06-20T03:09:16Z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