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食品理化检验复习资料</w:t>
      </w:r>
    </w:p>
    <w:p>
      <w:pPr>
        <w:jc w:val="left"/>
        <w:rPr>
          <w:rFonts w:hint="eastAsia"/>
          <w:b/>
          <w:bCs/>
          <w:sz w:val="24"/>
          <w:szCs w:val="24"/>
          <w:lang w:val="en-US" w:eastAsia="zh-CN"/>
        </w:rPr>
      </w:pPr>
      <w:r>
        <w:rPr>
          <w:rFonts w:hint="eastAsia"/>
          <w:b/>
          <w:bCs/>
          <w:sz w:val="24"/>
          <w:szCs w:val="24"/>
          <w:lang w:val="en-US" w:eastAsia="zh-CN"/>
        </w:rPr>
        <w:t>名词解释</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line="360" w:lineRule="exact"/>
        <w:ind w:left="0" w:leftChars="0" w:right="0" w:rightChars="0" w:firstLine="0" w:firstLineChars="0"/>
        <w:jc w:val="left"/>
        <w:textAlignment w:val="auto"/>
        <w:outlineLvl w:val="9"/>
        <w:rPr>
          <w:rFonts w:hint="eastAsia"/>
        </w:rPr>
      </w:pPr>
      <w:r>
        <w:rPr>
          <w:rFonts w:hint="eastAsia"/>
          <w:b w:val="0"/>
          <w:bCs w:val="0"/>
          <w:color w:val="FF0000"/>
          <w:sz w:val="21"/>
          <w:szCs w:val="21"/>
          <w:lang w:val="en-US" w:eastAsia="zh-CN"/>
        </w:rPr>
        <w:t>相对密度</w:t>
      </w:r>
      <w:r>
        <w:rPr>
          <w:rFonts w:hint="eastAsia"/>
          <w:b w:val="0"/>
          <w:bCs w:val="0"/>
          <w:sz w:val="21"/>
          <w:szCs w:val="21"/>
          <w:lang w:val="en-US" w:eastAsia="zh-CN"/>
        </w:rPr>
        <w:t>：</w:t>
      </w:r>
      <w:r>
        <w:rPr>
          <w:rFonts w:hint="eastAsia"/>
        </w:rPr>
        <w:t>是指在共同特定的条件下，某物质的密度与水的密度之比。或指在一定温度下物质的质量与同体积纯水的质量之比，用d来表示。</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line="360" w:lineRule="exact"/>
        <w:ind w:left="0" w:leftChars="0" w:right="0" w:rightChars="0" w:firstLine="0" w:firstLineChars="0"/>
        <w:jc w:val="left"/>
        <w:textAlignment w:val="auto"/>
        <w:outlineLvl w:val="9"/>
        <w:rPr>
          <w:rFonts w:hint="eastAsia"/>
          <w:lang w:val="en-US" w:eastAsia="zh-CN"/>
        </w:rPr>
      </w:pPr>
      <w:r>
        <w:rPr>
          <w:rFonts w:hint="eastAsia"/>
          <w:b w:val="0"/>
          <w:bCs w:val="0"/>
          <w:color w:val="FF0000"/>
          <w:sz w:val="21"/>
          <w:szCs w:val="21"/>
          <w:lang w:val="en-US" w:eastAsia="zh-CN"/>
        </w:rPr>
        <w:t>精密度</w:t>
      </w:r>
      <w:r>
        <w:rPr>
          <w:rFonts w:hint="eastAsia"/>
          <w:lang w:val="en-US" w:eastAsia="zh-CN"/>
        </w:rPr>
        <w:t>：指多次重复测定某样品时，所得测定值间的离散程度，用变异系数（CV）或相对标准差（RSD）表示。</w:t>
      </w:r>
      <w:r>
        <w:rPr>
          <w:rFonts w:hint="eastAsia"/>
          <w:color w:val="FF0000"/>
          <w:lang w:val="en-US" w:eastAsia="zh-CN"/>
        </w:rPr>
        <w:t>RSD = 标准差/ 平均数×100%</w:t>
      </w:r>
      <w:r>
        <w:rPr>
          <w:rFonts w:hint="eastAsia"/>
          <w:lang w:val="en-US" w:eastAsia="zh-CN"/>
        </w:rPr>
        <w:t>。精密度与待测物质绝对量有关，一般规定RSD：</w:t>
      </w:r>
      <w:r>
        <w:rPr>
          <w:rFonts w:hint="eastAsia"/>
          <w:color w:val="FF0000"/>
          <w:lang w:val="en-US" w:eastAsia="zh-CN"/>
        </w:rPr>
        <w:t>mg级应＜5%</w:t>
      </w:r>
      <w:r>
        <w:rPr>
          <w:rFonts w:hint="eastAsia"/>
          <w:lang w:val="en-US" w:eastAsia="zh-CN"/>
        </w:rPr>
        <w:t>，</w:t>
      </w:r>
      <w:r>
        <w:rPr>
          <w:rFonts w:hint="eastAsia"/>
          <w:color w:val="FF0000"/>
          <w:lang w:val="en-US" w:eastAsia="zh-CN"/>
        </w:rPr>
        <w:t>ug级应＜10%</w:t>
      </w:r>
      <w:r>
        <w:rPr>
          <w:rFonts w:hint="eastAsia"/>
          <w:lang w:val="en-US" w:eastAsia="zh-CN"/>
        </w:rPr>
        <w:t>，</w:t>
      </w:r>
      <w:r>
        <w:rPr>
          <w:rFonts w:hint="eastAsia"/>
          <w:color w:val="FF0000"/>
          <w:lang w:val="en-US" w:eastAsia="zh-CN"/>
        </w:rPr>
        <w:t>ng级应＜50%</w:t>
      </w:r>
      <w:r>
        <w:rPr>
          <w:rFonts w:hint="eastAsia"/>
          <w:lang w:val="en-US" w:eastAsia="zh-CN"/>
        </w:rPr>
        <w:t>；</w:t>
      </w:r>
      <w:r>
        <w:rPr>
          <w:rFonts w:hint="eastAsia"/>
          <w:color w:val="FF0000"/>
          <w:lang w:val="en-US" w:eastAsia="zh-CN"/>
        </w:rPr>
        <w:t>多数情况＜2%</w:t>
      </w:r>
      <w:r>
        <w:rPr>
          <w:rFonts w:hint="eastAsia"/>
          <w:lang w:val="en-US" w:eastAsia="zh-CN"/>
        </w:rPr>
        <w:t>。精密度包括重复性（时间间隔不大，其余条件相同的测定结果间）和再现性（同一方法和试样，其余条件不同的测定结果间），并只受随机误差影响。方法学考察中精密度主要考察所用分析仪器的重现性，而重复性主要考察样品前处理过程的重现性。</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line="360" w:lineRule="exact"/>
        <w:ind w:left="0" w:leftChars="0" w:right="0" w:rightChars="0" w:firstLine="0" w:firstLineChars="0"/>
        <w:jc w:val="left"/>
        <w:textAlignment w:val="auto"/>
        <w:outlineLvl w:val="9"/>
        <w:rPr>
          <w:rFonts w:hint="eastAsia"/>
          <w:lang w:val="en-US" w:eastAsia="zh-CN"/>
        </w:rPr>
      </w:pPr>
      <w:r>
        <w:rPr>
          <w:rFonts w:hint="eastAsia"/>
          <w:lang w:val="en-US" w:eastAsia="zh-CN"/>
        </w:rPr>
        <w:t>稳定性：包括标准样品和待测样品，考察它们从制备到分析测定完成时的物理和化学性质的稳定程度，从而用于确定标准样品和待测样品的待测时间。分为日内稳定性（一天内两样品的含量或响应值的变化情况）和日间稳定性（连续几天内两样品的含量或响应值的变化情况）。其变化情况可用RSD值表示。</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宋体" w:hAnsi="宋体" w:eastAsia="宋体" w:cs="宋体"/>
          <w:b w:val="0"/>
          <w:bCs/>
          <w:color w:val="FF0000"/>
          <w:sz w:val="22"/>
          <w:szCs w:val="22"/>
          <w:lang w:val="en-US" w:eastAsia="zh-CN"/>
        </w:rPr>
      </w:pPr>
      <w:bookmarkStart w:id="0" w:name="OLE_LINK1"/>
      <w:bookmarkStart w:id="1" w:name="OLE_LINK3"/>
      <w:r>
        <w:rPr>
          <w:rFonts w:hint="eastAsia"/>
          <w:b w:val="0"/>
          <w:bCs w:val="0"/>
          <w:color w:val="FF0000"/>
          <w:sz w:val="21"/>
          <w:szCs w:val="21"/>
          <w:lang w:val="en-US" w:eastAsia="zh-CN"/>
        </w:rPr>
        <w:t>回收率</w:t>
      </w:r>
      <w:bookmarkEnd w:id="0"/>
      <w:r>
        <w:rPr>
          <w:rFonts w:hint="eastAsia"/>
          <w:lang w:val="en-US" w:eastAsia="zh-CN"/>
        </w:rPr>
        <w:t>：实际上它是分析方法准确度的一种表现形式，是评价测定值与真实值符合程度的指标，反映待测成分在样品处理过程中的损失程度，能决定方法的可靠性</w:t>
      </w:r>
      <w:bookmarkStart w:id="2" w:name="OLE_LINK2"/>
      <w:r>
        <w:rPr>
          <w:rFonts w:hint="eastAsia"/>
          <w:lang w:val="en-US" w:eastAsia="zh-CN"/>
        </w:rPr>
        <w:t>。</w:t>
      </w:r>
      <w:bookmarkEnd w:id="2"/>
      <w:r>
        <w:rPr>
          <w:rFonts w:hint="eastAsia"/>
          <w:color w:val="FF0000"/>
          <w:lang w:val="en-US" w:eastAsia="zh-CN"/>
        </w:rPr>
        <w:t>回收率=（加标样品测定值– 样品理论值）/ 加入标样理论值×100%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宋体" w:hAnsi="宋体" w:eastAsia="宋体" w:cs="宋体"/>
          <w:b w:val="0"/>
          <w:bCs/>
          <w:color w:val="auto"/>
          <w:sz w:val="22"/>
          <w:szCs w:val="22"/>
          <w:lang w:val="en-US" w:eastAsia="zh-CN"/>
        </w:rPr>
      </w:pPr>
      <w:r>
        <w:rPr>
          <w:rFonts w:hint="eastAsia" w:ascii="宋体" w:hAnsi="宋体" w:eastAsia="宋体" w:cs="宋体"/>
          <w:b w:val="0"/>
          <w:bCs/>
          <w:color w:val="auto"/>
          <w:sz w:val="22"/>
          <w:szCs w:val="22"/>
          <w:lang w:val="en-US" w:eastAsia="zh-CN"/>
        </w:rPr>
        <w:t>对回收率的数值要求是个比较复杂的问题，依分析测定方法难易和不同类型的分析方法而变化。一般mg级分析的回收率应＞90%，ug级应＞80%，比较复杂的方法70%即可；但</w:t>
      </w:r>
      <w:r>
        <w:rPr>
          <w:rFonts w:hint="eastAsia" w:ascii="宋体" w:hAnsi="宋体" w:eastAsia="宋体" w:cs="宋体"/>
          <w:b w:val="0"/>
          <w:bCs/>
          <w:color w:val="FF0000"/>
          <w:sz w:val="22"/>
          <w:szCs w:val="22"/>
          <w:u w:val="single"/>
          <w:lang w:val="en-US" w:eastAsia="zh-CN"/>
        </w:rPr>
        <w:t>均不得低于70%</w:t>
      </w:r>
      <w:r>
        <w:rPr>
          <w:rFonts w:hint="eastAsia" w:ascii="宋体" w:hAnsi="宋体" w:eastAsia="宋体" w:cs="宋体"/>
          <w:b w:val="0"/>
          <w:bCs/>
          <w:color w:val="auto"/>
          <w:sz w:val="22"/>
          <w:szCs w:val="22"/>
          <w:lang w:val="en-US" w:eastAsia="zh-CN"/>
        </w:rPr>
        <w:t>。通常回收率应在</w:t>
      </w:r>
      <w:r>
        <w:rPr>
          <w:rFonts w:hint="eastAsia" w:ascii="宋体" w:hAnsi="宋体" w:eastAsia="宋体" w:cs="宋体"/>
          <w:b w:val="0"/>
          <w:bCs/>
          <w:color w:val="FF0000"/>
          <w:sz w:val="22"/>
          <w:szCs w:val="22"/>
          <w:u w:val="single"/>
          <w:lang w:val="en-US" w:eastAsia="zh-CN"/>
        </w:rPr>
        <w:t>90% —110%</w:t>
      </w:r>
      <w:r>
        <w:rPr>
          <w:rFonts w:hint="eastAsia" w:ascii="宋体" w:hAnsi="宋体" w:eastAsia="宋体" w:cs="宋体"/>
          <w:b w:val="0"/>
          <w:bCs/>
          <w:color w:val="auto"/>
          <w:sz w:val="22"/>
          <w:szCs w:val="22"/>
          <w:lang w:val="en-US" w:eastAsia="zh-CN"/>
        </w:rPr>
        <w:t>之间，RSD＜5%；更高要求则是在</w:t>
      </w:r>
      <w:r>
        <w:rPr>
          <w:rFonts w:hint="eastAsia" w:ascii="宋体" w:hAnsi="宋体" w:eastAsia="宋体" w:cs="宋体"/>
          <w:b w:val="0"/>
          <w:bCs/>
          <w:color w:val="FF0000"/>
          <w:sz w:val="22"/>
          <w:szCs w:val="22"/>
          <w:u w:val="single"/>
          <w:lang w:val="en-US" w:eastAsia="zh-CN"/>
        </w:rPr>
        <w:t>95% —105%</w:t>
      </w:r>
      <w:r>
        <w:rPr>
          <w:rFonts w:hint="eastAsia" w:ascii="宋体" w:hAnsi="宋体" w:eastAsia="宋体" w:cs="宋体"/>
          <w:b w:val="0"/>
          <w:bCs/>
          <w:color w:val="auto"/>
          <w:sz w:val="22"/>
          <w:szCs w:val="22"/>
          <w:lang w:val="en-US" w:eastAsia="zh-CN"/>
        </w:rPr>
        <w:t>之间，RSD＜2%。</w:t>
      </w:r>
    </w:p>
    <w:bookmarkEnd w:id="1"/>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360" w:lineRule="exact"/>
        <w:ind w:leftChars="0" w:right="0" w:rightChars="0"/>
        <w:jc w:val="left"/>
        <w:textAlignment w:val="auto"/>
        <w:outlineLvl w:val="9"/>
        <w:rPr>
          <w:rFonts w:hint="eastAsia" w:ascii="宋体" w:hAnsi="宋体" w:eastAsia="宋体" w:cs="宋体"/>
          <w:b w:val="0"/>
          <w:bCs/>
          <w:color w:val="auto"/>
          <w:sz w:val="22"/>
          <w:szCs w:val="22"/>
          <w:lang w:val="en-US" w:eastAsia="zh-CN"/>
        </w:rPr>
      </w:pPr>
      <w:r>
        <w:rPr>
          <w:rFonts w:hint="eastAsia" w:ascii="宋体" w:hAnsi="宋体" w:eastAsia="宋体" w:cs="宋体"/>
          <w:b w:val="0"/>
          <w:bCs/>
          <w:color w:val="auto"/>
          <w:sz w:val="22"/>
          <w:szCs w:val="22"/>
          <w:lang w:val="en-US" w:eastAsia="zh-CN"/>
        </w:rPr>
        <w:t>回收率</w:t>
      </w:r>
      <w:r>
        <w:rPr>
          <w:rFonts w:hint="eastAsia" w:ascii="宋体" w:hAnsi="宋体" w:eastAsia="宋体" w:cs="宋体"/>
          <w:b w:val="0"/>
          <w:bCs/>
          <w:color w:val="FF0000"/>
          <w:sz w:val="22"/>
          <w:szCs w:val="22"/>
          <w:u w:val="single"/>
          <w:lang w:val="en-US" w:eastAsia="zh-CN"/>
        </w:rPr>
        <w:t>过低</w:t>
      </w:r>
      <w:r>
        <w:rPr>
          <w:rFonts w:hint="eastAsia" w:ascii="宋体" w:hAnsi="宋体" w:eastAsia="宋体" w:cs="宋体"/>
          <w:b w:val="0"/>
          <w:bCs/>
          <w:color w:val="auto"/>
          <w:sz w:val="22"/>
          <w:szCs w:val="22"/>
          <w:lang w:val="en-US" w:eastAsia="zh-CN"/>
        </w:rPr>
        <w:t>说明，待测成分损失过大或加入标样的实际值偏小，</w:t>
      </w:r>
      <w:r>
        <w:rPr>
          <w:rFonts w:hint="eastAsia" w:ascii="宋体" w:hAnsi="宋体" w:eastAsia="宋体" w:cs="宋体"/>
          <w:b w:val="0"/>
          <w:bCs/>
          <w:color w:val="FF0000"/>
          <w:sz w:val="22"/>
          <w:szCs w:val="22"/>
          <w:u w:val="single"/>
          <w:lang w:val="en-US" w:eastAsia="zh-CN"/>
        </w:rPr>
        <w:t>整个方法的样品操作部分须推翻重新设计</w:t>
      </w:r>
      <w:r>
        <w:rPr>
          <w:rFonts w:hint="eastAsia" w:ascii="宋体" w:hAnsi="宋体" w:eastAsia="宋体" w:cs="宋体"/>
          <w:b w:val="0"/>
          <w:bCs/>
          <w:color w:val="auto"/>
          <w:sz w:val="22"/>
          <w:szCs w:val="22"/>
          <w:lang w:val="en-US" w:eastAsia="zh-CN"/>
        </w:rPr>
        <w:t>；过高则表明样品理论值偏小或加入标样的实际值偏大。</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line="360" w:lineRule="exact"/>
        <w:ind w:left="0" w:leftChars="0" w:right="0" w:rightChars="0" w:firstLine="0" w:firstLineChars="0"/>
        <w:jc w:val="left"/>
        <w:textAlignment w:val="auto"/>
        <w:outlineLvl w:val="9"/>
        <w:rPr>
          <w:rFonts w:hint="eastAsia" w:ascii="宋体" w:hAnsi="宋体" w:eastAsia="宋体" w:cs="宋体"/>
          <w:b/>
          <w:bCs w:val="0"/>
          <w:color w:val="auto"/>
          <w:sz w:val="21"/>
          <w:szCs w:val="21"/>
          <w:lang w:val="en-US" w:eastAsia="zh-CN"/>
        </w:rPr>
      </w:pPr>
      <w:r>
        <w:rPr>
          <w:rFonts w:hint="eastAsia" w:ascii="宋体" w:hAnsi="宋体" w:eastAsia="宋体" w:cs="宋体"/>
          <w:b w:val="0"/>
          <w:bCs/>
          <w:color w:val="FF0000"/>
          <w:sz w:val="22"/>
          <w:szCs w:val="22"/>
          <w:u w:val="single"/>
          <w:lang w:val="en-US" w:eastAsia="zh-CN"/>
        </w:rPr>
        <w:t>总体：</w:t>
      </w:r>
      <w:r>
        <w:rPr>
          <w:rFonts w:hint="eastAsia" w:ascii="宋体" w:hAnsi="宋体" w:eastAsia="宋体" w:cs="宋体"/>
          <w:b w:val="0"/>
          <w:bCs/>
          <w:color w:val="auto"/>
          <w:sz w:val="22"/>
          <w:szCs w:val="22"/>
          <w:lang w:val="en-US" w:eastAsia="zh-CN"/>
        </w:rPr>
        <w:t xml:space="preserve">被检验的一批食品； </w:t>
      </w:r>
      <w:r>
        <w:rPr>
          <w:rFonts w:hint="eastAsia" w:ascii="宋体" w:hAnsi="宋体" w:eastAsia="宋体" w:cs="宋体"/>
          <w:b w:val="0"/>
          <w:bCs/>
          <w:color w:val="FF0000"/>
          <w:sz w:val="22"/>
          <w:szCs w:val="22"/>
          <w:u w:val="single"/>
          <w:lang w:val="en-US" w:eastAsia="zh-CN"/>
        </w:rPr>
        <w:t>样品：</w:t>
      </w:r>
      <w:r>
        <w:rPr>
          <w:rFonts w:hint="eastAsia" w:ascii="宋体" w:hAnsi="宋体" w:eastAsia="宋体" w:cs="宋体"/>
          <w:b w:val="0"/>
          <w:bCs/>
          <w:color w:val="auto"/>
          <w:sz w:val="22"/>
          <w:szCs w:val="22"/>
          <w:lang w:val="en-US" w:eastAsia="zh-CN"/>
        </w:rPr>
        <w:t>从总体中抽取的一部分，作为代表；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360" w:lineRule="exact"/>
        <w:ind w:leftChars="0" w:right="0" w:rightChars="0"/>
        <w:jc w:val="left"/>
        <w:textAlignment w:val="auto"/>
        <w:outlineLvl w:val="9"/>
        <w:rPr>
          <w:rFonts w:hint="eastAsia" w:ascii="宋体" w:hAnsi="宋体" w:eastAsia="宋体" w:cs="宋体"/>
          <w:b w:val="0"/>
          <w:bCs/>
          <w:color w:val="auto"/>
          <w:sz w:val="21"/>
          <w:szCs w:val="21"/>
          <w:lang w:val="en-US" w:eastAsia="zh-CN"/>
        </w:rPr>
      </w:pPr>
      <w:r>
        <w:rPr>
          <w:rFonts w:hint="eastAsia" w:ascii="宋体" w:hAnsi="宋体" w:eastAsia="宋体" w:cs="宋体"/>
          <w:b w:val="0"/>
          <w:bCs/>
          <w:color w:val="FF0000"/>
          <w:sz w:val="22"/>
          <w:szCs w:val="22"/>
          <w:u w:val="single"/>
          <w:lang w:val="en-US" w:eastAsia="zh-CN"/>
        </w:rPr>
        <w:t>检样</w:t>
      </w:r>
      <w:r>
        <w:rPr>
          <w:rFonts w:hint="eastAsia" w:ascii="宋体" w:hAnsi="宋体" w:eastAsia="宋体" w:cs="宋体"/>
          <w:b w:val="0"/>
          <w:bCs/>
          <w:color w:val="auto"/>
          <w:sz w:val="22"/>
          <w:szCs w:val="22"/>
          <w:lang w:val="en-US" w:eastAsia="zh-CN"/>
        </w:rPr>
        <w:t>：</w:t>
      </w:r>
      <w:r>
        <w:rPr>
          <w:rFonts w:hint="eastAsia" w:ascii="宋体" w:hAnsi="宋体" w:eastAsia="宋体" w:cs="宋体"/>
          <w:b w:val="0"/>
          <w:bCs/>
          <w:color w:val="auto"/>
          <w:sz w:val="21"/>
          <w:szCs w:val="21"/>
          <w:lang w:val="en-US" w:eastAsia="zh-CN"/>
        </w:rPr>
        <w:t>由分析的整批物料的各个部分采集的少量物料；</w:t>
      </w:r>
      <w:r>
        <w:rPr>
          <w:rFonts w:hint="eastAsia" w:ascii="宋体" w:hAnsi="宋体" w:eastAsia="宋体" w:cs="宋体"/>
          <w:b w:val="0"/>
          <w:bCs/>
          <w:color w:val="FF0000"/>
          <w:sz w:val="22"/>
          <w:szCs w:val="22"/>
          <w:u w:val="single"/>
          <w:lang w:val="en-US" w:eastAsia="zh-CN"/>
        </w:rPr>
        <w:t>原始样品：</w:t>
      </w:r>
      <w:r>
        <w:rPr>
          <w:rFonts w:hint="eastAsia" w:ascii="宋体" w:hAnsi="宋体" w:eastAsia="宋体" w:cs="宋体"/>
          <w:b w:val="0"/>
          <w:bCs/>
          <w:color w:val="auto"/>
          <w:sz w:val="21"/>
          <w:szCs w:val="21"/>
          <w:lang w:val="en-US" w:eastAsia="zh-CN"/>
        </w:rPr>
        <w:t>许多份检样综合在一起；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360" w:lineRule="exact"/>
        <w:ind w:leftChars="0" w:right="0" w:rightChars="0"/>
        <w:jc w:val="left"/>
        <w:textAlignment w:val="auto"/>
        <w:outlineLvl w:val="9"/>
        <w:rPr>
          <w:rFonts w:hint="eastAsia" w:ascii="宋体" w:hAnsi="宋体" w:eastAsia="宋体" w:cs="宋体"/>
          <w:b w:val="0"/>
          <w:bCs/>
          <w:color w:val="auto"/>
          <w:sz w:val="22"/>
          <w:szCs w:val="22"/>
          <w:lang w:val="en-US" w:eastAsia="zh-CN"/>
        </w:rPr>
      </w:pPr>
      <w:r>
        <w:rPr>
          <w:rFonts w:hint="eastAsia" w:ascii="宋体" w:hAnsi="宋体" w:eastAsia="宋体" w:cs="宋体"/>
          <w:b w:val="0"/>
          <w:bCs/>
          <w:color w:val="FF0000"/>
          <w:sz w:val="22"/>
          <w:szCs w:val="22"/>
          <w:u w:val="single"/>
          <w:lang w:val="en-US" w:eastAsia="zh-CN"/>
        </w:rPr>
        <w:t>平均样品：</w:t>
      </w:r>
      <w:r>
        <w:rPr>
          <w:rFonts w:hint="eastAsia" w:ascii="宋体" w:hAnsi="宋体" w:eastAsia="宋体" w:cs="宋体"/>
          <w:b w:val="0"/>
          <w:bCs/>
          <w:color w:val="auto"/>
          <w:sz w:val="22"/>
          <w:szCs w:val="22"/>
          <w:lang w:val="en-US" w:eastAsia="zh-CN"/>
        </w:rPr>
        <w:t>原始样品经过技术处理后，再抽取其中一部分供分析检验用的样品。</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line="340" w:lineRule="exact"/>
        <w:ind w:left="0" w:leftChars="0" w:right="0" w:rightChars="0" w:firstLine="0" w:firstLineChars="0"/>
        <w:jc w:val="both"/>
        <w:textAlignment w:val="auto"/>
        <w:outlineLvl w:val="9"/>
        <w:rPr>
          <w:rFonts w:hint="eastAsia" w:ascii="宋体" w:hAnsi="宋体" w:eastAsia="宋体" w:cs="宋体"/>
          <w:b w:val="0"/>
          <w:bCs/>
          <w:color w:val="auto"/>
          <w:sz w:val="22"/>
          <w:szCs w:val="22"/>
          <w:lang w:val="en-US" w:eastAsia="zh-CN"/>
        </w:rPr>
      </w:pPr>
      <w:r>
        <w:rPr>
          <w:rFonts w:hint="eastAsia" w:ascii="宋体" w:hAnsi="宋体" w:eastAsia="宋体" w:cs="宋体"/>
          <w:b/>
          <w:bCs w:val="0"/>
          <w:color w:val="auto"/>
          <w:sz w:val="22"/>
          <w:szCs w:val="22"/>
          <w:lang w:val="en-US" w:eastAsia="zh-CN"/>
        </w:rPr>
        <w:t>样品的前处理：</w:t>
      </w:r>
      <w:r>
        <w:rPr>
          <w:rFonts w:hint="eastAsia" w:ascii="宋体" w:hAnsi="宋体" w:eastAsia="宋体" w:cs="宋体"/>
          <w:b w:val="0"/>
          <w:bCs/>
          <w:color w:val="auto"/>
          <w:sz w:val="22"/>
          <w:szCs w:val="22"/>
          <w:lang w:val="en-US" w:eastAsia="zh-CN"/>
        </w:rPr>
        <w:t>是指样品在测定前</w:t>
      </w:r>
      <w:r>
        <w:rPr>
          <w:rFonts w:hint="eastAsia" w:ascii="宋体" w:hAnsi="宋体" w:eastAsia="宋体" w:cs="宋体"/>
          <w:b w:val="0"/>
          <w:bCs/>
          <w:color w:val="FF0000"/>
          <w:sz w:val="22"/>
          <w:szCs w:val="22"/>
          <w:u w:val="single"/>
          <w:lang w:val="en-US" w:eastAsia="zh-CN"/>
        </w:rPr>
        <w:t>消除干扰成分，浓缩待测组分</w:t>
      </w:r>
      <w:r>
        <w:rPr>
          <w:rFonts w:hint="eastAsia" w:ascii="宋体" w:hAnsi="宋体" w:eastAsia="宋体" w:cs="宋体"/>
          <w:b w:val="0"/>
          <w:bCs/>
          <w:color w:val="auto"/>
          <w:sz w:val="22"/>
          <w:szCs w:val="22"/>
          <w:lang w:val="en-US" w:eastAsia="zh-CN"/>
        </w:rPr>
        <w:t>，使样品能满足分析方法要求的操作过程。样品前处理的主要内容：</w:t>
      </w:r>
      <w:r>
        <w:rPr>
          <w:rFonts w:hint="eastAsia" w:ascii="宋体" w:hAnsi="宋体" w:eastAsia="宋体" w:cs="宋体"/>
          <w:b w:val="0"/>
          <w:bCs/>
          <w:color w:val="auto"/>
          <w:sz w:val="22"/>
          <w:szCs w:val="22"/>
          <w:u w:val="single"/>
          <w:lang w:val="en-US" w:eastAsia="zh-CN"/>
        </w:rPr>
        <w:t>无机化处理、干扰成分的去除、待测成分的浓缩</w:t>
      </w:r>
      <w:r>
        <w:rPr>
          <w:rFonts w:hint="eastAsia" w:ascii="宋体" w:hAnsi="宋体" w:eastAsia="宋体" w:cs="宋体"/>
          <w:b w:val="0"/>
          <w:bCs/>
          <w:color w:val="auto"/>
          <w:sz w:val="22"/>
          <w:szCs w:val="22"/>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line="340" w:lineRule="exact"/>
        <w:ind w:left="0" w:leftChars="0" w:right="0" w:rightChars="0" w:firstLine="0" w:firstLineChars="0"/>
        <w:jc w:val="both"/>
        <w:textAlignment w:val="auto"/>
        <w:outlineLvl w:val="9"/>
        <w:rPr>
          <w:rFonts w:hint="eastAsia" w:ascii="宋体" w:hAnsi="宋体" w:eastAsia="宋体" w:cs="宋体"/>
          <w:b w:val="0"/>
          <w:bCs/>
          <w:color w:val="auto"/>
          <w:sz w:val="22"/>
          <w:szCs w:val="22"/>
          <w:lang w:val="en-US" w:eastAsia="zh-CN"/>
        </w:rPr>
      </w:pPr>
      <w:r>
        <w:rPr>
          <w:rFonts w:hint="eastAsia" w:ascii="宋体" w:hAnsi="宋体" w:eastAsia="宋体" w:cs="宋体"/>
          <w:b/>
          <w:bCs w:val="0"/>
          <w:color w:val="auto"/>
          <w:sz w:val="22"/>
          <w:szCs w:val="22"/>
          <w:lang w:val="en-US" w:eastAsia="zh-CN"/>
        </w:rPr>
        <w:t>样品的玷污</w:t>
      </w:r>
      <w:r>
        <w:rPr>
          <w:rFonts w:hint="eastAsia" w:ascii="宋体" w:hAnsi="宋体" w:eastAsia="宋体" w:cs="宋体"/>
          <w:b w:val="0"/>
          <w:bCs/>
          <w:color w:val="auto"/>
          <w:sz w:val="22"/>
          <w:szCs w:val="22"/>
          <w:lang w:val="en-US" w:eastAsia="zh-CN"/>
        </w:rPr>
        <w:t>：样品原始处理过程中，由非人原因、无意中引起的、影响分析测试结果的杂质。</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line="340" w:lineRule="exact"/>
        <w:ind w:left="0" w:leftChars="0" w:right="0" w:rightChars="0" w:firstLine="0" w:firstLineChars="0"/>
        <w:jc w:val="both"/>
        <w:textAlignment w:val="auto"/>
        <w:outlineLvl w:val="9"/>
        <w:rPr>
          <w:rFonts w:hint="eastAsia" w:ascii="宋体" w:hAnsi="宋体" w:eastAsia="宋体" w:cs="宋体"/>
          <w:b w:val="0"/>
          <w:bCs/>
          <w:color w:val="auto"/>
          <w:sz w:val="22"/>
          <w:szCs w:val="22"/>
          <w:lang w:val="en-US" w:eastAsia="zh-CN"/>
        </w:rPr>
      </w:pPr>
      <w:r>
        <w:rPr>
          <w:rFonts w:hint="eastAsia" w:ascii="宋体" w:hAnsi="宋体" w:eastAsia="宋体" w:cs="宋体"/>
          <w:b w:val="0"/>
          <w:bCs/>
          <w:color w:val="FF0000"/>
          <w:sz w:val="22"/>
          <w:szCs w:val="22"/>
          <w:u w:val="single"/>
          <w:lang w:val="en-US" w:eastAsia="zh-CN"/>
        </w:rPr>
        <w:t>湿消化法</w:t>
      </w:r>
      <w:r>
        <w:rPr>
          <w:rFonts w:hint="eastAsia" w:ascii="宋体" w:hAnsi="宋体" w:eastAsia="宋体" w:cs="宋体"/>
          <w:b w:val="0"/>
          <w:bCs/>
          <w:color w:val="auto"/>
          <w:sz w:val="22"/>
          <w:szCs w:val="22"/>
          <w:lang w:val="en-US" w:eastAsia="zh-CN"/>
        </w:rPr>
        <w:t>：在食品样品中加入适量的</w:t>
      </w:r>
      <w:r>
        <w:rPr>
          <w:rFonts w:hint="eastAsia" w:ascii="宋体" w:hAnsi="宋体" w:eastAsia="宋体" w:cs="宋体"/>
          <w:b/>
          <w:bCs w:val="0"/>
          <w:color w:val="auto"/>
          <w:sz w:val="22"/>
          <w:szCs w:val="22"/>
          <w:u w:val="single"/>
          <w:lang w:val="en-US" w:eastAsia="zh-CN"/>
        </w:rPr>
        <w:t>氧化性强酸</w:t>
      </w:r>
      <w:r>
        <w:rPr>
          <w:rFonts w:hint="eastAsia" w:ascii="宋体" w:hAnsi="宋体" w:eastAsia="宋体" w:cs="宋体"/>
          <w:b w:val="0"/>
          <w:bCs/>
          <w:color w:val="auto"/>
          <w:sz w:val="22"/>
          <w:szCs w:val="22"/>
          <w:lang w:val="en-US" w:eastAsia="zh-CN"/>
        </w:rPr>
        <w:t>，有时还加入氧化剂或催化剂，结合加热来破坏其中的有机物，使待测的无机成分释放出来，形成不挥发的无机化合物，以便进行后续的分析测定。是食品样品常用的无机化处理方法之一。</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line="340" w:lineRule="exact"/>
        <w:ind w:left="0" w:leftChars="0" w:right="0" w:rightChars="0" w:firstLine="0" w:firstLineChars="0"/>
        <w:jc w:val="both"/>
        <w:textAlignment w:val="auto"/>
        <w:outlineLvl w:val="9"/>
        <w:rPr>
          <w:rFonts w:hint="eastAsia" w:ascii="宋体" w:hAnsi="宋体" w:eastAsia="宋体" w:cs="宋体"/>
          <w:b w:val="0"/>
          <w:bCs/>
          <w:color w:val="auto"/>
          <w:sz w:val="22"/>
          <w:szCs w:val="22"/>
          <w:lang w:val="en-US" w:eastAsia="zh-CN"/>
        </w:rPr>
      </w:pPr>
      <w:r>
        <w:rPr>
          <w:rFonts w:hint="eastAsia" w:ascii="宋体" w:hAnsi="宋体" w:eastAsia="宋体" w:cs="宋体"/>
          <w:b/>
          <w:bCs w:val="0"/>
          <w:color w:val="auto"/>
          <w:sz w:val="22"/>
          <w:szCs w:val="22"/>
          <w:lang w:val="en-US" w:eastAsia="zh-CN"/>
        </w:rPr>
        <w:t>干灰化法：</w:t>
      </w:r>
      <w:r>
        <w:rPr>
          <w:rFonts w:hint="eastAsia" w:ascii="宋体" w:hAnsi="宋体" w:eastAsia="宋体" w:cs="宋体"/>
          <w:b w:val="0"/>
          <w:bCs/>
          <w:color w:val="auto"/>
          <w:sz w:val="22"/>
          <w:szCs w:val="22"/>
          <w:lang w:val="en-US" w:eastAsia="zh-CN"/>
        </w:rPr>
        <w:t>采用高温灼烧的方法来破坏样品中的有机物，又叫灼烧法。</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line="340" w:lineRule="exact"/>
        <w:ind w:left="0" w:leftChars="0" w:right="0" w:rightChars="0" w:firstLine="0" w:firstLineChars="0"/>
        <w:jc w:val="both"/>
        <w:textAlignment w:val="auto"/>
        <w:outlineLvl w:val="9"/>
        <w:rPr>
          <w:rFonts w:hint="eastAsia" w:ascii="宋体" w:hAnsi="宋体" w:eastAsia="宋体" w:cs="宋体"/>
          <w:b/>
          <w:bCs w:val="0"/>
          <w:color w:val="auto"/>
          <w:sz w:val="22"/>
          <w:szCs w:val="22"/>
          <w:lang w:val="en-US" w:eastAsia="zh-CN"/>
        </w:rPr>
      </w:pPr>
      <w:r>
        <w:rPr>
          <w:rFonts w:hint="eastAsia" w:ascii="宋体" w:hAnsi="宋体" w:eastAsia="宋体" w:cs="宋体"/>
          <w:b/>
          <w:bCs w:val="0"/>
          <w:color w:val="auto"/>
          <w:sz w:val="22"/>
          <w:szCs w:val="22"/>
          <w:lang w:val="en-US" w:eastAsia="zh-CN"/>
        </w:rPr>
        <w:t>介质：</w:t>
      </w:r>
      <w:r>
        <w:rPr>
          <w:rFonts w:hint="eastAsia" w:ascii="宋体" w:hAnsi="宋体" w:eastAsia="宋体" w:cs="宋体"/>
          <w:b w:val="0"/>
          <w:bCs/>
          <w:color w:val="auto"/>
          <w:sz w:val="22"/>
          <w:szCs w:val="22"/>
          <w:lang w:val="en-US" w:eastAsia="zh-CN"/>
        </w:rPr>
        <w:t>待测成分所处的溶液环境，包括所研究的</w:t>
      </w:r>
      <w:r>
        <w:rPr>
          <w:rFonts w:hint="eastAsia" w:ascii="宋体" w:hAnsi="宋体" w:eastAsia="宋体" w:cs="宋体"/>
          <w:b w:val="0"/>
          <w:bCs/>
          <w:color w:val="FF0000"/>
          <w:sz w:val="22"/>
          <w:szCs w:val="22"/>
          <w:u w:val="single"/>
          <w:lang w:val="en-US" w:eastAsia="zh-CN"/>
        </w:rPr>
        <w:t>成分</w:t>
      </w:r>
      <w:r>
        <w:rPr>
          <w:rFonts w:hint="eastAsia" w:ascii="宋体" w:hAnsi="宋体" w:eastAsia="宋体" w:cs="宋体"/>
          <w:b w:val="0"/>
          <w:bCs/>
          <w:color w:val="auto"/>
          <w:sz w:val="22"/>
          <w:szCs w:val="22"/>
          <w:lang w:val="en-US" w:eastAsia="zh-CN"/>
        </w:rPr>
        <w:t>、溶液</w:t>
      </w:r>
      <w:r>
        <w:rPr>
          <w:rFonts w:hint="eastAsia" w:ascii="宋体" w:hAnsi="宋体" w:eastAsia="宋体" w:cs="宋体"/>
          <w:b w:val="0"/>
          <w:bCs/>
          <w:color w:val="FF0000"/>
          <w:sz w:val="22"/>
          <w:szCs w:val="22"/>
          <w:u w:val="single"/>
          <w:lang w:val="en-US" w:eastAsia="zh-CN"/>
        </w:rPr>
        <w:t>PH</w:t>
      </w:r>
      <w:r>
        <w:rPr>
          <w:rFonts w:hint="eastAsia" w:ascii="宋体" w:hAnsi="宋体" w:eastAsia="宋体" w:cs="宋体"/>
          <w:b w:val="0"/>
          <w:bCs/>
          <w:color w:val="auto"/>
          <w:sz w:val="22"/>
          <w:szCs w:val="22"/>
          <w:lang w:val="en-US" w:eastAsia="zh-CN"/>
        </w:rPr>
        <w:t>、溶液中存在的</w:t>
      </w:r>
      <w:r>
        <w:rPr>
          <w:rFonts w:hint="eastAsia" w:ascii="宋体" w:hAnsi="宋体" w:eastAsia="宋体" w:cs="宋体"/>
          <w:b w:val="0"/>
          <w:bCs/>
          <w:color w:val="FF0000"/>
          <w:sz w:val="22"/>
          <w:szCs w:val="22"/>
          <w:u w:val="single"/>
          <w:lang w:val="en-US" w:eastAsia="zh-CN"/>
        </w:rPr>
        <w:t>阴离子</w:t>
      </w:r>
      <w:r>
        <w:rPr>
          <w:rFonts w:hint="eastAsia" w:ascii="宋体" w:hAnsi="宋体" w:eastAsia="宋体" w:cs="宋体"/>
          <w:b w:val="0"/>
          <w:bCs/>
          <w:color w:val="auto"/>
          <w:sz w:val="22"/>
          <w:szCs w:val="22"/>
          <w:lang w:val="en-US" w:eastAsia="zh-CN"/>
        </w:rPr>
        <w:t>或</w:t>
      </w:r>
      <w:r>
        <w:rPr>
          <w:rFonts w:hint="eastAsia" w:ascii="宋体" w:hAnsi="宋体" w:eastAsia="宋体" w:cs="宋体"/>
          <w:b w:val="0"/>
          <w:bCs/>
          <w:color w:val="FF0000"/>
          <w:sz w:val="22"/>
          <w:szCs w:val="22"/>
          <w:u w:val="single"/>
          <w:lang w:val="en-US" w:eastAsia="zh-CN"/>
        </w:rPr>
        <w:t>配体</w:t>
      </w:r>
      <w:r>
        <w:rPr>
          <w:rFonts w:hint="eastAsia" w:ascii="宋体" w:hAnsi="宋体" w:eastAsia="宋体" w:cs="宋体"/>
          <w:b w:val="0"/>
          <w:bCs/>
          <w:color w:val="auto"/>
          <w:sz w:val="22"/>
          <w:szCs w:val="22"/>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line="340" w:lineRule="exact"/>
        <w:ind w:left="0" w:leftChars="0" w:right="0" w:rightChars="0" w:firstLine="0" w:firstLineChars="0"/>
        <w:jc w:val="both"/>
        <w:textAlignment w:val="auto"/>
        <w:outlineLvl w:val="9"/>
        <w:rPr>
          <w:rFonts w:hint="eastAsia" w:ascii="宋体" w:hAnsi="宋体" w:eastAsia="宋体" w:cs="宋体"/>
          <w:b/>
          <w:bCs w:val="0"/>
          <w:color w:val="auto"/>
          <w:sz w:val="22"/>
          <w:szCs w:val="22"/>
          <w:lang w:val="en-US" w:eastAsia="zh-CN"/>
        </w:rPr>
      </w:pPr>
      <w:r>
        <w:rPr>
          <w:rFonts w:hint="eastAsia"/>
          <w:b/>
        </w:rPr>
        <w:t>样品的玷污：</w:t>
      </w:r>
      <w:r>
        <w:rPr>
          <w:rFonts w:hint="eastAsia"/>
        </w:rPr>
        <w:t>样品原始处理过程中，由非人原因、无意中引起的、影响分析测试结果的杂质。</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line="340" w:lineRule="exact"/>
        <w:ind w:left="0" w:leftChars="0" w:right="0" w:rightChars="0" w:firstLine="0" w:firstLineChars="0"/>
        <w:jc w:val="both"/>
        <w:textAlignment w:val="auto"/>
        <w:outlineLvl w:val="9"/>
        <w:rPr>
          <w:rFonts w:hint="eastAsia" w:ascii="宋体" w:hAnsi="宋体" w:eastAsia="宋体" w:cs="宋体"/>
          <w:b w:val="0"/>
          <w:bCs/>
          <w:color w:val="auto"/>
          <w:sz w:val="22"/>
          <w:szCs w:val="22"/>
          <w:lang w:val="en-US" w:eastAsia="zh-CN"/>
        </w:rPr>
      </w:pPr>
      <w:r>
        <w:rPr>
          <w:rFonts w:hint="eastAsia" w:ascii="宋体" w:hAnsi="宋体" w:eastAsia="宋体" w:cs="宋体"/>
          <w:b/>
          <w:bCs w:val="0"/>
          <w:color w:val="auto"/>
          <w:sz w:val="22"/>
          <w:szCs w:val="22"/>
          <w:lang w:val="en-US" w:eastAsia="zh-CN"/>
        </w:rPr>
        <w:t>液-液萃取</w:t>
      </w:r>
      <w:r>
        <w:rPr>
          <w:rFonts w:hint="eastAsia" w:ascii="宋体" w:hAnsi="宋体" w:eastAsia="宋体" w:cs="宋体"/>
          <w:b w:val="0"/>
          <w:bCs/>
          <w:color w:val="FF0000"/>
          <w:sz w:val="22"/>
          <w:szCs w:val="22"/>
          <w:u w:val="single"/>
          <w:lang w:val="en-US" w:eastAsia="zh-CN"/>
        </w:rPr>
        <w:t>（LLE）</w:t>
      </w:r>
      <w:r>
        <w:rPr>
          <w:rFonts w:hint="eastAsia" w:ascii="宋体" w:hAnsi="宋体" w:eastAsia="宋体" w:cs="宋体"/>
          <w:b/>
          <w:bCs w:val="0"/>
          <w:color w:val="auto"/>
          <w:sz w:val="22"/>
          <w:szCs w:val="22"/>
          <w:lang w:val="en-US" w:eastAsia="zh-CN"/>
        </w:rPr>
        <w:t>：</w:t>
      </w:r>
      <w:r>
        <w:rPr>
          <w:rFonts w:hint="eastAsia" w:ascii="宋体" w:hAnsi="宋体" w:eastAsia="宋体" w:cs="宋体"/>
          <w:b w:val="0"/>
          <w:bCs/>
          <w:color w:val="auto"/>
          <w:sz w:val="22"/>
          <w:szCs w:val="22"/>
          <w:lang w:val="en-US" w:eastAsia="zh-CN"/>
        </w:rPr>
        <w:t>利用样品中不同组分在两种不混容的溶剂中</w:t>
      </w:r>
      <w:r>
        <w:rPr>
          <w:rFonts w:hint="eastAsia" w:ascii="宋体" w:hAnsi="宋体" w:eastAsia="宋体" w:cs="宋体"/>
          <w:b w:val="0"/>
          <w:bCs/>
          <w:color w:val="FF0000"/>
          <w:sz w:val="22"/>
          <w:szCs w:val="22"/>
          <w:u w:val="single"/>
          <w:lang w:val="en-US" w:eastAsia="zh-CN"/>
        </w:rPr>
        <w:t>溶解度</w:t>
      </w:r>
      <w:r>
        <w:rPr>
          <w:rFonts w:hint="eastAsia" w:ascii="宋体" w:hAnsi="宋体" w:eastAsia="宋体" w:cs="宋体"/>
          <w:b w:val="0"/>
          <w:bCs/>
          <w:color w:val="auto"/>
          <w:sz w:val="22"/>
          <w:szCs w:val="22"/>
          <w:lang w:val="en-US" w:eastAsia="zh-CN"/>
        </w:rPr>
        <w:t>或</w:t>
      </w:r>
      <w:r>
        <w:rPr>
          <w:rFonts w:hint="eastAsia" w:ascii="宋体" w:hAnsi="宋体" w:eastAsia="宋体" w:cs="宋体"/>
          <w:b w:val="0"/>
          <w:bCs/>
          <w:color w:val="FF0000"/>
          <w:sz w:val="22"/>
          <w:szCs w:val="22"/>
          <w:u w:val="single"/>
          <w:lang w:val="en-US" w:eastAsia="zh-CN"/>
        </w:rPr>
        <w:t>分配比</w:t>
      </w:r>
      <w:r>
        <w:rPr>
          <w:rFonts w:hint="eastAsia" w:ascii="宋体" w:hAnsi="宋体" w:eastAsia="宋体" w:cs="宋体"/>
          <w:b w:val="0"/>
          <w:bCs/>
          <w:color w:val="auto"/>
          <w:sz w:val="22"/>
          <w:szCs w:val="22"/>
          <w:lang w:val="en-US" w:eastAsia="zh-CN"/>
        </w:rPr>
        <w:t>不同达到提取、分离或纯化的目的。  方法：</w:t>
      </w:r>
      <w:r>
        <w:rPr>
          <w:rFonts w:hint="eastAsia" w:ascii="宋体" w:hAnsi="宋体" w:eastAsia="宋体" w:cs="宋体"/>
          <w:b w:val="0"/>
          <w:bCs/>
          <w:color w:val="auto"/>
          <w:sz w:val="22"/>
          <w:szCs w:val="22"/>
          <w:u w:val="single"/>
          <w:lang w:val="en-US" w:eastAsia="zh-CN"/>
        </w:rPr>
        <w:t>常规液-液萃取、连续液-液萃取、逆流萃取等</w:t>
      </w:r>
      <w:r>
        <w:rPr>
          <w:rFonts w:hint="eastAsia" w:ascii="宋体" w:hAnsi="宋体" w:eastAsia="宋体" w:cs="宋体"/>
          <w:b w:val="0"/>
          <w:bCs/>
          <w:color w:val="auto"/>
          <w:sz w:val="22"/>
          <w:szCs w:val="2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340" w:lineRule="exact"/>
        <w:ind w:left="0" w:leftChars="0" w:right="0" w:rightChars="0" w:firstLine="0" w:firstLineChars="0"/>
        <w:jc w:val="both"/>
        <w:textAlignment w:val="auto"/>
        <w:outlineLvl w:val="9"/>
        <w:rPr>
          <w:rFonts w:hint="eastAsia" w:ascii="宋体" w:hAnsi="宋体" w:eastAsia="宋体" w:cs="宋体"/>
          <w:b w:val="0"/>
          <w:bCs/>
          <w:color w:val="auto"/>
          <w:sz w:val="22"/>
          <w:szCs w:val="22"/>
          <w:lang w:val="en-US" w:eastAsia="zh-CN"/>
        </w:rPr>
      </w:pPr>
      <w:r>
        <w:rPr>
          <w:rFonts w:hint="eastAsia" w:ascii="宋体" w:hAnsi="宋体" w:eastAsia="宋体" w:cs="宋体"/>
          <w:b/>
          <w:bCs w:val="0"/>
          <w:color w:val="FF0000"/>
          <w:sz w:val="22"/>
          <w:szCs w:val="22"/>
          <w:lang w:val="en-US" w:eastAsia="zh-CN"/>
        </w:rPr>
        <w:t>11.超临界流体（SCF）</w:t>
      </w:r>
      <w:r>
        <w:rPr>
          <w:rFonts w:hint="eastAsia" w:ascii="宋体" w:hAnsi="宋体" w:eastAsia="宋体" w:cs="宋体"/>
          <w:b w:val="0"/>
          <w:bCs/>
          <w:color w:val="auto"/>
          <w:sz w:val="22"/>
          <w:szCs w:val="22"/>
          <w:lang w:val="en-US" w:eastAsia="zh-CN"/>
        </w:rPr>
        <w:t>是指在</w:t>
      </w:r>
      <w:r>
        <w:rPr>
          <w:rFonts w:hint="eastAsia" w:ascii="宋体" w:hAnsi="宋体" w:eastAsia="宋体" w:cs="宋体"/>
          <w:b w:val="0"/>
          <w:bCs/>
          <w:color w:val="FF0000"/>
          <w:sz w:val="22"/>
          <w:szCs w:val="22"/>
          <w:u w:val="single"/>
          <w:lang w:val="en-US" w:eastAsia="zh-CN"/>
        </w:rPr>
        <w:t>临界温度和临界压力以上的流体</w:t>
      </w:r>
      <w:r>
        <w:rPr>
          <w:rFonts w:hint="eastAsia" w:ascii="宋体" w:hAnsi="宋体" w:eastAsia="宋体" w:cs="宋体"/>
          <w:b w:val="0"/>
          <w:bCs/>
          <w:color w:val="auto"/>
          <w:sz w:val="22"/>
          <w:szCs w:val="22"/>
          <w:lang w:val="en-US" w:eastAsia="zh-CN"/>
        </w:rPr>
        <w:t>。处于超临界状态时，</w:t>
      </w:r>
      <w:r>
        <w:rPr>
          <w:rFonts w:hint="eastAsia" w:ascii="宋体" w:hAnsi="宋体" w:eastAsia="宋体" w:cs="宋体"/>
          <w:b w:val="0"/>
          <w:bCs/>
          <w:color w:val="FF0000"/>
          <w:sz w:val="22"/>
          <w:szCs w:val="22"/>
          <w:u w:val="single"/>
          <w:lang w:val="en-US" w:eastAsia="zh-CN"/>
        </w:rPr>
        <w:t>气液两相性质非常接近</w:t>
      </w:r>
      <w:r>
        <w:rPr>
          <w:rFonts w:hint="eastAsia" w:ascii="宋体" w:hAnsi="宋体" w:eastAsia="宋体" w:cs="宋体"/>
          <w:b w:val="0"/>
          <w:bCs/>
          <w:color w:val="auto"/>
          <w:sz w:val="22"/>
          <w:szCs w:val="22"/>
          <w:lang w:val="en-US" w:eastAsia="zh-CN"/>
        </w:rPr>
        <w:t>，以至于无法分辨，故称之为SCF。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340" w:lineRule="exact"/>
        <w:ind w:left="0" w:leftChars="0" w:right="0" w:rightChars="0" w:firstLine="0" w:firstLineChars="0"/>
        <w:jc w:val="both"/>
        <w:textAlignment w:val="auto"/>
        <w:outlineLvl w:val="9"/>
        <w:rPr>
          <w:rFonts w:hint="eastAsia" w:ascii="宋体" w:hAnsi="宋体" w:eastAsia="宋体" w:cs="宋体"/>
          <w:b w:val="0"/>
          <w:bCs/>
          <w:color w:val="auto"/>
          <w:sz w:val="22"/>
          <w:szCs w:val="22"/>
          <w:lang w:val="en-US" w:eastAsia="zh-CN"/>
        </w:rPr>
      </w:pPr>
      <w:r>
        <w:rPr>
          <w:rFonts w:hint="eastAsia" w:ascii="宋体" w:hAnsi="宋体" w:eastAsia="宋体" w:cs="宋体"/>
          <w:b w:val="0"/>
          <w:bCs/>
          <w:color w:val="auto"/>
          <w:sz w:val="22"/>
          <w:szCs w:val="22"/>
          <w:lang w:val="en-US" w:eastAsia="zh-CN"/>
        </w:rPr>
        <w:t xml:space="preserve"> 超临界流体</w:t>
      </w:r>
      <w:r>
        <w:rPr>
          <w:rFonts w:hint="eastAsia" w:ascii="宋体" w:hAnsi="宋体" w:eastAsia="宋体" w:cs="宋体"/>
          <w:b/>
          <w:bCs w:val="0"/>
          <w:color w:val="auto"/>
          <w:sz w:val="22"/>
          <w:szCs w:val="22"/>
          <w:lang w:val="en-US" w:eastAsia="zh-CN"/>
        </w:rPr>
        <w:t>特点</w:t>
      </w:r>
      <w:r>
        <w:rPr>
          <w:rFonts w:hint="eastAsia" w:ascii="宋体" w:hAnsi="宋体" w:eastAsia="宋体" w:cs="宋体"/>
          <w:b w:val="0"/>
          <w:bCs/>
          <w:color w:val="auto"/>
          <w:sz w:val="22"/>
          <w:szCs w:val="22"/>
          <w:lang w:val="en-US" w:eastAsia="zh-CN"/>
        </w:rPr>
        <w:t>：扩散系数大、粘度小、改变T、P可改变溶解能力</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340" w:lineRule="exact"/>
        <w:ind w:left="0" w:leftChars="0" w:right="0" w:rightChars="0" w:firstLine="0" w:firstLineChars="0"/>
        <w:jc w:val="both"/>
        <w:textAlignment w:val="auto"/>
        <w:outlineLvl w:val="9"/>
        <w:rPr>
          <w:rFonts w:hint="eastAsia" w:ascii="宋体" w:hAnsi="宋体" w:eastAsia="宋体" w:cs="宋体"/>
          <w:b w:val="0"/>
          <w:bCs/>
          <w:color w:val="auto"/>
          <w:sz w:val="22"/>
          <w:szCs w:val="22"/>
          <w:lang w:val="en-US" w:eastAsia="zh-CN"/>
        </w:rPr>
      </w:pPr>
      <w:r>
        <w:rPr>
          <w:rFonts w:hint="eastAsia" w:ascii="宋体" w:hAnsi="宋体" w:eastAsia="宋体" w:cs="宋体"/>
          <w:b w:val="0"/>
          <w:bCs/>
          <w:color w:val="auto"/>
          <w:sz w:val="22"/>
          <w:szCs w:val="22"/>
          <w:lang w:val="en-US" w:eastAsia="zh-CN"/>
        </w:rPr>
        <w:t xml:space="preserve"> </w:t>
      </w:r>
      <w:r>
        <w:rPr>
          <w:rFonts w:hint="eastAsia" w:ascii="宋体" w:hAnsi="宋体" w:eastAsia="宋体" w:cs="宋体"/>
          <w:b/>
          <w:bCs w:val="0"/>
          <w:color w:val="FF0000"/>
          <w:sz w:val="22"/>
          <w:szCs w:val="22"/>
          <w:lang w:val="en-US" w:eastAsia="zh-CN"/>
        </w:rPr>
        <w:t>超临界流体萃取</w:t>
      </w:r>
      <w:r>
        <w:rPr>
          <w:rFonts w:hint="eastAsia" w:ascii="宋体" w:hAnsi="宋体" w:eastAsia="宋体" w:cs="宋体"/>
          <w:b/>
          <w:bCs w:val="0"/>
          <w:color w:val="auto"/>
          <w:sz w:val="22"/>
          <w:szCs w:val="22"/>
          <w:lang w:val="en-US" w:eastAsia="zh-CN"/>
        </w:rPr>
        <w:t>（</w:t>
      </w:r>
      <w:r>
        <w:rPr>
          <w:rFonts w:hint="eastAsia" w:ascii="宋体" w:hAnsi="宋体" w:eastAsia="宋体" w:cs="宋体"/>
          <w:b w:val="0"/>
          <w:bCs/>
          <w:color w:val="auto"/>
          <w:sz w:val="22"/>
          <w:szCs w:val="22"/>
          <w:lang w:val="en-US" w:eastAsia="zh-CN"/>
        </w:rPr>
        <w:t>Supercritical Fluid Extraction，</w:t>
      </w:r>
      <w:r>
        <w:rPr>
          <w:rFonts w:hint="eastAsia" w:ascii="宋体" w:hAnsi="宋体" w:eastAsia="宋体" w:cs="宋体"/>
          <w:b/>
          <w:bCs w:val="0"/>
          <w:color w:val="FF0000"/>
          <w:sz w:val="22"/>
          <w:szCs w:val="22"/>
          <w:lang w:val="en-US" w:eastAsia="zh-CN"/>
        </w:rPr>
        <w:t>SFE</w:t>
      </w:r>
      <w:r>
        <w:rPr>
          <w:rFonts w:hint="eastAsia" w:ascii="宋体" w:hAnsi="宋体" w:eastAsia="宋体" w:cs="宋体"/>
          <w:b w:val="0"/>
          <w:bCs/>
          <w:color w:val="auto"/>
          <w:sz w:val="22"/>
          <w:szCs w:val="22"/>
          <w:lang w:val="en-US" w:eastAsia="zh-CN"/>
        </w:rPr>
        <w:t>）利用超临界条件下的气体作萃取剂，从固体中萃取出某些成分并进行分离的技术。（最常用超临界溶剂：</w:t>
      </w:r>
      <w:r>
        <w:rPr>
          <w:rFonts w:hint="default" w:ascii="Times New Roman" w:hAnsi="Times New Roman" w:eastAsia="宋体" w:cs="Times New Roman"/>
          <w:b w:val="0"/>
          <w:bCs/>
          <w:color w:val="auto"/>
          <w:sz w:val="22"/>
          <w:szCs w:val="22"/>
          <w:lang w:val="en-US" w:eastAsia="zh-CN"/>
        </w:rPr>
        <w:t>CO</w:t>
      </w:r>
      <w:r>
        <w:rPr>
          <w:rFonts w:hint="default" w:ascii="Times New Roman" w:hAnsi="Times New Roman" w:eastAsia="宋体" w:cs="Times New Roman"/>
          <w:b w:val="0"/>
          <w:bCs/>
          <w:color w:val="auto"/>
          <w:sz w:val="22"/>
          <w:szCs w:val="22"/>
          <w:vertAlign w:val="subscript"/>
          <w:lang w:val="en-US" w:eastAsia="zh-CN"/>
        </w:rPr>
        <w:t>2</w:t>
      </w:r>
      <w:r>
        <w:rPr>
          <w:rFonts w:hint="eastAsia" w:ascii="Times New Roman" w:hAnsi="Times New Roman" w:eastAsia="宋体" w:cs="Times New Roman"/>
          <w:b w:val="0"/>
          <w:bCs/>
          <w:color w:val="auto"/>
          <w:sz w:val="22"/>
          <w:szCs w:val="22"/>
          <w:vertAlign w:val="baseline"/>
          <w:lang w:val="en-US" w:eastAsia="zh-CN"/>
        </w:rPr>
        <w:t>；临界温度：31℃；临界压力：7.4MPa；苯、水、一氧化二氮</w:t>
      </w:r>
      <w:r>
        <w:rPr>
          <w:rFonts w:hint="eastAsia" w:ascii="宋体" w:hAnsi="宋体" w:eastAsia="宋体" w:cs="宋体"/>
          <w:b w:val="0"/>
          <w:bCs/>
          <w:color w:val="auto"/>
          <w:sz w:val="22"/>
          <w:szCs w:val="22"/>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340" w:lineRule="exact"/>
        <w:ind w:left="0" w:leftChars="0" w:right="0" w:rightChars="0" w:firstLine="0" w:firstLineChars="0"/>
        <w:jc w:val="both"/>
        <w:textAlignment w:val="auto"/>
        <w:outlineLvl w:val="9"/>
        <w:rPr>
          <w:rFonts w:hint="eastAsia" w:ascii="宋体" w:hAnsi="宋体" w:eastAsia="宋体" w:cs="宋体"/>
          <w:b w:val="0"/>
          <w:bCs/>
          <w:color w:val="FF0000"/>
          <w:sz w:val="22"/>
          <w:szCs w:val="22"/>
          <w:lang w:val="en-US" w:eastAsia="zh-CN"/>
        </w:rPr>
      </w:pPr>
      <w:r>
        <w:rPr>
          <w:rFonts w:hint="eastAsia" w:ascii="宋体" w:hAnsi="宋体" w:eastAsia="宋体" w:cs="宋体"/>
          <w:b/>
          <w:bCs w:val="0"/>
          <w:color w:val="FF0000"/>
          <w:sz w:val="22"/>
          <w:szCs w:val="22"/>
          <w:lang w:val="en-US" w:eastAsia="zh-CN"/>
        </w:rPr>
        <w:t>固相萃取（SPE）：</w:t>
      </w:r>
      <w:r>
        <w:rPr>
          <w:rFonts w:hint="eastAsia" w:ascii="宋体" w:hAnsi="宋体" w:eastAsia="宋体" w:cs="宋体"/>
          <w:b w:val="0"/>
          <w:bCs/>
          <w:color w:val="auto"/>
          <w:sz w:val="22"/>
          <w:szCs w:val="22"/>
          <w:lang w:val="en-US" w:eastAsia="zh-CN"/>
        </w:rPr>
        <w:t>是用固体物质作为提取剂，</w:t>
      </w:r>
      <w:r>
        <w:rPr>
          <w:rFonts w:hint="eastAsia" w:ascii="宋体" w:hAnsi="宋体" w:eastAsia="宋体" w:cs="宋体"/>
          <w:b w:val="0"/>
          <w:bCs/>
          <w:color w:val="FF0000"/>
          <w:sz w:val="22"/>
          <w:szCs w:val="22"/>
          <w:u w:val="single"/>
          <w:lang w:val="en-US" w:eastAsia="zh-CN"/>
        </w:rPr>
        <w:t>采用高效、高选择性的固定相进行萃取的样品预处理技术</w:t>
      </w:r>
      <w:r>
        <w:rPr>
          <w:rFonts w:hint="eastAsia" w:ascii="宋体" w:hAnsi="宋体" w:eastAsia="宋体" w:cs="宋体"/>
          <w:b w:val="0"/>
          <w:bCs/>
          <w:color w:val="auto"/>
          <w:sz w:val="22"/>
          <w:szCs w:val="22"/>
          <w:lang w:val="en-US" w:eastAsia="zh-CN"/>
        </w:rPr>
        <w:t>。 （SPME：固相微萃取）</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340" w:lineRule="exact"/>
        <w:ind w:left="0" w:leftChars="0" w:right="0" w:rightChars="0" w:firstLine="0" w:firstLineChars="0"/>
        <w:jc w:val="both"/>
        <w:textAlignment w:val="auto"/>
        <w:outlineLvl w:val="9"/>
        <w:rPr>
          <w:rFonts w:hint="eastAsia" w:ascii="宋体" w:hAnsi="宋体" w:eastAsia="宋体" w:cs="宋体"/>
          <w:b w:val="0"/>
          <w:bCs/>
          <w:color w:val="auto"/>
          <w:sz w:val="22"/>
          <w:szCs w:val="22"/>
          <w:lang w:val="en-US" w:eastAsia="zh-CN"/>
        </w:rPr>
      </w:pPr>
      <w:r>
        <w:rPr>
          <w:rFonts w:hint="eastAsia" w:ascii="宋体" w:hAnsi="宋体" w:eastAsia="宋体" w:cs="宋体"/>
          <w:b w:val="0"/>
          <w:bCs/>
          <w:color w:val="auto"/>
          <w:sz w:val="22"/>
          <w:szCs w:val="22"/>
          <w:lang w:val="en-US" w:eastAsia="zh-CN"/>
        </w:rPr>
        <w:t>恒重：</w:t>
      </w:r>
      <w:bookmarkStart w:id="3" w:name="OLE_LINK43"/>
      <w:r>
        <w:rPr>
          <w:rFonts w:hint="eastAsia" w:ascii="宋体" w:hAnsi="宋体" w:eastAsia="宋体" w:cs="宋体"/>
          <w:b w:val="0"/>
          <w:bCs/>
          <w:color w:val="auto"/>
          <w:sz w:val="22"/>
          <w:szCs w:val="22"/>
          <w:lang w:val="en-US" w:eastAsia="zh-CN"/>
        </w:rPr>
        <w:t>前后两次质量差不超过2mg即算恒重</w:t>
      </w:r>
      <w:bookmarkEnd w:id="3"/>
      <w:r>
        <w:rPr>
          <w:rFonts w:hint="eastAsia" w:ascii="宋体" w:hAnsi="宋体" w:eastAsia="宋体" w:cs="宋体"/>
          <w:b w:val="0"/>
          <w:bCs/>
          <w:color w:val="auto"/>
          <w:sz w:val="22"/>
          <w:szCs w:val="22"/>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340" w:lineRule="exact"/>
        <w:ind w:left="0" w:leftChars="0" w:right="0" w:rightChars="0" w:firstLine="0" w:firstLineChars="0"/>
        <w:jc w:val="both"/>
        <w:textAlignment w:val="auto"/>
        <w:outlineLvl w:val="9"/>
        <w:rPr>
          <w:rFonts w:hint="eastAsia" w:ascii="宋体" w:hAnsi="宋体" w:eastAsia="宋体" w:cs="宋体"/>
          <w:b w:val="0"/>
          <w:bCs/>
          <w:color w:val="auto"/>
          <w:sz w:val="22"/>
          <w:szCs w:val="22"/>
          <w:lang w:val="en-US" w:eastAsia="zh-CN"/>
        </w:rPr>
      </w:pPr>
      <w:r>
        <w:rPr>
          <w:rFonts w:hint="eastAsia" w:ascii="宋体" w:hAnsi="宋体" w:eastAsia="宋体" w:cs="宋体"/>
          <w:b w:val="0"/>
          <w:bCs/>
          <w:color w:val="auto"/>
          <w:sz w:val="22"/>
          <w:szCs w:val="22"/>
          <w:lang w:val="en-US" w:eastAsia="zh-CN"/>
        </w:rPr>
        <w:t>卡尔.费休试剂：用碘、二氧化硫和吡啶按一定比例溶解在甲醇中配制而成。应避光，密闭，置阴凉干燥处保存，临用前应标定其滴定度，所用仪器应干燥，使用无水甲醇。</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340" w:lineRule="exact"/>
        <w:ind w:left="0" w:leftChars="0" w:right="0" w:rightChars="0" w:firstLine="0" w:firstLineChars="0"/>
        <w:jc w:val="both"/>
        <w:textAlignment w:val="auto"/>
        <w:outlineLvl w:val="9"/>
        <w:rPr>
          <w:rFonts w:hint="eastAsia" w:ascii="宋体" w:hAnsi="宋体" w:eastAsia="宋体" w:cs="宋体"/>
          <w:b w:val="0"/>
          <w:bCs/>
          <w:color w:val="auto"/>
          <w:sz w:val="22"/>
          <w:szCs w:val="22"/>
          <w:lang w:val="en-US" w:eastAsia="zh-CN"/>
        </w:rPr>
      </w:pPr>
      <w:r>
        <w:rPr>
          <w:rFonts w:hint="eastAsia" w:ascii="宋体" w:hAnsi="宋体" w:eastAsia="宋体" w:cs="宋体"/>
          <w:b/>
          <w:bCs w:val="0"/>
          <w:color w:val="FF0000"/>
          <w:sz w:val="22"/>
          <w:szCs w:val="22"/>
          <w:lang w:val="en-US" w:eastAsia="zh-CN"/>
        </w:rPr>
        <w:t>粗脂肪</w:t>
      </w:r>
      <w:r>
        <w:rPr>
          <w:rFonts w:hint="eastAsia" w:ascii="宋体" w:hAnsi="宋体" w:eastAsia="宋体" w:cs="宋体"/>
          <w:b w:val="0"/>
          <w:bCs/>
          <w:color w:val="auto"/>
          <w:sz w:val="22"/>
          <w:szCs w:val="22"/>
          <w:lang w:val="en-US" w:eastAsia="zh-CN"/>
        </w:rPr>
        <w:t>：少量脂溶性成分，如脂肪酸，高级醇、固醇、蜡质色素与脂肪混合在一起，称为粗脂肪。</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340" w:lineRule="exact"/>
        <w:ind w:left="0" w:leftChars="0" w:right="0" w:rightChars="0" w:firstLine="0" w:firstLineChars="0"/>
        <w:jc w:val="both"/>
        <w:textAlignment w:val="auto"/>
        <w:outlineLvl w:val="9"/>
        <w:rPr>
          <w:rFonts w:hint="eastAsia" w:ascii="宋体" w:hAnsi="宋体" w:eastAsia="宋体" w:cs="宋体"/>
          <w:b w:val="0"/>
          <w:bCs/>
          <w:color w:val="auto"/>
          <w:sz w:val="22"/>
          <w:szCs w:val="22"/>
          <w:lang w:val="en-US" w:eastAsia="zh-CN"/>
        </w:rPr>
      </w:pPr>
      <w:r>
        <w:rPr>
          <w:rFonts w:hint="eastAsia" w:ascii="Arial" w:hAnsi="Arial" w:eastAsia="宋体" w:cs="Arial"/>
          <w:b/>
          <w:bCs w:val="0"/>
          <w:color w:val="FF0000"/>
          <w:sz w:val="21"/>
          <w:szCs w:val="21"/>
          <w:u w:val="single"/>
          <w:lang w:val="en-US" w:eastAsia="zh-CN"/>
        </w:rPr>
        <w:t>总脂肪：</w:t>
      </w:r>
      <w:r>
        <w:rPr>
          <w:rFonts w:hint="eastAsia" w:ascii="Arial" w:hAnsi="Arial" w:eastAsia="宋体" w:cs="Arial"/>
          <w:b w:val="0"/>
          <w:bCs/>
          <w:color w:val="auto"/>
          <w:sz w:val="21"/>
          <w:szCs w:val="21"/>
          <w:lang w:val="en-US" w:eastAsia="zh-CN"/>
        </w:rPr>
        <w:t>如果用有机溶剂萃取之前，先加酸或碱进行处理，使食品中结合脂肪游离出来，再用有机溶剂萃取得到的脂肪，称为总脂肪。</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340" w:lineRule="exact"/>
        <w:ind w:left="0" w:leftChars="0" w:right="0" w:rightChars="0" w:firstLine="0" w:firstLineChars="0"/>
        <w:jc w:val="both"/>
        <w:textAlignment w:val="auto"/>
        <w:outlineLvl w:val="9"/>
        <w:rPr>
          <w:rFonts w:hint="eastAsia" w:ascii="宋体" w:hAnsi="宋体" w:eastAsia="宋体" w:cs="宋体"/>
          <w:b w:val="0"/>
          <w:bCs/>
          <w:color w:val="auto"/>
          <w:sz w:val="22"/>
          <w:szCs w:val="22"/>
          <w:lang w:val="en-US" w:eastAsia="zh-CN"/>
        </w:rPr>
      </w:pPr>
      <w:r>
        <w:rPr>
          <w:rFonts w:hint="eastAsia" w:ascii="宋体" w:hAnsi="宋体" w:eastAsia="宋体" w:cs="宋体"/>
          <w:b w:val="0"/>
          <w:bCs/>
          <w:color w:val="auto"/>
          <w:sz w:val="22"/>
          <w:szCs w:val="22"/>
          <w:lang w:val="en-US" w:eastAsia="zh-CN"/>
        </w:rPr>
        <w:t>菲林试剂：</w:t>
      </w:r>
      <w:bookmarkStart w:id="4" w:name="OLE_LINK4"/>
      <w:r>
        <w:rPr>
          <w:rFonts w:hint="eastAsia" w:ascii="宋体" w:hAnsi="宋体" w:eastAsia="宋体" w:cs="宋体"/>
          <w:b w:val="0"/>
          <w:bCs/>
          <w:color w:val="auto"/>
          <w:sz w:val="22"/>
          <w:szCs w:val="22"/>
          <w:lang w:val="en-US" w:eastAsia="zh-CN"/>
        </w:rPr>
        <w:t>碱性酒石酸铜</w:t>
      </w:r>
      <w:bookmarkEnd w:id="4"/>
      <w:r>
        <w:rPr>
          <w:rFonts w:hint="eastAsia" w:ascii="宋体" w:hAnsi="宋体" w:eastAsia="宋体" w:cs="宋体"/>
          <w:b w:val="0"/>
          <w:bCs/>
          <w:color w:val="auto"/>
          <w:sz w:val="22"/>
          <w:szCs w:val="22"/>
          <w:lang w:val="en-US" w:eastAsia="zh-CN"/>
        </w:rPr>
        <w:t>甲液（由硫酸铜和次甲基蓝混合)与乙液(酒石酸钾钠、氢氧化钠和亚铁氰化钾混合)等量混合所得溶液，也称碱性酒石酸铜溶液。</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340" w:lineRule="exact"/>
        <w:ind w:left="0" w:leftChars="0" w:right="0" w:rightChars="0" w:firstLine="0" w:firstLineChars="0"/>
        <w:jc w:val="both"/>
        <w:textAlignment w:val="auto"/>
        <w:outlineLvl w:val="9"/>
        <w:rPr>
          <w:rFonts w:hint="eastAsia" w:ascii="宋体" w:hAnsi="宋体" w:eastAsia="宋体" w:cs="宋体"/>
          <w:b w:val="0"/>
          <w:bCs/>
          <w:color w:val="auto"/>
          <w:sz w:val="22"/>
          <w:szCs w:val="22"/>
          <w:lang w:val="en-US" w:eastAsia="zh-CN"/>
        </w:rPr>
      </w:pPr>
      <w:r>
        <w:rPr>
          <w:rFonts w:hint="eastAsia" w:ascii="宋体" w:hAnsi="宋体" w:eastAsia="宋体" w:cs="宋体"/>
          <w:b/>
          <w:bCs w:val="0"/>
          <w:color w:val="auto"/>
          <w:sz w:val="22"/>
          <w:szCs w:val="22"/>
          <w:lang w:val="en-US" w:eastAsia="zh-CN"/>
        </w:rPr>
        <w:t>灰分</w:t>
      </w:r>
      <w:r>
        <w:rPr>
          <w:rFonts w:hint="eastAsia" w:ascii="宋体" w:hAnsi="宋体" w:eastAsia="宋体" w:cs="宋体"/>
          <w:b w:val="0"/>
          <w:bCs/>
          <w:color w:val="auto"/>
          <w:sz w:val="22"/>
          <w:szCs w:val="22"/>
          <w:lang w:val="en-US" w:eastAsia="zh-CN"/>
        </w:rPr>
        <w:t>：食品组分经高温灼烧时，将发生一系列物理和化学变化，最后有机成分经燃烧、分解而挥发逸散，而无机成分（主要是无机盐和氧化物）则残留下来。食品经灼烧后的残留物称为灰分。灰分是标示食品中无机成分总量的一项指标。</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340" w:lineRule="exact"/>
        <w:ind w:left="0" w:leftChars="0" w:right="0" w:rightChars="0" w:firstLine="0" w:firstLineChars="0"/>
        <w:jc w:val="both"/>
        <w:textAlignment w:val="auto"/>
        <w:outlineLvl w:val="9"/>
        <w:rPr>
          <w:rFonts w:hint="eastAsia" w:ascii="宋体" w:hAnsi="宋体" w:eastAsia="宋体" w:cs="宋体"/>
          <w:b w:val="0"/>
          <w:bCs/>
          <w:color w:val="auto"/>
          <w:sz w:val="22"/>
          <w:szCs w:val="22"/>
          <w:lang w:val="en-US" w:eastAsia="zh-CN"/>
        </w:rPr>
      </w:pPr>
      <w:r>
        <w:rPr>
          <w:rFonts w:hint="eastAsia" w:ascii="宋体" w:hAnsi="宋体" w:eastAsia="宋体" w:cs="宋体"/>
          <w:b/>
          <w:bCs w:val="0"/>
          <w:color w:val="auto"/>
          <w:sz w:val="22"/>
          <w:szCs w:val="22"/>
          <w:lang w:val="en-US" w:eastAsia="zh-CN"/>
        </w:rPr>
        <w:t>ICP—AES</w:t>
      </w:r>
      <w:r>
        <w:rPr>
          <w:rFonts w:hint="eastAsia" w:ascii="宋体" w:hAnsi="宋体" w:eastAsia="宋体" w:cs="宋体"/>
          <w:b w:val="0"/>
          <w:bCs/>
          <w:color w:val="auto"/>
          <w:sz w:val="22"/>
          <w:szCs w:val="22"/>
          <w:lang w:val="en-US" w:eastAsia="zh-CN"/>
        </w:rPr>
        <w:t>：电感耦合—等离子体发射光谱，可以同时或顺序测定多种元素。</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340" w:lineRule="exact"/>
        <w:ind w:left="0" w:leftChars="0" w:right="0" w:rightChars="0" w:firstLine="0" w:firstLineChars="0"/>
        <w:jc w:val="both"/>
        <w:textAlignment w:val="auto"/>
        <w:outlineLvl w:val="9"/>
        <w:rPr>
          <w:rFonts w:hint="eastAsia" w:ascii="宋体" w:hAnsi="宋体" w:eastAsia="宋体" w:cs="宋体"/>
          <w:b w:val="0"/>
          <w:bCs/>
          <w:color w:val="auto"/>
          <w:sz w:val="22"/>
          <w:szCs w:val="22"/>
          <w:lang w:val="en-US" w:eastAsia="zh-CN"/>
        </w:rPr>
      </w:pPr>
      <w:r>
        <w:rPr>
          <w:rFonts w:hint="eastAsia" w:ascii="宋体" w:hAnsi="宋体" w:eastAsia="宋体" w:cs="宋体"/>
          <w:b/>
          <w:bCs w:val="0"/>
          <w:color w:val="FF0000"/>
          <w:sz w:val="22"/>
          <w:szCs w:val="22"/>
          <w:u w:val="single"/>
          <w:lang w:val="en-US" w:eastAsia="zh-CN"/>
        </w:rPr>
        <w:t>保健食品</w:t>
      </w:r>
      <w:r>
        <w:rPr>
          <w:rFonts w:hint="eastAsia" w:ascii="宋体" w:hAnsi="宋体" w:eastAsia="宋体" w:cs="宋体"/>
          <w:b w:val="0"/>
          <w:bCs/>
          <w:color w:val="auto"/>
          <w:sz w:val="22"/>
          <w:szCs w:val="22"/>
          <w:lang w:val="en-US" w:eastAsia="zh-CN"/>
        </w:rPr>
        <w:t>：</w:t>
      </w:r>
      <w:r>
        <w:rPr>
          <w:rFonts w:hint="eastAsia" w:ascii="Arial" w:hAnsi="Arial" w:eastAsia="宋体" w:cs="Arial"/>
          <w:b w:val="0"/>
          <w:bCs/>
          <w:color w:val="auto"/>
          <w:sz w:val="21"/>
          <w:szCs w:val="21"/>
          <w:lang w:val="en-US" w:eastAsia="zh-CN"/>
        </w:rPr>
        <w:t>具有特定保健功能或者以补充维生素、矿物质为目的的食品。即适用于特定人群食用， 具有调节机体功能，不以治疗疾病为目的,并且对人体不产生任何急性、亚急性或者慢性危害的食品。</w:t>
      </w:r>
    </w:p>
    <w:p>
      <w:pPr>
        <w:keepNext w:val="0"/>
        <w:keepLines w:val="0"/>
        <w:pageBreakBefore w:val="0"/>
        <w:widowControl w:val="0"/>
        <w:numPr>
          <w:ilvl w:val="0"/>
          <w:numId w:val="2"/>
        </w:numPr>
        <w:pBdr>
          <w:right w:val="none" w:color="auto" w:sz="0" w:space="0"/>
        </w:pBdr>
        <w:kinsoku/>
        <w:wordWrap/>
        <w:overflowPunct/>
        <w:topLinePunct w:val="0"/>
        <w:autoSpaceDE/>
        <w:autoSpaceDN/>
        <w:bidi w:val="0"/>
        <w:adjustRightInd/>
        <w:snapToGrid/>
        <w:spacing w:after="157" w:afterLines="50" w:line="340" w:lineRule="exact"/>
        <w:ind w:left="0" w:leftChars="0" w:right="0" w:rightChars="0" w:firstLine="0" w:firstLineChars="0"/>
        <w:jc w:val="both"/>
        <w:textAlignment w:val="auto"/>
        <w:outlineLvl w:val="9"/>
        <w:rPr>
          <w:rFonts w:hint="eastAsia" w:ascii="宋体" w:hAnsi="宋体" w:eastAsia="宋体" w:cs="宋体"/>
          <w:b w:val="0"/>
          <w:bCs/>
          <w:color w:val="auto"/>
          <w:sz w:val="22"/>
          <w:szCs w:val="22"/>
          <w:lang w:val="en-US" w:eastAsia="zh-CN"/>
        </w:rPr>
      </w:pPr>
      <w:r>
        <w:rPr>
          <w:rFonts w:hint="eastAsia" w:ascii="Arial" w:hAnsi="Arial" w:eastAsia="宋体" w:cs="Arial"/>
          <w:b w:val="0"/>
          <w:bCs/>
          <w:color w:val="auto"/>
          <w:sz w:val="21"/>
          <w:szCs w:val="21"/>
          <w:lang w:val="en-US" w:eastAsia="zh-CN"/>
        </w:rPr>
        <w:t>食品添加剂：为改善食品品质和色、香、味，以及为防腐、保鲜和加工工艺的需要而加入食品中的人工合成或者天然物质。</w:t>
      </w:r>
    </w:p>
    <w:p>
      <w:pPr>
        <w:keepNext w:val="0"/>
        <w:keepLines w:val="0"/>
        <w:pageBreakBefore w:val="0"/>
        <w:widowControl w:val="0"/>
        <w:numPr>
          <w:ilvl w:val="0"/>
          <w:numId w:val="2"/>
        </w:numPr>
        <w:pBdr>
          <w:right w:val="none" w:color="auto" w:sz="0" w:space="0"/>
        </w:pBdr>
        <w:kinsoku/>
        <w:wordWrap/>
        <w:overflowPunct/>
        <w:topLinePunct w:val="0"/>
        <w:autoSpaceDE/>
        <w:autoSpaceDN/>
        <w:bidi w:val="0"/>
        <w:adjustRightInd/>
        <w:snapToGrid/>
        <w:spacing w:after="157" w:afterLines="50" w:line="340" w:lineRule="exact"/>
        <w:ind w:left="0" w:leftChars="0" w:right="0" w:rightChars="0" w:firstLine="0" w:firstLineChars="0"/>
        <w:jc w:val="both"/>
        <w:textAlignment w:val="auto"/>
        <w:outlineLvl w:val="9"/>
        <w:rPr>
          <w:rFonts w:hint="eastAsia" w:ascii="宋体" w:hAnsi="宋体" w:eastAsia="宋体" w:cs="宋体"/>
          <w:b w:val="0"/>
          <w:bCs/>
          <w:color w:val="auto"/>
          <w:sz w:val="22"/>
          <w:szCs w:val="22"/>
          <w:lang w:val="en-US" w:eastAsia="zh-CN"/>
        </w:rPr>
      </w:pPr>
      <w:r>
        <w:rPr>
          <w:rFonts w:hint="eastAsia" w:ascii="宋体" w:hAnsi="宋体" w:eastAsia="宋体" w:cs="宋体"/>
          <w:b/>
          <w:bCs w:val="0"/>
          <w:color w:val="FF0000"/>
          <w:sz w:val="22"/>
          <w:szCs w:val="22"/>
          <w:lang w:val="en-US" w:eastAsia="zh-CN"/>
        </w:rPr>
        <w:t>农药残留</w:t>
      </w:r>
      <w:r>
        <w:rPr>
          <w:rFonts w:hint="eastAsia" w:ascii="宋体" w:hAnsi="宋体" w:eastAsia="宋体" w:cs="宋体"/>
          <w:b w:val="0"/>
          <w:bCs/>
          <w:color w:val="auto"/>
          <w:sz w:val="22"/>
          <w:szCs w:val="22"/>
          <w:lang w:val="en-US" w:eastAsia="zh-CN"/>
        </w:rPr>
        <w:t>：指农药本身及代谢产物等在环境、动植物或食品中的残留现象。</w:t>
      </w:r>
    </w:p>
    <w:p>
      <w:pPr>
        <w:keepNext w:val="0"/>
        <w:keepLines w:val="0"/>
        <w:pageBreakBefore w:val="0"/>
        <w:widowControl w:val="0"/>
        <w:numPr>
          <w:ilvl w:val="0"/>
          <w:numId w:val="2"/>
        </w:numPr>
        <w:pBdr>
          <w:right w:val="none" w:color="auto" w:sz="0" w:space="0"/>
        </w:pBdr>
        <w:kinsoku/>
        <w:wordWrap/>
        <w:overflowPunct/>
        <w:topLinePunct w:val="0"/>
        <w:autoSpaceDE/>
        <w:autoSpaceDN/>
        <w:bidi w:val="0"/>
        <w:adjustRightInd/>
        <w:snapToGrid/>
        <w:spacing w:after="157" w:afterLines="50" w:line="340" w:lineRule="exact"/>
        <w:ind w:left="0" w:leftChars="0" w:right="0" w:rightChars="0" w:firstLine="0" w:firstLineChars="0"/>
        <w:jc w:val="both"/>
        <w:textAlignment w:val="auto"/>
        <w:outlineLvl w:val="9"/>
        <w:rPr>
          <w:rFonts w:hint="eastAsia" w:ascii="宋体" w:hAnsi="宋体" w:eastAsia="宋体" w:cs="宋体"/>
          <w:b w:val="0"/>
          <w:bCs/>
          <w:color w:val="auto"/>
          <w:sz w:val="22"/>
          <w:szCs w:val="22"/>
          <w:lang w:val="en-US" w:eastAsia="zh-CN"/>
        </w:rPr>
      </w:pPr>
      <w:r>
        <w:rPr>
          <w:rFonts w:hint="eastAsia" w:ascii="宋体" w:hAnsi="宋体" w:eastAsia="宋体" w:cs="宋体"/>
          <w:b w:val="0"/>
          <w:bCs/>
          <w:color w:val="auto"/>
          <w:sz w:val="22"/>
          <w:szCs w:val="22"/>
          <w:lang w:val="en-US" w:eastAsia="zh-CN"/>
        </w:rPr>
        <w:t>兽药残留：对食品动物用药后动物产品的任何食用部分中的原型药物或/和其代谢产物；     兽药最高残留限量(MRL)：对食品动物用药后产生的允许存在与食品表面或内部的该兽药残留的最高量(浓度)(以鲜重计mg/Kg或μg/Kg)。</w:t>
      </w:r>
    </w:p>
    <w:p>
      <w:pPr>
        <w:keepNext w:val="0"/>
        <w:keepLines w:val="0"/>
        <w:pageBreakBefore w:val="0"/>
        <w:widowControl w:val="0"/>
        <w:numPr>
          <w:ilvl w:val="0"/>
          <w:numId w:val="2"/>
        </w:numPr>
        <w:pBdr>
          <w:right w:val="none" w:color="auto" w:sz="0" w:space="0"/>
        </w:pBdr>
        <w:kinsoku/>
        <w:wordWrap/>
        <w:overflowPunct/>
        <w:topLinePunct w:val="0"/>
        <w:autoSpaceDE/>
        <w:autoSpaceDN/>
        <w:bidi w:val="0"/>
        <w:adjustRightInd/>
        <w:snapToGrid/>
        <w:spacing w:after="157" w:afterLines="50" w:line="340" w:lineRule="exact"/>
        <w:ind w:left="0" w:leftChars="0" w:right="0" w:rightChars="0" w:firstLine="0" w:firstLineChars="0"/>
        <w:jc w:val="both"/>
        <w:textAlignment w:val="auto"/>
        <w:outlineLvl w:val="9"/>
        <w:rPr>
          <w:rFonts w:hint="eastAsia" w:ascii="宋体" w:hAnsi="宋体" w:eastAsia="宋体" w:cs="宋体"/>
          <w:b w:val="0"/>
          <w:bCs/>
          <w:color w:val="auto"/>
          <w:sz w:val="22"/>
          <w:szCs w:val="22"/>
          <w:lang w:val="en-US" w:eastAsia="zh-CN"/>
        </w:rPr>
      </w:pPr>
      <w:r>
        <w:rPr>
          <w:rFonts w:hint="eastAsia" w:ascii="宋体" w:hAnsi="宋体" w:eastAsia="宋体" w:cs="宋体"/>
          <w:b/>
          <w:bCs w:val="0"/>
          <w:color w:val="FF0000"/>
          <w:sz w:val="22"/>
          <w:szCs w:val="22"/>
          <w:lang w:val="en-US" w:eastAsia="zh-CN"/>
        </w:rPr>
        <w:t>PCR（聚合酶链式反应）：</w:t>
      </w:r>
      <w:r>
        <w:rPr>
          <w:rFonts w:hint="eastAsia" w:ascii="宋体" w:hAnsi="宋体" w:eastAsia="宋体" w:cs="宋体"/>
          <w:b w:val="0"/>
          <w:bCs/>
          <w:color w:val="auto"/>
          <w:sz w:val="22"/>
          <w:szCs w:val="22"/>
          <w:lang w:val="en-US" w:eastAsia="zh-CN"/>
        </w:rPr>
        <w:t>体外扩增特定DNA序列，PCR反应体系由DNA模版、引物、四种脱氧核糖核酸（dNTP）、DNA聚合酶、镁离子和缓冲液等组成。模版DNA经高温变性成为两条单链，在适宜条件下两条引物分别于模版DNA两条链上的一段互补序列发生退火而相互结合，接着在DNA聚合酶催化下以dNTP为底物，使退火引物延伸从而合成DNA，如此反复循环变性---退火（复性）----延伸 三个基本反应步骤，使目的DNA片段呈几何倍数扩增。</w:t>
      </w:r>
    </w:p>
    <w:p>
      <w:pPr>
        <w:keepNext w:val="0"/>
        <w:keepLines w:val="0"/>
        <w:pageBreakBefore w:val="0"/>
        <w:widowControl w:val="0"/>
        <w:numPr>
          <w:ilvl w:val="0"/>
          <w:numId w:val="2"/>
        </w:numPr>
        <w:pBdr>
          <w:right w:val="none" w:color="auto" w:sz="0" w:space="0"/>
        </w:pBdr>
        <w:kinsoku/>
        <w:wordWrap/>
        <w:overflowPunct/>
        <w:topLinePunct w:val="0"/>
        <w:autoSpaceDE/>
        <w:autoSpaceDN/>
        <w:bidi w:val="0"/>
        <w:adjustRightInd/>
        <w:snapToGrid/>
        <w:spacing w:after="157" w:afterLines="50" w:line="340" w:lineRule="exact"/>
        <w:ind w:left="0" w:leftChars="0" w:right="0" w:rightChars="0" w:firstLine="0" w:firstLineChars="0"/>
        <w:jc w:val="both"/>
        <w:textAlignment w:val="auto"/>
        <w:outlineLvl w:val="9"/>
        <w:rPr>
          <w:rFonts w:hint="eastAsia" w:ascii="宋体" w:hAnsi="宋体" w:eastAsia="宋体" w:cs="宋体"/>
          <w:b w:val="0"/>
          <w:bCs/>
          <w:color w:val="auto"/>
          <w:sz w:val="22"/>
          <w:szCs w:val="22"/>
          <w:lang w:val="en-US" w:eastAsia="zh-CN"/>
        </w:rPr>
      </w:pPr>
      <w:r>
        <w:rPr>
          <w:rFonts w:hint="eastAsia" w:ascii="宋体" w:hAnsi="宋体" w:eastAsia="宋体" w:cs="宋体"/>
          <w:b w:val="0"/>
          <w:bCs/>
          <w:color w:val="auto"/>
          <w:sz w:val="22"/>
          <w:szCs w:val="22"/>
          <w:lang w:val="en-US" w:eastAsia="zh-CN"/>
        </w:rPr>
        <w:t>DDTC（二乙基二流代氨基甲酸）； MIBK（4—甲基—2—戊酮）； SPME（固相微萃取）；AFT（黄曲霉）</w:t>
      </w:r>
    </w:p>
    <w:p>
      <w:pPr>
        <w:keepNext w:val="0"/>
        <w:keepLines w:val="0"/>
        <w:pageBreakBefore w:val="0"/>
        <w:widowControl w:val="0"/>
        <w:numPr>
          <w:ilvl w:val="0"/>
          <w:numId w:val="2"/>
        </w:numPr>
        <w:pBdr>
          <w:right w:val="none" w:color="auto" w:sz="0" w:space="0"/>
        </w:pBdr>
        <w:kinsoku/>
        <w:wordWrap/>
        <w:overflowPunct/>
        <w:topLinePunct w:val="0"/>
        <w:autoSpaceDE/>
        <w:autoSpaceDN/>
        <w:bidi w:val="0"/>
        <w:adjustRightInd/>
        <w:snapToGrid/>
        <w:spacing w:after="157" w:afterLines="50" w:line="340" w:lineRule="exact"/>
        <w:ind w:left="0" w:leftChars="0" w:right="0" w:rightChars="0" w:firstLine="0" w:firstLineChars="0"/>
        <w:jc w:val="both"/>
        <w:textAlignment w:val="auto"/>
        <w:outlineLvl w:val="9"/>
        <w:rPr>
          <w:rFonts w:hint="eastAsia" w:ascii="宋体" w:hAnsi="宋体" w:eastAsia="宋体" w:cs="宋体"/>
          <w:b w:val="0"/>
          <w:bCs/>
          <w:color w:val="auto"/>
          <w:sz w:val="21"/>
          <w:szCs w:val="21"/>
          <w:lang w:val="en-US" w:eastAsia="zh-CN"/>
        </w:rPr>
      </w:pPr>
      <w:r>
        <w:rPr>
          <w:rFonts w:hint="eastAsia" w:ascii="宋体" w:hAnsi="宋体" w:eastAsia="宋体" w:cs="宋体"/>
          <w:b/>
          <w:bCs w:val="0"/>
          <w:color w:val="auto"/>
          <w:sz w:val="22"/>
          <w:szCs w:val="22"/>
          <w:lang w:val="en-US" w:eastAsia="zh-CN"/>
        </w:rPr>
        <w:t>酶抑制法</w:t>
      </w:r>
      <w:r>
        <w:rPr>
          <w:rFonts w:hint="eastAsia" w:ascii="宋体" w:hAnsi="宋体" w:eastAsia="宋体" w:cs="宋体"/>
          <w:b w:val="0"/>
          <w:bCs/>
          <w:color w:val="auto"/>
          <w:sz w:val="22"/>
          <w:szCs w:val="22"/>
          <w:lang w:val="en-US" w:eastAsia="zh-CN"/>
        </w:rPr>
        <w:t>：利用酶作为生物催化剂，具有高效和专一的特征，进行定性或定量的分析方法。</w:t>
      </w:r>
      <w:r>
        <w:rPr>
          <w:rFonts w:hint="eastAsia" w:ascii="宋体" w:hAnsi="宋体" w:eastAsia="宋体" w:cs="宋体"/>
          <w:b w:val="0"/>
          <w:bCs/>
          <w:color w:val="auto"/>
          <w:sz w:val="21"/>
          <w:szCs w:val="21"/>
          <w:lang w:val="en-US" w:eastAsia="zh-CN"/>
        </w:rPr>
        <w:t>（如，酶抑制检测法应用于检测蔬菜、水果或农产品中的有机磷类和氨基甲酸酯类农药残留。 其原理是将乙酰胆碱酯酶与蔬菜、水果或农产品提取液混合，以碘化乙酰硫代胆碱(ATCHI)为底物，二硫双硝基苯甲酸(DTNB)为显色剂，经过一定时间的反应后比色。 如果提取液中不含农药或残留量极低，酶的活性就不被抑制，基质就会被水解，水解产物与加入的显色剂产生颜色反应。 反之，加入的显色剂就不显颜色或颜色变化很小）</w:t>
      </w:r>
    </w:p>
    <w:p>
      <w:pPr>
        <w:keepNext w:val="0"/>
        <w:keepLines w:val="0"/>
        <w:pageBreakBefore w:val="0"/>
        <w:widowControl w:val="0"/>
        <w:numPr>
          <w:ilvl w:val="0"/>
          <w:numId w:val="2"/>
        </w:numPr>
        <w:pBdr>
          <w:right w:val="none" w:color="auto" w:sz="0" w:space="0"/>
        </w:pBdr>
        <w:kinsoku/>
        <w:wordWrap/>
        <w:overflowPunct/>
        <w:topLinePunct w:val="0"/>
        <w:autoSpaceDE/>
        <w:autoSpaceDN/>
        <w:bidi w:val="0"/>
        <w:adjustRightInd/>
        <w:snapToGrid/>
        <w:spacing w:after="157" w:afterLines="50" w:line="340" w:lineRule="exact"/>
        <w:ind w:left="0" w:leftChars="0" w:right="0" w:rightChars="0" w:firstLine="0" w:firstLineChars="0"/>
        <w:jc w:val="both"/>
        <w:textAlignment w:val="auto"/>
        <w:outlineLvl w:val="9"/>
        <w:rPr>
          <w:rFonts w:hint="eastAsia" w:ascii="宋体" w:hAnsi="宋体" w:eastAsia="宋体" w:cs="宋体"/>
          <w:b w:val="0"/>
          <w:bCs/>
          <w:color w:val="auto"/>
          <w:sz w:val="22"/>
          <w:szCs w:val="22"/>
          <w:lang w:val="en-US" w:eastAsia="zh-CN"/>
        </w:rPr>
      </w:pPr>
      <w:r>
        <w:rPr>
          <w:rFonts w:hint="eastAsia" w:ascii="宋体" w:hAnsi="宋体" w:eastAsia="宋体" w:cs="宋体"/>
          <w:b/>
          <w:bCs w:val="0"/>
          <w:color w:val="auto"/>
          <w:sz w:val="22"/>
          <w:szCs w:val="22"/>
          <w:lang w:val="en-US" w:eastAsia="zh-CN"/>
        </w:rPr>
        <w:t>免疫分析法</w:t>
      </w:r>
      <w:r>
        <w:rPr>
          <w:rFonts w:hint="eastAsia" w:ascii="宋体" w:hAnsi="宋体" w:eastAsia="宋体" w:cs="宋体"/>
          <w:b w:val="0"/>
          <w:bCs/>
          <w:color w:val="auto"/>
          <w:sz w:val="22"/>
          <w:szCs w:val="22"/>
          <w:lang w:val="en-US" w:eastAsia="zh-CN"/>
        </w:rPr>
        <w:t>：利用抗原和相应抗体在体外也能特异性结合的原理发展的一类特异性强、灵敏度高、分析容量大、分析成本低、安全可靠的检测方法，是一种以抗体作为生物化学检测器,对化合物、酶或蛋白质等物质进行定性和定量分析,将免疫反应与现代测试手段相结合而建立的超微量测定技术。由于抗体是专为抗原产生的,试验的专一性及亲和力强,因而方法灵敏度高,同时它对提取净化的要求不是太高。</w:t>
      </w:r>
    </w:p>
    <w:p>
      <w:pPr>
        <w:keepNext w:val="0"/>
        <w:keepLines w:val="0"/>
        <w:pageBreakBefore w:val="0"/>
        <w:widowControl w:val="0"/>
        <w:numPr>
          <w:ilvl w:val="0"/>
          <w:numId w:val="2"/>
        </w:numPr>
        <w:pBdr>
          <w:right w:val="none" w:color="auto" w:sz="0" w:space="0"/>
        </w:pBdr>
        <w:kinsoku/>
        <w:wordWrap/>
        <w:overflowPunct/>
        <w:topLinePunct w:val="0"/>
        <w:autoSpaceDE/>
        <w:autoSpaceDN/>
        <w:bidi w:val="0"/>
        <w:adjustRightInd/>
        <w:snapToGrid/>
        <w:spacing w:after="157" w:afterLines="50" w:line="340" w:lineRule="exact"/>
        <w:ind w:left="0" w:leftChars="0" w:right="0" w:rightChars="0" w:firstLine="0" w:firstLineChars="0"/>
        <w:jc w:val="both"/>
        <w:textAlignment w:val="auto"/>
        <w:outlineLvl w:val="9"/>
        <w:rPr>
          <w:rFonts w:hint="eastAsia" w:ascii="宋体" w:hAnsi="宋体" w:eastAsia="宋体" w:cs="宋体"/>
          <w:b w:val="0"/>
          <w:bCs/>
          <w:color w:val="auto"/>
          <w:sz w:val="21"/>
          <w:szCs w:val="21"/>
          <w:lang w:val="en-US" w:eastAsia="zh-CN"/>
        </w:rPr>
      </w:pPr>
      <w:r>
        <w:rPr>
          <w:rFonts w:hint="eastAsia" w:ascii="宋体" w:hAnsi="宋体" w:eastAsia="宋体" w:cs="宋体"/>
          <w:b/>
          <w:bCs w:val="0"/>
          <w:color w:val="auto"/>
          <w:sz w:val="22"/>
          <w:szCs w:val="22"/>
          <w:lang w:val="en-US" w:eastAsia="zh-CN"/>
        </w:rPr>
        <w:t>ELISA（酶联免疫检测法）</w:t>
      </w:r>
      <w:r>
        <w:rPr>
          <w:rFonts w:hint="eastAsia" w:ascii="宋体" w:hAnsi="宋体" w:eastAsia="宋体" w:cs="宋体"/>
          <w:b w:val="0"/>
          <w:bCs/>
          <w:color w:val="auto"/>
          <w:sz w:val="22"/>
          <w:szCs w:val="22"/>
          <w:lang w:val="en-US" w:eastAsia="zh-CN"/>
        </w:rPr>
        <w:t>：</w:t>
      </w:r>
      <w:r>
        <w:rPr>
          <w:rFonts w:hint="eastAsia" w:ascii="宋体" w:hAnsi="宋体" w:eastAsia="宋体" w:cs="宋体"/>
          <w:b w:val="0"/>
          <w:bCs/>
          <w:color w:val="auto"/>
          <w:sz w:val="21"/>
          <w:szCs w:val="21"/>
          <w:lang w:val="en-US" w:eastAsia="zh-CN"/>
        </w:rPr>
        <w:t>是免疫技术与现代测试手段相结合的一种超微量的测定技术。 其原理是通过在合适的载体上，酶标限定量的抗原与未知抗原竞争固相抗体结合位点，形成抗体复合物。 在一定底物参与下，复合物上的酶催化底物使其水解氧化或还原成另一种带色物质，由于酶的降解产物与显色成正比，因此可通过酶标仪来测定，从而确定是否存在未知抗原及其含量。</w:t>
      </w:r>
    </w:p>
    <w:p>
      <w:pPr>
        <w:keepNext w:val="0"/>
        <w:keepLines w:val="0"/>
        <w:pageBreakBefore w:val="0"/>
        <w:widowControl w:val="0"/>
        <w:numPr>
          <w:ilvl w:val="0"/>
          <w:numId w:val="2"/>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宋体" w:hAnsi="宋体" w:eastAsia="宋体" w:cs="宋体"/>
          <w:b w:val="0"/>
          <w:bCs/>
          <w:color w:val="auto"/>
          <w:sz w:val="22"/>
          <w:szCs w:val="22"/>
          <w:lang w:val="en-US" w:eastAsia="zh-CN"/>
        </w:rPr>
      </w:pPr>
      <w:bookmarkStart w:id="5" w:name="OLE_LINK37"/>
      <w:r>
        <w:rPr>
          <w:rFonts w:hint="eastAsia" w:ascii="宋体" w:hAnsi="宋体" w:eastAsia="宋体" w:cs="宋体"/>
          <w:b w:val="0"/>
          <w:bCs/>
          <w:color w:val="auto"/>
          <w:sz w:val="22"/>
          <w:szCs w:val="22"/>
          <w:lang w:val="en-US" w:eastAsia="zh-CN"/>
        </w:rPr>
        <w:t>油脂酸败指标：</w:t>
      </w:r>
      <w:bookmarkStart w:id="6" w:name="OLE_LINK5"/>
      <w:r>
        <w:rPr>
          <w:rFonts w:hint="eastAsia" w:ascii="宋体" w:hAnsi="宋体" w:eastAsia="宋体" w:cs="宋体"/>
          <w:b w:val="0"/>
          <w:bCs/>
          <w:color w:val="auto"/>
          <w:sz w:val="22"/>
          <w:szCs w:val="22"/>
          <w:lang w:val="en-US" w:eastAsia="zh-CN"/>
        </w:rPr>
        <w:t>酸价</w:t>
      </w:r>
      <w:bookmarkEnd w:id="6"/>
      <w:r>
        <w:rPr>
          <w:rFonts w:hint="eastAsia" w:ascii="宋体" w:hAnsi="宋体" w:eastAsia="宋体" w:cs="宋体"/>
          <w:b w:val="0"/>
          <w:bCs/>
          <w:color w:val="auto"/>
          <w:sz w:val="22"/>
          <w:szCs w:val="22"/>
          <w:lang w:val="en-US" w:eastAsia="zh-CN"/>
        </w:rPr>
        <w:t xml:space="preserve"> (acid value，</w:t>
      </w:r>
      <w:bookmarkStart w:id="7" w:name="OLE_LINK22"/>
      <w:r>
        <w:rPr>
          <w:rFonts w:hint="eastAsia" w:ascii="宋体" w:hAnsi="宋体" w:eastAsia="宋体" w:cs="宋体"/>
          <w:b w:val="0"/>
          <w:bCs/>
          <w:color w:val="auto"/>
          <w:sz w:val="22"/>
          <w:szCs w:val="22"/>
          <w:lang w:val="en-US" w:eastAsia="zh-CN"/>
        </w:rPr>
        <w:t>AV)</w:t>
      </w:r>
      <w:bookmarkEnd w:id="7"/>
      <w:r>
        <w:rPr>
          <w:rFonts w:hint="eastAsia" w:ascii="宋体" w:hAnsi="宋体" w:eastAsia="宋体" w:cs="宋体"/>
          <w:b w:val="0"/>
          <w:bCs/>
          <w:color w:val="auto"/>
          <w:sz w:val="22"/>
          <w:szCs w:val="22"/>
          <w:lang w:val="en-US" w:eastAsia="zh-CN"/>
        </w:rPr>
        <w:t>；</w:t>
      </w:r>
      <w:bookmarkStart w:id="8" w:name="OLE_LINK6"/>
      <w:r>
        <w:rPr>
          <w:rFonts w:hint="eastAsia" w:ascii="宋体" w:hAnsi="宋体" w:eastAsia="宋体" w:cs="宋体"/>
          <w:b w:val="0"/>
          <w:bCs/>
          <w:color w:val="auto"/>
          <w:sz w:val="22"/>
          <w:szCs w:val="22"/>
          <w:lang w:val="en-US" w:eastAsia="zh-CN"/>
        </w:rPr>
        <w:t>过氧化值</w:t>
      </w:r>
      <w:bookmarkEnd w:id="8"/>
      <w:r>
        <w:rPr>
          <w:rFonts w:hint="eastAsia" w:ascii="宋体" w:hAnsi="宋体" w:eastAsia="宋体" w:cs="宋体"/>
          <w:b w:val="0"/>
          <w:bCs/>
          <w:color w:val="auto"/>
          <w:sz w:val="22"/>
          <w:szCs w:val="22"/>
          <w:lang w:val="en-US" w:eastAsia="zh-CN"/>
        </w:rPr>
        <w:t xml:space="preserve">(peroxide value, </w:t>
      </w:r>
      <w:bookmarkStart w:id="9" w:name="OLE_LINK23"/>
      <w:r>
        <w:rPr>
          <w:rFonts w:hint="eastAsia" w:ascii="宋体" w:hAnsi="宋体" w:eastAsia="宋体" w:cs="宋体"/>
          <w:b w:val="0"/>
          <w:bCs/>
          <w:color w:val="auto"/>
          <w:sz w:val="22"/>
          <w:szCs w:val="22"/>
          <w:lang w:val="en-US" w:eastAsia="zh-CN"/>
        </w:rPr>
        <w:t>POV)</w:t>
      </w:r>
      <w:bookmarkEnd w:id="9"/>
      <w:r>
        <w:rPr>
          <w:rFonts w:hint="eastAsia" w:ascii="宋体" w:hAnsi="宋体" w:eastAsia="宋体" w:cs="宋体"/>
          <w:b w:val="0"/>
          <w:bCs/>
          <w:color w:val="auto"/>
          <w:sz w:val="22"/>
          <w:szCs w:val="22"/>
          <w:lang w:val="en-US" w:eastAsia="zh-CN"/>
        </w:rPr>
        <w:t xml:space="preserve"> ；</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leftChars="0" w:right="0" w:rightChars="0"/>
        <w:jc w:val="both"/>
        <w:textAlignment w:val="auto"/>
        <w:outlineLvl w:val="9"/>
        <w:rPr>
          <w:rFonts w:hint="eastAsia" w:ascii="宋体" w:hAnsi="宋体" w:eastAsia="宋体" w:cs="宋体"/>
          <w:b w:val="0"/>
          <w:bCs/>
          <w:color w:val="auto"/>
          <w:sz w:val="22"/>
          <w:szCs w:val="22"/>
          <w:lang w:val="en-US" w:eastAsia="zh-CN"/>
        </w:rPr>
      </w:pPr>
      <w:r>
        <w:rPr>
          <w:rFonts w:hint="eastAsia" w:ascii="宋体" w:hAnsi="宋体" w:eastAsia="宋体" w:cs="宋体"/>
          <w:b w:val="0"/>
          <w:bCs/>
          <w:color w:val="auto"/>
          <w:sz w:val="22"/>
          <w:szCs w:val="22"/>
          <w:lang w:val="en-US" w:eastAsia="zh-CN"/>
        </w:rPr>
        <w:t xml:space="preserve">     </w:t>
      </w:r>
      <w:bookmarkStart w:id="10" w:name="OLE_LINK7"/>
      <w:r>
        <w:rPr>
          <w:rFonts w:hint="eastAsia" w:ascii="宋体" w:hAnsi="宋体" w:eastAsia="宋体" w:cs="宋体"/>
          <w:b w:val="0"/>
          <w:bCs/>
          <w:color w:val="auto"/>
          <w:sz w:val="22"/>
          <w:szCs w:val="22"/>
          <w:lang w:val="en-US" w:eastAsia="zh-CN"/>
        </w:rPr>
        <w:t>羰基价</w:t>
      </w:r>
      <w:bookmarkEnd w:id="10"/>
      <w:r>
        <w:rPr>
          <w:rFonts w:hint="eastAsia" w:ascii="宋体" w:hAnsi="宋体" w:eastAsia="宋体" w:cs="宋体"/>
          <w:b w:val="0"/>
          <w:bCs/>
          <w:color w:val="auto"/>
          <w:sz w:val="22"/>
          <w:szCs w:val="22"/>
          <w:lang w:val="en-US" w:eastAsia="zh-CN"/>
        </w:rPr>
        <w:t>(carbonyl group value，</w:t>
      </w:r>
      <w:bookmarkStart w:id="11" w:name="OLE_LINK24"/>
      <w:r>
        <w:rPr>
          <w:rFonts w:hint="eastAsia" w:ascii="宋体" w:hAnsi="宋体" w:eastAsia="宋体" w:cs="宋体"/>
          <w:b w:val="0"/>
          <w:bCs/>
          <w:color w:val="auto"/>
          <w:sz w:val="22"/>
          <w:szCs w:val="22"/>
          <w:lang w:val="en-US" w:eastAsia="zh-CN"/>
        </w:rPr>
        <w:t>CGV)</w:t>
      </w:r>
      <w:bookmarkEnd w:id="11"/>
      <w:r>
        <w:rPr>
          <w:rFonts w:hint="eastAsia" w:ascii="宋体" w:hAnsi="宋体" w:eastAsia="宋体" w:cs="宋体"/>
          <w:b w:val="0"/>
          <w:bCs/>
          <w:color w:val="auto"/>
          <w:sz w:val="22"/>
          <w:szCs w:val="22"/>
          <w:lang w:val="en-US" w:eastAsia="zh-CN"/>
        </w:rPr>
        <w:t>；</w:t>
      </w:r>
      <w:bookmarkStart w:id="12" w:name="OLE_LINK8"/>
      <w:r>
        <w:rPr>
          <w:rFonts w:hint="eastAsia" w:ascii="宋体" w:hAnsi="宋体" w:eastAsia="宋体" w:cs="宋体"/>
          <w:b w:val="0"/>
          <w:bCs/>
          <w:color w:val="auto"/>
          <w:sz w:val="22"/>
          <w:szCs w:val="22"/>
          <w:lang w:val="en-US" w:eastAsia="zh-CN"/>
        </w:rPr>
        <w:t>极性组分</w:t>
      </w:r>
      <w:bookmarkEnd w:id="12"/>
      <w:r>
        <w:rPr>
          <w:rFonts w:hint="eastAsia" w:ascii="宋体" w:hAnsi="宋体" w:eastAsia="宋体" w:cs="宋体"/>
          <w:b w:val="0"/>
          <w:bCs/>
          <w:color w:val="auto"/>
          <w:sz w:val="22"/>
          <w:szCs w:val="22"/>
          <w:lang w:val="en-US" w:eastAsia="zh-CN"/>
        </w:rPr>
        <w:t>（polar compound，</w:t>
      </w:r>
      <w:bookmarkStart w:id="13" w:name="OLE_LINK25"/>
      <w:r>
        <w:rPr>
          <w:rFonts w:hint="eastAsia" w:ascii="宋体" w:hAnsi="宋体" w:eastAsia="宋体" w:cs="宋体"/>
          <w:b w:val="0"/>
          <w:bCs/>
          <w:color w:val="auto"/>
          <w:sz w:val="22"/>
          <w:szCs w:val="22"/>
          <w:lang w:val="en-US" w:eastAsia="zh-CN"/>
        </w:rPr>
        <w:t>PC）</w:t>
      </w:r>
      <w:bookmarkEnd w:id="13"/>
      <w:r>
        <w:rPr>
          <w:rFonts w:hint="eastAsia" w:ascii="宋体" w:hAnsi="宋体" w:eastAsia="宋体" w:cs="宋体"/>
          <w:b w:val="0"/>
          <w:bCs/>
          <w:color w:val="auto"/>
          <w:sz w:val="22"/>
          <w:szCs w:val="22"/>
          <w:lang w:val="en-US" w:eastAsia="zh-CN"/>
        </w:rPr>
        <w:t>。</w:t>
      </w:r>
    </w:p>
    <w:bookmarkEnd w:id="5"/>
    <w:p>
      <w:pPr>
        <w:rPr>
          <w:rFonts w:hint="eastAsia" w:ascii="宋体" w:hAnsi="宋体" w:eastAsia="宋体" w:cs="宋体"/>
          <w:b w:val="0"/>
          <w:bCs/>
          <w:color w:val="auto"/>
          <w:sz w:val="22"/>
          <w:szCs w:val="22"/>
          <w:lang w:val="en-US" w:eastAsia="zh-CN"/>
        </w:rPr>
      </w:pPr>
      <w:r>
        <w:rPr>
          <w:rFonts w:hint="eastAsia" w:ascii="宋体" w:hAnsi="宋体" w:eastAsia="宋体" w:cs="宋体"/>
          <w:b/>
          <w:bCs w:val="0"/>
          <w:color w:val="auto"/>
          <w:sz w:val="22"/>
          <w:szCs w:val="22"/>
          <w:lang w:val="en-US" w:eastAsia="zh-CN"/>
        </w:rPr>
        <w:t>酸价（AV)</w:t>
      </w:r>
      <w:r>
        <w:rPr>
          <w:rFonts w:hint="eastAsia" w:ascii="宋体" w:hAnsi="宋体" w:eastAsia="宋体" w:cs="宋体"/>
          <w:b w:val="0"/>
          <w:bCs/>
          <w:color w:val="auto"/>
          <w:sz w:val="22"/>
          <w:szCs w:val="22"/>
          <w:lang w:val="en-US" w:eastAsia="zh-CN"/>
        </w:rPr>
        <w:t>：</w:t>
      </w:r>
      <w:r>
        <w:rPr>
          <w:rFonts w:hint="eastAsia"/>
          <w:b w:val="0"/>
          <w:bCs w:val="0"/>
          <w:color w:val="auto"/>
          <w:sz w:val="22"/>
          <w:szCs w:val="22"/>
        </w:rPr>
        <w:t>是指中和1g油脂中的游离脂肪酸所需KOH的mg数</w:t>
      </w:r>
      <w:r>
        <w:rPr>
          <w:rFonts w:hint="eastAsia"/>
          <w:color w:val="7030A0"/>
          <w:sz w:val="22"/>
          <w:szCs w:val="22"/>
          <w:lang w:eastAsia="zh-CN"/>
        </w:rPr>
        <w:t>。</w:t>
      </w:r>
      <w:r>
        <w:rPr>
          <w:rFonts w:hint="eastAsia"/>
          <w:sz w:val="22"/>
          <w:szCs w:val="22"/>
        </w:rPr>
        <w:t>油脂酸败时游离脂肪酸增加，酸价也随之增高，所以酸价是衡量油脂酸败程度的主要指标</w:t>
      </w:r>
      <w:r>
        <w:rPr>
          <w:rFonts w:hint="eastAsia"/>
          <w:sz w:val="22"/>
          <w:szCs w:val="22"/>
          <w:lang w:eastAsia="zh-CN"/>
        </w:rPr>
        <w:t>。</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leftChars="0" w:right="0" w:rightChars="0"/>
        <w:jc w:val="both"/>
        <w:textAlignment w:val="auto"/>
        <w:outlineLvl w:val="9"/>
        <w:rPr>
          <w:rFonts w:hint="eastAsia" w:ascii="宋体" w:hAnsi="宋体" w:eastAsia="宋体" w:cs="宋体"/>
          <w:b w:val="0"/>
          <w:bCs/>
          <w:color w:val="auto"/>
          <w:sz w:val="22"/>
          <w:szCs w:val="22"/>
          <w:lang w:val="en-US" w:eastAsia="zh-CN"/>
        </w:rPr>
      </w:pPr>
      <w:r>
        <w:rPr>
          <w:rFonts w:hint="eastAsia" w:ascii="宋体" w:hAnsi="宋体" w:eastAsia="宋体" w:cs="宋体"/>
          <w:b/>
          <w:bCs w:val="0"/>
          <w:color w:val="auto"/>
          <w:sz w:val="22"/>
          <w:szCs w:val="22"/>
          <w:lang w:val="en-US" w:eastAsia="zh-CN"/>
        </w:rPr>
        <w:t>过氧化值（POV)</w:t>
      </w:r>
      <w:r>
        <w:rPr>
          <w:rFonts w:hint="eastAsia" w:ascii="宋体" w:hAnsi="宋体" w:eastAsia="宋体" w:cs="宋体"/>
          <w:b w:val="0"/>
          <w:bCs/>
          <w:color w:val="auto"/>
          <w:sz w:val="22"/>
          <w:szCs w:val="22"/>
          <w:lang w:val="en-US" w:eastAsia="zh-CN"/>
        </w:rPr>
        <w:t>：油脂中UFA（不饱和脂肪酸）被氧化形成的过氧化物含量称之。一般以1kg被测油脂使碘化钾析出碘的meq数表示，或者用100g油脂能使碘化钾析出碘的g数表示。</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leftChars="0" w:right="0" w:rightChars="0"/>
        <w:jc w:val="both"/>
        <w:textAlignment w:val="auto"/>
        <w:outlineLvl w:val="9"/>
        <w:rPr>
          <w:rFonts w:hint="eastAsia"/>
          <w:b w:val="0"/>
          <w:bCs w:val="0"/>
          <w:color w:val="auto"/>
          <w:sz w:val="22"/>
          <w:szCs w:val="22"/>
          <w:lang w:val="en-US" w:eastAsia="zh-CN"/>
        </w:rPr>
      </w:pPr>
      <w:r>
        <w:rPr>
          <w:rFonts w:hint="eastAsia" w:ascii="宋体" w:hAnsi="宋体" w:eastAsia="宋体" w:cs="宋体"/>
          <w:b/>
          <w:bCs w:val="0"/>
          <w:color w:val="auto"/>
          <w:sz w:val="22"/>
          <w:szCs w:val="22"/>
          <w:lang w:val="en-US" w:eastAsia="zh-CN"/>
        </w:rPr>
        <w:t>羰基价（CGV)</w:t>
      </w:r>
      <w:r>
        <w:rPr>
          <w:rFonts w:hint="eastAsia" w:ascii="宋体" w:hAnsi="宋体" w:eastAsia="宋体" w:cs="宋体"/>
          <w:b w:val="0"/>
          <w:bCs/>
          <w:color w:val="auto"/>
          <w:sz w:val="22"/>
          <w:szCs w:val="22"/>
          <w:lang w:val="en-US" w:eastAsia="zh-CN"/>
        </w:rPr>
        <w:t>：</w:t>
      </w:r>
      <w:r>
        <w:rPr>
          <w:rFonts w:hint="eastAsia"/>
          <w:b w:val="0"/>
          <w:bCs w:val="0"/>
          <w:color w:val="auto"/>
          <w:sz w:val="22"/>
          <w:szCs w:val="22"/>
          <w:lang w:val="en-US" w:eastAsia="zh-CN"/>
        </w:rPr>
        <w:t>油脂酸败时产生含醛基和酮基化合物的总量。常以相当1kg油样中羰基的meq（毫克当量 ）表示或被测油脂经处理后在440nm下相当1g油样的吸光度表示。</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leftChars="0" w:right="0" w:rightChars="0"/>
        <w:jc w:val="both"/>
        <w:textAlignment w:val="auto"/>
        <w:outlineLvl w:val="9"/>
        <w:rPr>
          <w:rFonts w:hint="eastAsia" w:ascii="宋体" w:hAnsi="宋体" w:eastAsia="宋体" w:cs="宋体"/>
          <w:b w:val="0"/>
          <w:bCs/>
          <w:color w:val="auto"/>
          <w:sz w:val="22"/>
          <w:szCs w:val="22"/>
          <w:lang w:val="en-US" w:eastAsia="zh-CN"/>
        </w:rPr>
      </w:pPr>
      <w:r>
        <w:rPr>
          <w:rFonts w:hint="eastAsia" w:ascii="宋体" w:hAnsi="宋体" w:eastAsia="宋体" w:cs="宋体"/>
          <w:b/>
          <w:bCs w:val="0"/>
          <w:color w:val="auto"/>
          <w:sz w:val="22"/>
          <w:szCs w:val="22"/>
          <w:lang w:val="en-US" w:eastAsia="zh-CN"/>
        </w:rPr>
        <w:t>极性组分（PC）</w:t>
      </w:r>
      <w:r>
        <w:rPr>
          <w:rFonts w:hint="eastAsia" w:ascii="宋体" w:hAnsi="宋体" w:eastAsia="宋体" w:cs="宋体"/>
          <w:b w:val="0"/>
          <w:bCs/>
          <w:color w:val="auto"/>
          <w:sz w:val="22"/>
          <w:szCs w:val="22"/>
          <w:lang w:val="en-US" w:eastAsia="zh-CN"/>
        </w:rPr>
        <w:t>：是食用油脂在煎炸食品的工艺条件下发生劣变，产生的比正常油脂分子甘油三酯极性大的一些成分的总称。包括甘油三酯的热氧化产物、热聚合产物、热氧化聚合产物、水解产物。</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9"/>
      </w:pPr>
      <w:r>
        <w:rPr>
          <w:rFonts w:hint="eastAsia"/>
          <w:b/>
          <w:color w:val="FF0000"/>
        </w:rPr>
        <w:t>浸泡试验（soak test）</w:t>
      </w:r>
      <w:r>
        <w:rPr>
          <w:rFonts w:hint="eastAsia"/>
          <w:b/>
          <w:lang w:eastAsia="zh-CN"/>
        </w:rPr>
        <w:t>：</w:t>
      </w:r>
      <w:r>
        <w:rPr>
          <w:rFonts w:hint="eastAsia"/>
        </w:rPr>
        <w:t>是</w:t>
      </w:r>
      <w:r>
        <w:rPr>
          <w:rFonts w:hint="eastAsia"/>
          <w:color w:val="FF0000"/>
        </w:rPr>
        <w:t>模拟</w:t>
      </w:r>
      <w:r>
        <w:rPr>
          <w:rFonts w:hint="eastAsia"/>
        </w:rPr>
        <w:t>所接触食品的性质，选择</w:t>
      </w:r>
      <w:r>
        <w:rPr>
          <w:rFonts w:hint="eastAsia"/>
          <w:color w:val="FF0000"/>
        </w:rPr>
        <w:t>适当的溶剂</w:t>
      </w:r>
      <w:r>
        <w:rPr>
          <w:rFonts w:hint="eastAsia"/>
        </w:rPr>
        <w:t>，在一定的</w:t>
      </w:r>
      <w:r>
        <w:rPr>
          <w:rFonts w:hint="eastAsia"/>
          <w:color w:val="FF0000"/>
        </w:rPr>
        <w:t>温度和时间内，</w:t>
      </w:r>
      <w:r>
        <w:rPr>
          <w:rFonts w:hint="eastAsia"/>
        </w:rPr>
        <w:t>对食品容器、食具和包装材料（或其原料）进行</w:t>
      </w:r>
      <w:r>
        <w:rPr>
          <w:rFonts w:hint="eastAsia"/>
          <w:color w:val="FF0000"/>
        </w:rPr>
        <w:t>浸泡</w:t>
      </w:r>
      <w:r>
        <w:rPr>
          <w:rFonts w:hint="eastAsia"/>
        </w:rPr>
        <w:t>，然后对浸泡液中有害物质进行</w:t>
      </w:r>
      <w:r>
        <w:rPr>
          <w:rFonts w:hint="eastAsia"/>
          <w:color w:val="FF0000"/>
        </w:rPr>
        <w:t>分析</w:t>
      </w:r>
      <w:r>
        <w:rPr>
          <w:rFonts w:hint="eastAsia"/>
        </w:rPr>
        <w:t>。</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bCs w:val="0"/>
          <w:color w:val="FF0000"/>
          <w:sz w:val="21"/>
          <w:szCs w:val="21"/>
          <w:lang w:val="en-US" w:eastAsia="zh-CN"/>
        </w:rPr>
        <w:t>食品掺伪</w:t>
      </w:r>
      <w:r>
        <w:rPr>
          <w:rFonts w:hint="eastAsia" w:ascii="Arial" w:hAnsi="Arial" w:eastAsia="宋体" w:cs="Arial"/>
          <w:b/>
          <w:bCs w:val="0"/>
          <w:color w:val="auto"/>
          <w:sz w:val="21"/>
          <w:szCs w:val="21"/>
          <w:lang w:val="en-US" w:eastAsia="zh-CN"/>
        </w:rPr>
        <w:t>：</w:t>
      </w:r>
      <w:r>
        <w:rPr>
          <w:rFonts w:hint="eastAsia" w:ascii="Arial" w:hAnsi="Arial" w:eastAsia="宋体" w:cs="Arial"/>
          <w:b w:val="0"/>
          <w:bCs/>
          <w:color w:val="auto"/>
          <w:sz w:val="21"/>
          <w:szCs w:val="21"/>
          <w:lang w:val="en-US" w:eastAsia="zh-CN"/>
        </w:rPr>
        <w:t>是指人为地、有目的地向食品中加入一些非所固有的成分，以增加其重量或体积，而降低成本；或改变某种质量，以低劣的色、香、味来迎合消费者贪图便宜的行为。</w:t>
      </w:r>
    </w:p>
    <w:p>
      <w:pPr>
        <w:rPr>
          <w:rFonts w:hint="eastAsia"/>
        </w:rPr>
      </w:pPr>
      <w:r>
        <w:rPr>
          <w:rFonts w:hint="eastAsia"/>
          <w:b/>
          <w:bCs/>
        </w:rPr>
        <w:t>掺假</w:t>
      </w:r>
      <w:r>
        <w:rPr>
          <w:rFonts w:hint="eastAsia"/>
          <w:b/>
          <w:bCs/>
          <w:lang w:eastAsia="zh-CN"/>
        </w:rPr>
        <w:t>：</w:t>
      </w:r>
      <w:r>
        <w:rPr>
          <w:rFonts w:hint="eastAsia"/>
        </w:rPr>
        <w:t>是指向食品中非法掺入物理性状或形态与该食品相似的物质，如小麦中掺入滑石粉，味精中掺入食盐，食醋中掺入游离的矿酸等。</w:t>
      </w:r>
    </w:p>
    <w:p>
      <w:pPr>
        <w:rPr>
          <w:rFonts w:hint="eastAsia"/>
        </w:rPr>
      </w:pPr>
      <w:r>
        <w:rPr>
          <w:rFonts w:hint="eastAsia"/>
          <w:b/>
          <w:bCs/>
        </w:rPr>
        <w:t>掺杂</w:t>
      </w:r>
      <w:r>
        <w:rPr>
          <w:rFonts w:hint="eastAsia"/>
        </w:rPr>
        <w:t>是指向粮食食品中非法掺入非同一类或同种类的劣质的物质，如大米中掺入沙石，糯米中掺入大米。</w:t>
      </w:r>
    </w:p>
    <w:p>
      <w:r>
        <w:rPr>
          <w:rFonts w:hint="eastAsia"/>
          <w:b/>
          <w:bCs/>
        </w:rPr>
        <w:t>伪造</w:t>
      </w:r>
      <w:r>
        <w:rPr>
          <w:rFonts w:hint="eastAsia"/>
        </w:rPr>
        <w:t>是指人为地用一种或几种物质进行加工仿造，而冒充某种食品在市场销售的违法行为，如用工业酒精兑制白酒。</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leftChars="0" w:right="0" w:rightChars="0"/>
        <w:jc w:val="both"/>
        <w:textAlignment w:val="auto"/>
        <w:outlineLvl w:val="9"/>
        <w:rPr>
          <w:rFonts w:hint="eastAsia" w:ascii="宋体" w:hAnsi="宋体" w:eastAsia="宋体" w:cs="宋体"/>
          <w:b w:val="0"/>
          <w:bCs/>
          <w:color w:val="auto"/>
          <w:sz w:val="22"/>
          <w:szCs w:val="22"/>
          <w:lang w:val="en-US" w:eastAsia="zh-CN"/>
        </w:rPr>
      </w:pP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leftChars="0" w:right="0" w:rightChars="0"/>
        <w:jc w:val="left"/>
        <w:textAlignment w:val="auto"/>
        <w:outlineLvl w:val="9"/>
        <w:rPr>
          <w:rFonts w:hint="eastAsia" w:ascii="Arial" w:hAnsi="Arial" w:eastAsia="宋体" w:cs="Arial"/>
          <w:b/>
          <w:bCs w:val="0"/>
          <w:color w:val="auto"/>
          <w:sz w:val="24"/>
          <w:szCs w:val="24"/>
          <w:lang w:val="en-US" w:eastAsia="zh-CN"/>
        </w:rPr>
      </w:pPr>
      <w:r>
        <w:rPr>
          <w:rFonts w:hint="eastAsia" w:ascii="Arial" w:hAnsi="Arial" w:eastAsia="宋体" w:cs="Arial"/>
          <w:b/>
          <w:bCs w:val="0"/>
          <w:color w:val="auto"/>
          <w:sz w:val="24"/>
          <w:szCs w:val="24"/>
          <w:lang w:val="en-US" w:eastAsia="zh-CN"/>
        </w:rPr>
        <w:t>重点及考点</w:t>
      </w:r>
    </w:p>
    <w:p>
      <w:pPr>
        <w:keepNext w:val="0"/>
        <w:keepLines w:val="0"/>
        <w:pageBreakBefore w:val="0"/>
        <w:widowControl w:val="0"/>
        <w:numPr>
          <w:ilvl w:val="0"/>
          <w:numId w:val="3"/>
        </w:numPr>
        <w:pBdr>
          <w:right w:val="none" w:color="auto" w:sz="0" w:space="0"/>
        </w:pBdr>
        <w:kinsoku/>
        <w:wordWrap/>
        <w:overflowPunct/>
        <w:topLinePunct w:val="0"/>
        <w:autoSpaceDE/>
        <w:autoSpaceDN/>
        <w:bidi w:val="0"/>
        <w:adjustRightInd/>
        <w:snapToGrid/>
        <w:spacing w:after="157" w:afterLines="50" w:line="340" w:lineRule="exact"/>
        <w:ind w:leftChars="0" w:right="0" w:rightChars="0"/>
        <w:jc w:val="center"/>
        <w:textAlignment w:val="auto"/>
        <w:outlineLvl w:val="9"/>
        <w:rPr>
          <w:rFonts w:hint="eastAsia" w:ascii="Arial" w:hAnsi="Arial" w:eastAsia="宋体" w:cs="Arial"/>
          <w:b w:val="0"/>
          <w:bCs/>
          <w:color w:val="auto"/>
          <w:sz w:val="28"/>
          <w:szCs w:val="28"/>
          <w:lang w:val="en-US" w:eastAsia="zh-CN"/>
        </w:rPr>
      </w:pPr>
      <w:r>
        <w:rPr>
          <w:rFonts w:hint="eastAsia" w:ascii="Arial" w:hAnsi="Arial" w:eastAsia="宋体" w:cs="Arial"/>
          <w:b w:val="0"/>
          <w:bCs/>
          <w:color w:val="auto"/>
          <w:sz w:val="28"/>
          <w:szCs w:val="28"/>
          <w:lang w:val="en-US" w:eastAsia="zh-CN"/>
        </w:rPr>
        <w:t>绪论</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bCs w:val="0"/>
          <w:color w:val="auto"/>
          <w:sz w:val="21"/>
          <w:szCs w:val="21"/>
          <w:lang w:val="en-US" w:eastAsia="zh-CN"/>
        </w:rPr>
        <w:t>一．食品理化检验</w:t>
      </w:r>
      <w:r>
        <w:rPr>
          <w:rFonts w:hint="eastAsia" w:ascii="Arial" w:hAnsi="Arial" w:eastAsia="宋体" w:cs="Arial"/>
          <w:b w:val="0"/>
          <w:bCs/>
          <w:color w:val="auto"/>
          <w:sz w:val="21"/>
          <w:szCs w:val="21"/>
          <w:lang w:val="en-US" w:eastAsia="zh-CN"/>
        </w:rPr>
        <w:t>是以分析化学、营养与食品卫生学、食品化学为基础，采用现代分离分析技术，研究食品营养成分和与食品安全有关成分的理化检验原理与方法的一门学科。</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bCs w:val="0"/>
          <w:color w:val="auto"/>
          <w:sz w:val="21"/>
          <w:szCs w:val="21"/>
          <w:lang w:val="en-US" w:eastAsia="zh-CN"/>
        </w:rPr>
        <w:t>二．理化检验的任务</w:t>
      </w:r>
      <w:r>
        <w:rPr>
          <w:rFonts w:hint="eastAsia" w:ascii="Arial" w:hAnsi="Arial" w:eastAsia="宋体" w:cs="Arial"/>
          <w:b w:val="0"/>
          <w:bCs/>
          <w:color w:val="auto"/>
          <w:sz w:val="21"/>
          <w:szCs w:val="21"/>
          <w:lang w:val="en-US" w:eastAsia="zh-CN"/>
        </w:rPr>
        <w:t>：</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a、食品的营养成分、保健食品功效成分或标志性成分、有毒有害化学物质的定性定量检测；</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b、研究食品理化检验的方法、理论和新分离、分析技术。</w:t>
      </w:r>
    </w:p>
    <w:p>
      <w:pPr>
        <w:keepNext w:val="0"/>
        <w:keepLines w:val="0"/>
        <w:pageBreakBefore w:val="0"/>
        <w:widowControl w:val="0"/>
        <w:numPr>
          <w:ilvl w:val="0"/>
          <w:numId w:val="4"/>
        </w:numPr>
        <w:pBdr>
          <w:right w:val="none" w:color="auto" w:sz="0" w:space="0"/>
        </w:pBdr>
        <w:kinsoku/>
        <w:wordWrap/>
        <w:overflowPunct/>
        <w:topLinePunct w:val="0"/>
        <w:autoSpaceDE/>
        <w:autoSpaceDN/>
        <w:bidi w:val="0"/>
        <w:adjustRightInd/>
        <w:snapToGrid/>
        <w:spacing w:after="157" w:afterLines="50"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理化检验内容：食品感官检验、食品营养成分检验、保健食品检验、食品添加剂检验、食品中有毒有害成分检验、食品容器和包装材料检验、化学食物中毒快速检验、食品中转基因成分检验。</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bCs w:val="0"/>
          <w:color w:val="auto"/>
          <w:sz w:val="21"/>
          <w:szCs w:val="21"/>
          <w:lang w:val="en-US" w:eastAsia="zh-CN"/>
        </w:rPr>
        <w:t>四．理化检验常用方法</w:t>
      </w:r>
      <w:r>
        <w:rPr>
          <w:rFonts w:hint="eastAsia" w:ascii="Arial" w:hAnsi="Arial" w:eastAsia="宋体" w:cs="Arial"/>
          <w:b w:val="0"/>
          <w:bCs/>
          <w:color w:val="auto"/>
          <w:sz w:val="21"/>
          <w:szCs w:val="21"/>
          <w:lang w:val="en-US" w:eastAsia="zh-CN"/>
        </w:rPr>
        <w:t>：</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u w:val="single"/>
          <w:lang w:val="en-US" w:eastAsia="zh-CN"/>
        </w:rPr>
      </w:pPr>
      <w:r>
        <w:rPr>
          <w:rFonts w:hint="eastAsia" w:ascii="Arial" w:hAnsi="Arial" w:eastAsia="宋体" w:cs="Arial"/>
          <w:b w:val="0"/>
          <w:bCs/>
          <w:color w:val="auto"/>
          <w:sz w:val="21"/>
          <w:szCs w:val="21"/>
          <w:lang w:val="en-US" w:eastAsia="zh-CN"/>
        </w:rPr>
        <w:t>方法1——</w:t>
      </w:r>
      <w:r>
        <w:rPr>
          <w:rFonts w:hint="eastAsia" w:ascii="Arial" w:hAnsi="Arial" w:eastAsia="宋体" w:cs="Arial"/>
          <w:b w:val="0"/>
          <w:bCs/>
          <w:color w:val="auto"/>
          <w:sz w:val="21"/>
          <w:szCs w:val="21"/>
          <w:u w:val="single"/>
          <w:lang w:val="en-US" w:eastAsia="zh-CN"/>
        </w:rPr>
        <w:t>感官检查：视、嗅、味、听、触</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方法2 ——</w:t>
      </w:r>
      <w:r>
        <w:rPr>
          <w:rFonts w:hint="eastAsia" w:ascii="Arial" w:hAnsi="Arial" w:eastAsia="宋体" w:cs="Arial"/>
          <w:b w:val="0"/>
          <w:bCs/>
          <w:color w:val="auto"/>
          <w:sz w:val="21"/>
          <w:szCs w:val="21"/>
          <w:u w:val="single"/>
          <w:lang w:val="en-US" w:eastAsia="zh-CN"/>
        </w:rPr>
        <w:t>物理检测</w:t>
      </w:r>
      <w:r>
        <w:rPr>
          <w:rFonts w:hint="eastAsia" w:ascii="Arial" w:hAnsi="Arial" w:eastAsia="宋体" w:cs="Arial"/>
          <w:b w:val="0"/>
          <w:bCs/>
          <w:color w:val="auto"/>
          <w:sz w:val="21"/>
          <w:szCs w:val="21"/>
          <w:lang w:val="en-US" w:eastAsia="zh-CN"/>
        </w:rPr>
        <w:t>：</w:t>
      </w:r>
      <w:r>
        <w:rPr>
          <w:rFonts w:hint="eastAsia" w:ascii="Arial" w:hAnsi="Arial" w:eastAsia="宋体" w:cs="Arial"/>
          <w:b w:val="0"/>
          <w:bCs/>
          <w:color w:val="auto"/>
          <w:sz w:val="21"/>
          <w:szCs w:val="21"/>
          <w:u w:val="single"/>
          <w:lang w:val="en-US" w:eastAsia="zh-CN"/>
        </w:rPr>
        <w:t>相对密度、折射率、旋光度、其他指标</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相对密度法：相对密度的测定方法有</w:t>
      </w:r>
      <w:r>
        <w:rPr>
          <w:rFonts w:hint="default" w:ascii="Arial" w:hAnsi="Arial" w:eastAsia="宋体" w:cs="Arial"/>
          <w:b w:val="0"/>
          <w:bCs/>
          <w:color w:val="auto"/>
          <w:sz w:val="21"/>
          <w:szCs w:val="21"/>
          <w:lang w:val="en-US" w:eastAsia="zh-CN"/>
        </w:rPr>
        <w:t>→</w:t>
      </w:r>
      <w:r>
        <w:rPr>
          <w:rFonts w:hint="eastAsia" w:ascii="Arial" w:hAnsi="Arial" w:eastAsia="宋体" w:cs="Arial"/>
          <w:b w:val="0"/>
          <w:bCs/>
          <w:color w:val="auto"/>
          <w:sz w:val="21"/>
          <w:szCs w:val="21"/>
          <w:lang w:val="en-US" w:eastAsia="zh-CN"/>
        </w:rPr>
        <w:t>密度瓶法、相对密度计法（酒精密度计、乳稠计、波美密度计）、相对密度天平法。</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方法3——</w:t>
      </w:r>
      <w:r>
        <w:rPr>
          <w:rFonts w:hint="eastAsia" w:ascii="Arial" w:hAnsi="Arial" w:eastAsia="宋体" w:cs="Arial"/>
          <w:b w:val="0"/>
          <w:bCs/>
          <w:color w:val="auto"/>
          <w:sz w:val="21"/>
          <w:szCs w:val="21"/>
          <w:u w:val="single"/>
          <w:lang w:val="en-US" w:eastAsia="zh-CN"/>
        </w:rPr>
        <w:t>化学分析</w:t>
      </w:r>
      <w:r>
        <w:rPr>
          <w:rFonts w:hint="eastAsia" w:ascii="Arial" w:hAnsi="Arial" w:eastAsia="宋体" w:cs="Arial"/>
          <w:b w:val="0"/>
          <w:bCs/>
          <w:color w:val="auto"/>
          <w:sz w:val="21"/>
          <w:szCs w:val="21"/>
          <w:lang w:val="en-US" w:eastAsia="zh-CN"/>
        </w:rPr>
        <w:t>（最基础最重要）：包括定性分析和定量分析。</w:t>
      </w:r>
      <w:bookmarkStart w:id="14" w:name="OLE_LINK9"/>
      <w:r>
        <w:rPr>
          <w:rFonts w:hint="eastAsia" w:ascii="Arial" w:hAnsi="Arial" w:eastAsia="宋体" w:cs="Arial"/>
          <w:b w:val="0"/>
          <w:bCs/>
          <w:color w:val="auto"/>
          <w:sz w:val="21"/>
          <w:szCs w:val="21"/>
          <w:lang w:val="en-US" w:eastAsia="zh-CN"/>
        </w:rPr>
        <w:t>化学分析适用于常量分析，主要包括质量分析法</w:t>
      </w:r>
      <w:bookmarkEnd w:id="14"/>
      <w:r>
        <w:rPr>
          <w:rFonts w:hint="eastAsia" w:ascii="Arial" w:hAnsi="Arial" w:eastAsia="宋体" w:cs="Arial"/>
          <w:b w:val="0"/>
          <w:bCs/>
          <w:color w:val="auto"/>
          <w:sz w:val="21"/>
          <w:szCs w:val="21"/>
          <w:lang w:val="en-US" w:eastAsia="zh-CN"/>
        </w:rPr>
        <w:t>（食品中水分、灰分、脂肪、膳食纤维等成分的测定采用质量分析法）和容量分析法（包括酸碱滴定法、氧化还原滴定法、配位滴定法、沉淀滴定法，食品中蛋白质、酸价、过氧化值等的测定采用滴定分析法）</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方法4——</w:t>
      </w:r>
      <w:r>
        <w:rPr>
          <w:rFonts w:hint="eastAsia" w:ascii="Arial" w:hAnsi="Arial" w:eastAsia="宋体" w:cs="Arial"/>
          <w:b w:val="0"/>
          <w:bCs/>
          <w:color w:val="auto"/>
          <w:sz w:val="21"/>
          <w:szCs w:val="21"/>
          <w:u w:val="single"/>
          <w:lang w:val="en-US" w:eastAsia="zh-CN"/>
        </w:rPr>
        <w:t>仪器分析</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色谱法：纸色谱、薄层色谱、气相色谱、高效液相色谱</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光谱法：紫外可见分光光度法、原子吸收光谱法、原子发射光谱法、荧光分析法、红外光谱法、X射线法</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方法5——</w:t>
      </w:r>
      <w:r>
        <w:rPr>
          <w:rFonts w:hint="eastAsia" w:ascii="Arial" w:hAnsi="Arial" w:eastAsia="宋体" w:cs="Arial"/>
          <w:b w:val="0"/>
          <w:bCs/>
          <w:color w:val="auto"/>
          <w:sz w:val="21"/>
          <w:szCs w:val="21"/>
          <w:u w:val="single"/>
          <w:lang w:val="en-US" w:eastAsia="zh-CN"/>
        </w:rPr>
        <w:t>酶和免疫分析（生物技术分析方法）</w:t>
      </w:r>
      <w:r>
        <w:rPr>
          <w:rFonts w:hint="eastAsia" w:ascii="Arial" w:hAnsi="Arial" w:eastAsia="宋体" w:cs="Arial"/>
          <w:b w:val="0"/>
          <w:bCs/>
          <w:color w:val="auto"/>
          <w:sz w:val="21"/>
          <w:szCs w:val="21"/>
          <w:lang w:val="en-US" w:eastAsia="zh-CN"/>
        </w:rPr>
        <w:t>：</w:t>
      </w:r>
      <w:r>
        <w:rPr>
          <w:rFonts w:hint="eastAsia" w:ascii="Arial" w:hAnsi="Arial" w:eastAsia="宋体" w:cs="Arial"/>
          <w:b w:val="0"/>
          <w:bCs/>
          <w:color w:val="auto"/>
          <w:sz w:val="21"/>
          <w:szCs w:val="21"/>
          <w:lang w:val="en-US" w:eastAsia="zh-CN"/>
        </w:rPr>
        <w:t>分离培养方法、免疫学方法、分子生物技术、生物传感器技术、生物芯片。</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五．根据《中华人民共和国标准化法》的规定，</w:t>
      </w:r>
      <w:r>
        <w:rPr>
          <w:rFonts w:hint="eastAsia" w:ascii="Arial" w:hAnsi="Arial" w:eastAsia="宋体" w:cs="Arial"/>
          <w:b w:val="0"/>
          <w:bCs/>
          <w:color w:val="FF0000"/>
          <w:sz w:val="21"/>
          <w:szCs w:val="21"/>
          <w:u w:val="single"/>
          <w:lang w:val="en-US" w:eastAsia="zh-CN"/>
        </w:rPr>
        <w:t>我国标准分为四级：</w:t>
      </w:r>
      <w:r>
        <w:rPr>
          <w:rFonts w:hint="eastAsia" w:ascii="Arial" w:hAnsi="Arial" w:eastAsia="宋体" w:cs="Arial"/>
          <w:b/>
          <w:bCs w:val="0"/>
          <w:color w:val="FF0000"/>
          <w:sz w:val="21"/>
          <w:szCs w:val="21"/>
          <w:u w:val="single"/>
          <w:lang w:val="en-US" w:eastAsia="zh-CN"/>
        </w:rPr>
        <w:t>国家标准、行业标准、地方标准、企业标准</w:t>
      </w:r>
      <w:r>
        <w:rPr>
          <w:rFonts w:hint="eastAsia" w:ascii="Arial" w:hAnsi="Arial" w:eastAsia="宋体" w:cs="Arial"/>
          <w:b w:val="0"/>
          <w:bCs/>
          <w:color w:val="auto"/>
          <w:sz w:val="21"/>
          <w:szCs w:val="21"/>
          <w:lang w:val="en-US" w:eastAsia="zh-CN"/>
        </w:rPr>
        <w:t>；食品卫生标准中的理化检验部分均为推荐性国家标准</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六．</w:t>
      </w:r>
      <w:r>
        <w:rPr>
          <w:rFonts w:hint="eastAsia" w:ascii="Arial" w:hAnsi="Arial" w:eastAsia="宋体" w:cs="Arial"/>
          <w:b/>
          <w:bCs w:val="0"/>
          <w:color w:val="auto"/>
          <w:sz w:val="21"/>
          <w:szCs w:val="21"/>
          <w:lang w:val="en-US" w:eastAsia="zh-CN"/>
        </w:rPr>
        <w:t>国际性标准化组织</w:t>
      </w:r>
      <w:r>
        <w:rPr>
          <w:rFonts w:hint="eastAsia" w:ascii="Arial" w:hAnsi="Arial" w:eastAsia="宋体" w:cs="Arial"/>
          <w:b w:val="0"/>
          <w:bCs/>
          <w:color w:val="auto"/>
          <w:sz w:val="21"/>
          <w:szCs w:val="21"/>
          <w:lang w:val="en-US" w:eastAsia="zh-CN"/>
        </w:rPr>
        <w:t>：国际标准化组织</w:t>
      </w:r>
      <w:r>
        <w:rPr>
          <w:rFonts w:hint="eastAsia" w:ascii="Arial" w:hAnsi="Arial" w:eastAsia="宋体" w:cs="Arial"/>
          <w:b/>
          <w:bCs w:val="0"/>
          <w:color w:val="FF0000"/>
          <w:sz w:val="21"/>
          <w:szCs w:val="21"/>
          <w:lang w:val="en-US" w:eastAsia="zh-CN"/>
        </w:rPr>
        <w:t>（ISO）</w:t>
      </w:r>
      <w:r>
        <w:rPr>
          <w:rFonts w:hint="eastAsia" w:ascii="Arial" w:hAnsi="Arial" w:eastAsia="宋体" w:cs="Arial"/>
          <w:b w:val="0"/>
          <w:bCs/>
          <w:color w:val="auto"/>
          <w:sz w:val="21"/>
          <w:szCs w:val="21"/>
          <w:lang w:val="en-US" w:eastAsia="zh-CN"/>
        </w:rPr>
        <w:t>；食品法典委员会</w:t>
      </w:r>
      <w:r>
        <w:rPr>
          <w:rFonts w:hint="eastAsia" w:ascii="Arial" w:hAnsi="Arial" w:eastAsia="宋体" w:cs="Arial"/>
          <w:b/>
          <w:bCs w:val="0"/>
          <w:color w:val="FF0000"/>
          <w:sz w:val="21"/>
          <w:szCs w:val="21"/>
          <w:lang w:val="en-US" w:eastAsia="zh-CN"/>
        </w:rPr>
        <w:t>（CAC）</w:t>
      </w:r>
      <w:r>
        <w:rPr>
          <w:rFonts w:hint="eastAsia" w:ascii="Arial" w:hAnsi="Arial" w:eastAsia="宋体" w:cs="Arial"/>
          <w:b w:val="0"/>
          <w:bCs/>
          <w:color w:val="auto"/>
          <w:sz w:val="21"/>
          <w:szCs w:val="21"/>
          <w:lang w:val="en-US" w:eastAsia="zh-CN"/>
        </w:rPr>
        <w:t>：由FAO和WHO共同设立；美国公职分析家协会的</w:t>
      </w:r>
      <w:r>
        <w:rPr>
          <w:rFonts w:hint="eastAsia" w:ascii="Arial" w:hAnsi="Arial" w:eastAsia="宋体" w:cs="Arial"/>
          <w:b/>
          <w:bCs w:val="0"/>
          <w:color w:val="FF0000"/>
          <w:sz w:val="21"/>
          <w:szCs w:val="21"/>
          <w:lang w:val="en-US" w:eastAsia="zh-CN"/>
        </w:rPr>
        <w:t>AOAC</w:t>
      </w:r>
      <w:r>
        <w:rPr>
          <w:rFonts w:hint="eastAsia" w:ascii="Arial" w:hAnsi="Arial" w:eastAsia="宋体" w:cs="Arial"/>
          <w:b w:val="0"/>
          <w:bCs/>
          <w:color w:val="auto"/>
          <w:sz w:val="21"/>
          <w:szCs w:val="21"/>
          <w:lang w:val="en-US" w:eastAsia="zh-CN"/>
        </w:rPr>
        <w:t>标准</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bCs w:val="0"/>
          <w:color w:val="auto"/>
          <w:sz w:val="21"/>
          <w:szCs w:val="21"/>
          <w:lang w:val="en-US" w:eastAsia="zh-CN"/>
        </w:rPr>
        <w:t>标准分析方法的制定</w:t>
      </w:r>
      <w:r>
        <w:rPr>
          <w:rFonts w:hint="default" w:ascii="Arial" w:hAnsi="Arial" w:eastAsia="宋体" w:cs="Arial"/>
          <w:b w:val="0"/>
          <w:bCs/>
          <w:color w:val="auto"/>
          <w:sz w:val="21"/>
          <w:szCs w:val="21"/>
          <w:lang w:val="en-US" w:eastAsia="zh-CN"/>
        </w:rPr>
        <w:t>→</w:t>
      </w:r>
      <w:r>
        <w:rPr>
          <w:rFonts w:hint="eastAsia" w:ascii="Arial" w:hAnsi="Arial" w:eastAsia="宋体" w:cs="Arial"/>
          <w:b w:val="0"/>
          <w:bCs/>
          <w:color w:val="auto"/>
          <w:sz w:val="21"/>
          <w:szCs w:val="21"/>
          <w:lang w:val="en-US" w:eastAsia="zh-CN"/>
        </w:rPr>
        <w:t>分析方法的建立：在查阅国内外有关文献的基础上，了解待测物的理化性质、原有分析方法的原理和优缺点，提出新的分析方法或改进原方法，应对影响分析方法精密度、灵敏度、准确度和方法的检出限的主要因素以及样品前处理条件进行优化，并对所建立方法的性能指标进行评价。</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p>
    <w:p>
      <w:pPr>
        <w:keepNext w:val="0"/>
        <w:keepLines w:val="0"/>
        <w:pageBreakBefore w:val="0"/>
        <w:widowControl w:val="0"/>
        <w:numPr>
          <w:ilvl w:val="0"/>
          <w:numId w:val="5"/>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检验结果的质量控制：</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line="340" w:lineRule="exact"/>
        <w:ind w:leftChars="0" w:right="0" w:right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可疑数字：测量得到数值的最后一位数。一般可理解为在该位数字上有±1或±0.5单位的误差；有效数字：一般情况下就是只含一位可疑数字的数值，实际工作中所有测量、记录和计算所得的数值都必须是有效数字。</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p>
    <w:p>
      <w:pPr>
        <w:keepNext w:val="0"/>
        <w:keepLines w:val="0"/>
        <w:pageBreakBefore w:val="0"/>
        <w:widowControl w:val="0"/>
        <w:numPr>
          <w:ilvl w:val="0"/>
          <w:numId w:val="3"/>
        </w:numPr>
        <w:pBdr>
          <w:right w:val="none" w:color="auto" w:sz="0" w:space="0"/>
        </w:pBdr>
        <w:kinsoku/>
        <w:wordWrap/>
        <w:overflowPunct/>
        <w:topLinePunct w:val="0"/>
        <w:autoSpaceDE/>
        <w:autoSpaceDN/>
        <w:bidi w:val="0"/>
        <w:adjustRightInd/>
        <w:snapToGrid/>
        <w:spacing w:after="157" w:afterLines="50" w:line="340" w:lineRule="exact"/>
        <w:ind w:leftChars="0" w:right="0" w:rightChars="0"/>
        <w:jc w:val="center"/>
        <w:textAlignment w:val="auto"/>
        <w:outlineLvl w:val="9"/>
        <w:rPr>
          <w:rFonts w:hint="eastAsia" w:ascii="Arial" w:hAnsi="Arial" w:eastAsia="宋体" w:cs="Arial"/>
          <w:b w:val="0"/>
          <w:bCs/>
          <w:color w:val="auto"/>
          <w:sz w:val="28"/>
          <w:szCs w:val="28"/>
          <w:lang w:val="en-US" w:eastAsia="zh-CN"/>
        </w:rPr>
      </w:pPr>
      <w:r>
        <w:rPr>
          <w:rFonts w:hint="eastAsia" w:ascii="Arial" w:hAnsi="Arial" w:eastAsia="宋体" w:cs="Arial"/>
          <w:b w:val="0"/>
          <w:bCs/>
          <w:color w:val="auto"/>
          <w:sz w:val="28"/>
          <w:szCs w:val="28"/>
          <w:lang w:val="en-US" w:eastAsia="zh-CN"/>
        </w:rPr>
        <w:t>样品采集与前处理</w:t>
      </w:r>
    </w:p>
    <w:p>
      <w:pPr>
        <w:keepNext w:val="0"/>
        <w:keepLines w:val="0"/>
        <w:pageBreakBefore w:val="0"/>
        <w:widowControl w:val="0"/>
        <w:numPr>
          <w:numId w:val="0"/>
        </w:numPr>
        <w:kinsoku/>
        <w:wordWrap/>
        <w:overflowPunct/>
        <w:topLinePunct w:val="0"/>
        <w:autoSpaceDE/>
        <w:autoSpaceDN/>
        <w:bidi w:val="0"/>
        <w:adjustRightInd/>
        <w:snapToGrid/>
        <w:spacing w:after="157" w:afterLines="50" w:line="340" w:lineRule="exact"/>
        <w:ind w:right="0" w:rightChars="0"/>
        <w:jc w:val="both"/>
        <w:textAlignment w:val="auto"/>
        <w:rPr>
          <w:rFonts w:hint="eastAsia" w:ascii="Arial" w:hAnsi="Arial" w:eastAsia="宋体" w:cs="Arial"/>
          <w:b w:val="0"/>
          <w:bCs/>
          <w:color w:val="auto"/>
          <w:sz w:val="22"/>
          <w:szCs w:val="22"/>
          <w:lang w:val="en-US" w:eastAsia="zh-CN"/>
        </w:rPr>
      </w:pPr>
      <w:r>
        <w:rPr>
          <w:rFonts w:hint="eastAsia" w:ascii="宋体" w:hAnsi="宋体" w:eastAsia="宋体" w:cs="宋体"/>
          <w:b w:val="0"/>
          <w:bCs/>
          <w:color w:val="auto"/>
          <w:sz w:val="22"/>
          <w:szCs w:val="22"/>
          <w:lang w:val="en-US" w:eastAsia="zh-CN"/>
        </w:rPr>
        <w:t>一．食品分析的程序：样品的采集</w:t>
      </w:r>
      <w:r>
        <w:rPr>
          <w:rFonts w:hint="default" w:ascii="Arial" w:hAnsi="Arial" w:eastAsia="宋体" w:cs="Arial"/>
          <w:b w:val="0"/>
          <w:bCs/>
          <w:color w:val="auto"/>
          <w:sz w:val="22"/>
          <w:szCs w:val="22"/>
          <w:lang w:val="en-US" w:eastAsia="zh-CN"/>
        </w:rPr>
        <w:t>→</w:t>
      </w:r>
      <w:r>
        <w:rPr>
          <w:rFonts w:hint="eastAsia" w:ascii="Arial" w:hAnsi="Arial" w:eastAsia="宋体" w:cs="Arial"/>
          <w:b w:val="0"/>
          <w:bCs/>
          <w:color w:val="auto"/>
          <w:sz w:val="22"/>
          <w:szCs w:val="22"/>
          <w:lang w:val="en-US" w:eastAsia="zh-CN"/>
        </w:rPr>
        <w:t>制备和保存</w:t>
      </w:r>
      <w:r>
        <w:rPr>
          <w:rFonts w:hint="default" w:ascii="Arial" w:hAnsi="Arial" w:eastAsia="宋体" w:cs="Arial"/>
          <w:b w:val="0"/>
          <w:bCs/>
          <w:color w:val="auto"/>
          <w:sz w:val="22"/>
          <w:szCs w:val="22"/>
          <w:lang w:val="en-US" w:eastAsia="zh-CN"/>
        </w:rPr>
        <w:t>→</w:t>
      </w:r>
      <w:r>
        <w:rPr>
          <w:rFonts w:hint="eastAsia" w:ascii="Arial" w:hAnsi="Arial" w:eastAsia="宋体" w:cs="Arial"/>
          <w:b w:val="0"/>
          <w:bCs/>
          <w:color w:val="auto"/>
          <w:sz w:val="22"/>
          <w:szCs w:val="22"/>
          <w:lang w:val="en-US" w:eastAsia="zh-CN"/>
        </w:rPr>
        <w:t>样品的预处理</w:t>
      </w:r>
      <w:r>
        <w:rPr>
          <w:rFonts w:hint="default" w:ascii="Arial" w:hAnsi="Arial" w:eastAsia="宋体" w:cs="Arial"/>
          <w:b w:val="0"/>
          <w:bCs/>
          <w:color w:val="auto"/>
          <w:sz w:val="22"/>
          <w:szCs w:val="22"/>
          <w:lang w:val="en-US" w:eastAsia="zh-CN"/>
        </w:rPr>
        <w:t>→</w:t>
      </w:r>
      <w:r>
        <w:rPr>
          <w:rFonts w:hint="eastAsia" w:ascii="Arial" w:hAnsi="Arial" w:eastAsia="宋体" w:cs="Arial"/>
          <w:b w:val="0"/>
          <w:bCs/>
          <w:color w:val="auto"/>
          <w:sz w:val="22"/>
          <w:szCs w:val="22"/>
          <w:lang w:val="en-US" w:eastAsia="zh-CN"/>
        </w:rPr>
        <w:t>成分分析</w:t>
      </w:r>
      <w:r>
        <w:rPr>
          <w:rFonts w:hint="default" w:ascii="Arial" w:hAnsi="Arial" w:eastAsia="宋体" w:cs="Arial"/>
          <w:b w:val="0"/>
          <w:bCs/>
          <w:color w:val="auto"/>
          <w:sz w:val="22"/>
          <w:szCs w:val="22"/>
          <w:lang w:val="en-US" w:eastAsia="zh-CN"/>
        </w:rPr>
        <w:t>→</w:t>
      </w:r>
      <w:r>
        <w:rPr>
          <w:rFonts w:hint="eastAsia" w:ascii="Arial" w:hAnsi="Arial" w:eastAsia="宋体" w:cs="Arial"/>
          <w:b w:val="0"/>
          <w:bCs/>
          <w:color w:val="auto"/>
          <w:sz w:val="22"/>
          <w:szCs w:val="22"/>
          <w:lang w:val="en-US" w:eastAsia="zh-CN"/>
        </w:rPr>
        <w:t>数据记录，整理</w:t>
      </w:r>
      <w:r>
        <w:rPr>
          <w:rFonts w:hint="default" w:ascii="Arial" w:hAnsi="Arial" w:eastAsia="宋体" w:cs="Arial"/>
          <w:b w:val="0"/>
          <w:bCs/>
          <w:color w:val="auto"/>
          <w:sz w:val="22"/>
          <w:szCs w:val="22"/>
          <w:lang w:val="en-US" w:eastAsia="zh-CN"/>
        </w:rPr>
        <w:t>→</w:t>
      </w:r>
      <w:r>
        <w:rPr>
          <w:rFonts w:hint="eastAsia" w:ascii="Arial" w:hAnsi="Arial" w:eastAsia="宋体" w:cs="Arial"/>
          <w:b w:val="0"/>
          <w:bCs/>
          <w:color w:val="auto"/>
          <w:sz w:val="22"/>
          <w:szCs w:val="22"/>
          <w:lang w:val="en-US" w:eastAsia="zh-CN"/>
        </w:rPr>
        <w:t>分析报告的撰写。</w:t>
      </w:r>
    </w:p>
    <w:p>
      <w:pPr>
        <w:keepNext w:val="0"/>
        <w:keepLines w:val="0"/>
        <w:pageBreakBefore w:val="0"/>
        <w:widowControl w:val="0"/>
        <w:numPr>
          <w:numId w:val="0"/>
        </w:numPr>
        <w:kinsoku/>
        <w:wordWrap/>
        <w:overflowPunct/>
        <w:topLinePunct w:val="0"/>
        <w:autoSpaceDE/>
        <w:autoSpaceDN/>
        <w:bidi w:val="0"/>
        <w:adjustRightInd/>
        <w:snapToGrid/>
        <w:spacing w:after="157" w:afterLines="50" w:line="340" w:lineRule="exact"/>
        <w:ind w:right="0" w:rightChars="0"/>
        <w:jc w:val="both"/>
        <w:textAlignment w:val="auto"/>
        <w:rPr>
          <w:rFonts w:hint="eastAsia" w:ascii="Arial" w:hAnsi="Arial" w:eastAsia="宋体" w:cs="Arial"/>
          <w:b w:val="0"/>
          <w:bCs/>
          <w:color w:val="auto"/>
          <w:sz w:val="22"/>
          <w:szCs w:val="22"/>
          <w:lang w:val="en-US" w:eastAsia="zh-CN"/>
        </w:rPr>
      </w:pPr>
      <w:r>
        <w:rPr>
          <w:rFonts w:hint="eastAsia" w:ascii="Arial" w:hAnsi="Arial" w:eastAsia="宋体" w:cs="Arial"/>
          <w:b w:val="0"/>
          <w:bCs/>
          <w:color w:val="auto"/>
          <w:sz w:val="22"/>
          <w:szCs w:val="22"/>
          <w:lang w:val="en-US" w:eastAsia="zh-CN"/>
        </w:rPr>
        <w:t>二．样品采集的方法：有随机采样和代表性取样两种，两者结合使用。</w:t>
      </w:r>
    </w:p>
    <w:p>
      <w:pPr>
        <w:keepNext w:val="0"/>
        <w:keepLines w:val="0"/>
        <w:pageBreakBefore w:val="0"/>
        <w:widowControl w:val="0"/>
        <w:numPr>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Arial" w:hAnsi="Arial" w:eastAsia="宋体" w:cs="Arial"/>
          <w:b w:val="0"/>
          <w:bCs/>
          <w:color w:val="auto"/>
          <w:sz w:val="22"/>
          <w:szCs w:val="22"/>
          <w:lang w:val="en-US" w:eastAsia="zh-CN"/>
        </w:rPr>
      </w:pPr>
      <w:r>
        <w:rPr>
          <w:rFonts w:hint="eastAsia" w:ascii="Arial" w:hAnsi="Arial" w:eastAsia="宋体" w:cs="Arial"/>
          <w:b w:val="0"/>
          <w:bCs/>
          <w:color w:val="auto"/>
          <w:sz w:val="22"/>
          <w:szCs w:val="22"/>
          <w:lang w:val="en-US" w:eastAsia="zh-CN"/>
        </w:rPr>
        <w:t>随机采样：按照随机原则从大批食品中各个部分机会均等的抽取部分样品；</w:t>
      </w:r>
    </w:p>
    <w:p>
      <w:pPr>
        <w:keepNext w:val="0"/>
        <w:keepLines w:val="0"/>
        <w:pageBreakBefore w:val="0"/>
        <w:widowControl w:val="0"/>
        <w:numPr>
          <w:numId w:val="0"/>
        </w:numPr>
        <w:kinsoku/>
        <w:wordWrap/>
        <w:overflowPunct/>
        <w:topLinePunct w:val="0"/>
        <w:autoSpaceDE/>
        <w:autoSpaceDN/>
        <w:bidi w:val="0"/>
        <w:adjustRightInd/>
        <w:snapToGrid/>
        <w:spacing w:after="157" w:afterLines="50" w:line="340" w:lineRule="exact"/>
        <w:ind w:left="0" w:leftChars="0" w:right="0" w:rightChars="0"/>
        <w:jc w:val="both"/>
        <w:textAlignment w:val="auto"/>
        <w:rPr>
          <w:rFonts w:hint="eastAsia" w:ascii="Arial" w:hAnsi="Arial" w:eastAsia="宋体" w:cs="Arial"/>
          <w:b w:val="0"/>
          <w:bCs/>
          <w:color w:val="auto"/>
          <w:sz w:val="22"/>
          <w:szCs w:val="22"/>
          <w:lang w:val="en-US" w:eastAsia="zh-CN"/>
        </w:rPr>
      </w:pPr>
      <w:r>
        <w:rPr>
          <w:rFonts w:hint="eastAsia" w:ascii="Arial" w:hAnsi="Arial" w:eastAsia="宋体" w:cs="Arial"/>
          <w:b w:val="0"/>
          <w:bCs/>
          <w:color w:val="auto"/>
          <w:sz w:val="22"/>
          <w:szCs w:val="22"/>
          <w:lang w:val="en-US" w:eastAsia="zh-CN"/>
        </w:rPr>
        <w:t>代表性取样：根据食品样品的空间位置和时间变化规律进行采样，使采集的样品能代表其相应的组成和质量。</w:t>
      </w:r>
    </w:p>
    <w:p>
      <w:pPr>
        <w:keepNext w:val="0"/>
        <w:keepLines w:val="0"/>
        <w:pageBreakBefore w:val="0"/>
        <w:widowControl w:val="0"/>
        <w:numPr>
          <w:ilvl w:val="0"/>
          <w:numId w:val="6"/>
        </w:numPr>
        <w:kinsoku/>
        <w:wordWrap/>
        <w:overflowPunct/>
        <w:topLinePunct w:val="0"/>
        <w:autoSpaceDE/>
        <w:autoSpaceDN/>
        <w:bidi w:val="0"/>
        <w:adjustRightInd/>
        <w:snapToGrid/>
        <w:spacing w:after="157" w:afterLines="50" w:line="340" w:lineRule="exact"/>
        <w:ind w:left="0" w:leftChars="0" w:right="0" w:rightChars="0"/>
        <w:jc w:val="both"/>
        <w:textAlignment w:val="auto"/>
        <w:rPr>
          <w:rFonts w:hint="eastAsia" w:ascii="Arial" w:hAnsi="Arial" w:eastAsia="宋体" w:cs="Arial"/>
          <w:b w:val="0"/>
          <w:bCs/>
          <w:color w:val="auto"/>
          <w:sz w:val="22"/>
          <w:szCs w:val="22"/>
          <w:lang w:val="en-US" w:eastAsia="zh-CN"/>
        </w:rPr>
      </w:pPr>
      <w:r>
        <w:rPr>
          <w:rFonts w:hint="eastAsia" w:ascii="Arial" w:hAnsi="Arial" w:eastAsia="宋体" w:cs="Arial"/>
          <w:b w:val="0"/>
          <w:bCs/>
          <w:color w:val="auto"/>
          <w:sz w:val="22"/>
          <w:szCs w:val="22"/>
          <w:lang w:val="en-US" w:eastAsia="zh-CN"/>
        </w:rPr>
        <w:t>含毒和掺伪食品采样原则：采集典型性样品、不能简单混匀后取样。</w:t>
      </w:r>
    </w:p>
    <w:p>
      <w:pPr>
        <w:keepNext w:val="0"/>
        <w:keepLines w:val="0"/>
        <w:pageBreakBefore w:val="0"/>
        <w:widowControl w:val="0"/>
        <w:numPr>
          <w:ilvl w:val="0"/>
          <w:numId w:val="6"/>
        </w:numPr>
        <w:kinsoku/>
        <w:wordWrap/>
        <w:overflowPunct/>
        <w:topLinePunct w:val="0"/>
        <w:autoSpaceDE/>
        <w:autoSpaceDN/>
        <w:bidi w:val="0"/>
        <w:adjustRightInd/>
        <w:snapToGrid/>
        <w:spacing w:after="157" w:afterLines="50" w:line="340" w:lineRule="exact"/>
        <w:ind w:left="0" w:leftChars="0" w:right="0" w:rightChars="0"/>
        <w:jc w:val="both"/>
        <w:textAlignment w:val="auto"/>
        <w:rPr>
          <w:rFonts w:hint="eastAsia" w:ascii="Arial" w:hAnsi="Arial" w:eastAsia="宋体" w:cs="Arial"/>
          <w:b w:val="0"/>
          <w:bCs/>
          <w:color w:val="auto"/>
          <w:sz w:val="22"/>
          <w:szCs w:val="22"/>
          <w:lang w:val="en-US" w:eastAsia="zh-CN"/>
        </w:rPr>
      </w:pPr>
      <w:r>
        <w:rPr>
          <w:rFonts w:hint="eastAsia" w:ascii="Arial" w:hAnsi="Arial" w:eastAsia="宋体" w:cs="Arial"/>
          <w:b w:val="0"/>
          <w:bCs/>
          <w:color w:val="auto"/>
          <w:sz w:val="22"/>
          <w:szCs w:val="22"/>
          <w:lang w:val="en-US" w:eastAsia="zh-CN"/>
        </w:rPr>
        <w:t>正确采样的三个原则：所采集的样品对总体应该有充分的</w:t>
      </w:r>
      <w:r>
        <w:rPr>
          <w:rFonts w:hint="eastAsia" w:ascii="Arial" w:hAnsi="Arial" w:eastAsia="宋体" w:cs="Arial"/>
          <w:b/>
          <w:bCs w:val="0"/>
          <w:color w:val="auto"/>
          <w:sz w:val="22"/>
          <w:szCs w:val="22"/>
          <w:lang w:val="en-US" w:eastAsia="zh-CN"/>
        </w:rPr>
        <w:t>代表性</w:t>
      </w:r>
      <w:r>
        <w:rPr>
          <w:rFonts w:hint="eastAsia" w:ascii="Arial" w:hAnsi="Arial" w:eastAsia="宋体" w:cs="Arial"/>
          <w:b w:val="0"/>
          <w:bCs/>
          <w:color w:val="auto"/>
          <w:sz w:val="22"/>
          <w:szCs w:val="22"/>
          <w:lang w:val="en-US" w:eastAsia="zh-CN"/>
        </w:rPr>
        <w:t>；对于特定的检验目的，应采集具有典型性的样品（有时不包含这一项）；采样过程中要设法</w:t>
      </w:r>
      <w:r>
        <w:rPr>
          <w:rFonts w:hint="eastAsia" w:ascii="Arial" w:hAnsi="Arial" w:eastAsia="宋体" w:cs="Arial"/>
          <w:b/>
          <w:bCs w:val="0"/>
          <w:color w:val="auto"/>
          <w:sz w:val="22"/>
          <w:szCs w:val="22"/>
          <w:lang w:val="en-US" w:eastAsia="zh-CN"/>
        </w:rPr>
        <w:t>保持原有的理化性质</w:t>
      </w:r>
      <w:r>
        <w:rPr>
          <w:rFonts w:hint="eastAsia" w:ascii="Arial" w:hAnsi="Arial" w:eastAsia="宋体" w:cs="Arial"/>
          <w:b w:val="0"/>
          <w:bCs/>
          <w:color w:val="auto"/>
          <w:sz w:val="22"/>
          <w:szCs w:val="22"/>
          <w:lang w:val="en-US" w:eastAsia="zh-CN"/>
        </w:rPr>
        <w:t>，防止待测成分的损失或污染。</w:t>
      </w:r>
    </w:p>
    <w:p>
      <w:pPr>
        <w:keepNext w:val="0"/>
        <w:keepLines w:val="0"/>
        <w:pageBreakBefore w:val="0"/>
        <w:widowControl w:val="0"/>
        <w:numPr>
          <w:ilvl w:val="0"/>
          <w:numId w:val="6"/>
        </w:numPr>
        <w:kinsoku/>
        <w:wordWrap/>
        <w:overflowPunct/>
        <w:topLinePunct w:val="0"/>
        <w:autoSpaceDE/>
        <w:autoSpaceDN/>
        <w:bidi w:val="0"/>
        <w:adjustRightInd/>
        <w:snapToGrid/>
        <w:spacing w:after="157" w:afterLines="50" w:line="340" w:lineRule="exact"/>
        <w:ind w:left="0" w:leftChars="0" w:right="0" w:rightChars="0"/>
        <w:jc w:val="both"/>
        <w:textAlignment w:val="auto"/>
        <w:rPr>
          <w:rFonts w:hint="eastAsia" w:ascii="Arial" w:hAnsi="Arial" w:eastAsia="宋体" w:cs="Arial"/>
          <w:b w:val="0"/>
          <w:bCs/>
          <w:color w:val="auto"/>
          <w:sz w:val="22"/>
          <w:szCs w:val="22"/>
          <w:lang w:val="en-US" w:eastAsia="zh-CN"/>
        </w:rPr>
      </w:pPr>
      <w:r>
        <w:rPr>
          <w:rFonts w:hint="eastAsia" w:ascii="Arial" w:hAnsi="Arial" w:eastAsia="宋体" w:cs="Arial"/>
          <w:b w:val="0"/>
          <w:bCs/>
          <w:color w:val="auto"/>
          <w:sz w:val="22"/>
          <w:szCs w:val="22"/>
          <w:lang w:val="en-US" w:eastAsia="zh-CN"/>
        </w:rPr>
        <w:t>食品样品的保存原则：1.稳定待测成分 2.防止污染 3.防止腐败变质  4.稳定水分。   食品样品的保存应做到：“净”、“密”、“冷”、“快”。</w:t>
      </w:r>
    </w:p>
    <w:p>
      <w:pPr>
        <w:keepNext w:val="0"/>
        <w:keepLines w:val="0"/>
        <w:pageBreakBefore w:val="0"/>
        <w:widowControl w:val="0"/>
        <w:numPr>
          <w:ilvl w:val="0"/>
          <w:numId w:val="6"/>
        </w:numPr>
        <w:kinsoku/>
        <w:wordWrap/>
        <w:overflowPunct/>
        <w:topLinePunct w:val="0"/>
        <w:autoSpaceDE/>
        <w:autoSpaceDN/>
        <w:bidi w:val="0"/>
        <w:adjustRightInd/>
        <w:snapToGrid/>
        <w:spacing w:after="157" w:afterLines="50" w:line="340" w:lineRule="exact"/>
        <w:ind w:left="0" w:leftChars="0" w:right="0" w:rightChars="0"/>
        <w:jc w:val="both"/>
        <w:textAlignment w:val="auto"/>
        <w:rPr>
          <w:rFonts w:hint="eastAsia" w:ascii="Arial" w:hAnsi="Arial" w:eastAsia="宋体" w:cs="Arial"/>
          <w:b w:val="0"/>
          <w:bCs/>
          <w:color w:val="auto"/>
          <w:sz w:val="22"/>
          <w:szCs w:val="22"/>
          <w:lang w:val="en-US" w:eastAsia="zh-CN"/>
        </w:rPr>
      </w:pPr>
      <w:r>
        <w:rPr>
          <w:rFonts w:hint="eastAsia" w:ascii="Arial" w:hAnsi="Arial" w:eastAsia="宋体" w:cs="Arial"/>
          <w:b w:val="0"/>
          <w:bCs/>
          <w:color w:val="auto"/>
          <w:sz w:val="22"/>
          <w:szCs w:val="22"/>
          <w:lang w:val="en-US" w:eastAsia="zh-CN"/>
        </w:rPr>
        <w:t>食品样品的制备：指对采集的样品的进行分散、粉碎、混匀、缩分等处理的过程。包括</w:t>
      </w:r>
      <w:r>
        <w:rPr>
          <w:rFonts w:hint="eastAsia" w:ascii="宋体" w:hAnsi="宋体" w:eastAsia="宋体" w:cs="宋体"/>
          <w:b w:val="0"/>
          <w:bCs/>
          <w:color w:val="auto"/>
          <w:sz w:val="22"/>
          <w:szCs w:val="22"/>
          <w:lang w:val="en-US" w:eastAsia="zh-CN"/>
        </w:rPr>
        <w:t>去除非食用部分</w:t>
      </w:r>
      <w:r>
        <w:rPr>
          <w:rFonts w:hint="default" w:ascii="Arial" w:hAnsi="Arial" w:eastAsia="宋体" w:cs="Arial"/>
          <w:b w:val="0"/>
          <w:bCs/>
          <w:color w:val="auto"/>
          <w:sz w:val="22"/>
          <w:szCs w:val="22"/>
          <w:lang w:val="en-US" w:eastAsia="zh-CN"/>
        </w:rPr>
        <w:t>→</w:t>
      </w:r>
      <w:r>
        <w:rPr>
          <w:rFonts w:hint="eastAsia" w:ascii="Arial" w:hAnsi="Arial" w:eastAsia="宋体" w:cs="Arial"/>
          <w:b w:val="0"/>
          <w:bCs/>
          <w:color w:val="auto"/>
          <w:sz w:val="22"/>
          <w:szCs w:val="22"/>
          <w:lang w:val="en-US" w:eastAsia="zh-CN"/>
        </w:rPr>
        <w:t>去除机械杂质</w:t>
      </w:r>
      <w:r>
        <w:rPr>
          <w:rFonts w:hint="default" w:ascii="Arial" w:hAnsi="Arial" w:eastAsia="宋体" w:cs="Arial"/>
          <w:b w:val="0"/>
          <w:bCs/>
          <w:color w:val="auto"/>
          <w:sz w:val="22"/>
          <w:szCs w:val="22"/>
          <w:lang w:val="en-US" w:eastAsia="zh-CN"/>
        </w:rPr>
        <w:t>→</w:t>
      </w:r>
      <w:r>
        <w:rPr>
          <w:rFonts w:hint="eastAsia" w:ascii="Arial" w:hAnsi="Arial" w:eastAsia="宋体" w:cs="Arial"/>
          <w:b w:val="0"/>
          <w:bCs/>
          <w:color w:val="auto"/>
          <w:sz w:val="22"/>
          <w:szCs w:val="22"/>
          <w:lang w:val="en-US" w:eastAsia="zh-CN"/>
        </w:rPr>
        <w:t>均匀化处理。</w:t>
      </w:r>
    </w:p>
    <w:p>
      <w:pPr>
        <w:keepNext w:val="0"/>
        <w:keepLines w:val="0"/>
        <w:pageBreakBefore w:val="0"/>
        <w:widowControl w:val="0"/>
        <w:numPr>
          <w:ilvl w:val="0"/>
          <w:numId w:val="6"/>
        </w:numPr>
        <w:pBdr>
          <w:right w:val="none" w:color="auto" w:sz="0" w:space="0"/>
        </w:pBdr>
        <w:kinsoku/>
        <w:wordWrap/>
        <w:overflowPunct/>
        <w:topLinePunct w:val="0"/>
        <w:autoSpaceDE/>
        <w:autoSpaceDN/>
        <w:bidi w:val="0"/>
        <w:adjustRightInd/>
        <w:snapToGrid/>
        <w:spacing w:after="157" w:afterLines="50" w:line="340" w:lineRule="exact"/>
        <w:ind w:left="0" w:leftChars="0" w:right="0" w:rightChars="0"/>
        <w:jc w:val="left"/>
        <w:textAlignment w:val="auto"/>
        <w:outlineLvl w:val="9"/>
        <w:rPr>
          <w:rFonts w:hint="eastAsia" w:ascii="Arial" w:hAnsi="Arial" w:eastAsia="宋体" w:cs="Arial"/>
          <w:b w:val="0"/>
          <w:bCs/>
          <w:color w:val="auto"/>
          <w:sz w:val="21"/>
          <w:szCs w:val="21"/>
          <w:lang w:val="en-US" w:eastAsia="zh-CN"/>
        </w:rPr>
      </w:pPr>
      <w:bookmarkStart w:id="15" w:name="OLE_LINK27"/>
      <w:bookmarkStart w:id="16" w:name="OLE_LINK26"/>
      <w:r>
        <w:rPr>
          <w:rFonts w:hint="eastAsia" w:ascii="Arial" w:hAnsi="Arial" w:eastAsia="宋体" w:cs="Arial"/>
          <w:b w:val="0"/>
          <w:bCs/>
          <w:color w:val="auto"/>
          <w:sz w:val="21"/>
          <w:szCs w:val="21"/>
          <w:lang w:val="en-US" w:eastAsia="zh-CN"/>
        </w:rPr>
        <w:t>湿消解</w:t>
      </w:r>
      <w:bookmarkEnd w:id="15"/>
      <w:bookmarkEnd w:id="16"/>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宋体" w:hAnsi="宋体" w:eastAsia="宋体" w:cs="宋体"/>
          <w:b w:val="0"/>
          <w:bCs/>
          <w:color w:val="auto"/>
          <w:sz w:val="22"/>
          <w:szCs w:val="22"/>
          <w:lang w:val="en-US" w:eastAsia="zh-CN"/>
        </w:rPr>
      </w:pPr>
      <w:r>
        <w:rPr>
          <w:rFonts w:hint="eastAsia" w:ascii="Arial" w:hAnsi="Arial" w:eastAsia="宋体" w:cs="Arial"/>
          <w:b w:val="0"/>
          <w:bCs/>
          <w:color w:val="auto"/>
          <w:sz w:val="21"/>
          <w:szCs w:val="21"/>
          <w:lang w:val="en-US" w:eastAsia="zh-CN"/>
        </w:rPr>
        <w:t>1.湿消解的特点：</w:t>
      </w:r>
      <w:r>
        <w:rPr>
          <w:rFonts w:hint="eastAsia" w:ascii="宋体" w:hAnsi="宋体" w:eastAsia="宋体" w:cs="宋体"/>
          <w:b w:val="0"/>
          <w:bCs/>
          <w:color w:val="auto"/>
          <w:sz w:val="22"/>
          <w:szCs w:val="22"/>
          <w:lang w:val="en-US" w:eastAsia="zh-CN"/>
        </w:rPr>
        <w:t>消化速度快，耗时短；温度低，挥发损失少；</w:t>
      </w:r>
      <w:r>
        <w:rPr>
          <w:rFonts w:hint="eastAsia" w:ascii="宋体" w:hAnsi="宋体" w:eastAsia="宋体" w:cs="宋体"/>
          <w:b w:val="0"/>
          <w:bCs/>
          <w:color w:val="auto"/>
          <w:sz w:val="22"/>
          <w:szCs w:val="22"/>
          <w:lang w:val="en-US" w:eastAsia="zh-CN"/>
        </w:rPr>
        <w:t>产生大量有害气体；试剂用量较大，空白值较高；必须在通风橱中进行，需细心操作。</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2.湿消解三种常用氧化性强酸及其特点：</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（1）硝酸HNO3（65 ~ 68%，14mol/L）：应用最广泛，氧化能力较强，沸点较低，易挥发。氧化能力不持久，消化液常残留较多氮氧化物，须加水并加热去除，常与其他酸配合使用。</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测Sn和Sb时禁用（会生成偏锡酸 偏锑酸）</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（2）高氯酸HClO4（65 ~ 70%,11mol/L）：热的高氯酸氧化能力强于硝酸和硫酸，沸点适中，氧化能力持久，过量的酸容易加热除去。高温或接触某些还原性强的物质有爆炸危险。</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3）浓硫酸H2SO4（98%，18mol/L）：热的浓硫酸氧化能力稍弱，沸点高，对有机物有强烈的脱水作用，并使其炭化，进一步氧化成CO2；不易排除、与碱土金属（如Ca、Mg、Ba、Pb）形成的盐在水中溶解度较小，难于挥发。代表应用：凯式定氮法</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3. 混合酸的使用</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（1）硝酸-高氯酸消化法：该法氧化能力强，消化速度快，炭化不明显；消化温度较低、挥发损失少。代表应用：原子吸收测Mn   ；注意事项：①消化过程中注意补加硝酸；②含还原性组分较多的样品不宜采用此法。</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（2）硝酸-硫酸消化法：反应速度适中，对于较难消化的样品，可在消化后期加入少量的高氯酸或过氧化氢，加快消化速度。代表应用：原子荧光法测As  ；注意事项：不宜作食品中碱土金属的分析。</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4.消解影响因素：</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w:t>
      </w:r>
      <w:bookmarkStart w:id="17" w:name="OLE_LINK28"/>
      <w:r>
        <w:rPr>
          <w:rFonts w:hint="default" w:ascii="Arial" w:hAnsi="Arial" w:eastAsia="宋体" w:cs="Arial"/>
          <w:b w:val="0"/>
          <w:bCs/>
          <w:color w:val="auto"/>
          <w:sz w:val="21"/>
          <w:szCs w:val="21"/>
          <w:lang w:val="en-US" w:eastAsia="zh-CN"/>
        </w:rPr>
        <w:t>→</w:t>
      </w:r>
      <w:bookmarkEnd w:id="17"/>
      <w:r>
        <w:rPr>
          <w:rFonts w:hint="eastAsia" w:ascii="Arial" w:hAnsi="Arial" w:eastAsia="宋体" w:cs="Arial"/>
          <w:b w:val="0"/>
          <w:bCs/>
          <w:color w:val="auto"/>
          <w:sz w:val="21"/>
          <w:szCs w:val="21"/>
          <w:lang w:val="en-US" w:eastAsia="zh-CN"/>
        </w:rPr>
        <w:t>酸的组成和用量</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 xml:space="preserve">  1）能够断开被分析物与基体之间的键。</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 xml:space="preserve">  2）被分析元素能完全溶于酸溶液中。</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 xml:space="preserve">  3）适量，必要时可补加酸。（过量：空白值太高，消化时间延长；不足：消化不完全）</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w:t>
      </w:r>
      <w:r>
        <w:rPr>
          <w:rFonts w:hint="default" w:ascii="Arial" w:hAnsi="Arial" w:eastAsia="宋体" w:cs="Arial"/>
          <w:b w:val="0"/>
          <w:bCs/>
          <w:color w:val="auto"/>
          <w:sz w:val="21"/>
          <w:szCs w:val="21"/>
          <w:lang w:val="en-US" w:eastAsia="zh-CN"/>
        </w:rPr>
        <w:t>→</w:t>
      </w:r>
      <w:r>
        <w:rPr>
          <w:rFonts w:hint="eastAsia" w:ascii="Arial" w:hAnsi="Arial" w:eastAsia="宋体" w:cs="Arial"/>
          <w:b w:val="0"/>
          <w:bCs/>
          <w:color w:val="auto"/>
          <w:sz w:val="21"/>
          <w:szCs w:val="21"/>
          <w:lang w:val="en-US" w:eastAsia="zh-CN"/>
        </w:rPr>
        <w:t>温度：温度的选择依据不同的方法而异，保持微沸状态（太高：挥发性元素易损失；太低：时间较长且消解可能不完全）。</w:t>
      </w:r>
    </w:p>
    <w:p>
      <w:pPr>
        <w:keepNext w:val="0"/>
        <w:keepLines w:val="0"/>
        <w:pageBreakBefore w:val="0"/>
        <w:widowControl w:val="0"/>
        <w:numPr>
          <w:ilvl w:val="0"/>
          <w:numId w:val="7"/>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消化操作注意事项：</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（1）消化所用试剂（酸、氧化剂、催化剂等）应采用优级纯或分析纯，并同时作消化试剂的空白试验，以扣除消化试剂对测定的影响。</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（2）消化用的玻璃器皿应经过稀硝酸浸泡后使用。</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（3）为了防止暴沸，可在消化瓶中加入玻璃球或瓷片。消化产生大量泡沫时，应适当降低消化温度。最好将样品和消化剂在室温下浸泡过夜，次日再加热消化。</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（4）消化过程中加入硝酸、硫酸后，应小火缓缓加热，待反应平稳后方可大火加热，以免泡沫外溢，造成试样损失 。需要补加试剂时应停止加热，待消化液冷却后，再沿消化瓶壁缓慢加入，防止炭化现象。</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八．干灰化法</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1.干法特点及影响因素：</w:t>
      </w:r>
    </w:p>
    <w:p>
      <w:pPr>
        <w:widowControl w:val="0"/>
        <w:numPr>
          <w:ilvl w:val="0"/>
          <w:numId w:val="0"/>
        </w:numPr>
        <w:spacing w:line="240" w:lineRule="auto"/>
        <w:jc w:val="both"/>
        <w:rPr>
          <w:rFonts w:hint="eastAsia" w:ascii="宋体" w:hAnsi="宋体" w:eastAsia="宋体" w:cs="宋体"/>
          <w:b w:val="0"/>
          <w:bCs/>
          <w:color w:val="auto"/>
          <w:sz w:val="22"/>
          <w:szCs w:val="22"/>
          <w:lang w:val="en-US" w:eastAsia="zh-CN"/>
        </w:rPr>
      </w:pPr>
      <w:r>
        <w:rPr>
          <w:rFonts w:hint="eastAsia" w:ascii="宋体" w:hAnsi="宋体" w:eastAsia="宋体" w:cs="宋体"/>
          <w:b/>
          <w:bCs w:val="0"/>
          <w:color w:val="auto"/>
          <w:sz w:val="22"/>
          <w:szCs w:val="22"/>
          <w:u w:val="single"/>
          <w:lang w:val="en-US" w:eastAsia="zh-CN"/>
        </w:rPr>
        <w:t>干法特点：</w:t>
      </w:r>
    </w:p>
    <w:p>
      <w:pPr>
        <w:widowControl w:val="0"/>
        <w:numPr>
          <w:ilvl w:val="0"/>
          <w:numId w:val="0"/>
        </w:numPr>
        <w:spacing w:line="240" w:lineRule="auto"/>
        <w:jc w:val="both"/>
        <w:rPr>
          <w:rFonts w:hint="eastAsia" w:ascii="宋体" w:hAnsi="宋体" w:eastAsia="宋体" w:cs="宋体"/>
          <w:b w:val="0"/>
          <w:bCs/>
          <w:color w:val="auto"/>
          <w:sz w:val="21"/>
          <w:szCs w:val="21"/>
          <w:lang w:val="en-US" w:eastAsia="zh-CN"/>
        </w:rPr>
      </w:pPr>
      <w:r>
        <w:rPr>
          <w:rFonts w:hint="eastAsia" w:ascii="宋体" w:hAnsi="宋体" w:eastAsia="宋体" w:cs="宋体"/>
          <w:b w:val="0"/>
          <w:bCs/>
          <w:color w:val="auto"/>
          <w:sz w:val="22"/>
          <w:szCs w:val="22"/>
          <w:lang w:val="en-US" w:eastAsia="zh-CN"/>
        </w:rPr>
        <w:t xml:space="preserve">    </w:t>
      </w:r>
      <w:r>
        <w:rPr>
          <w:rFonts w:hint="eastAsia" w:ascii="宋体" w:hAnsi="宋体" w:eastAsia="宋体" w:cs="宋体"/>
          <w:b w:val="0"/>
          <w:bCs/>
          <w:color w:val="auto"/>
          <w:sz w:val="21"/>
          <w:szCs w:val="21"/>
          <w:lang w:val="en-US" w:eastAsia="zh-CN"/>
        </w:rPr>
        <w:t>A：基本不加试剂，空白</w:t>
      </w:r>
      <w:r>
        <w:rPr>
          <w:rFonts w:hint="eastAsia" w:ascii="宋体" w:hAnsi="宋体" w:eastAsia="宋体" w:cs="宋体"/>
          <w:b w:val="0"/>
          <w:bCs/>
          <w:color w:val="FF0000"/>
          <w:sz w:val="21"/>
          <w:szCs w:val="21"/>
          <w:u w:val="single"/>
          <w:lang w:val="en-US" w:eastAsia="zh-CN"/>
        </w:rPr>
        <w:t>低</w:t>
      </w:r>
      <w:r>
        <w:rPr>
          <w:rFonts w:hint="eastAsia" w:ascii="宋体" w:hAnsi="宋体" w:eastAsia="宋体" w:cs="宋体"/>
          <w:b w:val="0"/>
          <w:bCs/>
          <w:color w:val="auto"/>
          <w:sz w:val="21"/>
          <w:szCs w:val="21"/>
          <w:lang w:val="en-US" w:eastAsia="zh-CN"/>
        </w:rPr>
        <w:t xml:space="preserve">       B：操作简便，</w:t>
      </w:r>
      <w:r>
        <w:rPr>
          <w:rFonts w:hint="eastAsia" w:ascii="宋体" w:hAnsi="宋体" w:eastAsia="宋体" w:cs="宋体"/>
          <w:b w:val="0"/>
          <w:bCs/>
          <w:color w:val="FF0000"/>
          <w:sz w:val="21"/>
          <w:szCs w:val="21"/>
          <w:u w:val="single"/>
          <w:lang w:val="en-US" w:eastAsia="zh-CN"/>
        </w:rPr>
        <w:t>有机物破坏彻底</w:t>
      </w:r>
    </w:p>
    <w:p>
      <w:pPr>
        <w:widowControl w:val="0"/>
        <w:numPr>
          <w:ilvl w:val="0"/>
          <w:numId w:val="0"/>
        </w:numPr>
        <w:spacing w:line="240" w:lineRule="auto"/>
        <w:jc w:val="both"/>
        <w:rPr>
          <w:rFonts w:hint="eastAsia" w:ascii="宋体" w:hAnsi="宋体" w:eastAsia="宋体" w:cs="宋体"/>
          <w:b w:val="0"/>
          <w:bCs/>
          <w:color w:val="auto"/>
          <w:sz w:val="21"/>
          <w:szCs w:val="21"/>
          <w:lang w:val="en-US" w:eastAsia="zh-CN"/>
        </w:rPr>
      </w:pPr>
      <w:r>
        <w:rPr>
          <w:rFonts w:hint="eastAsia" w:ascii="宋体" w:hAnsi="宋体" w:eastAsia="宋体" w:cs="宋体"/>
          <w:b w:val="0"/>
          <w:bCs/>
          <w:color w:val="auto"/>
          <w:sz w:val="21"/>
          <w:szCs w:val="21"/>
          <w:lang w:val="en-US" w:eastAsia="zh-CN"/>
        </w:rPr>
        <w:t xml:space="preserve">    C：适合批量样品的前处理       D:可加大称样量，提高检出率</w:t>
      </w:r>
    </w:p>
    <w:p>
      <w:pPr>
        <w:widowControl w:val="0"/>
        <w:numPr>
          <w:ilvl w:val="0"/>
          <w:numId w:val="0"/>
        </w:numPr>
        <w:spacing w:line="240" w:lineRule="auto"/>
        <w:jc w:val="both"/>
        <w:rPr>
          <w:rFonts w:hint="eastAsia" w:ascii="宋体" w:hAnsi="宋体" w:eastAsia="宋体" w:cs="宋体"/>
          <w:b w:val="0"/>
          <w:bCs/>
          <w:color w:val="auto"/>
          <w:sz w:val="21"/>
          <w:szCs w:val="21"/>
          <w:lang w:val="en-US" w:eastAsia="zh-CN"/>
        </w:rPr>
      </w:pPr>
      <w:r>
        <w:rPr>
          <w:rFonts w:hint="eastAsia" w:ascii="宋体" w:hAnsi="宋体" w:eastAsia="宋体" w:cs="宋体"/>
          <w:b w:val="0"/>
          <w:bCs/>
          <w:color w:val="auto"/>
          <w:sz w:val="21"/>
          <w:szCs w:val="21"/>
          <w:lang w:val="en-US" w:eastAsia="zh-CN"/>
        </w:rPr>
        <w:t xml:space="preserve">    E：可用于多种痕量元素的分析   F：灰化时间</w:t>
      </w:r>
      <w:r>
        <w:rPr>
          <w:rFonts w:hint="eastAsia" w:ascii="宋体" w:hAnsi="宋体" w:eastAsia="宋体" w:cs="宋体"/>
          <w:b w:val="0"/>
          <w:bCs/>
          <w:color w:val="FF0000"/>
          <w:sz w:val="21"/>
          <w:szCs w:val="21"/>
          <w:u w:val="single"/>
          <w:lang w:val="en-US" w:eastAsia="zh-CN"/>
        </w:rPr>
        <w:t>长</w:t>
      </w:r>
      <w:r>
        <w:rPr>
          <w:rFonts w:hint="eastAsia" w:ascii="宋体" w:hAnsi="宋体" w:eastAsia="宋体" w:cs="宋体"/>
          <w:b w:val="0"/>
          <w:bCs/>
          <w:color w:val="auto"/>
          <w:sz w:val="21"/>
          <w:szCs w:val="21"/>
          <w:lang w:val="en-US" w:eastAsia="zh-CN"/>
        </w:rPr>
        <w:t>，温度高，待测成分易</w:t>
      </w:r>
      <w:r>
        <w:rPr>
          <w:rFonts w:hint="eastAsia" w:ascii="宋体" w:hAnsi="宋体" w:eastAsia="宋体" w:cs="宋体"/>
          <w:b w:val="0"/>
          <w:bCs/>
          <w:color w:val="FF0000"/>
          <w:sz w:val="21"/>
          <w:szCs w:val="21"/>
          <w:u w:val="single"/>
          <w:lang w:val="en-US" w:eastAsia="zh-CN"/>
        </w:rPr>
        <w:t>挥发</w:t>
      </w:r>
      <w:r>
        <w:rPr>
          <w:rFonts w:hint="eastAsia" w:ascii="宋体" w:hAnsi="宋体" w:eastAsia="宋体" w:cs="宋体"/>
          <w:b w:val="0"/>
          <w:bCs/>
          <w:color w:val="auto"/>
          <w:sz w:val="21"/>
          <w:szCs w:val="21"/>
          <w:lang w:val="en-US" w:eastAsia="zh-CN"/>
        </w:rPr>
        <w:t>损失</w:t>
      </w:r>
    </w:p>
    <w:p>
      <w:pPr>
        <w:widowControl w:val="0"/>
        <w:numPr>
          <w:ilvl w:val="0"/>
          <w:numId w:val="0"/>
        </w:numPr>
        <w:spacing w:line="240" w:lineRule="auto"/>
        <w:jc w:val="both"/>
        <w:rPr>
          <w:rFonts w:hint="eastAsia" w:ascii="宋体" w:hAnsi="宋体" w:eastAsia="宋体" w:cs="宋体"/>
          <w:b w:val="0"/>
          <w:bCs/>
          <w:color w:val="auto"/>
          <w:sz w:val="21"/>
          <w:szCs w:val="21"/>
          <w:lang w:val="en-US" w:eastAsia="zh-CN"/>
        </w:rPr>
      </w:pPr>
      <w:r>
        <w:rPr>
          <w:rFonts w:hint="eastAsia" w:ascii="宋体" w:hAnsi="宋体" w:eastAsia="宋体" w:cs="宋体"/>
          <w:b w:val="0"/>
          <w:bCs/>
          <w:color w:val="auto"/>
          <w:sz w:val="21"/>
          <w:szCs w:val="21"/>
          <w:lang w:val="en-US" w:eastAsia="zh-CN"/>
        </w:rPr>
        <w:t xml:space="preserve">    G：重复性</w:t>
      </w:r>
      <w:r>
        <w:rPr>
          <w:rFonts w:hint="eastAsia" w:ascii="宋体" w:hAnsi="宋体" w:eastAsia="宋体" w:cs="宋体"/>
          <w:b w:val="0"/>
          <w:bCs/>
          <w:color w:val="FF0000"/>
          <w:sz w:val="21"/>
          <w:szCs w:val="21"/>
          <w:u w:val="single"/>
          <w:lang w:val="en-US" w:eastAsia="zh-CN"/>
        </w:rPr>
        <w:t>不好</w:t>
      </w:r>
      <w:r>
        <w:rPr>
          <w:rFonts w:hint="eastAsia" w:ascii="宋体" w:hAnsi="宋体" w:eastAsia="宋体" w:cs="宋体"/>
          <w:b w:val="0"/>
          <w:bCs/>
          <w:color w:val="auto"/>
          <w:sz w:val="21"/>
          <w:szCs w:val="21"/>
          <w:lang w:val="en-US" w:eastAsia="zh-CN"/>
        </w:rPr>
        <w:t>，回收率</w:t>
      </w:r>
      <w:r>
        <w:rPr>
          <w:rFonts w:hint="eastAsia" w:ascii="宋体" w:hAnsi="宋体" w:eastAsia="宋体" w:cs="宋体"/>
          <w:b w:val="0"/>
          <w:bCs/>
          <w:color w:val="FF0000"/>
          <w:sz w:val="21"/>
          <w:szCs w:val="21"/>
          <w:u w:val="single"/>
          <w:lang w:val="en-US" w:eastAsia="zh-CN"/>
        </w:rPr>
        <w:t>低</w:t>
      </w:r>
    </w:p>
    <w:p>
      <w:pPr>
        <w:widowControl w:val="0"/>
        <w:numPr>
          <w:ilvl w:val="0"/>
          <w:numId w:val="0"/>
        </w:numPr>
        <w:spacing w:line="240" w:lineRule="auto"/>
        <w:jc w:val="both"/>
        <w:rPr>
          <w:rFonts w:hint="eastAsia" w:ascii="宋体" w:hAnsi="宋体" w:eastAsia="宋体" w:cs="宋体"/>
          <w:b w:val="0"/>
          <w:bCs/>
          <w:color w:val="auto"/>
          <w:sz w:val="21"/>
          <w:szCs w:val="21"/>
          <w:lang w:val="en-US" w:eastAsia="zh-CN"/>
        </w:rPr>
      </w:pPr>
      <w:r>
        <w:rPr>
          <w:rFonts w:hint="eastAsia" w:ascii="宋体" w:hAnsi="宋体" w:eastAsia="宋体" w:cs="宋体"/>
          <w:b/>
          <w:bCs w:val="0"/>
          <w:color w:val="auto"/>
          <w:sz w:val="21"/>
          <w:szCs w:val="21"/>
          <w:u w:val="single"/>
          <w:lang w:val="en-US" w:eastAsia="zh-CN"/>
        </w:rPr>
        <w:t>影响干灰化法回收率的因素：</w:t>
      </w:r>
    </w:p>
    <w:p>
      <w:pPr>
        <w:widowControl w:val="0"/>
        <w:numPr>
          <w:ilvl w:val="0"/>
          <w:numId w:val="0"/>
        </w:numPr>
        <w:spacing w:line="240" w:lineRule="auto"/>
        <w:jc w:val="both"/>
        <w:rPr>
          <w:rFonts w:hint="eastAsia" w:ascii="宋体" w:hAnsi="宋体" w:eastAsia="宋体" w:cs="宋体"/>
          <w:b w:val="0"/>
          <w:bCs/>
          <w:color w:val="auto"/>
          <w:sz w:val="21"/>
          <w:szCs w:val="21"/>
          <w:lang w:val="en-US" w:eastAsia="zh-CN"/>
        </w:rPr>
      </w:pPr>
      <w:r>
        <w:rPr>
          <w:rFonts w:hint="eastAsia" w:ascii="宋体" w:hAnsi="宋体" w:eastAsia="宋体" w:cs="宋体"/>
          <w:b w:val="0"/>
          <w:bCs/>
          <w:color w:val="auto"/>
          <w:sz w:val="21"/>
          <w:szCs w:val="21"/>
          <w:lang w:val="en-US" w:eastAsia="zh-CN"/>
        </w:rPr>
        <w:t xml:space="preserve">    A.高温分解灰化有机物温度为400℃-600 ℃，</w:t>
      </w:r>
      <w:r>
        <w:rPr>
          <w:rFonts w:hint="eastAsia" w:ascii="宋体" w:hAnsi="宋体" w:eastAsia="宋体" w:cs="宋体"/>
          <w:b w:val="0"/>
          <w:bCs/>
          <w:color w:val="FF0000"/>
          <w:sz w:val="21"/>
          <w:szCs w:val="21"/>
          <w:u w:val="single"/>
          <w:lang w:val="en-US" w:eastAsia="zh-CN"/>
        </w:rPr>
        <w:t>镉、铅、锌、锑</w:t>
      </w:r>
      <w:r>
        <w:rPr>
          <w:rFonts w:hint="eastAsia" w:ascii="宋体" w:hAnsi="宋体" w:eastAsia="宋体" w:cs="宋体"/>
          <w:b w:val="0"/>
          <w:bCs/>
          <w:color w:val="auto"/>
          <w:sz w:val="21"/>
          <w:szCs w:val="21"/>
          <w:lang w:val="en-US" w:eastAsia="zh-CN"/>
        </w:rPr>
        <w:t>等</w:t>
      </w:r>
      <w:r>
        <w:rPr>
          <w:rFonts w:hint="eastAsia" w:ascii="宋体" w:hAnsi="宋体" w:eastAsia="宋体" w:cs="宋体"/>
          <w:b w:val="0"/>
          <w:bCs/>
          <w:color w:val="FF0000"/>
          <w:sz w:val="21"/>
          <w:szCs w:val="21"/>
          <w:u w:val="single"/>
          <w:lang w:val="en-US" w:eastAsia="zh-CN"/>
        </w:rPr>
        <w:t>易逸散损失</w:t>
      </w:r>
    </w:p>
    <w:p>
      <w:pPr>
        <w:widowControl w:val="0"/>
        <w:numPr>
          <w:ilvl w:val="0"/>
          <w:numId w:val="0"/>
        </w:numPr>
        <w:spacing w:line="240" w:lineRule="auto"/>
        <w:jc w:val="both"/>
        <w:rPr>
          <w:rFonts w:hint="eastAsia" w:ascii="宋体" w:hAnsi="宋体" w:eastAsia="宋体" w:cs="宋体"/>
          <w:b w:val="0"/>
          <w:bCs/>
          <w:color w:val="auto"/>
          <w:sz w:val="21"/>
          <w:szCs w:val="21"/>
          <w:lang w:val="en-US" w:eastAsia="zh-CN"/>
        </w:rPr>
      </w:pPr>
      <w:r>
        <w:rPr>
          <w:rFonts w:hint="eastAsia" w:ascii="宋体" w:hAnsi="宋体" w:eastAsia="宋体" w:cs="宋体"/>
          <w:b w:val="0"/>
          <w:bCs/>
          <w:color w:val="auto"/>
          <w:sz w:val="21"/>
          <w:szCs w:val="21"/>
          <w:lang w:val="en-US" w:eastAsia="zh-CN"/>
        </w:rPr>
        <w:t xml:space="preserve">    B.</w:t>
      </w:r>
      <w:r>
        <w:rPr>
          <w:rFonts w:hint="eastAsia" w:ascii="宋体" w:hAnsi="宋体" w:eastAsia="宋体" w:cs="宋体"/>
          <w:b w:val="0"/>
          <w:bCs/>
          <w:color w:val="FF0000"/>
          <w:sz w:val="21"/>
          <w:szCs w:val="21"/>
          <w:u w:val="single"/>
          <w:lang w:val="en-US" w:eastAsia="zh-CN"/>
        </w:rPr>
        <w:t>铜</w:t>
      </w:r>
      <w:r>
        <w:rPr>
          <w:rFonts w:hint="eastAsia" w:ascii="宋体" w:hAnsi="宋体" w:eastAsia="宋体" w:cs="宋体"/>
          <w:b w:val="0"/>
          <w:bCs/>
          <w:color w:val="auto"/>
          <w:sz w:val="21"/>
          <w:szCs w:val="21"/>
          <w:lang w:val="en-US" w:eastAsia="zh-CN"/>
        </w:rPr>
        <w:t>和</w:t>
      </w:r>
      <w:r>
        <w:rPr>
          <w:rFonts w:hint="eastAsia" w:ascii="宋体" w:hAnsi="宋体" w:eastAsia="宋体" w:cs="宋体"/>
          <w:b w:val="0"/>
          <w:bCs/>
          <w:color w:val="FF0000"/>
          <w:sz w:val="21"/>
          <w:szCs w:val="21"/>
          <w:u w:val="single"/>
          <w:lang w:val="en-US" w:eastAsia="zh-CN"/>
        </w:rPr>
        <w:t>铅</w:t>
      </w:r>
      <w:r>
        <w:rPr>
          <w:rFonts w:hint="eastAsia" w:ascii="宋体" w:hAnsi="宋体" w:eastAsia="宋体" w:cs="宋体"/>
          <w:b w:val="0"/>
          <w:bCs/>
          <w:color w:val="auto"/>
          <w:sz w:val="21"/>
          <w:szCs w:val="21"/>
          <w:lang w:val="en-US" w:eastAsia="zh-CN"/>
        </w:rPr>
        <w:t>超过</w:t>
      </w:r>
      <w:r>
        <w:rPr>
          <w:rFonts w:hint="eastAsia" w:ascii="宋体" w:hAnsi="宋体" w:eastAsia="宋体" w:cs="宋体"/>
          <w:b w:val="0"/>
          <w:bCs/>
          <w:color w:val="FF0000"/>
          <w:sz w:val="21"/>
          <w:szCs w:val="21"/>
          <w:u w:val="single"/>
          <w:lang w:val="en-US" w:eastAsia="zh-CN"/>
        </w:rPr>
        <w:t>550 ℃</w:t>
      </w:r>
      <w:r>
        <w:rPr>
          <w:rFonts w:hint="eastAsia" w:ascii="宋体" w:hAnsi="宋体" w:eastAsia="宋体" w:cs="宋体"/>
          <w:b w:val="0"/>
          <w:bCs/>
          <w:color w:val="auto"/>
          <w:sz w:val="21"/>
          <w:szCs w:val="21"/>
          <w:lang w:val="en-US" w:eastAsia="zh-CN"/>
        </w:rPr>
        <w:t>时，在坩埚壁上的吸附大，从而</w:t>
      </w:r>
      <w:r>
        <w:rPr>
          <w:rFonts w:hint="eastAsia" w:ascii="宋体" w:hAnsi="宋体" w:eastAsia="宋体" w:cs="宋体"/>
          <w:b w:val="0"/>
          <w:bCs/>
          <w:color w:val="FF0000"/>
          <w:sz w:val="21"/>
          <w:szCs w:val="21"/>
          <w:u w:val="single"/>
          <w:lang w:val="en-US" w:eastAsia="zh-CN"/>
        </w:rPr>
        <w:t>产生吸附损失</w:t>
      </w:r>
    </w:p>
    <w:p>
      <w:pPr>
        <w:widowControl w:val="0"/>
        <w:numPr>
          <w:ilvl w:val="0"/>
          <w:numId w:val="0"/>
        </w:numPr>
        <w:spacing w:line="240" w:lineRule="auto"/>
        <w:jc w:val="both"/>
        <w:rPr>
          <w:rFonts w:hint="eastAsia" w:ascii="宋体" w:hAnsi="宋体" w:eastAsia="宋体" w:cs="宋体"/>
          <w:b w:val="0"/>
          <w:bCs/>
          <w:color w:val="auto"/>
          <w:sz w:val="21"/>
          <w:szCs w:val="21"/>
          <w:lang w:val="en-US" w:eastAsia="zh-CN"/>
        </w:rPr>
      </w:pPr>
      <w:r>
        <w:rPr>
          <w:rFonts w:hint="eastAsia" w:ascii="宋体" w:hAnsi="宋体" w:eastAsia="宋体" w:cs="宋体"/>
          <w:b w:val="0"/>
          <w:bCs/>
          <w:color w:val="auto"/>
          <w:sz w:val="21"/>
          <w:szCs w:val="21"/>
          <w:lang w:val="en-US" w:eastAsia="zh-CN"/>
        </w:rPr>
        <w:t xml:space="preserve">    C.</w:t>
      </w:r>
      <w:r>
        <w:rPr>
          <w:rFonts w:hint="eastAsia" w:ascii="宋体" w:hAnsi="宋体" w:eastAsia="宋体" w:cs="宋体"/>
          <w:b w:val="0"/>
          <w:bCs/>
          <w:color w:val="FF0000"/>
          <w:sz w:val="21"/>
          <w:szCs w:val="21"/>
          <w:u w:val="single"/>
          <w:lang w:val="en-US" w:eastAsia="zh-CN"/>
        </w:rPr>
        <w:t>瓷</w:t>
      </w:r>
      <w:r>
        <w:rPr>
          <w:rFonts w:hint="eastAsia" w:ascii="宋体" w:hAnsi="宋体" w:eastAsia="宋体" w:cs="宋体"/>
          <w:b w:val="0"/>
          <w:bCs/>
          <w:color w:val="auto"/>
          <w:sz w:val="21"/>
          <w:szCs w:val="21"/>
          <w:lang w:val="en-US" w:eastAsia="zh-CN"/>
        </w:rPr>
        <w:t>坩埚在一定</w:t>
      </w:r>
      <w:r>
        <w:rPr>
          <w:rFonts w:hint="eastAsia" w:ascii="宋体" w:hAnsi="宋体" w:eastAsia="宋体" w:cs="宋体"/>
          <w:b w:val="0"/>
          <w:bCs/>
          <w:color w:val="FF0000"/>
          <w:sz w:val="21"/>
          <w:szCs w:val="21"/>
          <w:u w:val="single"/>
          <w:lang w:val="en-US" w:eastAsia="zh-CN"/>
        </w:rPr>
        <w:t>高温</w:t>
      </w:r>
      <w:r>
        <w:rPr>
          <w:rFonts w:hint="eastAsia" w:ascii="宋体" w:hAnsi="宋体" w:eastAsia="宋体" w:cs="宋体"/>
          <w:b w:val="0"/>
          <w:bCs/>
          <w:color w:val="auto"/>
          <w:sz w:val="21"/>
          <w:szCs w:val="21"/>
          <w:lang w:val="en-US" w:eastAsia="zh-CN"/>
        </w:rPr>
        <w:t>下灰化会</w:t>
      </w:r>
      <w:r>
        <w:rPr>
          <w:rFonts w:hint="eastAsia" w:ascii="宋体" w:hAnsi="宋体" w:eastAsia="宋体" w:cs="宋体"/>
          <w:b w:val="0"/>
          <w:bCs/>
          <w:color w:val="FF0000"/>
          <w:sz w:val="21"/>
          <w:szCs w:val="21"/>
          <w:u w:val="single"/>
          <w:lang w:val="en-US" w:eastAsia="zh-CN"/>
        </w:rPr>
        <w:t>熔出微量元素</w:t>
      </w:r>
    </w:p>
    <w:p>
      <w:pPr>
        <w:widowControl w:val="0"/>
        <w:numPr>
          <w:ilvl w:val="0"/>
          <w:numId w:val="0"/>
        </w:numPr>
        <w:spacing w:line="240" w:lineRule="auto"/>
        <w:jc w:val="both"/>
        <w:rPr>
          <w:rFonts w:hint="eastAsia" w:ascii="宋体" w:hAnsi="宋体" w:eastAsia="宋体" w:cs="宋体"/>
          <w:b w:val="0"/>
          <w:bCs/>
          <w:color w:val="auto"/>
          <w:sz w:val="21"/>
          <w:szCs w:val="21"/>
          <w:lang w:val="en-US" w:eastAsia="zh-CN"/>
        </w:rPr>
      </w:pPr>
      <w:r>
        <w:rPr>
          <w:rFonts w:hint="eastAsia" w:ascii="宋体" w:hAnsi="宋体" w:eastAsia="宋体" w:cs="宋体"/>
          <w:b w:val="0"/>
          <w:bCs/>
          <w:color w:val="auto"/>
          <w:sz w:val="21"/>
          <w:szCs w:val="21"/>
          <w:lang w:val="en-US" w:eastAsia="zh-CN"/>
        </w:rPr>
        <w:t xml:space="preserve">    D.温度过低，</w:t>
      </w:r>
      <w:r>
        <w:rPr>
          <w:rFonts w:hint="eastAsia" w:ascii="宋体" w:hAnsi="宋体" w:eastAsia="宋体" w:cs="宋体"/>
          <w:b w:val="0"/>
          <w:bCs/>
          <w:color w:val="FF0000"/>
          <w:sz w:val="21"/>
          <w:szCs w:val="21"/>
          <w:u w:val="single"/>
          <w:lang w:val="en-US" w:eastAsia="zh-CN"/>
        </w:rPr>
        <w:t>时间延长</w:t>
      </w:r>
      <w:r>
        <w:rPr>
          <w:rFonts w:hint="eastAsia" w:ascii="宋体" w:hAnsi="宋体" w:eastAsia="宋体" w:cs="宋体"/>
          <w:b w:val="0"/>
          <w:bCs/>
          <w:color w:val="auto"/>
          <w:sz w:val="21"/>
          <w:szCs w:val="21"/>
          <w:lang w:val="en-US" w:eastAsia="zh-CN"/>
        </w:rPr>
        <w:t>，来自炉内壁及环境</w:t>
      </w:r>
      <w:r>
        <w:rPr>
          <w:rFonts w:hint="eastAsia" w:ascii="宋体" w:hAnsi="宋体" w:eastAsia="宋体" w:cs="宋体"/>
          <w:b w:val="0"/>
          <w:bCs/>
          <w:color w:val="FF0000"/>
          <w:sz w:val="21"/>
          <w:szCs w:val="21"/>
          <w:u w:val="single"/>
          <w:lang w:val="en-US" w:eastAsia="zh-CN"/>
        </w:rPr>
        <w:t>污染</w:t>
      </w:r>
      <w:r>
        <w:rPr>
          <w:rFonts w:hint="eastAsia" w:ascii="宋体" w:hAnsi="宋体" w:eastAsia="宋体" w:cs="宋体"/>
          <w:b w:val="0"/>
          <w:bCs/>
          <w:color w:val="auto"/>
          <w:sz w:val="21"/>
          <w:szCs w:val="21"/>
          <w:lang w:val="en-US" w:eastAsia="zh-CN"/>
        </w:rPr>
        <w:t>机会</w:t>
      </w:r>
      <w:r>
        <w:rPr>
          <w:rFonts w:hint="eastAsia" w:ascii="宋体" w:hAnsi="宋体" w:eastAsia="宋体" w:cs="宋体"/>
          <w:b w:val="0"/>
          <w:bCs/>
          <w:color w:val="FF0000"/>
          <w:sz w:val="21"/>
          <w:szCs w:val="21"/>
          <w:u w:val="single"/>
          <w:lang w:val="en-US" w:eastAsia="zh-CN"/>
        </w:rPr>
        <w:t>增加</w:t>
      </w:r>
      <w:r>
        <w:rPr>
          <w:rFonts w:hint="eastAsia" w:ascii="宋体" w:hAnsi="宋体" w:eastAsia="宋体" w:cs="宋体"/>
          <w:b w:val="0"/>
          <w:bCs/>
          <w:color w:val="auto"/>
          <w:sz w:val="21"/>
          <w:szCs w:val="21"/>
          <w:lang w:val="en-US" w:eastAsia="zh-CN"/>
        </w:rPr>
        <w:t>，还存在</w:t>
      </w:r>
      <w:r>
        <w:rPr>
          <w:rFonts w:hint="eastAsia" w:ascii="宋体" w:hAnsi="宋体" w:eastAsia="宋体" w:cs="宋体"/>
          <w:b w:val="0"/>
          <w:bCs/>
          <w:color w:val="FF0000"/>
          <w:sz w:val="21"/>
          <w:szCs w:val="21"/>
          <w:u w:val="single"/>
          <w:lang w:val="en-US" w:eastAsia="zh-CN"/>
        </w:rPr>
        <w:t>碳粒</w:t>
      </w:r>
    </w:p>
    <w:p>
      <w:pPr>
        <w:widowControl w:val="0"/>
        <w:numPr>
          <w:ilvl w:val="0"/>
          <w:numId w:val="0"/>
        </w:numPr>
        <w:spacing w:line="240" w:lineRule="auto"/>
        <w:jc w:val="both"/>
        <w:rPr>
          <w:rFonts w:hint="eastAsia" w:ascii="宋体" w:hAnsi="宋体" w:eastAsia="宋体" w:cs="宋体"/>
          <w:b w:val="0"/>
          <w:bCs/>
          <w:color w:val="auto"/>
          <w:sz w:val="22"/>
          <w:szCs w:val="22"/>
          <w:lang w:val="en-US" w:eastAsia="zh-CN"/>
        </w:rPr>
      </w:pPr>
      <w:r>
        <w:rPr>
          <w:rFonts w:hint="eastAsia" w:ascii="Arial" w:hAnsi="Arial" w:eastAsia="宋体" w:cs="Arial"/>
          <w:b w:val="0"/>
          <w:bCs/>
          <w:color w:val="auto"/>
          <w:sz w:val="21"/>
          <w:szCs w:val="21"/>
          <w:lang w:val="en-US" w:eastAsia="zh-CN"/>
        </w:rPr>
        <w:t>2.</w:t>
      </w:r>
      <w:r>
        <w:rPr>
          <w:rFonts w:hint="eastAsia" w:ascii="宋体" w:hAnsi="宋体" w:eastAsia="宋体" w:cs="宋体"/>
          <w:b/>
          <w:bCs w:val="0"/>
          <w:color w:val="auto"/>
          <w:sz w:val="22"/>
          <w:szCs w:val="22"/>
          <w:u w:val="single"/>
          <w:lang w:val="en-US" w:eastAsia="zh-CN"/>
        </w:rPr>
        <w:t>提高回收率的措施</w:t>
      </w:r>
      <w:r>
        <w:rPr>
          <w:rFonts w:hint="eastAsia" w:ascii="宋体" w:hAnsi="宋体" w:eastAsia="宋体" w:cs="宋体"/>
          <w:b w:val="0"/>
          <w:bCs/>
          <w:color w:val="auto"/>
          <w:sz w:val="22"/>
          <w:szCs w:val="22"/>
          <w:lang w:val="en-US" w:eastAsia="zh-CN"/>
        </w:rPr>
        <w:t xml:space="preserve">  （</w:t>
      </w:r>
      <w:r>
        <w:rPr>
          <w:rFonts w:hint="eastAsia" w:ascii="宋体" w:hAnsi="宋体" w:eastAsia="宋体" w:cs="宋体"/>
          <w:b w:val="0"/>
          <w:bCs/>
          <w:color w:val="auto"/>
          <w:sz w:val="22"/>
          <w:szCs w:val="22"/>
          <w:lang w:val="en-US" w:eastAsia="zh-CN"/>
        </w:rPr>
        <w:t>回收率低主要因素：</w:t>
      </w:r>
      <w:r>
        <w:rPr>
          <w:rFonts w:hint="eastAsia" w:ascii="宋体" w:hAnsi="宋体" w:eastAsia="宋体" w:cs="宋体"/>
          <w:b w:val="0"/>
          <w:bCs/>
          <w:color w:val="FF0000"/>
          <w:sz w:val="22"/>
          <w:szCs w:val="22"/>
          <w:u w:val="single"/>
          <w:lang w:val="en-US" w:eastAsia="zh-CN"/>
        </w:rPr>
        <w:t>①高温挥发损失， ②被坩埚壁吸收。</w:t>
      </w:r>
      <w:r>
        <w:rPr>
          <w:rFonts w:hint="eastAsia" w:ascii="宋体" w:hAnsi="宋体" w:eastAsia="宋体" w:cs="宋体"/>
          <w:b w:val="0"/>
          <w:bCs/>
          <w:color w:val="auto"/>
          <w:sz w:val="22"/>
          <w:szCs w:val="22"/>
          <w:lang w:val="en-US" w:eastAsia="zh-CN"/>
        </w:rPr>
        <w:t>）</w:t>
      </w:r>
    </w:p>
    <w:p>
      <w:pPr>
        <w:widowControl w:val="0"/>
        <w:numPr>
          <w:ilvl w:val="0"/>
          <w:numId w:val="8"/>
        </w:numPr>
        <w:spacing w:line="240" w:lineRule="auto"/>
        <w:ind w:left="420" w:leftChars="0" w:hanging="420" w:firstLineChars="0"/>
        <w:jc w:val="both"/>
        <w:rPr>
          <w:rFonts w:hint="eastAsia" w:ascii="宋体" w:hAnsi="宋体" w:eastAsia="宋体" w:cs="宋体"/>
          <w:b w:val="0"/>
          <w:bCs/>
          <w:color w:val="auto"/>
          <w:sz w:val="22"/>
          <w:szCs w:val="22"/>
          <w:lang w:val="en-US" w:eastAsia="zh-CN"/>
        </w:rPr>
      </w:pPr>
      <w:r>
        <w:rPr>
          <w:rFonts w:hint="eastAsia" w:ascii="宋体" w:hAnsi="宋体" w:eastAsia="宋体" w:cs="宋体"/>
          <w:b w:val="0"/>
          <w:bCs/>
          <w:color w:val="FF0000"/>
          <w:sz w:val="22"/>
          <w:szCs w:val="22"/>
          <w:u w:val="single"/>
          <w:lang w:val="en-US" w:eastAsia="zh-CN"/>
        </w:rPr>
        <w:t xml:space="preserve">采取适宜的灰化温度 </w:t>
      </w:r>
      <w:r>
        <w:rPr>
          <w:rFonts w:hint="eastAsia" w:ascii="宋体" w:hAnsi="宋体" w:eastAsia="宋体" w:cs="宋体"/>
          <w:b w:val="0"/>
          <w:bCs/>
          <w:color w:val="auto"/>
          <w:sz w:val="22"/>
          <w:szCs w:val="22"/>
          <w:lang w:val="en-US" w:eastAsia="zh-CN"/>
        </w:rPr>
        <w:t>在尽可能低的温度下灰化样品，通常选用550ºC ± 25ºC 灰化4h，一般不超过600ºC。</w:t>
      </w:r>
    </w:p>
    <w:p>
      <w:pPr>
        <w:widowControl w:val="0"/>
        <w:numPr>
          <w:ilvl w:val="0"/>
          <w:numId w:val="8"/>
        </w:numPr>
        <w:spacing w:line="240" w:lineRule="auto"/>
        <w:ind w:left="420" w:leftChars="0" w:hanging="420" w:firstLineChars="0"/>
        <w:jc w:val="both"/>
        <w:rPr>
          <w:rFonts w:hint="eastAsia" w:ascii="宋体" w:hAnsi="宋体" w:eastAsia="宋体" w:cs="宋体"/>
          <w:b w:val="0"/>
          <w:bCs/>
          <w:color w:val="auto"/>
          <w:sz w:val="22"/>
          <w:szCs w:val="22"/>
          <w:lang w:val="en-US" w:eastAsia="zh-CN"/>
        </w:rPr>
      </w:pPr>
      <w:r>
        <w:rPr>
          <w:rFonts w:hint="eastAsia" w:ascii="宋体" w:hAnsi="宋体" w:eastAsia="宋体" w:cs="宋体"/>
          <w:b w:val="0"/>
          <w:bCs/>
          <w:color w:val="FF0000"/>
          <w:sz w:val="22"/>
          <w:szCs w:val="22"/>
          <w:u w:val="single"/>
          <w:lang w:val="en-US" w:eastAsia="zh-CN"/>
        </w:rPr>
        <w:t>加入助灰化剂</w:t>
      </w:r>
      <w:r>
        <w:rPr>
          <w:rFonts w:hint="eastAsia" w:ascii="宋体" w:hAnsi="宋体" w:eastAsia="宋体" w:cs="宋体"/>
          <w:b w:val="0"/>
          <w:bCs/>
          <w:color w:val="auto"/>
          <w:sz w:val="22"/>
          <w:szCs w:val="22"/>
          <w:lang w:val="en-US" w:eastAsia="zh-CN"/>
        </w:rPr>
        <w:t>，如测Se,加入氧化镁和硝酸镁</w:t>
      </w:r>
    </w:p>
    <w:p>
      <w:pPr>
        <w:widowControl w:val="0"/>
        <w:numPr>
          <w:ilvl w:val="0"/>
          <w:numId w:val="0"/>
        </w:numPr>
        <w:spacing w:line="240" w:lineRule="auto"/>
        <w:jc w:val="both"/>
        <w:rPr>
          <w:rFonts w:hint="eastAsia" w:ascii="宋体" w:hAnsi="宋体" w:eastAsia="宋体" w:cs="宋体"/>
          <w:b w:val="0"/>
          <w:bCs/>
          <w:color w:val="auto"/>
          <w:sz w:val="22"/>
          <w:szCs w:val="22"/>
          <w:lang w:val="en-US" w:eastAsia="zh-CN"/>
        </w:rPr>
      </w:pPr>
      <w:r>
        <w:rPr>
          <w:rFonts w:hint="eastAsia" w:ascii="宋体" w:hAnsi="宋体" w:eastAsia="宋体" w:cs="宋体"/>
          <w:b w:val="0"/>
          <w:bCs/>
          <w:color w:val="auto"/>
          <w:sz w:val="22"/>
          <w:szCs w:val="22"/>
          <w:lang w:val="en-US" w:eastAsia="zh-CN"/>
        </w:rPr>
        <w:t xml:space="preserve"> 加入</w:t>
      </w:r>
      <w:r>
        <w:rPr>
          <w:rFonts w:hint="eastAsia" w:ascii="宋体" w:hAnsi="宋体" w:eastAsia="宋体" w:cs="宋体"/>
          <w:b/>
          <w:bCs w:val="0"/>
          <w:color w:val="auto"/>
          <w:sz w:val="22"/>
          <w:szCs w:val="22"/>
          <w:lang w:val="en-US" w:eastAsia="zh-CN"/>
        </w:rPr>
        <w:t>助灰化剂目的</w:t>
      </w:r>
      <w:r>
        <w:rPr>
          <w:rFonts w:hint="eastAsia" w:ascii="宋体" w:hAnsi="宋体" w:eastAsia="宋体" w:cs="宋体"/>
          <w:b w:val="0"/>
          <w:bCs/>
          <w:color w:val="auto"/>
          <w:sz w:val="22"/>
          <w:szCs w:val="22"/>
          <w:lang w:val="en-US" w:eastAsia="zh-CN"/>
        </w:rPr>
        <w:t>：促进样品分解和抑制待测组分挥发损失。</w:t>
      </w:r>
    </w:p>
    <w:p>
      <w:pPr>
        <w:widowControl w:val="0"/>
        <w:numPr>
          <w:ilvl w:val="0"/>
          <w:numId w:val="0"/>
        </w:numPr>
        <w:spacing w:line="240" w:lineRule="auto"/>
        <w:jc w:val="both"/>
        <w:rPr>
          <w:rFonts w:hint="eastAsia" w:ascii="宋体" w:hAnsi="宋体" w:eastAsia="宋体" w:cs="宋体"/>
          <w:b w:val="0"/>
          <w:bCs/>
          <w:color w:val="auto"/>
          <w:sz w:val="22"/>
          <w:szCs w:val="22"/>
          <w:lang w:val="en-US" w:eastAsia="zh-CN"/>
        </w:rPr>
      </w:pPr>
      <w:r>
        <w:rPr>
          <w:rFonts w:hint="eastAsia" w:ascii="宋体" w:hAnsi="宋体" w:eastAsia="宋体" w:cs="宋体"/>
          <w:b w:val="0"/>
          <w:bCs/>
          <w:color w:val="auto"/>
          <w:sz w:val="22"/>
          <w:szCs w:val="22"/>
          <w:lang w:val="en-US" w:eastAsia="zh-CN"/>
        </w:rPr>
        <w:t>常用的助灰化剂：</w:t>
      </w:r>
      <w:r>
        <w:rPr>
          <w:rFonts w:hint="eastAsia" w:ascii="宋体" w:hAnsi="宋体" w:eastAsia="宋体" w:cs="宋体"/>
          <w:b w:val="0"/>
          <w:bCs/>
          <w:color w:val="auto"/>
          <w:sz w:val="22"/>
          <w:szCs w:val="22"/>
          <w:u w:val="single"/>
          <w:lang w:val="en-US" w:eastAsia="zh-CN"/>
        </w:rPr>
        <w:t>硝酸、硫酸、磷酸二氢钠、氧化镁、硝酸镁、氯化钠</w:t>
      </w:r>
      <w:r>
        <w:rPr>
          <w:rFonts w:hint="eastAsia" w:ascii="宋体" w:hAnsi="宋体" w:eastAsia="宋体" w:cs="宋体"/>
          <w:b w:val="0"/>
          <w:bCs/>
          <w:color w:val="auto"/>
          <w:sz w:val="22"/>
          <w:szCs w:val="22"/>
          <w:lang w:val="en-US" w:eastAsia="zh-CN"/>
        </w:rPr>
        <w:t>等。</w:t>
      </w:r>
    </w:p>
    <w:p>
      <w:pPr>
        <w:widowControl w:val="0"/>
        <w:numPr>
          <w:ilvl w:val="0"/>
          <w:numId w:val="0"/>
        </w:numPr>
        <w:spacing w:line="240" w:lineRule="auto"/>
        <w:jc w:val="both"/>
        <w:rPr>
          <w:rFonts w:hint="eastAsia" w:ascii="宋体" w:hAnsi="宋体" w:eastAsia="宋体" w:cs="宋体"/>
          <w:b w:val="0"/>
          <w:bCs/>
          <w:color w:val="auto"/>
          <w:sz w:val="22"/>
          <w:szCs w:val="22"/>
          <w:lang w:val="en-US" w:eastAsia="zh-CN"/>
        </w:rPr>
      </w:pPr>
      <w:r>
        <w:rPr>
          <w:rFonts w:hint="eastAsia" w:ascii="宋体" w:hAnsi="宋体" w:eastAsia="宋体" w:cs="宋体"/>
          <w:b w:val="0"/>
          <w:bCs/>
          <w:color w:val="auto"/>
          <w:sz w:val="22"/>
          <w:szCs w:val="22"/>
          <w:lang w:val="en-US" w:eastAsia="zh-CN"/>
        </w:rPr>
        <w:t>助灰化剂</w:t>
      </w:r>
      <w:r>
        <w:rPr>
          <w:rFonts w:hint="eastAsia" w:ascii="宋体" w:hAnsi="宋体" w:eastAsia="宋体" w:cs="宋体"/>
          <w:b/>
          <w:bCs w:val="0"/>
          <w:color w:val="auto"/>
          <w:sz w:val="22"/>
          <w:szCs w:val="22"/>
          <w:lang w:val="en-US" w:eastAsia="zh-CN"/>
        </w:rPr>
        <w:t>作用：</w:t>
      </w:r>
      <w:r>
        <w:rPr>
          <w:rFonts w:hint="eastAsia" w:ascii="宋体" w:hAnsi="宋体" w:eastAsia="宋体" w:cs="宋体"/>
          <w:b w:val="0"/>
          <w:bCs/>
          <w:color w:val="auto"/>
          <w:sz w:val="22"/>
          <w:szCs w:val="22"/>
          <w:lang w:val="en-US" w:eastAsia="zh-CN"/>
        </w:rPr>
        <w:t xml:space="preserve">I </w:t>
      </w:r>
      <w:r>
        <w:rPr>
          <w:rFonts w:hint="eastAsia" w:ascii="宋体" w:hAnsi="宋体" w:eastAsia="宋体" w:cs="宋体"/>
          <w:b w:val="0"/>
          <w:bCs/>
          <w:color w:val="FF0000"/>
          <w:sz w:val="22"/>
          <w:szCs w:val="22"/>
          <w:u w:val="single"/>
          <w:lang w:val="en-US" w:eastAsia="zh-CN"/>
        </w:rPr>
        <w:t>加速有机物氧化</w:t>
      </w:r>
      <w:r>
        <w:rPr>
          <w:rFonts w:hint="eastAsia" w:ascii="宋体" w:hAnsi="宋体" w:eastAsia="宋体" w:cs="宋体"/>
          <w:b w:val="0"/>
          <w:bCs/>
          <w:color w:val="auto"/>
          <w:sz w:val="22"/>
          <w:szCs w:val="22"/>
          <w:lang w:val="en-US" w:eastAsia="zh-CN"/>
        </w:rPr>
        <w:t>：炭化时加入</w:t>
      </w:r>
      <w:r>
        <w:rPr>
          <w:rFonts w:hint="eastAsia" w:ascii="宋体" w:hAnsi="宋体" w:eastAsia="宋体" w:cs="宋体"/>
          <w:b w:val="0"/>
          <w:bCs/>
          <w:color w:val="FF0000"/>
          <w:sz w:val="22"/>
          <w:szCs w:val="22"/>
          <w:u w:val="single"/>
          <w:lang w:val="en-US" w:eastAsia="zh-CN"/>
        </w:rPr>
        <w:t>强酸</w:t>
      </w:r>
      <w:r>
        <w:rPr>
          <w:rFonts w:hint="eastAsia" w:ascii="宋体" w:hAnsi="宋体" w:eastAsia="宋体" w:cs="宋体"/>
          <w:b w:val="0"/>
          <w:bCs/>
          <w:color w:val="auto"/>
          <w:sz w:val="22"/>
          <w:szCs w:val="22"/>
          <w:lang w:val="en-US" w:eastAsia="zh-CN"/>
        </w:rPr>
        <w:t>。</w:t>
      </w:r>
    </w:p>
    <w:p>
      <w:pPr>
        <w:widowControl w:val="0"/>
        <w:numPr>
          <w:ilvl w:val="0"/>
          <w:numId w:val="0"/>
        </w:numPr>
        <w:spacing w:line="240" w:lineRule="auto"/>
        <w:jc w:val="both"/>
        <w:rPr>
          <w:rFonts w:hint="eastAsia" w:ascii="宋体" w:hAnsi="宋体" w:eastAsia="宋体" w:cs="宋体"/>
          <w:b w:val="0"/>
          <w:bCs/>
          <w:color w:val="auto"/>
          <w:sz w:val="22"/>
          <w:szCs w:val="22"/>
          <w:lang w:val="en-US" w:eastAsia="zh-CN"/>
        </w:rPr>
      </w:pPr>
      <w:r>
        <w:rPr>
          <w:rFonts w:hint="eastAsia" w:ascii="宋体" w:hAnsi="宋体" w:eastAsia="宋体" w:cs="宋体"/>
          <w:b w:val="0"/>
          <w:bCs/>
          <w:color w:val="auto"/>
          <w:sz w:val="22"/>
          <w:szCs w:val="22"/>
          <w:lang w:val="en-US" w:eastAsia="zh-CN"/>
        </w:rPr>
        <w:t xml:space="preserve">II </w:t>
      </w:r>
      <w:r>
        <w:rPr>
          <w:rFonts w:hint="eastAsia" w:ascii="宋体" w:hAnsi="宋体" w:eastAsia="宋体" w:cs="宋体"/>
          <w:b w:val="0"/>
          <w:bCs/>
          <w:color w:val="FF0000"/>
          <w:sz w:val="22"/>
          <w:szCs w:val="22"/>
          <w:u w:val="single"/>
          <w:lang w:val="en-US" w:eastAsia="zh-CN"/>
        </w:rPr>
        <w:t>生成难挥发性的物质</w:t>
      </w:r>
      <w:r>
        <w:rPr>
          <w:rFonts w:hint="eastAsia" w:ascii="宋体" w:hAnsi="宋体" w:eastAsia="宋体" w:cs="宋体"/>
          <w:b w:val="0"/>
          <w:bCs/>
          <w:color w:val="auto"/>
          <w:sz w:val="22"/>
          <w:szCs w:val="22"/>
          <w:lang w:val="en-US" w:eastAsia="zh-CN"/>
        </w:rPr>
        <w:t>：一些物质可与样品中的物质生成</w:t>
      </w:r>
      <w:r>
        <w:rPr>
          <w:rFonts w:hint="eastAsia" w:ascii="宋体" w:hAnsi="宋体" w:eastAsia="宋体" w:cs="宋体"/>
          <w:b w:val="0"/>
          <w:bCs/>
          <w:color w:val="FF0000"/>
          <w:sz w:val="22"/>
          <w:szCs w:val="22"/>
          <w:u w:val="single"/>
          <w:lang w:val="en-US" w:eastAsia="zh-CN"/>
        </w:rPr>
        <w:t>难挥发的物质</w:t>
      </w:r>
      <w:r>
        <w:rPr>
          <w:rFonts w:hint="eastAsia" w:ascii="宋体" w:hAnsi="宋体" w:eastAsia="宋体" w:cs="宋体"/>
          <w:b w:val="0"/>
          <w:bCs/>
          <w:color w:val="auto"/>
          <w:sz w:val="22"/>
          <w:szCs w:val="22"/>
          <w:lang w:val="en-US" w:eastAsia="zh-CN"/>
        </w:rPr>
        <w:t>避免挥发性物质损失。</w:t>
      </w:r>
    </w:p>
    <w:p>
      <w:pPr>
        <w:widowControl w:val="0"/>
        <w:numPr>
          <w:ilvl w:val="0"/>
          <w:numId w:val="0"/>
        </w:numPr>
        <w:spacing w:line="240" w:lineRule="auto"/>
        <w:jc w:val="both"/>
        <w:rPr>
          <w:rFonts w:hint="eastAsia" w:ascii="宋体" w:hAnsi="宋体" w:eastAsia="宋体" w:cs="宋体"/>
          <w:b w:val="0"/>
          <w:bCs/>
          <w:color w:val="auto"/>
          <w:sz w:val="22"/>
          <w:szCs w:val="22"/>
          <w:lang w:val="en-US" w:eastAsia="zh-CN"/>
        </w:rPr>
      </w:pPr>
      <w:r>
        <w:rPr>
          <w:rFonts w:hint="eastAsia" w:ascii="宋体" w:hAnsi="宋体" w:eastAsia="宋体" w:cs="宋体"/>
          <w:b w:val="0"/>
          <w:bCs/>
          <w:color w:val="auto"/>
          <w:sz w:val="22"/>
          <w:szCs w:val="22"/>
          <w:lang w:val="en-US" w:eastAsia="zh-CN"/>
        </w:rPr>
        <w:t xml:space="preserve">III </w:t>
      </w:r>
      <w:r>
        <w:rPr>
          <w:rFonts w:hint="eastAsia" w:ascii="宋体" w:hAnsi="宋体" w:eastAsia="宋体" w:cs="宋体"/>
          <w:b w:val="0"/>
          <w:bCs/>
          <w:color w:val="FF0000"/>
          <w:sz w:val="22"/>
          <w:szCs w:val="22"/>
          <w:u w:val="single"/>
          <w:lang w:val="en-US" w:eastAsia="zh-CN"/>
        </w:rPr>
        <w:t>减少吸附损失</w:t>
      </w:r>
      <w:r>
        <w:rPr>
          <w:rFonts w:hint="eastAsia" w:ascii="宋体" w:hAnsi="宋体" w:eastAsia="宋体" w:cs="宋体"/>
          <w:b w:val="0"/>
          <w:bCs/>
          <w:color w:val="auto"/>
          <w:sz w:val="22"/>
          <w:szCs w:val="22"/>
          <w:lang w:val="en-US" w:eastAsia="zh-CN"/>
        </w:rPr>
        <w:t>：使待测物与坩埚隔绝，减少吸附带来的损失，也能起到</w:t>
      </w:r>
      <w:r>
        <w:rPr>
          <w:rFonts w:hint="eastAsia" w:ascii="宋体" w:hAnsi="宋体" w:eastAsia="宋体" w:cs="宋体"/>
          <w:b w:val="0"/>
          <w:bCs/>
          <w:color w:val="FF0000"/>
          <w:sz w:val="22"/>
          <w:szCs w:val="22"/>
          <w:u w:val="single"/>
          <w:lang w:val="en-US" w:eastAsia="zh-CN"/>
        </w:rPr>
        <w:t>分散疏松</w:t>
      </w:r>
      <w:r>
        <w:rPr>
          <w:rFonts w:hint="eastAsia" w:ascii="宋体" w:hAnsi="宋体" w:eastAsia="宋体" w:cs="宋体"/>
          <w:b w:val="0"/>
          <w:bCs/>
          <w:color w:val="auto"/>
          <w:sz w:val="22"/>
          <w:szCs w:val="22"/>
          <w:lang w:val="en-US" w:eastAsia="zh-CN"/>
        </w:rPr>
        <w:t>作用。</w:t>
      </w:r>
    </w:p>
    <w:p>
      <w:pPr>
        <w:widowControl w:val="0"/>
        <w:numPr>
          <w:ilvl w:val="0"/>
          <w:numId w:val="0"/>
        </w:numPr>
        <w:spacing w:line="240" w:lineRule="auto"/>
        <w:jc w:val="both"/>
        <w:rPr>
          <w:rFonts w:hint="eastAsia" w:ascii="宋体" w:hAnsi="宋体" w:eastAsia="宋体" w:cs="宋体"/>
          <w:b w:val="0"/>
          <w:bCs/>
          <w:color w:val="FF0000"/>
          <w:sz w:val="22"/>
          <w:szCs w:val="22"/>
          <w:u w:val="single"/>
          <w:lang w:val="en-US" w:eastAsia="zh-CN"/>
        </w:rPr>
      </w:pPr>
      <w:r>
        <w:rPr>
          <w:rFonts w:hint="eastAsia" w:ascii="宋体" w:hAnsi="宋体" w:eastAsia="宋体" w:cs="宋体"/>
          <w:b w:val="0"/>
          <w:bCs/>
          <w:color w:val="auto"/>
          <w:sz w:val="22"/>
          <w:szCs w:val="22"/>
          <w:lang w:val="en-US" w:eastAsia="zh-CN"/>
        </w:rPr>
        <w:t xml:space="preserve">IV </w:t>
      </w:r>
      <w:r>
        <w:rPr>
          <w:rFonts w:hint="eastAsia" w:ascii="宋体" w:hAnsi="宋体" w:eastAsia="宋体" w:cs="宋体"/>
          <w:b w:val="0"/>
          <w:bCs/>
          <w:color w:val="FF0000"/>
          <w:sz w:val="22"/>
          <w:szCs w:val="22"/>
          <w:u w:val="single"/>
          <w:lang w:val="en-US" w:eastAsia="zh-CN"/>
        </w:rPr>
        <w:t>中和碱性组分</w:t>
      </w:r>
      <w:r>
        <w:rPr>
          <w:rFonts w:hint="eastAsia" w:ascii="宋体" w:hAnsi="宋体" w:eastAsia="宋体" w:cs="宋体"/>
          <w:b w:val="0"/>
          <w:bCs/>
          <w:color w:val="auto"/>
          <w:sz w:val="22"/>
          <w:szCs w:val="22"/>
          <w:lang w:val="en-US" w:eastAsia="zh-CN"/>
        </w:rPr>
        <w:t>：一些碱性灰分会加剧吸附损失，加入</w:t>
      </w:r>
      <w:r>
        <w:rPr>
          <w:rFonts w:hint="eastAsia" w:ascii="宋体" w:hAnsi="宋体" w:eastAsia="宋体" w:cs="宋体"/>
          <w:b w:val="0"/>
          <w:bCs/>
          <w:color w:val="FF0000"/>
          <w:sz w:val="22"/>
          <w:szCs w:val="22"/>
          <w:u w:val="single"/>
          <w:lang w:val="en-US" w:eastAsia="zh-CN"/>
        </w:rPr>
        <w:t>高沸点酸性，可中和碱性组分。</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color w:val="auto"/>
          <w:sz w:val="22"/>
          <w:szCs w:val="22"/>
          <w:lang w:val="en-US" w:eastAsia="zh-CN"/>
        </w:rPr>
      </w:pPr>
      <w:r>
        <w:rPr>
          <w:rFonts w:hint="eastAsia" w:ascii="宋体" w:hAnsi="宋体" w:eastAsia="宋体" w:cs="宋体"/>
          <w:b w:val="0"/>
          <w:bCs/>
          <w:color w:val="FF0000"/>
          <w:sz w:val="22"/>
          <w:szCs w:val="22"/>
          <w:u w:val="single"/>
          <w:lang w:val="en-US" w:eastAsia="zh-CN"/>
        </w:rPr>
        <w:t>其他措施</w:t>
      </w:r>
      <w:r>
        <w:rPr>
          <w:rFonts w:hint="eastAsia" w:ascii="宋体" w:hAnsi="宋体" w:eastAsia="宋体" w:cs="宋体"/>
          <w:b w:val="0"/>
          <w:bCs/>
          <w:color w:val="auto"/>
          <w:sz w:val="22"/>
          <w:szCs w:val="22"/>
          <w:lang w:val="en-US" w:eastAsia="zh-CN"/>
        </w:rPr>
        <w:t>： 如采用瓷坩埚灰化时，不宜使用新的，以免新瓷坩埚吸附金属元素，造成实验误差；如样品较难灰化，可将坩埚取出，冷却后，加入少量硝酸或水湿润残渣，加热处理，干燥后再移入高温炉内灰化。</w:t>
      </w:r>
    </w:p>
    <w:p>
      <w:pPr>
        <w:widowControl w:val="0"/>
        <w:numPr>
          <w:ilvl w:val="0"/>
          <w:numId w:val="0"/>
        </w:numPr>
        <w:spacing w:line="240" w:lineRule="auto"/>
        <w:jc w:val="both"/>
        <w:rPr>
          <w:rFonts w:hint="eastAsia" w:ascii="宋体" w:hAnsi="宋体" w:eastAsia="宋体" w:cs="宋体"/>
          <w:b/>
          <w:bCs w:val="0"/>
          <w:color w:val="auto"/>
          <w:sz w:val="22"/>
          <w:szCs w:val="22"/>
          <w:u w:val="single"/>
          <w:lang w:val="en-US" w:eastAsia="zh-CN"/>
        </w:rPr>
      </w:pPr>
      <w:r>
        <w:rPr>
          <w:rFonts w:hint="eastAsia" w:ascii="宋体" w:hAnsi="宋体" w:eastAsia="宋体" w:cs="宋体"/>
          <w:b w:val="0"/>
          <w:bCs/>
          <w:color w:val="auto"/>
          <w:sz w:val="22"/>
          <w:szCs w:val="22"/>
          <w:lang w:val="en-US" w:eastAsia="zh-CN"/>
        </w:rPr>
        <w:t>3.</w:t>
      </w:r>
      <w:r>
        <w:rPr>
          <w:rFonts w:hint="eastAsia" w:ascii="宋体" w:hAnsi="宋体" w:eastAsia="宋体" w:cs="宋体"/>
          <w:b/>
          <w:bCs w:val="0"/>
          <w:color w:val="auto"/>
          <w:sz w:val="22"/>
          <w:szCs w:val="22"/>
          <w:u w:val="single"/>
          <w:lang w:val="en-US" w:eastAsia="zh-CN"/>
        </w:rPr>
        <w:t>干灰化法注意事项</w:t>
      </w:r>
    </w:p>
    <w:p>
      <w:pPr>
        <w:widowControl w:val="0"/>
        <w:numPr>
          <w:ilvl w:val="0"/>
          <w:numId w:val="0"/>
        </w:numPr>
        <w:spacing w:line="240" w:lineRule="auto"/>
        <w:jc w:val="both"/>
        <w:rPr>
          <w:rFonts w:hint="eastAsia" w:ascii="宋体" w:hAnsi="宋体" w:eastAsia="宋体" w:cs="宋体"/>
          <w:b w:val="0"/>
          <w:bCs/>
          <w:color w:val="auto"/>
          <w:sz w:val="22"/>
          <w:szCs w:val="22"/>
          <w:lang w:val="en-US" w:eastAsia="zh-CN"/>
        </w:rPr>
      </w:pPr>
      <w:r>
        <w:rPr>
          <w:rFonts w:hint="eastAsia" w:ascii="宋体" w:hAnsi="宋体" w:eastAsia="宋体" w:cs="宋体"/>
          <w:b w:val="0"/>
          <w:bCs/>
          <w:color w:val="auto"/>
          <w:sz w:val="22"/>
          <w:szCs w:val="22"/>
          <w:lang w:val="en-US" w:eastAsia="zh-CN"/>
        </w:rPr>
        <w:t>（1）样品炭化、加硝酸溶解残渣等操作应在</w:t>
      </w:r>
      <w:r>
        <w:rPr>
          <w:rFonts w:hint="eastAsia" w:ascii="宋体" w:hAnsi="宋体" w:eastAsia="宋体" w:cs="宋体"/>
          <w:b w:val="0"/>
          <w:bCs/>
          <w:color w:val="FF0000"/>
          <w:sz w:val="22"/>
          <w:szCs w:val="22"/>
          <w:u w:val="single"/>
          <w:lang w:val="en-US" w:eastAsia="zh-CN"/>
        </w:rPr>
        <w:t>通风橱</w:t>
      </w:r>
      <w:r>
        <w:rPr>
          <w:rFonts w:hint="eastAsia" w:ascii="宋体" w:hAnsi="宋体" w:eastAsia="宋体" w:cs="宋体"/>
          <w:b w:val="0"/>
          <w:bCs/>
          <w:color w:val="auto"/>
          <w:sz w:val="22"/>
          <w:szCs w:val="22"/>
          <w:lang w:val="en-US" w:eastAsia="zh-CN"/>
        </w:rPr>
        <w:t>内进行。</w:t>
      </w:r>
    </w:p>
    <w:p>
      <w:pPr>
        <w:widowControl w:val="0"/>
        <w:numPr>
          <w:ilvl w:val="0"/>
          <w:numId w:val="0"/>
        </w:numPr>
        <w:spacing w:line="240" w:lineRule="auto"/>
        <w:jc w:val="both"/>
        <w:rPr>
          <w:rFonts w:hint="eastAsia" w:ascii="宋体" w:hAnsi="宋体" w:eastAsia="宋体" w:cs="宋体"/>
          <w:b w:val="0"/>
          <w:bCs/>
          <w:color w:val="auto"/>
          <w:sz w:val="22"/>
          <w:szCs w:val="22"/>
          <w:lang w:val="en-US" w:eastAsia="zh-CN"/>
        </w:rPr>
      </w:pPr>
      <w:r>
        <w:rPr>
          <w:rFonts w:hint="eastAsia" w:ascii="宋体" w:hAnsi="宋体" w:eastAsia="宋体" w:cs="宋体"/>
          <w:b w:val="0"/>
          <w:bCs/>
          <w:color w:val="auto"/>
          <w:sz w:val="22"/>
          <w:szCs w:val="22"/>
          <w:lang w:val="en-US" w:eastAsia="zh-CN"/>
        </w:rPr>
        <w:t>（2）高温炉内各区的温度有较大的差别。</w:t>
      </w:r>
    </w:p>
    <w:p>
      <w:pPr>
        <w:widowControl w:val="0"/>
        <w:numPr>
          <w:ilvl w:val="0"/>
          <w:numId w:val="0"/>
        </w:numPr>
        <w:spacing w:line="240" w:lineRule="auto"/>
        <w:jc w:val="both"/>
        <w:rPr>
          <w:rFonts w:hint="eastAsia" w:ascii="宋体" w:hAnsi="宋体" w:eastAsia="宋体" w:cs="宋体"/>
          <w:b w:val="0"/>
          <w:bCs/>
          <w:color w:val="auto"/>
          <w:sz w:val="22"/>
          <w:szCs w:val="22"/>
          <w:lang w:val="en-US" w:eastAsia="zh-CN"/>
        </w:rPr>
      </w:pPr>
      <w:r>
        <w:rPr>
          <w:rFonts w:hint="eastAsia" w:ascii="宋体" w:hAnsi="宋体" w:eastAsia="宋体" w:cs="宋体"/>
          <w:b w:val="0"/>
          <w:bCs/>
          <w:color w:val="auto"/>
          <w:sz w:val="22"/>
          <w:szCs w:val="22"/>
          <w:lang w:val="en-US" w:eastAsia="zh-CN"/>
        </w:rPr>
        <w:t>（3）应根据待测组分的性质，采用适宜的灰化温度。</w:t>
      </w:r>
    </w:p>
    <w:p>
      <w:pPr>
        <w:widowControl w:val="0"/>
        <w:numPr>
          <w:ilvl w:val="0"/>
          <w:numId w:val="0"/>
        </w:numPr>
        <w:spacing w:line="240" w:lineRule="auto"/>
        <w:jc w:val="both"/>
        <w:rPr>
          <w:rFonts w:hint="eastAsia" w:ascii="宋体" w:hAnsi="宋体" w:eastAsia="宋体" w:cs="宋体"/>
          <w:b w:val="0"/>
          <w:bCs/>
          <w:color w:val="auto"/>
          <w:sz w:val="21"/>
          <w:szCs w:val="21"/>
          <w:lang w:val="en-US" w:eastAsia="zh-CN"/>
        </w:rPr>
      </w:pPr>
      <w:r>
        <w:rPr>
          <w:rFonts w:hint="eastAsia" w:ascii="宋体" w:hAnsi="宋体" w:eastAsia="宋体" w:cs="宋体"/>
          <w:b w:val="0"/>
          <w:bCs/>
          <w:color w:val="auto"/>
          <w:sz w:val="22"/>
          <w:szCs w:val="22"/>
          <w:lang w:val="en-US" w:eastAsia="zh-CN"/>
        </w:rPr>
        <w:t>（4）</w:t>
      </w:r>
      <w:r>
        <w:rPr>
          <w:rFonts w:hint="eastAsia" w:ascii="宋体" w:hAnsi="宋体" w:eastAsia="宋体" w:cs="宋体"/>
          <w:b w:val="0"/>
          <w:bCs/>
          <w:color w:val="auto"/>
          <w:sz w:val="21"/>
          <w:szCs w:val="21"/>
          <w:lang w:val="en-US" w:eastAsia="zh-CN"/>
        </w:rPr>
        <w:t>湿润或溶解残渣时，需待坩埚冷却至室温方可进行，不能将溶剂直接滴加在残渣上。</w:t>
      </w:r>
    </w:p>
    <w:p>
      <w:pPr>
        <w:widowControl w:val="0"/>
        <w:numPr>
          <w:ilvl w:val="0"/>
          <w:numId w:val="0"/>
        </w:numPr>
        <w:spacing w:line="240" w:lineRule="auto"/>
        <w:jc w:val="both"/>
        <w:rPr>
          <w:rFonts w:hint="eastAsia" w:ascii="宋体" w:hAnsi="宋体" w:eastAsia="宋体" w:cs="宋体"/>
          <w:b w:val="0"/>
          <w:bCs/>
          <w:color w:val="auto"/>
          <w:sz w:val="22"/>
          <w:szCs w:val="22"/>
          <w:lang w:val="en-US" w:eastAsia="zh-CN"/>
        </w:rPr>
      </w:pPr>
      <w:r>
        <w:rPr>
          <w:rFonts w:hint="eastAsia" w:ascii="宋体" w:hAnsi="宋体" w:eastAsia="宋体" w:cs="宋体"/>
          <w:b w:val="0"/>
          <w:bCs/>
          <w:color w:val="auto"/>
          <w:sz w:val="22"/>
          <w:szCs w:val="22"/>
          <w:lang w:val="en-US" w:eastAsia="zh-CN"/>
        </w:rPr>
        <w:t>（5）从高温炉中取出坩埚时，</w:t>
      </w:r>
      <w:r>
        <w:rPr>
          <w:rFonts w:hint="eastAsia" w:ascii="宋体" w:hAnsi="宋体" w:eastAsia="宋体" w:cs="宋体"/>
          <w:b w:val="0"/>
          <w:bCs/>
          <w:color w:val="FF0000"/>
          <w:sz w:val="22"/>
          <w:szCs w:val="22"/>
          <w:u w:val="single"/>
          <w:lang w:val="en-US" w:eastAsia="zh-CN"/>
        </w:rPr>
        <w:t>避免高温灼伤</w:t>
      </w:r>
      <w:r>
        <w:rPr>
          <w:rFonts w:hint="eastAsia" w:ascii="宋体" w:hAnsi="宋体" w:eastAsia="宋体" w:cs="宋体"/>
          <w:b w:val="0"/>
          <w:bCs/>
          <w:color w:val="auto"/>
          <w:sz w:val="22"/>
          <w:szCs w:val="2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340" w:lineRule="exact"/>
        <w:ind w:left="0" w:leftChars="0" w:right="0" w:rightChars="0" w:firstLine="0" w:firstLineChars="0"/>
        <w:jc w:val="both"/>
        <w:textAlignment w:val="auto"/>
        <w:rPr>
          <w:rFonts w:hint="eastAsia" w:ascii="宋体" w:hAnsi="宋体" w:eastAsia="宋体" w:cs="宋体"/>
          <w:b w:val="0"/>
          <w:bCs/>
          <w:color w:val="auto"/>
          <w:sz w:val="22"/>
          <w:szCs w:val="22"/>
          <w:lang w:val="en-US" w:eastAsia="zh-CN"/>
        </w:rPr>
      </w:pPr>
      <w:r>
        <w:rPr>
          <w:rFonts w:hint="eastAsia" w:ascii="宋体" w:hAnsi="宋体" w:eastAsia="宋体" w:cs="宋体"/>
          <w:b w:val="0"/>
          <w:bCs/>
          <w:color w:val="auto"/>
          <w:sz w:val="22"/>
          <w:szCs w:val="22"/>
          <w:lang w:val="en-US" w:eastAsia="zh-CN"/>
        </w:rPr>
        <w:t>（6）坩埚从炉内取出前，先放置于炉口冷却，并在耐火板上冷却至室温，切忌直接置于木制台面、有机合成台面上以免烫坏台面，也不宜直接置于导热系数较高的台面上，</w:t>
      </w:r>
      <w:r>
        <w:rPr>
          <w:rFonts w:hint="eastAsia" w:ascii="宋体" w:hAnsi="宋体" w:eastAsia="宋体" w:cs="宋体"/>
          <w:b w:val="0"/>
          <w:bCs/>
          <w:color w:val="FF0000"/>
          <w:sz w:val="22"/>
          <w:szCs w:val="22"/>
          <w:u w:val="single"/>
          <w:lang w:val="en-US" w:eastAsia="zh-CN"/>
        </w:rPr>
        <w:t>以免陡然遇冷引起坩埚破裂</w:t>
      </w:r>
      <w:r>
        <w:rPr>
          <w:rFonts w:hint="eastAsia" w:ascii="宋体" w:hAnsi="宋体" w:eastAsia="宋体" w:cs="宋体"/>
          <w:b w:val="0"/>
          <w:bCs/>
          <w:color w:val="auto"/>
          <w:sz w:val="22"/>
          <w:szCs w:val="2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宋体" w:hAnsi="宋体" w:eastAsia="宋体" w:cs="宋体"/>
          <w:b w:val="0"/>
          <w:bCs/>
          <w:color w:val="auto"/>
          <w:sz w:val="22"/>
          <w:szCs w:val="22"/>
          <w:lang w:val="en-US" w:eastAsia="zh-CN"/>
        </w:rPr>
      </w:pPr>
      <w:r>
        <w:rPr>
          <w:rFonts w:hint="eastAsia" w:ascii="宋体" w:hAnsi="宋体" w:eastAsia="宋体" w:cs="宋体"/>
          <w:b w:val="0"/>
          <w:bCs/>
          <w:color w:val="auto"/>
          <w:sz w:val="22"/>
          <w:szCs w:val="22"/>
          <w:lang w:val="en-US" w:eastAsia="zh-CN"/>
        </w:rPr>
        <w:t>九．样品前处理注意事项：</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宋体" w:hAnsi="宋体" w:eastAsia="宋体" w:cs="宋体"/>
          <w:b w:val="0"/>
          <w:bCs/>
          <w:color w:val="auto"/>
          <w:sz w:val="22"/>
          <w:szCs w:val="22"/>
          <w:lang w:val="en-US" w:eastAsia="zh-CN"/>
        </w:rPr>
      </w:pPr>
      <w:r>
        <w:rPr>
          <w:rFonts w:hint="eastAsia" w:ascii="宋体" w:hAnsi="宋体" w:eastAsia="宋体" w:cs="宋体"/>
          <w:b w:val="0"/>
          <w:bCs/>
          <w:color w:val="auto"/>
          <w:sz w:val="22"/>
          <w:szCs w:val="22"/>
          <w:lang w:val="en-US" w:eastAsia="zh-CN"/>
        </w:rPr>
        <w:t xml:space="preserve">    1 定容介质和浓度的选择，湿消解(低)干灰化（高）</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宋体" w:hAnsi="宋体" w:eastAsia="宋体" w:cs="宋体"/>
          <w:b w:val="0"/>
          <w:bCs/>
          <w:color w:val="auto"/>
          <w:sz w:val="22"/>
          <w:szCs w:val="22"/>
          <w:lang w:val="en-US" w:eastAsia="zh-CN"/>
        </w:rPr>
      </w:pPr>
      <w:r>
        <w:rPr>
          <w:rFonts w:hint="eastAsia" w:ascii="宋体" w:hAnsi="宋体" w:eastAsia="宋体" w:cs="宋体"/>
          <w:b w:val="0"/>
          <w:bCs/>
          <w:color w:val="auto"/>
          <w:sz w:val="22"/>
          <w:szCs w:val="22"/>
          <w:lang w:val="en-US" w:eastAsia="zh-CN"/>
        </w:rPr>
        <w:t xml:space="preserve">    2 测定时选择回收率高、操作简单的方法</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宋体" w:hAnsi="宋体" w:eastAsia="宋体" w:cs="宋体"/>
          <w:b w:val="0"/>
          <w:bCs/>
          <w:color w:val="auto"/>
          <w:sz w:val="22"/>
          <w:szCs w:val="22"/>
          <w:lang w:val="en-US" w:eastAsia="zh-CN"/>
        </w:rPr>
      </w:pPr>
      <w:r>
        <w:rPr>
          <w:rFonts w:hint="eastAsia" w:ascii="宋体" w:hAnsi="宋体" w:eastAsia="宋体" w:cs="宋体"/>
          <w:b w:val="0"/>
          <w:bCs/>
          <w:color w:val="auto"/>
          <w:sz w:val="22"/>
          <w:szCs w:val="22"/>
          <w:lang w:val="en-US" w:eastAsia="zh-CN"/>
        </w:rPr>
        <w:t xml:space="preserve">    3 不同元素使用不同的检测方法</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宋体" w:hAnsi="宋体" w:eastAsia="宋体" w:cs="宋体"/>
          <w:b w:val="0"/>
          <w:bCs/>
          <w:color w:val="auto"/>
          <w:sz w:val="22"/>
          <w:szCs w:val="22"/>
          <w:lang w:val="en-US" w:eastAsia="zh-CN"/>
        </w:rPr>
      </w:pPr>
      <w:r>
        <w:rPr>
          <w:rFonts w:hint="eastAsia" w:ascii="宋体" w:hAnsi="宋体" w:eastAsia="宋体" w:cs="宋体"/>
          <w:b w:val="0"/>
          <w:bCs/>
          <w:color w:val="auto"/>
          <w:sz w:val="22"/>
          <w:szCs w:val="22"/>
          <w:lang w:val="en-US" w:eastAsia="zh-CN"/>
        </w:rPr>
        <w:t xml:space="preserve">    4 要使用高纯试剂</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宋体" w:hAnsi="宋体" w:eastAsia="宋体" w:cs="宋体"/>
          <w:b w:val="0"/>
          <w:bCs/>
          <w:color w:val="auto"/>
          <w:sz w:val="22"/>
          <w:szCs w:val="22"/>
          <w:lang w:val="en-US" w:eastAsia="zh-CN"/>
        </w:rPr>
      </w:pPr>
      <w:r>
        <w:rPr>
          <w:rFonts w:hint="eastAsia" w:ascii="宋体" w:hAnsi="宋体" w:eastAsia="宋体" w:cs="宋体"/>
          <w:b w:val="0"/>
          <w:bCs/>
          <w:color w:val="auto"/>
          <w:sz w:val="22"/>
          <w:szCs w:val="22"/>
          <w:lang w:val="en-US" w:eastAsia="zh-CN"/>
        </w:rPr>
        <w:t xml:space="preserve">    5 湿消化的样品应避免炭化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340" w:lineRule="exact"/>
        <w:ind w:left="0" w:leftChars="0" w:right="0" w:rightChars="0" w:firstLine="440" w:firstLineChars="0"/>
        <w:jc w:val="both"/>
        <w:textAlignment w:val="auto"/>
        <w:outlineLvl w:val="9"/>
        <w:rPr>
          <w:rFonts w:hint="eastAsia" w:ascii="宋体" w:hAnsi="宋体" w:eastAsia="宋体" w:cs="宋体"/>
          <w:b w:val="0"/>
          <w:bCs/>
          <w:color w:val="auto"/>
          <w:sz w:val="22"/>
          <w:szCs w:val="22"/>
          <w:lang w:val="en-US" w:eastAsia="zh-CN"/>
        </w:rPr>
      </w:pPr>
      <w:r>
        <w:rPr>
          <w:rFonts w:hint="eastAsia" w:ascii="宋体" w:hAnsi="宋体" w:eastAsia="宋体" w:cs="宋体"/>
          <w:b w:val="0"/>
          <w:bCs/>
          <w:color w:val="auto"/>
          <w:sz w:val="22"/>
          <w:szCs w:val="22"/>
          <w:lang w:val="en-US" w:eastAsia="zh-CN"/>
        </w:rPr>
        <w:t>6 空白对照组的设置</w:t>
      </w:r>
    </w:p>
    <w:p>
      <w:pPr>
        <w:keepNext w:val="0"/>
        <w:keepLines w:val="0"/>
        <w:pageBreakBefore w:val="0"/>
        <w:widowControl w:val="0"/>
        <w:numPr>
          <w:ilvl w:val="0"/>
          <w:numId w:val="9"/>
        </w:numPr>
        <w:kinsoku/>
        <w:wordWrap/>
        <w:overflowPunct/>
        <w:topLinePunct w:val="0"/>
        <w:autoSpaceDE/>
        <w:autoSpaceDN/>
        <w:bidi w:val="0"/>
        <w:adjustRightInd/>
        <w:snapToGrid/>
        <w:spacing w:after="157" w:afterLines="50" w:line="340" w:lineRule="exact"/>
        <w:ind w:right="0" w:rightChars="0"/>
        <w:jc w:val="both"/>
        <w:textAlignment w:val="auto"/>
        <w:outlineLvl w:val="9"/>
        <w:rPr>
          <w:rFonts w:hint="eastAsia" w:ascii="宋体" w:hAnsi="宋体" w:eastAsia="宋体" w:cs="宋体"/>
          <w:b w:val="0"/>
          <w:bCs/>
          <w:color w:val="auto"/>
          <w:sz w:val="22"/>
          <w:szCs w:val="22"/>
          <w:lang w:val="en-US" w:eastAsia="zh-CN"/>
        </w:rPr>
      </w:pPr>
      <w:r>
        <w:rPr>
          <w:rFonts w:hint="eastAsia" w:ascii="宋体" w:hAnsi="宋体" w:eastAsia="宋体" w:cs="宋体"/>
          <w:b w:val="0"/>
          <w:bCs/>
          <w:color w:val="auto"/>
          <w:sz w:val="22"/>
          <w:szCs w:val="22"/>
          <w:lang w:val="en-US" w:eastAsia="zh-CN"/>
        </w:rPr>
        <w:t>酶水解法的特点：1）</w:t>
      </w:r>
      <w:r>
        <w:rPr>
          <w:rFonts w:hint="eastAsia" w:ascii="宋体" w:hAnsi="宋体" w:eastAsia="宋体" w:cs="宋体"/>
          <w:b w:val="0"/>
          <w:bCs/>
          <w:color w:val="FF0000"/>
          <w:sz w:val="22"/>
          <w:szCs w:val="22"/>
          <w:u w:val="single"/>
          <w:lang w:val="en-US" w:eastAsia="zh-CN"/>
        </w:rPr>
        <w:t>温度较低</w:t>
      </w:r>
      <w:r>
        <w:rPr>
          <w:rFonts w:hint="eastAsia" w:ascii="宋体" w:hAnsi="宋体" w:eastAsia="宋体" w:cs="宋体"/>
          <w:b w:val="0"/>
          <w:bCs/>
          <w:color w:val="auto"/>
          <w:sz w:val="22"/>
          <w:szCs w:val="22"/>
          <w:lang w:val="en-US" w:eastAsia="zh-CN"/>
        </w:rPr>
        <w:t>、pH值适中（酶的最适条件）；  2）作用于特定的化学键，</w:t>
      </w:r>
      <w:r>
        <w:rPr>
          <w:rFonts w:hint="eastAsia" w:ascii="宋体" w:hAnsi="宋体" w:eastAsia="宋体" w:cs="宋体"/>
          <w:b w:val="0"/>
          <w:bCs/>
          <w:color w:val="FF0000"/>
          <w:sz w:val="22"/>
          <w:szCs w:val="22"/>
          <w:u w:val="single"/>
          <w:lang w:val="en-US" w:eastAsia="zh-CN"/>
        </w:rPr>
        <w:t>选择性好</w:t>
      </w:r>
      <w:r>
        <w:rPr>
          <w:rFonts w:hint="eastAsia" w:ascii="宋体" w:hAnsi="宋体" w:eastAsia="宋体" w:cs="宋体"/>
          <w:b w:val="0"/>
          <w:bCs/>
          <w:color w:val="auto"/>
          <w:sz w:val="22"/>
          <w:szCs w:val="22"/>
          <w:lang w:val="en-US" w:eastAsia="zh-CN"/>
        </w:rPr>
        <w:t>；</w:t>
      </w:r>
      <w:r>
        <w:rPr>
          <w:rFonts w:hint="eastAsia" w:ascii="宋体" w:hAnsi="宋体" w:eastAsia="宋体" w:cs="宋体"/>
          <w:b w:val="0"/>
          <w:bCs/>
          <w:color w:val="auto"/>
          <w:sz w:val="22"/>
          <w:szCs w:val="22"/>
          <w:lang w:val="en-US" w:eastAsia="zh-CN"/>
        </w:rPr>
        <w:t xml:space="preserve">   3）</w:t>
      </w:r>
      <w:r>
        <w:rPr>
          <w:rFonts w:hint="eastAsia" w:ascii="宋体" w:hAnsi="宋体" w:eastAsia="宋体" w:cs="宋体"/>
          <w:b w:val="0"/>
          <w:bCs/>
          <w:color w:val="FF0000"/>
          <w:sz w:val="22"/>
          <w:szCs w:val="22"/>
          <w:u w:val="single"/>
          <w:lang w:val="en-US" w:eastAsia="zh-CN"/>
        </w:rPr>
        <w:t>混合酶</w:t>
      </w:r>
      <w:r>
        <w:rPr>
          <w:rFonts w:hint="eastAsia" w:ascii="宋体" w:hAnsi="宋体" w:eastAsia="宋体" w:cs="宋体"/>
          <w:b w:val="0"/>
          <w:bCs/>
          <w:color w:val="auto"/>
          <w:sz w:val="22"/>
          <w:szCs w:val="22"/>
          <w:lang w:val="en-US" w:eastAsia="zh-CN"/>
        </w:rPr>
        <w:t>提取金属离子的效果比单一酶好得多；  4）水解后，物质的化学形态不会发生变化，</w:t>
      </w:r>
      <w:r>
        <w:rPr>
          <w:rFonts w:hint="eastAsia" w:ascii="宋体" w:hAnsi="宋体" w:eastAsia="宋体" w:cs="宋体"/>
          <w:b w:val="0"/>
          <w:bCs/>
          <w:color w:val="FF0000"/>
          <w:sz w:val="22"/>
          <w:szCs w:val="22"/>
          <w:u w:val="single"/>
          <w:lang w:val="en-US" w:eastAsia="zh-CN"/>
        </w:rPr>
        <w:t>适用于形态分析</w:t>
      </w:r>
      <w:r>
        <w:rPr>
          <w:rFonts w:hint="eastAsia" w:ascii="宋体" w:hAnsi="宋体" w:eastAsia="宋体" w:cs="宋体"/>
          <w:b w:val="0"/>
          <w:bCs/>
          <w:color w:val="auto"/>
          <w:sz w:val="22"/>
          <w:szCs w:val="22"/>
          <w:lang w:val="en-US" w:eastAsia="zh-CN"/>
        </w:rPr>
        <w:t>。</w:t>
      </w:r>
    </w:p>
    <w:p>
      <w:pPr>
        <w:widowControl w:val="0"/>
        <w:numPr>
          <w:ilvl w:val="0"/>
          <w:numId w:val="0"/>
        </w:numPr>
        <w:spacing w:line="240" w:lineRule="auto"/>
        <w:jc w:val="both"/>
        <w:rPr>
          <w:rFonts w:hint="eastAsia" w:ascii="宋体" w:hAnsi="宋体" w:eastAsia="宋体" w:cs="宋体"/>
          <w:b w:val="0"/>
          <w:bCs/>
          <w:color w:val="auto"/>
          <w:sz w:val="22"/>
          <w:szCs w:val="22"/>
          <w:lang w:val="en-US" w:eastAsia="zh-CN"/>
        </w:rPr>
      </w:pPr>
      <w:r>
        <w:rPr>
          <w:rFonts w:hint="eastAsia" w:ascii="宋体" w:hAnsi="宋体" w:eastAsia="宋体" w:cs="宋体"/>
          <w:b w:val="0"/>
          <w:bCs/>
          <w:color w:val="auto"/>
          <w:sz w:val="22"/>
          <w:szCs w:val="22"/>
          <w:lang w:val="en-US" w:eastAsia="zh-CN"/>
        </w:rPr>
        <w:t>十一．对消化方式的选择，取决于样品</w:t>
      </w:r>
      <w:r>
        <w:rPr>
          <w:rFonts w:hint="eastAsia" w:ascii="宋体" w:hAnsi="宋体" w:eastAsia="宋体" w:cs="宋体"/>
          <w:b w:val="0"/>
          <w:bCs/>
          <w:color w:val="FF0000"/>
          <w:sz w:val="22"/>
          <w:szCs w:val="22"/>
          <w:u w:val="single"/>
          <w:lang w:val="en-US" w:eastAsia="zh-CN"/>
        </w:rPr>
        <w:t>性质</w:t>
      </w:r>
      <w:r>
        <w:rPr>
          <w:rFonts w:hint="eastAsia" w:ascii="宋体" w:hAnsi="宋体" w:eastAsia="宋体" w:cs="宋体"/>
          <w:b w:val="0"/>
          <w:bCs/>
          <w:color w:val="auto"/>
          <w:sz w:val="22"/>
          <w:szCs w:val="22"/>
          <w:lang w:val="en-US" w:eastAsia="zh-CN"/>
        </w:rPr>
        <w:t>、被测成分的</w:t>
      </w:r>
      <w:r>
        <w:rPr>
          <w:rFonts w:hint="eastAsia" w:ascii="宋体" w:hAnsi="宋体" w:eastAsia="宋体" w:cs="宋体"/>
          <w:b w:val="0"/>
          <w:bCs/>
          <w:color w:val="FF0000"/>
          <w:sz w:val="22"/>
          <w:szCs w:val="22"/>
          <w:u w:val="single"/>
          <w:lang w:val="en-US" w:eastAsia="zh-CN"/>
        </w:rPr>
        <w:t>种类</w:t>
      </w:r>
      <w:r>
        <w:rPr>
          <w:rFonts w:hint="eastAsia" w:ascii="宋体" w:hAnsi="宋体" w:eastAsia="宋体" w:cs="宋体"/>
          <w:b w:val="0"/>
          <w:bCs/>
          <w:color w:val="auto"/>
          <w:sz w:val="22"/>
          <w:szCs w:val="22"/>
          <w:lang w:val="en-US" w:eastAsia="zh-CN"/>
        </w:rPr>
        <w:t>和</w:t>
      </w:r>
      <w:r>
        <w:rPr>
          <w:rFonts w:hint="eastAsia" w:ascii="宋体" w:hAnsi="宋体" w:eastAsia="宋体" w:cs="宋体"/>
          <w:b w:val="0"/>
          <w:bCs/>
          <w:color w:val="FF0000"/>
          <w:sz w:val="22"/>
          <w:szCs w:val="22"/>
          <w:u w:val="single"/>
          <w:lang w:val="en-US" w:eastAsia="zh-CN"/>
        </w:rPr>
        <w:t>含量</w:t>
      </w:r>
      <w:r>
        <w:rPr>
          <w:rFonts w:hint="eastAsia" w:ascii="宋体" w:hAnsi="宋体" w:eastAsia="宋体" w:cs="宋体"/>
          <w:b w:val="0"/>
          <w:bCs/>
          <w:color w:val="auto"/>
          <w:sz w:val="22"/>
          <w:szCs w:val="22"/>
          <w:lang w:val="en-US" w:eastAsia="zh-CN"/>
        </w:rPr>
        <w:t>。</w:t>
      </w:r>
      <w:r>
        <w:rPr>
          <w:rFonts w:hint="eastAsia" w:ascii="宋体" w:hAnsi="宋体" w:eastAsia="宋体" w:cs="宋体"/>
          <w:b/>
          <w:bCs w:val="0"/>
          <w:color w:val="auto"/>
          <w:sz w:val="22"/>
          <w:szCs w:val="22"/>
          <w:u w:val="single"/>
          <w:lang w:val="en-US" w:eastAsia="zh-CN"/>
        </w:rPr>
        <w:t>同位素示踪法</w:t>
      </w:r>
      <w:r>
        <w:rPr>
          <w:rFonts w:hint="eastAsia" w:ascii="宋体" w:hAnsi="宋体" w:eastAsia="宋体" w:cs="宋体"/>
          <w:b w:val="0"/>
          <w:bCs/>
          <w:color w:val="auto"/>
          <w:sz w:val="22"/>
          <w:szCs w:val="22"/>
          <w:lang w:val="en-US" w:eastAsia="zh-CN"/>
        </w:rPr>
        <w:t>测定回收率，其结果表明：</w:t>
      </w:r>
    </w:p>
    <w:p>
      <w:pPr>
        <w:widowControl w:val="0"/>
        <w:numPr>
          <w:ilvl w:val="0"/>
          <w:numId w:val="0"/>
        </w:numPr>
        <w:spacing w:line="240" w:lineRule="auto"/>
        <w:jc w:val="both"/>
        <w:rPr>
          <w:rFonts w:hint="eastAsia" w:ascii="宋体" w:hAnsi="宋体" w:eastAsia="宋体" w:cs="宋体"/>
          <w:b w:val="0"/>
          <w:bCs/>
          <w:color w:val="auto"/>
          <w:sz w:val="22"/>
          <w:szCs w:val="22"/>
          <w:lang w:val="en-US" w:eastAsia="zh-CN"/>
        </w:rPr>
      </w:pPr>
      <w:r>
        <w:rPr>
          <w:rFonts w:hint="eastAsia" w:ascii="宋体" w:hAnsi="宋体" w:eastAsia="宋体" w:cs="宋体"/>
          <w:b w:val="0"/>
          <w:bCs/>
          <w:color w:val="auto"/>
          <w:sz w:val="22"/>
          <w:szCs w:val="22"/>
          <w:lang w:val="en-US" w:eastAsia="zh-CN"/>
        </w:rPr>
        <w:t xml:space="preserve"> 1）锌、钴、银、钼、锶、铁在干灰化、湿消化中</w:t>
      </w:r>
      <w:r>
        <w:rPr>
          <w:rFonts w:hint="eastAsia" w:ascii="宋体" w:hAnsi="宋体" w:eastAsia="宋体" w:cs="宋体"/>
          <w:b/>
          <w:bCs w:val="0"/>
          <w:color w:val="auto"/>
          <w:sz w:val="22"/>
          <w:szCs w:val="22"/>
          <w:lang w:val="en-US" w:eastAsia="zh-CN"/>
        </w:rPr>
        <w:t>均可</w:t>
      </w:r>
      <w:r>
        <w:rPr>
          <w:rFonts w:hint="eastAsia" w:ascii="宋体" w:hAnsi="宋体" w:eastAsia="宋体" w:cs="宋体"/>
          <w:b w:val="0"/>
          <w:bCs/>
          <w:color w:val="auto"/>
          <w:sz w:val="22"/>
          <w:szCs w:val="22"/>
          <w:lang w:val="en-US" w:eastAsia="zh-CN"/>
        </w:rPr>
        <w:t>定量回收</w:t>
      </w:r>
    </w:p>
    <w:p>
      <w:pPr>
        <w:widowControl w:val="0"/>
        <w:numPr>
          <w:ilvl w:val="0"/>
          <w:numId w:val="0"/>
        </w:numPr>
        <w:spacing w:line="240" w:lineRule="auto"/>
        <w:jc w:val="both"/>
        <w:rPr>
          <w:rFonts w:hint="eastAsia" w:ascii="宋体" w:hAnsi="宋体" w:eastAsia="宋体" w:cs="宋体"/>
          <w:b w:val="0"/>
          <w:bCs/>
          <w:color w:val="auto"/>
          <w:sz w:val="22"/>
          <w:szCs w:val="22"/>
          <w:lang w:val="en-US" w:eastAsia="zh-CN"/>
        </w:rPr>
      </w:pPr>
      <w:r>
        <w:rPr>
          <w:rFonts w:hint="eastAsia" w:ascii="宋体" w:hAnsi="宋体" w:eastAsia="宋体" w:cs="宋体"/>
          <w:b w:val="0"/>
          <w:bCs/>
          <w:color w:val="auto"/>
          <w:sz w:val="22"/>
          <w:szCs w:val="22"/>
          <w:lang w:val="en-US" w:eastAsia="zh-CN"/>
        </w:rPr>
        <w:t xml:space="preserve"> 2）</w:t>
      </w:r>
      <w:r>
        <w:rPr>
          <w:rFonts w:hint="eastAsia" w:ascii="宋体" w:hAnsi="宋体" w:eastAsia="宋体" w:cs="宋体"/>
          <w:b/>
          <w:bCs w:val="0"/>
          <w:color w:val="auto"/>
          <w:sz w:val="22"/>
          <w:szCs w:val="22"/>
          <w:lang w:val="en-US" w:eastAsia="zh-CN"/>
        </w:rPr>
        <w:t>铜、铬、镉</w:t>
      </w:r>
      <w:r>
        <w:rPr>
          <w:rFonts w:hint="eastAsia" w:ascii="宋体" w:hAnsi="宋体" w:eastAsia="宋体" w:cs="宋体"/>
          <w:b w:val="0"/>
          <w:bCs/>
          <w:color w:val="auto"/>
          <w:sz w:val="22"/>
          <w:szCs w:val="22"/>
          <w:lang w:val="en-US" w:eastAsia="zh-CN"/>
        </w:rPr>
        <w:t>在干灰化法时有损失</w:t>
      </w:r>
    </w:p>
    <w:p>
      <w:pPr>
        <w:widowControl w:val="0"/>
        <w:numPr>
          <w:ilvl w:val="0"/>
          <w:numId w:val="0"/>
        </w:numPr>
        <w:spacing w:line="240" w:lineRule="auto"/>
        <w:jc w:val="both"/>
        <w:rPr>
          <w:rFonts w:hint="eastAsia" w:ascii="宋体" w:hAnsi="宋体" w:eastAsia="宋体" w:cs="宋体"/>
          <w:b w:val="0"/>
          <w:bCs/>
          <w:color w:val="auto"/>
          <w:sz w:val="22"/>
          <w:szCs w:val="22"/>
          <w:lang w:val="en-US" w:eastAsia="zh-CN"/>
        </w:rPr>
      </w:pPr>
      <w:r>
        <w:rPr>
          <w:rFonts w:hint="eastAsia" w:ascii="宋体" w:hAnsi="宋体" w:eastAsia="宋体" w:cs="宋体"/>
          <w:b w:val="0"/>
          <w:bCs/>
          <w:color w:val="auto"/>
          <w:sz w:val="22"/>
          <w:szCs w:val="22"/>
          <w:lang w:val="en-US" w:eastAsia="zh-CN"/>
        </w:rPr>
        <w:t xml:space="preserve"> 3）</w:t>
      </w:r>
      <w:r>
        <w:rPr>
          <w:rFonts w:hint="eastAsia" w:ascii="宋体" w:hAnsi="宋体" w:eastAsia="宋体" w:cs="宋体"/>
          <w:b/>
          <w:bCs w:val="0"/>
          <w:color w:val="auto"/>
          <w:sz w:val="22"/>
          <w:szCs w:val="22"/>
          <w:lang w:val="en-US" w:eastAsia="zh-CN"/>
        </w:rPr>
        <w:t>铅、硒、砷</w:t>
      </w:r>
      <w:r>
        <w:rPr>
          <w:rFonts w:hint="eastAsia" w:ascii="宋体" w:hAnsi="宋体" w:eastAsia="宋体" w:cs="宋体"/>
          <w:b w:val="0"/>
          <w:bCs/>
          <w:color w:val="auto"/>
          <w:sz w:val="22"/>
          <w:szCs w:val="22"/>
          <w:lang w:val="en-US" w:eastAsia="zh-CN"/>
        </w:rPr>
        <w:t>干灰化中损失大，湿消化时，如</w:t>
      </w:r>
      <w:r>
        <w:rPr>
          <w:rFonts w:hint="eastAsia" w:ascii="宋体" w:hAnsi="宋体" w:eastAsia="宋体" w:cs="宋体"/>
          <w:b/>
          <w:bCs w:val="0"/>
          <w:color w:val="auto"/>
          <w:sz w:val="22"/>
          <w:szCs w:val="22"/>
          <w:lang w:val="en-US" w:eastAsia="zh-CN"/>
        </w:rPr>
        <w:t>无高氯酸</w:t>
      </w:r>
      <w:r>
        <w:rPr>
          <w:rFonts w:hint="eastAsia" w:ascii="宋体" w:hAnsi="宋体" w:eastAsia="宋体" w:cs="宋体"/>
          <w:b w:val="0"/>
          <w:bCs/>
          <w:color w:val="auto"/>
          <w:sz w:val="22"/>
          <w:szCs w:val="22"/>
          <w:lang w:val="en-US" w:eastAsia="zh-CN"/>
        </w:rPr>
        <w:t>存在则不</w:t>
      </w:r>
      <w:r>
        <w:rPr>
          <w:rFonts w:hint="eastAsia" w:ascii="宋体" w:hAnsi="宋体" w:eastAsia="宋体" w:cs="宋体"/>
          <w:b/>
          <w:bCs w:val="0"/>
          <w:color w:val="auto"/>
          <w:sz w:val="22"/>
          <w:szCs w:val="22"/>
          <w:lang w:val="en-US" w:eastAsia="zh-CN"/>
        </w:rPr>
        <w:t>能定量回收</w:t>
      </w:r>
    </w:p>
    <w:p>
      <w:pPr>
        <w:widowControl w:val="0"/>
        <w:numPr>
          <w:ilvl w:val="0"/>
          <w:numId w:val="0"/>
        </w:numPr>
        <w:spacing w:line="240" w:lineRule="auto"/>
        <w:jc w:val="both"/>
        <w:rPr>
          <w:rFonts w:hint="eastAsia" w:ascii="宋体" w:hAnsi="宋体" w:eastAsia="宋体" w:cs="宋体"/>
          <w:b w:val="0"/>
          <w:bCs/>
          <w:color w:val="auto"/>
          <w:sz w:val="22"/>
          <w:szCs w:val="22"/>
          <w:lang w:val="en-US" w:eastAsia="zh-CN"/>
        </w:rPr>
      </w:pPr>
      <w:r>
        <w:rPr>
          <w:rFonts w:hint="eastAsia" w:ascii="宋体" w:hAnsi="宋体" w:eastAsia="宋体" w:cs="宋体"/>
          <w:b w:val="0"/>
          <w:bCs/>
          <w:color w:val="auto"/>
          <w:sz w:val="22"/>
          <w:szCs w:val="22"/>
          <w:lang w:val="en-US" w:eastAsia="zh-CN"/>
        </w:rPr>
        <w:t xml:space="preserve"> 4）</w:t>
      </w:r>
      <w:r>
        <w:rPr>
          <w:rFonts w:hint="eastAsia" w:ascii="宋体" w:hAnsi="宋体" w:eastAsia="宋体" w:cs="宋体"/>
          <w:b/>
          <w:bCs w:val="0"/>
          <w:color w:val="auto"/>
          <w:sz w:val="22"/>
          <w:szCs w:val="22"/>
          <w:lang w:val="en-US" w:eastAsia="zh-CN"/>
        </w:rPr>
        <w:t>汞</w:t>
      </w:r>
      <w:r>
        <w:rPr>
          <w:rFonts w:hint="eastAsia" w:ascii="宋体" w:hAnsi="宋体" w:eastAsia="宋体" w:cs="宋体"/>
          <w:b w:val="0"/>
          <w:bCs/>
          <w:color w:val="auto"/>
          <w:sz w:val="22"/>
          <w:szCs w:val="22"/>
          <w:lang w:val="en-US" w:eastAsia="zh-CN"/>
        </w:rPr>
        <w:t>在干灰化时几乎</w:t>
      </w:r>
      <w:r>
        <w:rPr>
          <w:rFonts w:hint="eastAsia" w:ascii="宋体" w:hAnsi="宋体" w:eastAsia="宋体" w:cs="宋体"/>
          <w:b/>
          <w:bCs w:val="0"/>
          <w:color w:val="auto"/>
          <w:sz w:val="22"/>
          <w:szCs w:val="22"/>
          <w:lang w:val="en-US" w:eastAsia="zh-CN"/>
        </w:rPr>
        <w:t>全部损失</w:t>
      </w:r>
      <w:r>
        <w:rPr>
          <w:rFonts w:hint="eastAsia" w:ascii="宋体" w:hAnsi="宋体" w:eastAsia="宋体" w:cs="宋体"/>
          <w:b w:val="0"/>
          <w:bCs/>
          <w:color w:val="auto"/>
          <w:sz w:val="22"/>
          <w:szCs w:val="22"/>
          <w:lang w:val="en-US" w:eastAsia="zh-CN"/>
        </w:rPr>
        <w:t>，湿消化（主要是指常压下，下同）时也不</w:t>
      </w:r>
      <w:r>
        <w:rPr>
          <w:rFonts w:hint="eastAsia" w:ascii="宋体" w:hAnsi="宋体" w:eastAsia="宋体" w:cs="宋体"/>
          <w:b/>
          <w:bCs w:val="0"/>
          <w:color w:val="auto"/>
          <w:sz w:val="22"/>
          <w:szCs w:val="22"/>
          <w:lang w:val="en-US" w:eastAsia="zh-CN"/>
        </w:rPr>
        <w:t>能定量回收</w:t>
      </w:r>
    </w:p>
    <w:p>
      <w:pPr>
        <w:widowControl w:val="0"/>
        <w:numPr>
          <w:ilvl w:val="0"/>
          <w:numId w:val="0"/>
        </w:numPr>
        <w:spacing w:line="240" w:lineRule="auto"/>
        <w:ind w:firstLine="440"/>
        <w:jc w:val="both"/>
        <w:rPr>
          <w:rFonts w:hint="eastAsia" w:ascii="宋体" w:hAnsi="宋体" w:eastAsia="宋体" w:cs="宋体"/>
          <w:b w:val="0"/>
          <w:bCs/>
          <w:color w:val="auto"/>
          <w:sz w:val="22"/>
          <w:szCs w:val="22"/>
          <w:lang w:val="en-US" w:eastAsia="zh-CN"/>
        </w:rPr>
      </w:pPr>
      <w:r>
        <w:rPr>
          <w:rFonts w:hint="eastAsia" w:ascii="宋体" w:hAnsi="宋体" w:eastAsia="宋体" w:cs="宋体"/>
          <w:b w:val="0"/>
          <w:bCs/>
          <w:color w:val="auto"/>
          <w:sz w:val="22"/>
          <w:szCs w:val="22"/>
          <w:lang w:val="en-US" w:eastAsia="zh-CN"/>
        </w:rPr>
        <w:t>易挥发元素干灰化损失较大，一般采用湿消化法。</w:t>
      </w:r>
    </w:p>
    <w:p>
      <w:pPr>
        <w:keepNext w:val="0"/>
        <w:keepLines w:val="0"/>
        <w:pageBreakBefore w:val="0"/>
        <w:widowControl w:val="0"/>
        <w:numPr>
          <w:ilvl w:val="0"/>
          <w:numId w:val="10"/>
        </w:numPr>
        <w:kinsoku/>
        <w:wordWrap/>
        <w:overflowPunct/>
        <w:topLinePunct w:val="0"/>
        <w:autoSpaceDE/>
        <w:autoSpaceDN/>
        <w:bidi w:val="0"/>
        <w:adjustRightInd/>
        <w:snapToGrid/>
        <w:spacing w:after="157" w:afterLines="50" w:line="340" w:lineRule="exact"/>
        <w:ind w:right="0" w:rightChars="0"/>
        <w:jc w:val="both"/>
        <w:textAlignment w:val="auto"/>
        <w:outlineLvl w:val="9"/>
        <w:rPr>
          <w:rFonts w:hint="eastAsia" w:ascii="宋体" w:hAnsi="宋体" w:eastAsia="宋体" w:cs="宋体"/>
          <w:b w:val="0"/>
          <w:bCs/>
          <w:color w:val="auto"/>
          <w:sz w:val="22"/>
          <w:szCs w:val="22"/>
          <w:lang w:val="en-US" w:eastAsia="zh-CN"/>
        </w:rPr>
      </w:pPr>
      <w:r>
        <w:rPr>
          <w:rFonts w:hint="eastAsia" w:ascii="宋体" w:hAnsi="宋体" w:eastAsia="宋体" w:cs="宋体"/>
          <w:b w:val="0"/>
          <w:bCs/>
          <w:color w:val="auto"/>
          <w:sz w:val="22"/>
          <w:szCs w:val="22"/>
          <w:lang w:val="en-US" w:eastAsia="zh-CN"/>
        </w:rPr>
        <w:t>溶剂萃取各方法的特点及萃取溶剂的选择</w:t>
      </w:r>
    </w:p>
    <w:p>
      <w:pPr>
        <w:keepNext w:val="0"/>
        <w:keepLines w:val="0"/>
        <w:pageBreakBefore w:val="0"/>
        <w:widowControl w:val="0"/>
        <w:numPr>
          <w:ilvl w:val="0"/>
          <w:numId w:val="3"/>
        </w:numPr>
        <w:pBdr>
          <w:right w:val="none" w:color="auto" w:sz="0" w:space="0"/>
        </w:pBdr>
        <w:kinsoku/>
        <w:wordWrap/>
        <w:overflowPunct/>
        <w:topLinePunct w:val="0"/>
        <w:autoSpaceDE/>
        <w:autoSpaceDN/>
        <w:bidi w:val="0"/>
        <w:adjustRightInd/>
        <w:snapToGrid/>
        <w:spacing w:after="157" w:afterLines="50" w:line="340" w:lineRule="exact"/>
        <w:ind w:leftChars="0" w:right="0" w:rightChars="0"/>
        <w:jc w:val="center"/>
        <w:textAlignment w:val="auto"/>
        <w:outlineLvl w:val="9"/>
        <w:rPr>
          <w:rFonts w:hint="eastAsia" w:ascii="Arial" w:hAnsi="Arial" w:eastAsia="宋体" w:cs="Arial"/>
          <w:b w:val="0"/>
          <w:bCs/>
          <w:color w:val="auto"/>
          <w:sz w:val="28"/>
          <w:szCs w:val="28"/>
          <w:lang w:val="en-US" w:eastAsia="zh-CN"/>
        </w:rPr>
      </w:pPr>
      <w:r>
        <w:rPr>
          <w:rFonts w:hint="eastAsia" w:ascii="Arial" w:hAnsi="Arial" w:eastAsia="宋体" w:cs="Arial"/>
          <w:b w:val="0"/>
          <w:bCs/>
          <w:color w:val="auto"/>
          <w:sz w:val="28"/>
          <w:szCs w:val="28"/>
          <w:lang w:val="en-US" w:eastAsia="zh-CN"/>
        </w:rPr>
        <w:t>食品的营养成分分析</w:t>
      </w:r>
    </w:p>
    <w:p>
      <w:pPr>
        <w:widowControl w:val="0"/>
        <w:numPr>
          <w:ilvl w:val="0"/>
          <w:numId w:val="0"/>
        </w:numPr>
        <w:spacing w:line="240" w:lineRule="auto"/>
        <w:jc w:val="center"/>
        <w:rPr>
          <w:rFonts w:hint="eastAsia" w:ascii="宋体" w:hAnsi="宋体" w:eastAsia="宋体" w:cs="宋体"/>
          <w:b w:val="0"/>
          <w:bCs/>
          <w:color w:val="auto"/>
          <w:sz w:val="21"/>
          <w:szCs w:val="21"/>
          <w:lang w:val="en-US" w:eastAsia="zh-CN"/>
        </w:rPr>
      </w:pPr>
      <w:r>
        <w:rPr>
          <w:rFonts w:hint="eastAsia" w:ascii="宋体" w:hAnsi="宋体" w:eastAsia="宋体" w:cs="宋体"/>
          <w:b w:val="0"/>
          <w:bCs/>
          <w:color w:val="auto"/>
          <w:sz w:val="28"/>
          <w:szCs w:val="28"/>
          <w:lang w:val="en-US" w:eastAsia="zh-CN"/>
        </w:rPr>
        <w:t>第一节 食品中水分的测定</w:t>
      </w:r>
    </w:p>
    <w:p>
      <w:pPr>
        <w:widowControl w:val="0"/>
        <w:numPr>
          <w:ilvl w:val="0"/>
          <w:numId w:val="0"/>
        </w:numPr>
        <w:spacing w:line="240" w:lineRule="auto"/>
        <w:ind w:firstLine="440"/>
        <w:jc w:val="both"/>
        <w:rPr>
          <w:rFonts w:hint="eastAsia" w:ascii="宋体" w:hAnsi="宋体" w:eastAsia="宋体" w:cs="宋体"/>
          <w:b w:val="0"/>
          <w:bCs/>
          <w:color w:val="auto"/>
          <w:sz w:val="20"/>
          <w:szCs w:val="20"/>
          <w:lang w:val="en-US" w:eastAsia="zh-CN"/>
        </w:rPr>
      </w:pPr>
      <w:r>
        <w:rPr>
          <w:rFonts w:hint="eastAsia" w:ascii="宋体" w:hAnsi="宋体" w:eastAsia="宋体" w:cs="宋体"/>
          <w:b w:val="0"/>
          <w:bCs/>
          <w:color w:val="auto"/>
          <w:sz w:val="20"/>
          <w:szCs w:val="20"/>
          <w:lang w:val="en-US" w:eastAsia="zh-CN"/>
        </w:rPr>
        <w:t>水是维持动、植物和人类生存必不可少的重要物质之一，水也是食品的基本组成成分之一。存在形式：结合水和游离水。</w:t>
      </w:r>
    </w:p>
    <w:p>
      <w:pPr>
        <w:widowControl w:val="0"/>
        <w:numPr>
          <w:ilvl w:val="0"/>
          <w:numId w:val="0"/>
        </w:numPr>
        <w:spacing w:line="240" w:lineRule="auto"/>
        <w:jc w:val="both"/>
        <w:rPr>
          <w:rFonts w:hint="eastAsia" w:ascii="宋体" w:hAnsi="宋体" w:eastAsia="宋体" w:cs="宋体"/>
          <w:b w:val="0"/>
          <w:bCs/>
          <w:color w:val="auto"/>
          <w:sz w:val="20"/>
          <w:szCs w:val="20"/>
          <w:lang w:val="en-US" w:eastAsia="zh-CN"/>
        </w:rPr>
      </w:pPr>
      <w:r>
        <w:rPr>
          <w:rFonts w:hint="eastAsia" w:ascii="宋体" w:hAnsi="宋体" w:eastAsia="宋体" w:cs="宋体"/>
          <w:b w:val="0"/>
          <w:bCs/>
          <w:color w:val="auto"/>
          <w:sz w:val="21"/>
          <w:szCs w:val="21"/>
          <w:lang w:val="en-US" w:eastAsia="zh-CN"/>
        </w:rPr>
        <w:t xml:space="preserve">   </w:t>
      </w:r>
      <w:r>
        <w:rPr>
          <w:rFonts w:hint="eastAsia" w:ascii="宋体" w:hAnsi="宋体" w:eastAsia="宋体" w:cs="宋体"/>
          <w:b/>
          <w:bCs w:val="0"/>
          <w:color w:val="auto"/>
          <w:sz w:val="21"/>
          <w:szCs w:val="21"/>
          <w:lang w:val="en-US" w:eastAsia="zh-CN"/>
        </w:rPr>
        <w:t xml:space="preserve"> 结合水</w:t>
      </w:r>
      <w:r>
        <w:rPr>
          <w:rFonts w:hint="eastAsia" w:ascii="宋体" w:hAnsi="宋体" w:eastAsia="宋体" w:cs="宋体"/>
          <w:b w:val="0"/>
          <w:bCs/>
          <w:color w:val="auto"/>
          <w:sz w:val="21"/>
          <w:szCs w:val="21"/>
          <w:lang w:val="en-US" w:eastAsia="zh-CN"/>
        </w:rPr>
        <w:t>是食品中的非水成分与水通过氢键结合形成的水胶体。如蛋白质水合的水分、盐结晶水等。</w:t>
      </w:r>
      <w:r>
        <w:rPr>
          <w:rFonts w:hint="eastAsia" w:ascii="宋体" w:hAnsi="宋体" w:eastAsia="宋体" w:cs="宋体"/>
          <w:b/>
          <w:bCs w:val="0"/>
          <w:color w:val="auto"/>
          <w:sz w:val="21"/>
          <w:szCs w:val="21"/>
          <w:lang w:val="en-US" w:eastAsia="zh-CN"/>
        </w:rPr>
        <w:t>游离水</w:t>
      </w:r>
      <w:r>
        <w:rPr>
          <w:rFonts w:hint="eastAsia" w:ascii="宋体" w:hAnsi="宋体" w:eastAsia="宋体" w:cs="宋体"/>
          <w:b w:val="0"/>
          <w:bCs/>
          <w:color w:val="auto"/>
          <w:sz w:val="21"/>
          <w:szCs w:val="21"/>
          <w:lang w:val="en-US" w:eastAsia="zh-CN"/>
        </w:rPr>
        <w:t>是存在于动植物细胞外各种毛细管和腔体中，包括吸附在食品表面的吸附水和湿存水。</w:t>
      </w:r>
    </w:p>
    <w:p>
      <w:pPr>
        <w:widowControl w:val="0"/>
        <w:numPr>
          <w:ilvl w:val="0"/>
          <w:numId w:val="11"/>
        </w:numPr>
        <w:spacing w:line="240" w:lineRule="auto"/>
        <w:jc w:val="both"/>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食品中水分的测定方法</w:t>
      </w:r>
    </w:p>
    <w:p>
      <w:pPr>
        <w:widowControl w:val="0"/>
        <w:numPr>
          <w:ilvl w:val="0"/>
          <w:numId w:val="0"/>
        </w:numPr>
        <w:spacing w:line="240" w:lineRule="auto"/>
        <w:jc w:val="both"/>
        <w:rPr>
          <w:rFonts w:hint="eastAsia" w:ascii="宋体" w:hAnsi="宋体" w:eastAsia="宋体" w:cs="宋体"/>
          <w:b w:val="0"/>
          <w:bCs/>
          <w:color w:val="auto"/>
          <w:sz w:val="22"/>
          <w:szCs w:val="22"/>
          <w:u w:val="single"/>
          <w:lang w:val="en-US" w:eastAsia="zh-CN"/>
        </w:rPr>
      </w:pPr>
      <w:r>
        <w:rPr>
          <w:rFonts w:hint="eastAsia" w:ascii="宋体" w:hAnsi="宋体" w:eastAsia="宋体" w:cs="宋体"/>
          <w:b/>
          <w:bCs w:val="0"/>
          <w:color w:val="FF0000"/>
          <w:sz w:val="22"/>
          <w:szCs w:val="22"/>
          <w:u w:val="single"/>
          <w:lang w:val="en-US" w:eastAsia="zh-CN"/>
        </w:rPr>
        <w:t>直接法</w:t>
      </w:r>
      <w:r>
        <w:rPr>
          <w:rFonts w:hint="eastAsia" w:ascii="宋体" w:hAnsi="宋体" w:eastAsia="宋体" w:cs="宋体"/>
          <w:b w:val="0"/>
          <w:bCs/>
          <w:color w:val="auto"/>
          <w:sz w:val="22"/>
          <w:szCs w:val="22"/>
          <w:lang w:val="en-US" w:eastAsia="zh-CN"/>
        </w:rPr>
        <w:t>——利用水分本身的物理性质、化学性质测定水分。如</w:t>
      </w:r>
      <w:r>
        <w:rPr>
          <w:rFonts w:hint="eastAsia" w:ascii="宋体" w:hAnsi="宋体" w:eastAsia="宋体" w:cs="宋体"/>
          <w:b w:val="0"/>
          <w:bCs/>
          <w:color w:val="auto"/>
          <w:sz w:val="22"/>
          <w:szCs w:val="22"/>
          <w:u w:val="single"/>
          <w:lang w:val="en-US" w:eastAsia="zh-CN"/>
        </w:rPr>
        <w:t>重量法（直接干燥法、减压（真空）干燥法）、蒸馏法、卡尔·费休法。</w:t>
      </w:r>
      <w:r>
        <w:rPr>
          <w:rFonts w:hint="eastAsia" w:ascii="宋体" w:hAnsi="宋体" w:eastAsia="宋体" w:cs="宋体"/>
          <w:b w:val="0"/>
          <w:bCs/>
          <w:color w:val="auto"/>
          <w:sz w:val="22"/>
          <w:szCs w:val="22"/>
          <w:lang w:val="en-US" w:eastAsia="zh-CN"/>
        </w:rPr>
        <w:t xml:space="preserve">    直接法比间接法准确度高</w:t>
      </w:r>
    </w:p>
    <w:p>
      <w:pPr>
        <w:widowControl w:val="0"/>
        <w:numPr>
          <w:ilvl w:val="0"/>
          <w:numId w:val="0"/>
        </w:numPr>
        <w:spacing w:line="240" w:lineRule="auto"/>
        <w:jc w:val="both"/>
        <w:rPr>
          <w:rFonts w:hint="eastAsia" w:ascii="宋体" w:hAnsi="宋体" w:eastAsia="宋体" w:cs="宋体"/>
          <w:b w:val="0"/>
          <w:bCs/>
          <w:color w:val="auto"/>
          <w:sz w:val="22"/>
          <w:szCs w:val="22"/>
          <w:lang w:val="en-US" w:eastAsia="zh-CN"/>
        </w:rPr>
      </w:pPr>
      <w:r>
        <w:rPr>
          <w:rFonts w:hint="eastAsia" w:ascii="宋体" w:hAnsi="宋体" w:eastAsia="宋体" w:cs="宋体"/>
          <w:b/>
          <w:bCs w:val="0"/>
          <w:color w:val="FF0000"/>
          <w:sz w:val="22"/>
          <w:szCs w:val="22"/>
          <w:u w:val="single"/>
          <w:lang w:val="en-US" w:eastAsia="zh-CN"/>
        </w:rPr>
        <w:t>间接法</w:t>
      </w:r>
      <w:r>
        <w:rPr>
          <w:rFonts w:hint="eastAsia" w:ascii="宋体" w:hAnsi="宋体" w:eastAsia="宋体" w:cs="宋体"/>
          <w:b w:val="0"/>
          <w:bCs/>
          <w:color w:val="auto"/>
          <w:sz w:val="22"/>
          <w:szCs w:val="22"/>
          <w:lang w:val="en-US" w:eastAsia="zh-CN"/>
        </w:rPr>
        <w:t>——利用食品的物理常数通过函数关系确定水分含量。如</w:t>
      </w:r>
      <w:r>
        <w:rPr>
          <w:rFonts w:hint="eastAsia" w:ascii="宋体" w:hAnsi="宋体" w:eastAsia="宋体" w:cs="宋体"/>
          <w:b w:val="0"/>
          <w:bCs/>
          <w:color w:val="auto"/>
          <w:sz w:val="22"/>
          <w:szCs w:val="22"/>
          <w:u w:val="single"/>
          <w:lang w:val="en-US" w:eastAsia="zh-CN"/>
        </w:rPr>
        <w:t>测相对密度、折射率、电导、旋光率等。</w:t>
      </w:r>
    </w:p>
    <w:p>
      <w:pPr>
        <w:widowControl w:val="0"/>
        <w:numPr>
          <w:ilvl w:val="0"/>
          <w:numId w:val="0"/>
        </w:numPr>
        <w:spacing w:line="240" w:lineRule="auto"/>
        <w:jc w:val="both"/>
        <w:rPr>
          <w:rFonts w:hint="eastAsia" w:ascii="宋体" w:hAnsi="宋体" w:eastAsia="宋体" w:cs="宋体"/>
          <w:b w:val="0"/>
          <w:bCs/>
          <w:color w:val="auto"/>
          <w:sz w:val="22"/>
          <w:szCs w:val="22"/>
          <w:lang w:val="en-US" w:eastAsia="zh-CN"/>
        </w:rPr>
      </w:pPr>
      <w:r>
        <w:rPr>
          <w:rFonts w:hint="eastAsia" w:ascii="宋体" w:hAnsi="宋体" w:eastAsia="宋体" w:cs="宋体"/>
          <w:b w:val="0"/>
          <w:bCs/>
          <w:color w:val="auto"/>
          <w:sz w:val="22"/>
          <w:szCs w:val="22"/>
          <w:lang w:val="en-US" w:eastAsia="zh-CN"/>
        </w:rPr>
        <w:t xml:space="preserve">    注意：必须要预防操作过程中所产生的</w:t>
      </w:r>
      <w:r>
        <w:rPr>
          <w:rFonts w:hint="eastAsia" w:ascii="宋体" w:hAnsi="宋体" w:eastAsia="宋体" w:cs="宋体"/>
          <w:b w:val="0"/>
          <w:bCs/>
          <w:color w:val="FF0000"/>
          <w:sz w:val="22"/>
          <w:szCs w:val="22"/>
          <w:u w:val="single"/>
          <w:lang w:val="en-US" w:eastAsia="zh-CN"/>
        </w:rPr>
        <w:t>水分得失误差</w:t>
      </w:r>
      <w:r>
        <w:rPr>
          <w:rFonts w:hint="eastAsia" w:ascii="宋体" w:hAnsi="宋体" w:eastAsia="宋体" w:cs="宋体"/>
          <w:b w:val="0"/>
          <w:bCs/>
          <w:color w:val="auto"/>
          <w:sz w:val="22"/>
          <w:szCs w:val="22"/>
          <w:lang w:val="en-US" w:eastAsia="zh-CN"/>
        </w:rPr>
        <w:t>,或将其控制在最低范围内。</w:t>
      </w:r>
    </w:p>
    <w:p>
      <w:pPr>
        <w:widowControl w:val="0"/>
        <w:numPr>
          <w:ilvl w:val="0"/>
          <w:numId w:val="0"/>
        </w:numPr>
        <w:spacing w:line="240" w:lineRule="auto"/>
        <w:jc w:val="both"/>
        <w:rPr>
          <w:rFonts w:hint="eastAsia" w:ascii="宋体" w:hAnsi="宋体" w:eastAsia="宋体" w:cs="宋体"/>
          <w:b w:val="0"/>
          <w:bCs/>
          <w:color w:val="auto"/>
          <w:sz w:val="22"/>
          <w:szCs w:val="22"/>
          <w:lang w:val="en-US" w:eastAsia="zh-CN"/>
        </w:rPr>
      </w:pPr>
      <w:r>
        <w:rPr>
          <w:rFonts w:hint="eastAsia" w:ascii="宋体" w:hAnsi="宋体" w:eastAsia="宋体" w:cs="宋体"/>
          <w:b/>
          <w:bCs w:val="0"/>
          <w:color w:val="auto"/>
          <w:sz w:val="24"/>
          <w:szCs w:val="24"/>
          <w:lang w:val="en-US" w:eastAsia="zh-CN"/>
        </w:rPr>
        <w:t>干燥</w:t>
      </w:r>
      <w:r>
        <w:rPr>
          <w:rFonts w:hint="eastAsia" w:ascii="宋体" w:hAnsi="宋体" w:eastAsia="宋体" w:cs="宋体"/>
          <w:b/>
          <w:bCs w:val="0"/>
          <w:color w:val="auto"/>
          <w:sz w:val="28"/>
          <w:szCs w:val="28"/>
          <w:lang w:val="en-US" w:eastAsia="zh-CN"/>
        </w:rPr>
        <w:t>法：</w:t>
      </w:r>
      <w:r>
        <w:rPr>
          <w:rFonts w:hint="eastAsia" w:ascii="宋体" w:hAnsi="宋体" w:eastAsia="宋体" w:cs="宋体"/>
          <w:b w:val="0"/>
          <w:bCs/>
          <w:color w:val="auto"/>
          <w:sz w:val="22"/>
          <w:szCs w:val="22"/>
          <w:lang w:val="en-US" w:eastAsia="zh-CN"/>
        </w:rPr>
        <w:t>直接干燥法和减压干燥法</w:t>
      </w:r>
    </w:p>
    <w:p>
      <w:pPr>
        <w:widowControl w:val="0"/>
        <w:numPr>
          <w:ilvl w:val="0"/>
          <w:numId w:val="0"/>
        </w:numPr>
        <w:spacing w:line="240" w:lineRule="auto"/>
        <w:jc w:val="both"/>
        <w:rPr>
          <w:rFonts w:hint="eastAsia" w:ascii="宋体" w:hAnsi="宋体" w:eastAsia="宋体" w:cs="宋体"/>
          <w:b w:val="0"/>
          <w:bCs/>
          <w:color w:val="auto"/>
          <w:sz w:val="22"/>
          <w:szCs w:val="22"/>
          <w:lang w:val="en-US" w:eastAsia="zh-CN"/>
        </w:rPr>
      </w:pPr>
      <w:r>
        <w:rPr>
          <w:rFonts w:hint="eastAsia" w:ascii="宋体" w:hAnsi="宋体" w:eastAsia="宋体" w:cs="宋体"/>
          <w:b w:val="0"/>
          <w:bCs/>
          <w:color w:val="auto"/>
          <w:sz w:val="22"/>
          <w:szCs w:val="22"/>
          <w:lang w:val="en-US" w:eastAsia="zh-CN"/>
        </w:rPr>
        <w:t>干燥法的</w:t>
      </w:r>
      <w:r>
        <w:rPr>
          <w:rFonts w:hint="eastAsia" w:ascii="宋体" w:hAnsi="宋体" w:eastAsia="宋体" w:cs="宋体"/>
          <w:b/>
          <w:bCs w:val="0"/>
          <w:color w:val="auto"/>
          <w:sz w:val="22"/>
          <w:szCs w:val="22"/>
          <w:lang w:val="en-US" w:eastAsia="zh-CN"/>
        </w:rPr>
        <w:t>前提条件</w:t>
      </w:r>
    </w:p>
    <w:p>
      <w:pPr>
        <w:widowControl w:val="0"/>
        <w:numPr>
          <w:ilvl w:val="0"/>
          <w:numId w:val="0"/>
        </w:numPr>
        <w:spacing w:line="240" w:lineRule="auto"/>
        <w:ind w:leftChars="0"/>
        <w:jc w:val="both"/>
        <w:rPr>
          <w:rFonts w:hint="eastAsia" w:ascii="宋体" w:hAnsi="宋体" w:eastAsia="宋体" w:cs="宋体"/>
          <w:b w:val="0"/>
          <w:bCs/>
          <w:color w:val="auto"/>
          <w:sz w:val="22"/>
          <w:szCs w:val="22"/>
          <w:lang w:val="en-US" w:eastAsia="zh-CN"/>
        </w:rPr>
      </w:pPr>
      <w:r>
        <w:rPr>
          <w:rFonts w:hint="eastAsia" w:ascii="宋体" w:hAnsi="宋体" w:eastAsia="宋体" w:cs="宋体"/>
          <w:b w:val="0"/>
          <w:bCs/>
          <w:color w:val="auto"/>
          <w:sz w:val="22"/>
          <w:szCs w:val="22"/>
          <w:lang w:val="en-US" w:eastAsia="zh-CN"/>
        </w:rPr>
        <w:t>1）水分是样品中</w:t>
      </w:r>
      <w:r>
        <w:rPr>
          <w:rFonts w:hint="eastAsia" w:ascii="宋体" w:hAnsi="宋体" w:eastAsia="宋体" w:cs="宋体"/>
          <w:b w:val="0"/>
          <w:bCs/>
          <w:color w:val="auto"/>
          <w:sz w:val="22"/>
          <w:szCs w:val="22"/>
          <w:u w:val="single"/>
          <w:lang w:val="en-US" w:eastAsia="zh-CN"/>
        </w:rPr>
        <w:t>唯一</w:t>
      </w:r>
      <w:r>
        <w:rPr>
          <w:rFonts w:hint="eastAsia" w:ascii="宋体" w:hAnsi="宋体" w:eastAsia="宋体" w:cs="宋体"/>
          <w:b w:val="0"/>
          <w:bCs/>
          <w:color w:val="auto"/>
          <w:sz w:val="22"/>
          <w:szCs w:val="22"/>
          <w:lang w:val="en-US" w:eastAsia="zh-CN"/>
        </w:rPr>
        <w:t>的挥发的物质，不含或含其它挥发性成分极微。</w:t>
      </w:r>
    </w:p>
    <w:p>
      <w:pPr>
        <w:widowControl w:val="0"/>
        <w:numPr>
          <w:ilvl w:val="0"/>
          <w:numId w:val="0"/>
        </w:numPr>
        <w:spacing w:line="240" w:lineRule="auto"/>
        <w:ind w:leftChars="0"/>
        <w:jc w:val="both"/>
        <w:rPr>
          <w:rFonts w:hint="eastAsia" w:ascii="宋体" w:hAnsi="宋体" w:eastAsia="宋体" w:cs="宋体"/>
          <w:b w:val="0"/>
          <w:bCs/>
          <w:color w:val="auto"/>
          <w:sz w:val="22"/>
          <w:szCs w:val="22"/>
          <w:lang w:val="en-US" w:eastAsia="zh-CN"/>
        </w:rPr>
      </w:pPr>
      <w:r>
        <w:rPr>
          <w:rFonts w:hint="eastAsia" w:ascii="宋体" w:hAnsi="宋体" w:eastAsia="宋体" w:cs="宋体"/>
          <w:b w:val="0"/>
          <w:bCs/>
          <w:color w:val="auto"/>
          <w:sz w:val="22"/>
          <w:szCs w:val="22"/>
          <w:lang w:val="en-US" w:eastAsia="zh-CN"/>
        </w:rPr>
        <w:t>2）食品中其他组分在加热过程中发生化学反应引起的重量变化非常小，可忽略不计，对热稳定的食品。</w:t>
      </w:r>
    </w:p>
    <w:p>
      <w:pPr>
        <w:widowControl w:val="0"/>
        <w:numPr>
          <w:ilvl w:val="0"/>
          <w:numId w:val="0"/>
        </w:numPr>
        <w:spacing w:line="240" w:lineRule="auto"/>
        <w:jc w:val="both"/>
        <w:rPr>
          <w:rFonts w:hint="eastAsia" w:ascii="宋体" w:hAnsi="宋体" w:eastAsia="宋体" w:cs="宋体"/>
          <w:b/>
          <w:bCs w:val="0"/>
          <w:color w:val="auto"/>
          <w:sz w:val="22"/>
          <w:szCs w:val="22"/>
          <w:lang w:val="en-US" w:eastAsia="zh-CN"/>
        </w:rPr>
      </w:pPr>
      <w:r>
        <w:rPr>
          <w:rFonts w:hint="eastAsia" w:ascii="宋体" w:hAnsi="宋体" w:eastAsia="宋体" w:cs="宋体"/>
          <w:b/>
          <w:bCs w:val="0"/>
          <w:color w:val="auto"/>
          <w:sz w:val="22"/>
          <w:szCs w:val="22"/>
          <w:lang w:val="en-US" w:eastAsia="zh-CN"/>
        </w:rPr>
        <w:t>（一）直接干燥法：</w:t>
      </w:r>
    </w:p>
    <w:p>
      <w:pPr>
        <w:widowControl w:val="0"/>
        <w:numPr>
          <w:ilvl w:val="0"/>
          <w:numId w:val="0"/>
        </w:numPr>
        <w:spacing w:line="240" w:lineRule="auto"/>
        <w:ind w:firstLine="440"/>
        <w:jc w:val="both"/>
        <w:rPr>
          <w:rFonts w:hint="eastAsia" w:ascii="宋体" w:hAnsi="宋体" w:eastAsia="宋体" w:cs="宋体"/>
          <w:b w:val="0"/>
          <w:bCs/>
          <w:color w:val="auto"/>
          <w:sz w:val="22"/>
          <w:szCs w:val="22"/>
          <w:lang w:val="en-US" w:eastAsia="zh-CN"/>
        </w:rPr>
      </w:pPr>
      <w:r>
        <w:rPr>
          <w:rFonts w:hint="eastAsia" w:ascii="宋体" w:hAnsi="宋体" w:eastAsia="宋体" w:cs="宋体"/>
          <w:b/>
          <w:bCs w:val="0"/>
          <w:color w:val="auto"/>
          <w:sz w:val="22"/>
          <w:szCs w:val="22"/>
          <w:lang w:val="en-US" w:eastAsia="zh-CN"/>
        </w:rPr>
        <w:t>1、原理</w:t>
      </w:r>
      <w:r>
        <w:rPr>
          <w:rFonts w:hint="eastAsia" w:ascii="宋体" w:hAnsi="宋体" w:eastAsia="宋体" w:cs="宋体"/>
          <w:b w:val="0"/>
          <w:bCs/>
          <w:color w:val="auto"/>
          <w:sz w:val="22"/>
          <w:szCs w:val="22"/>
          <w:lang w:val="en-US" w:eastAsia="zh-CN"/>
        </w:rPr>
        <w:t>：在</w:t>
      </w:r>
      <w:r>
        <w:rPr>
          <w:rFonts w:hint="eastAsia" w:ascii="宋体" w:hAnsi="宋体" w:eastAsia="宋体" w:cs="宋体"/>
          <w:b w:val="0"/>
          <w:bCs/>
          <w:color w:val="FF0000"/>
          <w:sz w:val="22"/>
          <w:szCs w:val="22"/>
          <w:u w:val="single"/>
          <w:lang w:val="en-US" w:eastAsia="zh-CN"/>
        </w:rPr>
        <w:t>常压</w:t>
      </w:r>
      <w:r>
        <w:rPr>
          <w:rFonts w:hint="eastAsia" w:ascii="宋体" w:hAnsi="宋体" w:eastAsia="宋体" w:cs="宋体"/>
          <w:b w:val="0"/>
          <w:bCs/>
          <w:color w:val="auto"/>
          <w:sz w:val="22"/>
          <w:szCs w:val="22"/>
          <w:lang w:val="en-US" w:eastAsia="zh-CN"/>
        </w:rPr>
        <w:t>下于</w:t>
      </w:r>
      <w:r>
        <w:rPr>
          <w:rFonts w:hint="eastAsia" w:ascii="宋体" w:hAnsi="宋体" w:eastAsia="宋体" w:cs="宋体"/>
          <w:b w:val="0"/>
          <w:bCs/>
          <w:color w:val="FF0000"/>
          <w:sz w:val="22"/>
          <w:szCs w:val="22"/>
          <w:u w:val="single"/>
          <w:lang w:val="en-US" w:eastAsia="zh-CN"/>
        </w:rPr>
        <w:t>95ºC~105ºC</w:t>
      </w:r>
      <w:r>
        <w:rPr>
          <w:rFonts w:hint="eastAsia" w:ascii="宋体" w:hAnsi="宋体" w:eastAsia="宋体" w:cs="宋体"/>
          <w:b w:val="0"/>
          <w:bCs/>
          <w:color w:val="auto"/>
          <w:sz w:val="22"/>
          <w:szCs w:val="22"/>
          <w:lang w:val="en-US" w:eastAsia="zh-CN"/>
        </w:rPr>
        <w:t>干燥样品2-4h，使其中的水分蒸发逸出，至样品</w:t>
      </w:r>
      <w:r>
        <w:rPr>
          <w:rFonts w:hint="eastAsia" w:ascii="宋体" w:hAnsi="宋体" w:eastAsia="宋体" w:cs="宋体"/>
          <w:b w:val="0"/>
          <w:bCs/>
          <w:color w:val="FF0000"/>
          <w:sz w:val="22"/>
          <w:szCs w:val="22"/>
          <w:u w:val="single"/>
          <w:lang w:val="en-US" w:eastAsia="zh-CN"/>
        </w:rPr>
        <w:t>质量达到恒重</w:t>
      </w:r>
      <w:r>
        <w:rPr>
          <w:rFonts w:hint="eastAsia" w:ascii="宋体" w:hAnsi="宋体" w:eastAsia="宋体" w:cs="宋体"/>
          <w:b w:val="0"/>
          <w:bCs/>
          <w:color w:val="auto"/>
          <w:sz w:val="22"/>
          <w:szCs w:val="22"/>
          <w:lang w:val="en-US" w:eastAsia="zh-CN"/>
        </w:rPr>
        <w:t>。</w:t>
      </w:r>
    </w:p>
    <w:p>
      <w:pPr>
        <w:widowControl w:val="0"/>
        <w:numPr>
          <w:ilvl w:val="0"/>
          <w:numId w:val="0"/>
        </w:numPr>
        <w:spacing w:line="240" w:lineRule="auto"/>
        <w:jc w:val="both"/>
        <w:rPr>
          <w:rFonts w:hint="eastAsia" w:ascii="宋体" w:hAnsi="宋体" w:eastAsia="宋体" w:cs="宋体"/>
          <w:b/>
          <w:bCs w:val="0"/>
          <w:color w:val="auto"/>
          <w:sz w:val="22"/>
          <w:szCs w:val="22"/>
          <w:lang w:val="en-US" w:eastAsia="zh-CN"/>
        </w:rPr>
      </w:pPr>
      <w:r>
        <w:rPr>
          <w:rFonts w:hint="eastAsia" w:ascii="宋体" w:hAnsi="宋体" w:eastAsia="宋体" w:cs="宋体"/>
          <w:b/>
          <w:bCs w:val="0"/>
          <w:color w:val="auto"/>
          <w:sz w:val="22"/>
          <w:szCs w:val="22"/>
          <w:lang w:val="en-US" w:eastAsia="zh-CN"/>
        </w:rPr>
        <w:t xml:space="preserve">    2、操作方法：</w:t>
      </w:r>
    </w:p>
    <w:p>
      <w:pPr>
        <w:widowControl w:val="0"/>
        <w:numPr>
          <w:ilvl w:val="0"/>
          <w:numId w:val="0"/>
        </w:numPr>
        <w:spacing w:line="240" w:lineRule="auto"/>
        <w:ind w:firstLine="440"/>
        <w:jc w:val="both"/>
        <w:rPr>
          <w:rFonts w:hint="eastAsia" w:ascii="宋体" w:hAnsi="宋体" w:eastAsia="宋体" w:cs="宋体"/>
          <w:b w:val="0"/>
          <w:bCs/>
          <w:color w:val="auto"/>
          <w:sz w:val="22"/>
          <w:szCs w:val="22"/>
          <w:lang w:val="en-US" w:eastAsia="zh-CN"/>
        </w:rPr>
      </w:pPr>
      <w:r>
        <w:rPr>
          <w:rFonts w:hint="eastAsia" w:ascii="宋体" w:hAnsi="宋体" w:eastAsia="宋体" w:cs="宋体"/>
          <w:b w:val="0"/>
          <w:bCs/>
          <w:color w:val="FF0000"/>
          <w:sz w:val="22"/>
          <w:szCs w:val="22"/>
          <w:u w:val="single"/>
          <w:lang w:val="en-US" w:eastAsia="zh-CN"/>
        </w:rPr>
        <w:t>精确称取样品2.00~10.00 g</w:t>
      </w:r>
      <w:r>
        <w:rPr>
          <w:rFonts w:hint="eastAsia" w:ascii="宋体" w:hAnsi="宋体" w:eastAsia="宋体" w:cs="宋体"/>
          <w:b w:val="0"/>
          <w:bCs/>
          <w:color w:val="auto"/>
          <w:sz w:val="22"/>
          <w:szCs w:val="22"/>
          <w:lang w:val="en-US" w:eastAsia="zh-CN"/>
        </w:rPr>
        <w:t>（视样品性质和水分含量而定），置于已干燥、冷却并称至</w:t>
      </w:r>
      <w:r>
        <w:rPr>
          <w:rFonts w:hint="eastAsia" w:ascii="宋体" w:hAnsi="宋体" w:eastAsia="宋体" w:cs="宋体"/>
          <w:b w:val="0"/>
          <w:bCs/>
          <w:color w:val="FF0000"/>
          <w:sz w:val="22"/>
          <w:szCs w:val="22"/>
          <w:u w:val="single"/>
          <w:lang w:val="en-US" w:eastAsia="zh-CN"/>
        </w:rPr>
        <w:t>恒重的有盖称量瓶</w:t>
      </w:r>
      <w:r>
        <w:rPr>
          <w:rFonts w:hint="eastAsia" w:ascii="宋体" w:hAnsi="宋体" w:eastAsia="宋体" w:cs="宋体"/>
          <w:b w:val="0"/>
          <w:bCs/>
          <w:color w:val="auto"/>
          <w:sz w:val="22"/>
          <w:szCs w:val="22"/>
          <w:lang w:val="en-US" w:eastAsia="zh-CN"/>
        </w:rPr>
        <w:t>中，移入</w:t>
      </w:r>
      <w:r>
        <w:rPr>
          <w:rFonts w:hint="eastAsia" w:ascii="宋体" w:hAnsi="宋体" w:eastAsia="宋体" w:cs="宋体"/>
          <w:b w:val="0"/>
          <w:bCs/>
          <w:color w:val="FF0000"/>
          <w:sz w:val="22"/>
          <w:szCs w:val="22"/>
          <w:u w:val="single"/>
          <w:lang w:val="en-US" w:eastAsia="zh-CN"/>
        </w:rPr>
        <w:t>95~105℃常压烘箱中，开盖2~4小时后</w:t>
      </w:r>
      <w:r>
        <w:rPr>
          <w:rFonts w:hint="eastAsia" w:ascii="宋体" w:hAnsi="宋体" w:eastAsia="宋体" w:cs="宋体"/>
          <w:b w:val="0"/>
          <w:bCs/>
          <w:color w:val="auto"/>
          <w:sz w:val="22"/>
          <w:szCs w:val="22"/>
          <w:lang w:val="en-US" w:eastAsia="zh-CN"/>
        </w:rPr>
        <w:t>取出，加盖置干燥内冷却0.5小时后称重。</w:t>
      </w:r>
      <w:r>
        <w:rPr>
          <w:rFonts w:hint="eastAsia" w:ascii="宋体" w:hAnsi="宋体" w:eastAsia="宋体" w:cs="宋体"/>
          <w:b w:val="0"/>
          <w:bCs/>
          <w:color w:val="FF0000"/>
          <w:sz w:val="22"/>
          <w:szCs w:val="22"/>
          <w:u w:val="single"/>
          <w:lang w:val="en-US" w:eastAsia="zh-CN"/>
        </w:rPr>
        <w:t>再烘1小时</w:t>
      </w:r>
      <w:r>
        <w:rPr>
          <w:rFonts w:hint="eastAsia" w:ascii="宋体" w:hAnsi="宋体" w:eastAsia="宋体" w:cs="宋体"/>
          <w:b w:val="0"/>
          <w:bCs/>
          <w:color w:val="auto"/>
          <w:sz w:val="22"/>
          <w:szCs w:val="22"/>
          <w:lang w:val="en-US" w:eastAsia="zh-CN"/>
        </w:rPr>
        <w:t>左右，又冷却0.5小时后称重。重复此操作，直至前后两次质量差不超过2mg即算恒重。</w:t>
      </w:r>
    </w:p>
    <w:p>
      <w:pPr>
        <w:widowControl w:val="0"/>
        <w:numPr>
          <w:ilvl w:val="0"/>
          <w:numId w:val="0"/>
        </w:numPr>
        <w:spacing w:line="240" w:lineRule="auto"/>
        <w:ind w:firstLine="440"/>
        <w:jc w:val="both"/>
        <w:rPr>
          <w:rFonts w:hint="eastAsia" w:ascii="宋体" w:hAnsi="宋体" w:eastAsia="宋体" w:cs="宋体"/>
          <w:b/>
          <w:bCs w:val="0"/>
          <w:color w:val="auto"/>
          <w:sz w:val="22"/>
          <w:szCs w:val="22"/>
          <w:lang w:val="en-US" w:eastAsia="zh-CN"/>
        </w:rPr>
      </w:pPr>
      <w:r>
        <w:rPr>
          <w:rFonts w:hint="eastAsia" w:ascii="宋体" w:hAnsi="宋体" w:eastAsia="宋体" w:cs="宋体"/>
          <w:b/>
          <w:bCs w:val="0"/>
          <w:color w:val="auto"/>
          <w:sz w:val="22"/>
          <w:szCs w:val="22"/>
          <w:lang w:val="en-US" w:eastAsia="zh-CN"/>
        </w:rPr>
        <w:t>3、方法说明：</w:t>
      </w:r>
    </w:p>
    <w:p>
      <w:pPr>
        <w:widowControl w:val="0"/>
        <w:numPr>
          <w:ilvl w:val="0"/>
          <w:numId w:val="0"/>
        </w:numPr>
        <w:spacing w:line="240" w:lineRule="auto"/>
        <w:jc w:val="both"/>
        <w:rPr>
          <w:rFonts w:hint="eastAsia" w:ascii="宋体" w:hAnsi="宋体" w:eastAsia="宋体" w:cs="宋体"/>
          <w:b w:val="0"/>
          <w:bCs/>
          <w:color w:val="auto"/>
          <w:sz w:val="22"/>
          <w:szCs w:val="22"/>
          <w:lang w:val="en-US" w:eastAsia="zh-CN"/>
        </w:rPr>
      </w:pPr>
      <w:r>
        <w:rPr>
          <w:rFonts w:hint="eastAsia" w:ascii="宋体" w:hAnsi="宋体" w:eastAsia="宋体" w:cs="宋体"/>
          <w:b w:val="0"/>
          <w:bCs/>
          <w:color w:val="auto"/>
          <w:sz w:val="22"/>
          <w:szCs w:val="22"/>
          <w:lang w:val="en-US" w:eastAsia="zh-CN"/>
        </w:rPr>
        <w:t>适用于干燥温度下</w:t>
      </w:r>
      <w:r>
        <w:rPr>
          <w:rFonts w:hint="eastAsia" w:ascii="宋体" w:hAnsi="宋体" w:eastAsia="宋体" w:cs="宋体"/>
          <w:b w:val="0"/>
          <w:bCs/>
          <w:color w:val="FF0000"/>
          <w:sz w:val="22"/>
          <w:szCs w:val="22"/>
          <w:u w:val="single"/>
          <w:lang w:val="en-US" w:eastAsia="zh-CN"/>
        </w:rPr>
        <w:t>不易分解、氧化和含较少挥发性</w:t>
      </w:r>
      <w:r>
        <w:rPr>
          <w:rFonts w:hint="eastAsia" w:ascii="宋体" w:hAnsi="宋体" w:eastAsia="宋体" w:cs="宋体"/>
          <w:b w:val="0"/>
          <w:bCs/>
          <w:color w:val="auto"/>
          <w:sz w:val="22"/>
          <w:szCs w:val="22"/>
          <w:lang w:val="en-US" w:eastAsia="zh-CN"/>
        </w:rPr>
        <w:t>物质的样品。操作中应避免样品损失和落入其他物质（损失：处理中水分蒸发，沸腾溅出或爆裂以及处理工具粘附吸水等）。</w:t>
      </w:r>
      <w:r>
        <w:rPr>
          <w:rFonts w:hint="eastAsia" w:ascii="宋体" w:hAnsi="宋体" w:eastAsia="宋体" w:cs="宋体"/>
          <w:b w:val="0"/>
          <w:bCs/>
          <w:color w:val="auto"/>
          <w:sz w:val="21"/>
          <w:szCs w:val="21"/>
          <w:lang w:val="en-US" w:eastAsia="zh-CN"/>
        </w:rPr>
        <w:t>也要注意有些样品的</w:t>
      </w:r>
      <w:r>
        <w:rPr>
          <w:rFonts w:hint="eastAsia" w:ascii="宋体" w:hAnsi="宋体" w:eastAsia="宋体" w:cs="宋体"/>
          <w:b w:val="0"/>
          <w:bCs/>
          <w:color w:val="FF0000"/>
          <w:sz w:val="21"/>
          <w:szCs w:val="21"/>
          <w:u w:val="single"/>
          <w:lang w:val="en-US" w:eastAsia="zh-CN"/>
        </w:rPr>
        <w:t>吸潮，样品类型（固体、粘稠液体、半固体）</w:t>
      </w:r>
      <w:r>
        <w:rPr>
          <w:rFonts w:hint="eastAsia" w:ascii="宋体" w:hAnsi="宋体" w:eastAsia="宋体" w:cs="宋体"/>
          <w:b w:val="0"/>
          <w:bCs/>
          <w:color w:val="auto"/>
          <w:sz w:val="21"/>
          <w:szCs w:val="21"/>
          <w:lang w:val="en-US" w:eastAsia="zh-CN"/>
        </w:rPr>
        <w:t>不同前处理方法不同</w:t>
      </w:r>
      <w:r>
        <w:rPr>
          <w:rFonts w:hint="eastAsia" w:ascii="宋体" w:hAnsi="宋体" w:eastAsia="宋体" w:cs="宋体"/>
          <w:b w:val="0"/>
          <w:bCs/>
          <w:color w:val="auto"/>
          <w:sz w:val="22"/>
          <w:szCs w:val="22"/>
          <w:lang w:val="en-US" w:eastAsia="zh-CN"/>
        </w:rPr>
        <w:t>。</w:t>
      </w:r>
    </w:p>
    <w:p>
      <w:pPr>
        <w:widowControl w:val="0"/>
        <w:numPr>
          <w:ilvl w:val="0"/>
          <w:numId w:val="0"/>
        </w:numPr>
        <w:spacing w:line="240" w:lineRule="auto"/>
        <w:jc w:val="both"/>
        <w:rPr>
          <w:rFonts w:hint="eastAsia" w:ascii="宋体" w:hAnsi="宋体" w:eastAsia="宋体" w:cs="宋体"/>
          <w:b w:val="0"/>
          <w:bCs/>
          <w:color w:val="auto"/>
          <w:sz w:val="22"/>
          <w:szCs w:val="22"/>
          <w:lang w:val="en-US" w:eastAsia="zh-CN"/>
        </w:rPr>
      </w:pPr>
      <w:r>
        <w:rPr>
          <w:rFonts w:hint="eastAsia" w:ascii="宋体" w:hAnsi="宋体" w:eastAsia="宋体" w:cs="宋体"/>
          <w:b/>
          <w:bCs w:val="0"/>
          <w:color w:val="auto"/>
          <w:sz w:val="22"/>
          <w:szCs w:val="22"/>
          <w:lang w:val="en-US" w:eastAsia="zh-CN"/>
        </w:rPr>
        <w:t xml:space="preserve">    样品中干燥减失的重量包括</w:t>
      </w:r>
      <w:r>
        <w:rPr>
          <w:rFonts w:hint="eastAsia" w:ascii="宋体" w:hAnsi="宋体" w:eastAsia="宋体" w:cs="宋体"/>
          <w:b w:val="0"/>
          <w:bCs/>
          <w:color w:val="auto"/>
          <w:sz w:val="22"/>
          <w:szCs w:val="22"/>
          <w:lang w:val="en-US" w:eastAsia="zh-CN"/>
        </w:rPr>
        <w:t>：</w:t>
      </w:r>
      <w:r>
        <w:rPr>
          <w:rFonts w:hint="eastAsia" w:ascii="宋体" w:hAnsi="宋体" w:eastAsia="宋体" w:cs="宋体"/>
          <w:b w:val="0"/>
          <w:bCs/>
          <w:color w:val="FF0000"/>
          <w:sz w:val="22"/>
          <w:szCs w:val="22"/>
          <w:lang w:val="en-US" w:eastAsia="zh-CN"/>
        </w:rPr>
        <w:t>吸湿水</w:t>
      </w:r>
      <w:r>
        <w:rPr>
          <w:rFonts w:hint="eastAsia" w:ascii="宋体" w:hAnsi="宋体" w:eastAsia="宋体" w:cs="宋体"/>
          <w:b w:val="0"/>
          <w:bCs/>
          <w:color w:val="auto"/>
          <w:sz w:val="22"/>
          <w:szCs w:val="22"/>
          <w:lang w:val="en-US" w:eastAsia="zh-CN"/>
        </w:rPr>
        <w:t>、</w:t>
      </w:r>
      <w:r>
        <w:rPr>
          <w:rFonts w:hint="eastAsia" w:ascii="宋体" w:hAnsi="宋体" w:eastAsia="宋体" w:cs="宋体"/>
          <w:b w:val="0"/>
          <w:bCs/>
          <w:color w:val="FF0000"/>
          <w:sz w:val="22"/>
          <w:szCs w:val="22"/>
          <w:lang w:val="en-US" w:eastAsia="zh-CN"/>
        </w:rPr>
        <w:t>部分结晶水</w:t>
      </w:r>
      <w:r>
        <w:rPr>
          <w:rFonts w:hint="eastAsia" w:ascii="宋体" w:hAnsi="宋体" w:eastAsia="宋体" w:cs="宋体"/>
          <w:b w:val="0"/>
          <w:bCs/>
          <w:color w:val="auto"/>
          <w:sz w:val="22"/>
          <w:szCs w:val="22"/>
          <w:lang w:val="en-US" w:eastAsia="zh-CN"/>
        </w:rPr>
        <w:t>和</w:t>
      </w:r>
      <w:r>
        <w:rPr>
          <w:rFonts w:hint="eastAsia" w:ascii="宋体" w:hAnsi="宋体" w:eastAsia="宋体" w:cs="宋体"/>
          <w:b w:val="0"/>
          <w:bCs/>
          <w:color w:val="FF0000"/>
          <w:sz w:val="22"/>
          <w:szCs w:val="22"/>
          <w:lang w:val="en-US" w:eastAsia="zh-CN"/>
        </w:rPr>
        <w:t>该条件下能挥发的物质。</w:t>
      </w:r>
    </w:p>
    <w:p>
      <w:pPr>
        <w:widowControl w:val="0"/>
        <w:numPr>
          <w:ilvl w:val="0"/>
          <w:numId w:val="0"/>
        </w:numPr>
        <w:spacing w:line="240" w:lineRule="auto"/>
        <w:jc w:val="both"/>
        <w:rPr>
          <w:rFonts w:hint="eastAsia" w:ascii="宋体" w:hAnsi="宋体" w:eastAsia="宋体" w:cs="宋体"/>
          <w:b/>
          <w:bCs w:val="0"/>
          <w:color w:val="auto"/>
          <w:sz w:val="22"/>
          <w:szCs w:val="22"/>
          <w:lang w:val="en-US" w:eastAsia="zh-CN"/>
        </w:rPr>
      </w:pPr>
      <w:r>
        <w:rPr>
          <w:rFonts w:hint="eastAsia" w:ascii="宋体" w:hAnsi="宋体" w:eastAsia="宋体" w:cs="宋体"/>
          <w:b/>
          <w:bCs w:val="0"/>
          <w:color w:val="auto"/>
          <w:sz w:val="22"/>
          <w:szCs w:val="22"/>
          <w:lang w:val="en-US" w:eastAsia="zh-CN"/>
        </w:rPr>
        <w:t>（二）减压干燥法</w:t>
      </w:r>
    </w:p>
    <w:p>
      <w:pPr>
        <w:widowControl w:val="0"/>
        <w:numPr>
          <w:ilvl w:val="0"/>
          <w:numId w:val="0"/>
        </w:numPr>
        <w:spacing w:line="240" w:lineRule="auto"/>
        <w:jc w:val="both"/>
        <w:rPr>
          <w:rFonts w:hint="eastAsia" w:ascii="宋体" w:hAnsi="宋体" w:eastAsia="宋体" w:cs="宋体"/>
          <w:b w:val="0"/>
          <w:bCs/>
          <w:color w:val="auto"/>
          <w:sz w:val="22"/>
          <w:szCs w:val="22"/>
          <w:lang w:val="en-US" w:eastAsia="zh-CN"/>
        </w:rPr>
      </w:pPr>
      <w:r>
        <w:rPr>
          <w:rFonts w:hint="eastAsia" w:ascii="宋体" w:hAnsi="宋体" w:eastAsia="宋体" w:cs="宋体"/>
          <w:b w:val="0"/>
          <w:bCs/>
          <w:color w:val="auto"/>
          <w:sz w:val="22"/>
          <w:szCs w:val="22"/>
          <w:lang w:val="en-US" w:eastAsia="zh-CN"/>
        </w:rPr>
        <w:t xml:space="preserve">    </w:t>
      </w:r>
      <w:r>
        <w:rPr>
          <w:rFonts w:hint="eastAsia" w:ascii="宋体" w:hAnsi="宋体" w:eastAsia="宋体" w:cs="宋体"/>
          <w:b/>
          <w:bCs w:val="0"/>
          <w:color w:val="auto"/>
          <w:sz w:val="22"/>
          <w:szCs w:val="22"/>
          <w:lang w:val="en-US" w:eastAsia="zh-CN"/>
        </w:rPr>
        <w:t>1、原理</w:t>
      </w:r>
      <w:r>
        <w:rPr>
          <w:rFonts w:hint="eastAsia" w:ascii="宋体" w:hAnsi="宋体" w:eastAsia="宋体" w:cs="宋体"/>
          <w:b w:val="0"/>
          <w:bCs/>
          <w:color w:val="auto"/>
          <w:sz w:val="22"/>
          <w:szCs w:val="22"/>
          <w:lang w:val="en-US" w:eastAsia="zh-CN"/>
        </w:rPr>
        <w:t>：在压力为</w:t>
      </w:r>
      <w:r>
        <w:rPr>
          <w:rFonts w:hint="eastAsia" w:ascii="宋体" w:hAnsi="宋体" w:eastAsia="宋体" w:cs="宋体"/>
          <w:b w:val="0"/>
          <w:bCs/>
          <w:color w:val="FF0000"/>
          <w:sz w:val="22"/>
          <w:szCs w:val="22"/>
          <w:u w:val="single"/>
          <w:lang w:val="en-US" w:eastAsia="zh-CN"/>
        </w:rPr>
        <w:t>45~55kPa</w:t>
      </w:r>
      <w:r>
        <w:rPr>
          <w:rFonts w:hint="eastAsia" w:ascii="宋体" w:hAnsi="宋体" w:eastAsia="宋体" w:cs="宋体"/>
          <w:b w:val="0"/>
          <w:bCs/>
          <w:color w:val="auto"/>
          <w:sz w:val="22"/>
          <w:szCs w:val="22"/>
          <w:lang w:val="en-US" w:eastAsia="zh-CN"/>
        </w:rPr>
        <w:t>，温度为</w:t>
      </w:r>
      <w:r>
        <w:rPr>
          <w:rFonts w:hint="eastAsia" w:ascii="宋体" w:hAnsi="宋体" w:eastAsia="宋体" w:cs="宋体"/>
          <w:b w:val="0"/>
          <w:bCs/>
          <w:color w:val="FF0000"/>
          <w:sz w:val="22"/>
          <w:szCs w:val="22"/>
          <w:u w:val="single"/>
          <w:lang w:val="en-US" w:eastAsia="zh-CN"/>
        </w:rPr>
        <w:t>50ºC~60ºC</w:t>
      </w:r>
      <w:r>
        <w:rPr>
          <w:rFonts w:hint="eastAsia" w:ascii="宋体" w:hAnsi="宋体" w:eastAsia="宋体" w:cs="宋体"/>
          <w:b w:val="0"/>
          <w:bCs/>
          <w:color w:val="auto"/>
          <w:sz w:val="22"/>
          <w:szCs w:val="22"/>
          <w:lang w:val="en-US" w:eastAsia="zh-CN"/>
        </w:rPr>
        <w:t>的条件下干燥样品2-3h，使水分蒸发逸出，至样品</w:t>
      </w:r>
      <w:r>
        <w:rPr>
          <w:rFonts w:hint="eastAsia" w:ascii="宋体" w:hAnsi="宋体" w:eastAsia="宋体" w:cs="宋体"/>
          <w:b w:val="0"/>
          <w:bCs/>
          <w:color w:val="FF0000"/>
          <w:sz w:val="22"/>
          <w:szCs w:val="22"/>
          <w:u w:val="single"/>
          <w:lang w:val="en-US" w:eastAsia="zh-CN"/>
        </w:rPr>
        <w:t>质量达到恒重</w:t>
      </w:r>
      <w:r>
        <w:rPr>
          <w:rFonts w:hint="eastAsia" w:ascii="宋体" w:hAnsi="宋体" w:eastAsia="宋体" w:cs="宋体"/>
          <w:b w:val="0"/>
          <w:bCs/>
          <w:color w:val="auto"/>
          <w:sz w:val="22"/>
          <w:szCs w:val="22"/>
          <w:lang w:val="en-US" w:eastAsia="zh-CN"/>
        </w:rPr>
        <w:t>。</w:t>
      </w:r>
    </w:p>
    <w:p>
      <w:pPr>
        <w:widowControl w:val="0"/>
        <w:numPr>
          <w:ilvl w:val="0"/>
          <w:numId w:val="0"/>
        </w:numPr>
        <w:spacing w:line="240" w:lineRule="auto"/>
        <w:ind w:firstLine="440"/>
        <w:jc w:val="both"/>
        <w:rPr>
          <w:rFonts w:hint="eastAsia" w:ascii="宋体" w:hAnsi="宋体" w:eastAsia="宋体" w:cs="宋体"/>
          <w:b w:val="0"/>
          <w:bCs/>
          <w:color w:val="auto"/>
          <w:sz w:val="22"/>
          <w:szCs w:val="22"/>
          <w:lang w:val="en-US" w:eastAsia="zh-CN"/>
        </w:rPr>
      </w:pPr>
      <w:r>
        <w:rPr>
          <w:rFonts w:hint="eastAsia" w:ascii="宋体" w:hAnsi="宋体" w:eastAsia="宋体" w:cs="宋体"/>
          <w:b/>
          <w:bCs w:val="0"/>
          <w:color w:val="auto"/>
          <w:sz w:val="22"/>
          <w:szCs w:val="22"/>
          <w:lang w:val="en-US" w:eastAsia="zh-CN"/>
        </w:rPr>
        <w:t>2、装置</w:t>
      </w:r>
      <w:r>
        <w:rPr>
          <w:rFonts w:hint="eastAsia" w:ascii="宋体" w:hAnsi="宋体" w:eastAsia="宋体" w:cs="宋体"/>
          <w:b w:val="0"/>
          <w:bCs/>
          <w:color w:val="auto"/>
          <w:sz w:val="22"/>
          <w:szCs w:val="22"/>
          <w:lang w:val="en-US" w:eastAsia="zh-CN"/>
        </w:rPr>
        <w:t>：在用减压干燥法测水分含量时，为了除去烘干过程中样品蒸发出来的水分以及烘箱恢复常压时空气中的水分，整套仪器设备除用一个</w:t>
      </w:r>
      <w:r>
        <w:rPr>
          <w:rFonts w:hint="eastAsia" w:ascii="宋体" w:hAnsi="宋体" w:eastAsia="宋体" w:cs="宋体"/>
          <w:b w:val="0"/>
          <w:bCs/>
          <w:color w:val="FF0000"/>
          <w:sz w:val="22"/>
          <w:szCs w:val="22"/>
          <w:u w:val="single"/>
          <w:lang w:val="en-US" w:eastAsia="zh-CN"/>
        </w:rPr>
        <w:t>真空烘箱（带真空泵）</w:t>
      </w:r>
      <w:r>
        <w:rPr>
          <w:rFonts w:hint="eastAsia" w:ascii="宋体" w:hAnsi="宋体" w:eastAsia="宋体" w:cs="宋体"/>
          <w:b w:val="0"/>
          <w:bCs/>
          <w:color w:val="auto"/>
          <w:sz w:val="22"/>
          <w:szCs w:val="22"/>
          <w:lang w:val="en-US" w:eastAsia="zh-CN"/>
        </w:rPr>
        <w:t>外，还需要设置一套安全、缓冲的设施，连接了几个</w:t>
      </w:r>
      <w:r>
        <w:rPr>
          <w:rFonts w:hint="eastAsia" w:ascii="宋体" w:hAnsi="宋体" w:eastAsia="宋体" w:cs="宋体"/>
          <w:b w:val="0"/>
          <w:bCs/>
          <w:color w:val="FF0000"/>
          <w:sz w:val="22"/>
          <w:szCs w:val="22"/>
          <w:u w:val="single"/>
          <w:lang w:val="en-US" w:eastAsia="zh-CN"/>
        </w:rPr>
        <w:t>干燥瓶</w:t>
      </w:r>
      <w:r>
        <w:rPr>
          <w:rFonts w:hint="eastAsia" w:ascii="宋体" w:hAnsi="宋体" w:eastAsia="宋体" w:cs="宋体"/>
          <w:b w:val="0"/>
          <w:bCs/>
          <w:color w:val="auto"/>
          <w:sz w:val="22"/>
          <w:szCs w:val="22"/>
          <w:lang w:val="en-US" w:eastAsia="zh-CN"/>
        </w:rPr>
        <w:t>和一个</w:t>
      </w:r>
      <w:r>
        <w:rPr>
          <w:rFonts w:hint="eastAsia" w:ascii="宋体" w:hAnsi="宋体" w:eastAsia="宋体" w:cs="宋体"/>
          <w:b w:val="0"/>
          <w:bCs/>
          <w:color w:val="FF0000"/>
          <w:sz w:val="22"/>
          <w:szCs w:val="22"/>
          <w:u w:val="single"/>
          <w:lang w:val="en-US" w:eastAsia="zh-CN"/>
        </w:rPr>
        <w:t>安全瓶</w:t>
      </w:r>
    </w:p>
    <w:p>
      <w:pPr>
        <w:widowControl w:val="0"/>
        <w:numPr>
          <w:ilvl w:val="0"/>
          <w:numId w:val="0"/>
        </w:numPr>
        <w:spacing w:line="240" w:lineRule="auto"/>
        <w:ind w:firstLine="440"/>
        <w:jc w:val="both"/>
        <w:rPr>
          <w:rFonts w:hint="eastAsia" w:ascii="宋体" w:hAnsi="宋体" w:eastAsia="宋体" w:cs="宋体"/>
          <w:b w:val="0"/>
          <w:bCs/>
          <w:color w:val="auto"/>
          <w:sz w:val="22"/>
          <w:szCs w:val="22"/>
          <w:lang w:val="en-US" w:eastAsia="zh-CN"/>
        </w:rPr>
      </w:pPr>
      <w:r>
        <w:rPr>
          <w:rFonts w:hint="eastAsia" w:ascii="宋体" w:hAnsi="宋体" w:eastAsia="宋体" w:cs="宋体"/>
          <w:b/>
          <w:bCs w:val="0"/>
          <w:color w:val="auto"/>
          <w:sz w:val="22"/>
          <w:szCs w:val="22"/>
          <w:lang w:val="en-US" w:eastAsia="zh-CN"/>
        </w:rPr>
        <w:t>3、操作方法</w:t>
      </w:r>
      <w:r>
        <w:rPr>
          <w:rFonts w:hint="eastAsia" w:ascii="宋体" w:hAnsi="宋体" w:eastAsia="宋体" w:cs="宋体"/>
          <w:b w:val="0"/>
          <w:bCs/>
          <w:color w:val="auto"/>
          <w:sz w:val="22"/>
          <w:szCs w:val="22"/>
          <w:lang w:val="en-US" w:eastAsia="zh-CN"/>
        </w:rPr>
        <w:t>：准确称取2~5g样品于已烘干至恒重的称量皿中，放入真空烘箱内，按图所示流程连接好全套装置后，打开真空泵抽出烘箱内空气至所需压力</w:t>
      </w:r>
      <w:r>
        <w:rPr>
          <w:rFonts w:hint="eastAsia" w:ascii="宋体" w:hAnsi="宋体" w:eastAsia="宋体" w:cs="宋体"/>
          <w:b w:val="0"/>
          <w:bCs/>
          <w:color w:val="FF0000"/>
          <w:sz w:val="22"/>
          <w:szCs w:val="22"/>
          <w:u w:val="single"/>
          <w:lang w:val="en-US" w:eastAsia="zh-CN"/>
        </w:rPr>
        <w:t>40~53.3KP(300~400mmH g)</w:t>
      </w:r>
      <w:r>
        <w:rPr>
          <w:rFonts w:hint="eastAsia" w:ascii="宋体" w:hAnsi="宋体" w:eastAsia="宋体" w:cs="宋体"/>
          <w:b w:val="0"/>
          <w:bCs/>
          <w:color w:val="auto"/>
          <w:sz w:val="22"/>
          <w:szCs w:val="22"/>
          <w:lang w:val="en-US" w:eastAsia="zh-CN"/>
        </w:rPr>
        <w:t>，并同时加热至所需温度</w:t>
      </w:r>
      <w:r>
        <w:rPr>
          <w:rFonts w:hint="eastAsia" w:ascii="宋体" w:hAnsi="宋体" w:eastAsia="宋体" w:cs="宋体"/>
          <w:b w:val="0"/>
          <w:bCs/>
          <w:color w:val="FF0000"/>
          <w:sz w:val="22"/>
          <w:szCs w:val="22"/>
          <w:u w:val="single"/>
          <w:lang w:val="en-US" w:eastAsia="zh-CN"/>
        </w:rPr>
        <w:t>(60±5℃）</w:t>
      </w:r>
      <w:r>
        <w:rPr>
          <w:rFonts w:hint="eastAsia" w:ascii="宋体" w:hAnsi="宋体" w:eastAsia="宋体" w:cs="宋体"/>
          <w:b w:val="0"/>
          <w:bCs/>
          <w:color w:val="auto"/>
          <w:sz w:val="22"/>
          <w:szCs w:val="22"/>
          <w:lang w:val="en-US" w:eastAsia="zh-CN"/>
        </w:rPr>
        <w:t>。关闭真空泵上的活塞，停止抽气，使烘箱内保持一定的温度和压力，经一定时间后，打开活塞使空气经干燥瓶缓缓进入烘箱内，待压力恢复正常后，再打开烘箱取出称量皿，</w:t>
      </w:r>
      <w:r>
        <w:rPr>
          <w:rFonts w:hint="eastAsia" w:ascii="宋体" w:hAnsi="宋体" w:eastAsia="宋体" w:cs="宋体"/>
          <w:b w:val="0"/>
          <w:bCs/>
          <w:color w:val="FF0000"/>
          <w:sz w:val="22"/>
          <w:szCs w:val="22"/>
          <w:u w:val="single"/>
          <w:lang w:val="en-US" w:eastAsia="zh-CN"/>
        </w:rPr>
        <w:t>放入干燥器中冷却0.5小时后称量</w:t>
      </w:r>
      <w:r>
        <w:rPr>
          <w:rFonts w:hint="eastAsia" w:ascii="宋体" w:hAnsi="宋体" w:eastAsia="宋体" w:cs="宋体"/>
          <w:b w:val="0"/>
          <w:bCs/>
          <w:color w:val="auto"/>
          <w:sz w:val="22"/>
          <w:szCs w:val="22"/>
          <w:lang w:val="en-US" w:eastAsia="zh-CN"/>
        </w:rPr>
        <w:t>。并重复以上操作至恒重。</w:t>
      </w:r>
    </w:p>
    <w:p>
      <w:pPr>
        <w:widowControl w:val="0"/>
        <w:numPr>
          <w:ilvl w:val="0"/>
          <w:numId w:val="0"/>
        </w:numPr>
        <w:spacing w:line="240" w:lineRule="auto"/>
        <w:jc w:val="both"/>
        <w:rPr>
          <w:rFonts w:hint="eastAsia" w:ascii="宋体" w:hAnsi="宋体" w:eastAsia="宋体" w:cs="宋体"/>
          <w:b/>
          <w:bCs w:val="0"/>
          <w:color w:val="auto"/>
          <w:sz w:val="22"/>
          <w:szCs w:val="22"/>
          <w:lang w:val="en-US" w:eastAsia="zh-CN"/>
        </w:rPr>
      </w:pPr>
      <w:r>
        <w:rPr>
          <w:rFonts w:hint="eastAsia" w:ascii="宋体" w:hAnsi="宋体" w:eastAsia="宋体" w:cs="宋体"/>
          <w:b/>
          <w:bCs w:val="0"/>
          <w:color w:val="auto"/>
          <w:sz w:val="22"/>
          <w:szCs w:val="22"/>
          <w:lang w:val="en-US" w:eastAsia="zh-CN"/>
        </w:rPr>
        <w:t xml:space="preserve">    4、方法说明：</w:t>
      </w:r>
    </w:p>
    <w:p>
      <w:pPr>
        <w:widowControl w:val="0"/>
        <w:numPr>
          <w:ilvl w:val="0"/>
          <w:numId w:val="0"/>
        </w:numPr>
        <w:spacing w:line="240" w:lineRule="auto"/>
        <w:ind w:firstLine="440"/>
        <w:jc w:val="both"/>
        <w:rPr>
          <w:rFonts w:hint="eastAsia" w:ascii="宋体" w:hAnsi="宋体" w:eastAsia="宋体" w:cs="宋体"/>
          <w:b w:val="0"/>
          <w:bCs/>
          <w:color w:val="auto"/>
          <w:sz w:val="22"/>
          <w:szCs w:val="22"/>
          <w:lang w:val="en-US" w:eastAsia="zh-CN"/>
        </w:rPr>
      </w:pPr>
      <w:r>
        <w:rPr>
          <w:rFonts w:hint="eastAsia" w:ascii="宋体" w:hAnsi="宋体" w:eastAsia="宋体" w:cs="宋体"/>
          <w:b w:val="0"/>
          <w:bCs/>
          <w:color w:val="auto"/>
          <w:sz w:val="22"/>
          <w:szCs w:val="22"/>
          <w:lang w:val="en-US" w:eastAsia="zh-CN"/>
        </w:rPr>
        <w:t>适用于干燥温度下</w:t>
      </w:r>
      <w:r>
        <w:rPr>
          <w:rFonts w:hint="eastAsia" w:ascii="宋体" w:hAnsi="宋体" w:eastAsia="宋体" w:cs="宋体"/>
          <w:b w:val="0"/>
          <w:bCs/>
          <w:color w:val="FF0000"/>
          <w:sz w:val="22"/>
          <w:szCs w:val="22"/>
          <w:u w:val="single"/>
          <w:lang w:val="en-US" w:eastAsia="zh-CN"/>
        </w:rPr>
        <w:t>易分解、氧化</w:t>
      </w:r>
      <w:r>
        <w:rPr>
          <w:rFonts w:hint="eastAsia" w:ascii="宋体" w:hAnsi="宋体" w:eastAsia="宋体" w:cs="宋体"/>
          <w:b w:val="0"/>
          <w:bCs/>
          <w:color w:val="auto"/>
          <w:sz w:val="22"/>
          <w:szCs w:val="22"/>
          <w:lang w:val="en-US" w:eastAsia="zh-CN"/>
        </w:rPr>
        <w:t>以及</w:t>
      </w:r>
      <w:r>
        <w:rPr>
          <w:rFonts w:hint="eastAsia" w:ascii="宋体" w:hAnsi="宋体" w:eastAsia="宋体" w:cs="宋体"/>
          <w:b w:val="0"/>
          <w:bCs/>
          <w:color w:val="FF0000"/>
          <w:sz w:val="22"/>
          <w:szCs w:val="22"/>
          <w:u w:val="single"/>
          <w:lang w:val="en-US" w:eastAsia="zh-CN"/>
        </w:rPr>
        <w:t>含水较多，挥发较慢</w:t>
      </w:r>
      <w:r>
        <w:rPr>
          <w:rFonts w:hint="eastAsia" w:ascii="宋体" w:hAnsi="宋体" w:eastAsia="宋体" w:cs="宋体"/>
          <w:b w:val="0"/>
          <w:bCs/>
          <w:color w:val="auto"/>
          <w:sz w:val="22"/>
          <w:szCs w:val="22"/>
          <w:lang w:val="en-US" w:eastAsia="zh-CN"/>
        </w:rPr>
        <w:t>的样品。（糖及糖果、味精等易分解食品）操作中应避免样品损失和落入其他物质。尽量将样品磨细，降低样品在称量瓶中的厚度，增加水分蒸发面积。</w:t>
      </w:r>
    </w:p>
    <w:p>
      <w:pPr>
        <w:widowControl w:val="0"/>
        <w:numPr>
          <w:ilvl w:val="0"/>
          <w:numId w:val="0"/>
        </w:numPr>
        <w:spacing w:line="240" w:lineRule="auto"/>
        <w:jc w:val="both"/>
        <w:rPr>
          <w:rFonts w:hint="eastAsia" w:ascii="宋体" w:hAnsi="宋体" w:eastAsia="宋体" w:cs="宋体"/>
          <w:b/>
          <w:bCs w:val="0"/>
          <w:color w:val="auto"/>
          <w:sz w:val="28"/>
          <w:szCs w:val="28"/>
          <w:lang w:val="en-US" w:eastAsia="zh-CN"/>
        </w:rPr>
      </w:pPr>
      <w:r>
        <w:rPr>
          <w:rFonts w:hint="eastAsia" w:ascii="宋体" w:hAnsi="宋体" w:eastAsia="宋体" w:cs="宋体"/>
          <w:b/>
          <w:bCs w:val="0"/>
          <w:color w:val="auto"/>
          <w:sz w:val="28"/>
          <w:szCs w:val="28"/>
          <w:lang w:val="en-US" w:eastAsia="zh-CN"/>
        </w:rPr>
        <w:t>蒸馏法</w:t>
      </w:r>
    </w:p>
    <w:p>
      <w:pPr>
        <w:widowControl w:val="0"/>
        <w:numPr>
          <w:ilvl w:val="0"/>
          <w:numId w:val="0"/>
        </w:numPr>
        <w:spacing w:line="240" w:lineRule="auto"/>
        <w:ind w:firstLine="440"/>
        <w:jc w:val="both"/>
        <w:rPr>
          <w:rFonts w:hint="eastAsia" w:ascii="宋体" w:hAnsi="宋体" w:eastAsia="宋体" w:cs="宋体"/>
          <w:b w:val="0"/>
          <w:bCs/>
          <w:color w:val="auto"/>
          <w:sz w:val="22"/>
          <w:szCs w:val="22"/>
          <w:lang w:val="en-US" w:eastAsia="zh-CN"/>
        </w:rPr>
      </w:pPr>
      <w:r>
        <w:rPr>
          <w:rFonts w:hint="eastAsia" w:ascii="宋体" w:hAnsi="宋体" w:eastAsia="宋体" w:cs="宋体"/>
          <w:b/>
          <w:bCs w:val="0"/>
          <w:color w:val="auto"/>
          <w:sz w:val="22"/>
          <w:szCs w:val="22"/>
          <w:lang w:val="en-US" w:eastAsia="zh-CN"/>
        </w:rPr>
        <w:t>1、原理</w:t>
      </w:r>
      <w:r>
        <w:rPr>
          <w:rFonts w:hint="eastAsia" w:ascii="宋体" w:hAnsi="宋体" w:eastAsia="宋体" w:cs="宋体"/>
          <w:b w:val="0"/>
          <w:bCs/>
          <w:color w:val="auto"/>
          <w:sz w:val="22"/>
          <w:szCs w:val="22"/>
          <w:lang w:val="en-US" w:eastAsia="zh-CN"/>
        </w:rPr>
        <w:t>：在样品中加入某些</w:t>
      </w:r>
      <w:r>
        <w:rPr>
          <w:rFonts w:hint="eastAsia" w:ascii="宋体" w:hAnsi="宋体" w:eastAsia="宋体" w:cs="宋体"/>
          <w:b w:val="0"/>
          <w:bCs/>
          <w:color w:val="FF0000"/>
          <w:sz w:val="22"/>
          <w:szCs w:val="22"/>
          <w:u w:val="single"/>
          <w:lang w:val="en-US" w:eastAsia="zh-CN"/>
        </w:rPr>
        <w:t>比水轻</w:t>
      </w:r>
      <w:r>
        <w:rPr>
          <w:rFonts w:hint="eastAsia" w:ascii="宋体" w:hAnsi="宋体" w:eastAsia="宋体" w:cs="宋体"/>
          <w:b w:val="0"/>
          <w:bCs/>
          <w:color w:val="auto"/>
          <w:sz w:val="22"/>
          <w:szCs w:val="22"/>
          <w:lang w:val="en-US" w:eastAsia="zh-CN"/>
        </w:rPr>
        <w:t>且</w:t>
      </w:r>
      <w:r>
        <w:rPr>
          <w:rFonts w:hint="eastAsia" w:ascii="宋体" w:hAnsi="宋体" w:eastAsia="宋体" w:cs="宋体"/>
          <w:b w:val="0"/>
          <w:bCs/>
          <w:color w:val="FF0000"/>
          <w:sz w:val="22"/>
          <w:szCs w:val="22"/>
          <w:u w:val="single"/>
          <w:lang w:val="en-US" w:eastAsia="zh-CN"/>
        </w:rPr>
        <w:t>与水互不相溶的有机试剂（常用甲苯和二甲苯）</w:t>
      </w:r>
      <w:r>
        <w:rPr>
          <w:rFonts w:hint="eastAsia" w:ascii="宋体" w:hAnsi="宋体" w:eastAsia="宋体" w:cs="宋体"/>
          <w:b w:val="0"/>
          <w:bCs/>
          <w:color w:val="auto"/>
          <w:sz w:val="22"/>
          <w:szCs w:val="22"/>
          <w:lang w:val="en-US" w:eastAsia="zh-CN"/>
        </w:rPr>
        <w:t>，在低</w:t>
      </w:r>
      <w:r>
        <w:rPr>
          <w:rFonts w:hint="eastAsia" w:ascii="宋体" w:hAnsi="宋体" w:eastAsia="宋体" w:cs="宋体"/>
          <w:b w:val="0"/>
          <w:bCs/>
          <w:color w:val="FF0000"/>
          <w:sz w:val="22"/>
          <w:szCs w:val="22"/>
          <w:u w:val="single"/>
          <w:lang w:val="en-US" w:eastAsia="zh-CN"/>
        </w:rPr>
        <w:t>于各组分沸点的温度</w:t>
      </w:r>
      <w:r>
        <w:rPr>
          <w:rFonts w:hint="eastAsia" w:ascii="宋体" w:hAnsi="宋体" w:eastAsia="宋体" w:cs="宋体"/>
          <w:b w:val="0"/>
          <w:bCs/>
          <w:color w:val="auto"/>
          <w:sz w:val="22"/>
          <w:szCs w:val="22"/>
          <w:lang w:val="en-US" w:eastAsia="zh-CN"/>
        </w:rPr>
        <w:t>下进行蒸馏，水分和有机溶剂共同蒸出，收集馏出液，根据</w:t>
      </w:r>
      <w:r>
        <w:rPr>
          <w:rFonts w:hint="eastAsia" w:ascii="宋体" w:hAnsi="宋体" w:eastAsia="宋体" w:cs="宋体"/>
          <w:b w:val="0"/>
          <w:bCs/>
          <w:color w:val="FF0000"/>
          <w:sz w:val="22"/>
          <w:szCs w:val="22"/>
          <w:u w:val="single"/>
          <w:lang w:val="en-US" w:eastAsia="zh-CN"/>
        </w:rPr>
        <w:t>水的体积</w:t>
      </w:r>
      <w:r>
        <w:rPr>
          <w:rFonts w:hint="eastAsia" w:ascii="宋体" w:hAnsi="宋体" w:eastAsia="宋体" w:cs="宋体"/>
          <w:b w:val="0"/>
          <w:bCs/>
          <w:color w:val="auto"/>
          <w:sz w:val="22"/>
          <w:szCs w:val="22"/>
          <w:lang w:val="en-US" w:eastAsia="zh-CN"/>
        </w:rPr>
        <w:t>计算水的含量。</w:t>
      </w:r>
    </w:p>
    <w:p>
      <w:pPr>
        <w:widowControl w:val="0"/>
        <w:numPr>
          <w:ilvl w:val="0"/>
          <w:numId w:val="0"/>
        </w:numPr>
        <w:spacing w:line="240" w:lineRule="auto"/>
        <w:ind w:firstLine="440"/>
        <w:jc w:val="both"/>
        <w:rPr>
          <w:rFonts w:hint="eastAsia" w:ascii="宋体" w:hAnsi="宋体" w:eastAsia="宋体" w:cs="宋体"/>
          <w:b w:val="0"/>
          <w:bCs/>
          <w:color w:val="auto"/>
          <w:sz w:val="22"/>
          <w:szCs w:val="22"/>
          <w:lang w:val="en-US" w:eastAsia="zh-CN"/>
        </w:rPr>
      </w:pPr>
      <w:r>
        <w:rPr>
          <w:rFonts w:hint="eastAsia" w:ascii="宋体" w:hAnsi="宋体" w:eastAsia="宋体" w:cs="宋体"/>
          <w:b/>
          <w:bCs w:val="0"/>
          <w:color w:val="auto"/>
          <w:sz w:val="22"/>
          <w:szCs w:val="22"/>
          <w:lang w:val="en-US" w:eastAsia="zh-CN"/>
        </w:rPr>
        <w:t>2、操作方法</w:t>
      </w:r>
      <w:r>
        <w:rPr>
          <w:rFonts w:hint="eastAsia" w:ascii="宋体" w:hAnsi="宋体" w:eastAsia="宋体" w:cs="宋体"/>
          <w:b w:val="0"/>
          <w:bCs/>
          <w:color w:val="auto"/>
          <w:sz w:val="22"/>
          <w:szCs w:val="22"/>
          <w:lang w:val="en-US" w:eastAsia="zh-CN"/>
        </w:rPr>
        <w:t>：准确称取适量样品(估计含水量2~5ml)，放入水分测定仪器的烧瓶中，</w:t>
      </w:r>
      <w:r>
        <w:rPr>
          <w:rFonts w:hint="eastAsia" w:ascii="宋体" w:hAnsi="宋体" w:eastAsia="宋体" w:cs="宋体"/>
          <w:b w:val="0"/>
          <w:bCs/>
          <w:color w:val="FF0000"/>
          <w:sz w:val="22"/>
          <w:szCs w:val="22"/>
          <w:u w:val="single"/>
          <w:lang w:val="en-US" w:eastAsia="zh-CN"/>
        </w:rPr>
        <w:t>加入新蒸馏的甲苯(或二甲苯)50~75ml</w:t>
      </w:r>
      <w:r>
        <w:rPr>
          <w:rFonts w:hint="eastAsia" w:ascii="宋体" w:hAnsi="宋体" w:eastAsia="宋体" w:cs="宋体"/>
          <w:b w:val="0"/>
          <w:bCs/>
          <w:color w:val="auto"/>
          <w:sz w:val="22"/>
          <w:szCs w:val="22"/>
          <w:lang w:val="en-US" w:eastAsia="zh-CN"/>
        </w:rPr>
        <w:t>使样品浸没，连接冷凝管及接收管，从冷凝管顶端注入甲苯(或二甲苯)，使之充满水分接收刻度管。慢慢加热蒸馏，使</w:t>
      </w:r>
      <w:r>
        <w:rPr>
          <w:rFonts w:hint="eastAsia" w:ascii="宋体" w:hAnsi="宋体" w:eastAsia="宋体" w:cs="宋体"/>
          <w:b w:val="0"/>
          <w:bCs/>
          <w:color w:val="FF0000"/>
          <w:sz w:val="22"/>
          <w:szCs w:val="22"/>
          <w:u w:val="single"/>
          <w:lang w:val="en-US" w:eastAsia="zh-CN"/>
        </w:rPr>
        <w:t>每秒钟约蒸馏出2滴馏出液</w:t>
      </w:r>
      <w:r>
        <w:rPr>
          <w:rFonts w:hint="eastAsia" w:ascii="宋体" w:hAnsi="宋体" w:eastAsia="宋体" w:cs="宋体"/>
          <w:b w:val="0"/>
          <w:bCs/>
          <w:color w:val="auto"/>
          <w:sz w:val="22"/>
          <w:szCs w:val="22"/>
          <w:lang w:val="en-US" w:eastAsia="zh-CN"/>
        </w:rPr>
        <w:t>，待大部分水分蒸馏出后，加速蒸馏使每秒约蒸出4滴馏出液，当水分全部蒸出后(接收管内的体积不再增加时)，从冷凝管顶端注入少许甲苯(或二甲苯)冲洗。如发现冷凝管壁或接受管上部附有水滴，可用附用小橡皮头的铜丝擦下，再蒸馏片刻直至接受管上部及冷凝管壁无水滴附着为止。</w:t>
      </w:r>
      <w:r>
        <w:rPr>
          <w:rFonts w:hint="eastAsia" w:ascii="宋体" w:hAnsi="宋体" w:eastAsia="宋体" w:cs="宋体"/>
          <w:b w:val="0"/>
          <w:bCs/>
          <w:color w:val="FF0000"/>
          <w:sz w:val="22"/>
          <w:szCs w:val="22"/>
          <w:u w:val="single"/>
          <w:lang w:val="en-US" w:eastAsia="zh-CN"/>
        </w:rPr>
        <w:t>读取接收管水层的容积</w:t>
      </w:r>
      <w:r>
        <w:rPr>
          <w:rFonts w:hint="eastAsia" w:ascii="宋体" w:hAnsi="宋体" w:eastAsia="宋体" w:cs="宋体"/>
          <w:b w:val="0"/>
          <w:bCs/>
          <w:color w:val="auto"/>
          <w:sz w:val="22"/>
          <w:szCs w:val="22"/>
          <w:lang w:val="en-US" w:eastAsia="zh-CN"/>
        </w:rPr>
        <w:t>。</w:t>
      </w:r>
    </w:p>
    <w:p>
      <w:pPr>
        <w:widowControl w:val="0"/>
        <w:numPr>
          <w:ilvl w:val="0"/>
          <w:numId w:val="0"/>
        </w:numPr>
        <w:spacing w:line="240" w:lineRule="auto"/>
        <w:ind w:firstLine="440"/>
        <w:jc w:val="both"/>
        <w:rPr>
          <w:rFonts w:hint="eastAsia" w:ascii="宋体" w:hAnsi="宋体" w:eastAsia="宋体" w:cs="宋体"/>
          <w:b/>
          <w:bCs w:val="0"/>
          <w:color w:val="auto"/>
          <w:sz w:val="22"/>
          <w:szCs w:val="22"/>
          <w:lang w:val="en-US" w:eastAsia="zh-CN"/>
        </w:rPr>
      </w:pPr>
      <w:r>
        <w:rPr>
          <w:rFonts w:hint="eastAsia" w:ascii="宋体" w:hAnsi="宋体" w:eastAsia="宋体" w:cs="宋体"/>
          <w:b/>
          <w:bCs w:val="0"/>
          <w:color w:val="auto"/>
          <w:sz w:val="22"/>
          <w:szCs w:val="22"/>
          <w:lang w:val="en-US" w:eastAsia="zh-CN"/>
        </w:rPr>
        <w:t>3、方法说明：</w:t>
      </w:r>
    </w:p>
    <w:p>
      <w:pPr>
        <w:widowControl w:val="0"/>
        <w:numPr>
          <w:ilvl w:val="0"/>
          <w:numId w:val="0"/>
        </w:numPr>
        <w:spacing w:line="240" w:lineRule="auto"/>
        <w:ind w:firstLine="440"/>
        <w:jc w:val="both"/>
        <w:rPr>
          <w:rFonts w:hint="eastAsia" w:ascii="宋体" w:hAnsi="宋体" w:eastAsia="宋体" w:cs="宋体"/>
          <w:b w:val="0"/>
          <w:bCs/>
          <w:color w:val="auto"/>
          <w:sz w:val="22"/>
          <w:szCs w:val="22"/>
          <w:lang w:val="en-US" w:eastAsia="zh-CN"/>
        </w:rPr>
      </w:pPr>
      <w:r>
        <w:rPr>
          <w:rFonts w:hint="eastAsia" w:ascii="宋体" w:hAnsi="宋体" w:eastAsia="宋体" w:cs="宋体"/>
          <w:b w:val="0"/>
          <w:bCs/>
          <w:color w:val="auto"/>
          <w:sz w:val="22"/>
          <w:szCs w:val="22"/>
          <w:lang w:val="en-US" w:eastAsia="zh-CN"/>
        </w:rPr>
        <w:t>适用于</w:t>
      </w:r>
      <w:r>
        <w:rPr>
          <w:rFonts w:hint="eastAsia" w:ascii="宋体" w:hAnsi="宋体" w:eastAsia="宋体" w:cs="宋体"/>
          <w:b w:val="0"/>
          <w:bCs/>
          <w:color w:val="FF0000"/>
          <w:sz w:val="22"/>
          <w:szCs w:val="22"/>
          <w:u w:val="single"/>
          <w:lang w:val="en-US" w:eastAsia="zh-CN"/>
        </w:rPr>
        <w:t>含水较多，又有较多挥发性成分</w:t>
      </w:r>
      <w:r>
        <w:rPr>
          <w:rFonts w:hint="eastAsia" w:ascii="宋体" w:hAnsi="宋体" w:eastAsia="宋体" w:cs="宋体"/>
          <w:b w:val="0"/>
          <w:bCs/>
          <w:color w:val="auto"/>
          <w:sz w:val="22"/>
          <w:szCs w:val="22"/>
          <w:lang w:val="en-US" w:eastAsia="zh-CN"/>
        </w:rPr>
        <w:t>的样品。应注意水分冷凝在冷凝管上，不能全部进入收集管中引起误差。因甲苯或二甲苯能溶解少量的水，故应以水饱和后蒸馏，取蒸馏液用。谷类、果蔬、油类香料等多种样品的水分测定，特别对于香料，此法是唯一公认的水分含量的标准分析法。</w:t>
      </w:r>
    </w:p>
    <w:p>
      <w:pPr>
        <w:widowControl w:val="0"/>
        <w:numPr>
          <w:ilvl w:val="0"/>
          <w:numId w:val="12"/>
        </w:numPr>
        <w:spacing w:line="240" w:lineRule="auto"/>
        <w:jc w:val="both"/>
        <w:rPr>
          <w:rFonts w:hint="eastAsia" w:ascii="宋体" w:hAnsi="宋体" w:eastAsia="宋体" w:cs="宋体"/>
          <w:b/>
          <w:bCs w:val="0"/>
          <w:color w:val="auto"/>
          <w:sz w:val="22"/>
          <w:szCs w:val="22"/>
          <w:lang w:val="en-US" w:eastAsia="zh-CN"/>
        </w:rPr>
      </w:pPr>
      <w:r>
        <w:rPr>
          <w:rFonts w:hint="eastAsia" w:ascii="宋体" w:hAnsi="宋体" w:eastAsia="宋体" w:cs="宋体"/>
          <w:b/>
          <w:bCs w:val="0"/>
          <w:color w:val="auto"/>
          <w:sz w:val="22"/>
          <w:szCs w:val="22"/>
          <w:lang w:val="en-US" w:eastAsia="zh-CN"/>
        </w:rPr>
        <w:t>卡尔-费休法：</w:t>
      </w:r>
      <w:r>
        <w:rPr>
          <w:rFonts w:hint="eastAsia" w:ascii="宋体" w:hAnsi="宋体" w:eastAsia="宋体" w:cs="宋体"/>
          <w:b w:val="0"/>
          <w:bCs/>
          <w:color w:val="auto"/>
          <w:sz w:val="22"/>
          <w:szCs w:val="22"/>
          <w:lang w:val="en-US" w:eastAsia="zh-CN"/>
        </w:rPr>
        <w:t>根据碘和二氧化硫在吡啶和甲醇共存溶液中能与水定量反应的原理测定水分含量。</w:t>
      </w:r>
    </w:p>
    <w:p>
      <w:pPr>
        <w:widowControl w:val="0"/>
        <w:numPr>
          <w:ilvl w:val="0"/>
          <w:numId w:val="0"/>
        </w:numPr>
        <w:spacing w:line="240" w:lineRule="auto"/>
        <w:jc w:val="center"/>
        <w:rPr>
          <w:rFonts w:hint="eastAsia" w:ascii="宋体" w:hAnsi="宋体" w:eastAsia="宋体" w:cs="宋体"/>
          <w:b w:val="0"/>
          <w:bCs/>
          <w:color w:val="auto"/>
          <w:sz w:val="28"/>
          <w:szCs w:val="28"/>
          <w:lang w:val="en-US" w:eastAsia="zh-CN"/>
        </w:rPr>
      </w:pPr>
      <w:r>
        <w:rPr>
          <w:rFonts w:hint="eastAsia" w:ascii="宋体" w:hAnsi="宋体" w:eastAsia="宋体" w:cs="宋体"/>
          <w:b w:val="0"/>
          <w:bCs/>
          <w:color w:val="auto"/>
          <w:sz w:val="28"/>
          <w:szCs w:val="28"/>
          <w:lang w:val="en-US" w:eastAsia="zh-CN"/>
        </w:rPr>
        <w:t>第二节 食品中的蛋白质测定</w:t>
      </w:r>
    </w:p>
    <w:p>
      <w:pPr>
        <w:widowControl w:val="0"/>
        <w:numPr>
          <w:ilvl w:val="0"/>
          <w:numId w:val="0"/>
        </w:numPr>
        <w:spacing w:line="240" w:lineRule="auto"/>
        <w:ind w:firstLine="440"/>
        <w:jc w:val="both"/>
        <w:rPr>
          <w:rFonts w:hint="eastAsia" w:ascii="Times New Roman" w:hAnsi="Times New Roman" w:eastAsia="宋体" w:cs="Times New Roman"/>
          <w:b w:val="0"/>
          <w:bCs/>
          <w:color w:val="auto"/>
          <w:sz w:val="22"/>
          <w:szCs w:val="22"/>
          <w:lang w:val="en-US" w:eastAsia="zh-CN"/>
        </w:rPr>
      </w:pPr>
      <w:r>
        <w:rPr>
          <w:rFonts w:hint="eastAsia" w:ascii="Times New Roman" w:hAnsi="Times New Roman" w:eastAsia="宋体" w:cs="Times New Roman"/>
          <w:b w:val="0"/>
          <w:bCs/>
          <w:color w:val="auto"/>
          <w:sz w:val="22"/>
          <w:szCs w:val="22"/>
          <w:lang w:val="en-US" w:eastAsia="zh-CN"/>
        </w:rPr>
        <w:t>蛋白质是机体</w:t>
      </w:r>
      <w:r>
        <w:rPr>
          <w:rFonts w:hint="eastAsia" w:ascii="Times New Roman" w:hAnsi="Times New Roman" w:eastAsia="宋体" w:cs="Times New Roman"/>
          <w:b w:val="0"/>
          <w:bCs/>
          <w:color w:val="FF0000"/>
          <w:sz w:val="22"/>
          <w:szCs w:val="22"/>
          <w:u w:val="single"/>
          <w:lang w:val="en-US" w:eastAsia="zh-CN"/>
        </w:rPr>
        <w:t>唯一</w:t>
      </w:r>
      <w:r>
        <w:rPr>
          <w:rFonts w:hint="eastAsia" w:ascii="Times New Roman" w:hAnsi="Times New Roman" w:eastAsia="宋体" w:cs="Times New Roman"/>
          <w:b w:val="0"/>
          <w:bCs/>
          <w:color w:val="auto"/>
          <w:sz w:val="22"/>
          <w:szCs w:val="22"/>
          <w:lang w:val="en-US" w:eastAsia="zh-CN"/>
        </w:rPr>
        <w:t>的氮来源，多数蛋白质的平均含氮量为16%，即测得16g氮，便相当于100g蛋白质，</w:t>
      </w:r>
      <w:r>
        <w:rPr>
          <w:rFonts w:hint="eastAsia" w:ascii="Times New Roman" w:hAnsi="Times New Roman" w:eastAsia="宋体" w:cs="Times New Roman"/>
          <w:b w:val="0"/>
          <w:bCs/>
          <w:color w:val="FF0000"/>
          <w:sz w:val="22"/>
          <w:szCs w:val="22"/>
          <w:u w:val="single"/>
          <w:lang w:val="en-US" w:eastAsia="zh-CN"/>
        </w:rPr>
        <w:t>6.25</w:t>
      </w:r>
      <w:r>
        <w:rPr>
          <w:rFonts w:hint="eastAsia" w:ascii="Times New Roman" w:hAnsi="Times New Roman" w:eastAsia="宋体" w:cs="Times New Roman"/>
          <w:b w:val="0"/>
          <w:bCs/>
          <w:color w:val="auto"/>
          <w:sz w:val="22"/>
          <w:szCs w:val="22"/>
          <w:lang w:val="en-US" w:eastAsia="zh-CN"/>
        </w:rPr>
        <w:t>为蛋白质的换算因子。（不同的食品蛋白质含氮量略有差别，因此，不同食品有不同的换算因子。）</w:t>
      </w:r>
    </w:p>
    <w:p>
      <w:pPr>
        <w:widowControl w:val="0"/>
        <w:numPr>
          <w:ilvl w:val="0"/>
          <w:numId w:val="0"/>
        </w:numPr>
        <w:spacing w:line="240" w:lineRule="auto"/>
        <w:ind w:firstLine="440"/>
        <w:jc w:val="both"/>
        <w:rPr>
          <w:rFonts w:hint="eastAsia" w:ascii="Times New Roman" w:hAnsi="Times New Roman" w:eastAsia="宋体" w:cs="Times New Roman"/>
          <w:b w:val="0"/>
          <w:bCs/>
          <w:color w:val="auto"/>
          <w:sz w:val="22"/>
          <w:szCs w:val="22"/>
          <w:lang w:val="en-US" w:eastAsia="zh-CN"/>
        </w:rPr>
      </w:pPr>
      <w:r>
        <w:rPr>
          <w:rFonts w:hint="eastAsia" w:ascii="Times New Roman" w:hAnsi="Times New Roman" w:eastAsia="宋体" w:cs="Times New Roman"/>
          <w:b/>
          <w:bCs w:val="0"/>
          <w:color w:val="auto"/>
          <w:sz w:val="24"/>
          <w:szCs w:val="24"/>
          <w:lang w:val="en-US" w:eastAsia="zh-CN"/>
        </w:rPr>
        <w:t>凯氏定氮法</w:t>
      </w:r>
      <w:r>
        <w:rPr>
          <w:rFonts w:hint="eastAsia" w:ascii="Times New Roman" w:hAnsi="Times New Roman" w:eastAsia="宋体" w:cs="Times New Roman"/>
          <w:b w:val="0"/>
          <w:bCs/>
          <w:color w:val="auto"/>
          <w:sz w:val="22"/>
          <w:szCs w:val="22"/>
          <w:lang w:val="en-US" w:eastAsia="zh-CN"/>
        </w:rPr>
        <w:t>（半微量凯氏定氮法或自动定氮分析法）</w:t>
      </w:r>
    </w:p>
    <w:p>
      <w:pPr>
        <w:widowControl w:val="0"/>
        <w:numPr>
          <w:ilvl w:val="0"/>
          <w:numId w:val="0"/>
        </w:numPr>
        <w:spacing w:line="240" w:lineRule="auto"/>
        <w:ind w:firstLine="440"/>
        <w:jc w:val="both"/>
        <w:rPr>
          <w:rFonts w:hint="eastAsia" w:ascii="Times New Roman" w:hAnsi="Times New Roman" w:eastAsia="宋体" w:cs="Times New Roman"/>
          <w:b w:val="0"/>
          <w:bCs/>
          <w:color w:val="auto"/>
          <w:sz w:val="22"/>
          <w:szCs w:val="22"/>
          <w:lang w:val="en-US" w:eastAsia="zh-CN"/>
        </w:rPr>
      </w:pPr>
      <w:r>
        <w:rPr>
          <w:rFonts w:hint="eastAsia" w:ascii="Times New Roman" w:hAnsi="Times New Roman" w:eastAsia="宋体" w:cs="Times New Roman"/>
          <w:b/>
          <w:bCs w:val="0"/>
          <w:color w:val="auto"/>
          <w:sz w:val="22"/>
          <w:szCs w:val="22"/>
          <w:lang w:val="en-US" w:eastAsia="zh-CN"/>
        </w:rPr>
        <w:t>1、原理：</w:t>
      </w:r>
      <w:r>
        <w:rPr>
          <w:rFonts w:hint="eastAsia" w:ascii="Times New Roman" w:hAnsi="Times New Roman" w:eastAsia="宋体" w:cs="Times New Roman"/>
          <w:b w:val="0"/>
          <w:bCs/>
          <w:color w:val="auto"/>
          <w:sz w:val="22"/>
          <w:szCs w:val="22"/>
          <w:lang w:val="en-US" w:eastAsia="zh-CN"/>
        </w:rPr>
        <w:t>将样品与浓硫酸和硫酸钾、硫酸铜催化剂一同加热消化，使蛋白质分解，其中C和H被氧化为</w:t>
      </w:r>
      <w:r>
        <w:rPr>
          <w:rFonts w:hint="eastAsia" w:ascii="Times New Roman" w:hAnsi="Times New Roman" w:eastAsia="宋体" w:cs="Times New Roman"/>
          <w:b w:val="0"/>
          <w:bCs/>
          <w:color w:val="FF0000"/>
          <w:sz w:val="22"/>
          <w:szCs w:val="22"/>
          <w:u w:val="single"/>
          <w:lang w:val="en-US" w:eastAsia="zh-CN"/>
        </w:rPr>
        <w:t>CO</w:t>
      </w:r>
      <w:r>
        <w:rPr>
          <w:rFonts w:hint="eastAsia" w:ascii="Times New Roman" w:hAnsi="Times New Roman" w:eastAsia="宋体" w:cs="Times New Roman"/>
          <w:b w:val="0"/>
          <w:bCs/>
          <w:color w:val="FF0000"/>
          <w:sz w:val="22"/>
          <w:szCs w:val="22"/>
          <w:u w:val="single"/>
          <w:vertAlign w:val="subscript"/>
          <w:lang w:val="en-US" w:eastAsia="zh-CN"/>
        </w:rPr>
        <w:t>2</w:t>
      </w:r>
      <w:r>
        <w:rPr>
          <w:rFonts w:hint="eastAsia" w:ascii="Times New Roman" w:hAnsi="Times New Roman" w:eastAsia="宋体" w:cs="Times New Roman"/>
          <w:b w:val="0"/>
          <w:bCs/>
          <w:color w:val="FF0000"/>
          <w:sz w:val="22"/>
          <w:szCs w:val="22"/>
          <w:u w:val="single"/>
          <w:lang w:val="en-US" w:eastAsia="zh-CN"/>
        </w:rPr>
        <w:t>和H</w:t>
      </w:r>
      <w:r>
        <w:rPr>
          <w:rFonts w:hint="eastAsia" w:ascii="Times New Roman" w:hAnsi="Times New Roman" w:eastAsia="宋体" w:cs="Times New Roman"/>
          <w:b w:val="0"/>
          <w:bCs/>
          <w:color w:val="FF0000"/>
          <w:sz w:val="22"/>
          <w:szCs w:val="22"/>
          <w:u w:val="single"/>
          <w:vertAlign w:val="subscript"/>
          <w:lang w:val="en-US" w:eastAsia="zh-CN"/>
        </w:rPr>
        <w:t>2</w:t>
      </w:r>
      <w:r>
        <w:rPr>
          <w:rFonts w:hint="eastAsia" w:ascii="Times New Roman" w:hAnsi="Times New Roman" w:eastAsia="宋体" w:cs="Times New Roman"/>
          <w:b w:val="0"/>
          <w:bCs/>
          <w:color w:val="FF0000"/>
          <w:sz w:val="22"/>
          <w:szCs w:val="22"/>
          <w:u w:val="single"/>
          <w:lang w:val="en-US" w:eastAsia="zh-CN"/>
        </w:rPr>
        <w:t>O</w:t>
      </w:r>
      <w:r>
        <w:rPr>
          <w:rFonts w:hint="eastAsia" w:ascii="Times New Roman" w:hAnsi="Times New Roman" w:eastAsia="宋体" w:cs="Times New Roman"/>
          <w:b w:val="0"/>
          <w:bCs/>
          <w:color w:val="auto"/>
          <w:sz w:val="22"/>
          <w:szCs w:val="22"/>
          <w:lang w:val="en-US" w:eastAsia="zh-CN"/>
        </w:rPr>
        <w:t>逸出，而</w:t>
      </w:r>
      <w:r>
        <w:rPr>
          <w:rFonts w:hint="eastAsia" w:ascii="Times New Roman" w:hAnsi="Times New Roman" w:eastAsia="宋体" w:cs="Times New Roman"/>
          <w:b w:val="0"/>
          <w:bCs/>
          <w:color w:val="FF0000"/>
          <w:sz w:val="22"/>
          <w:szCs w:val="22"/>
          <w:u w:val="single"/>
          <w:lang w:val="en-US" w:eastAsia="zh-CN"/>
        </w:rPr>
        <w:t>样品中的有机氮转化为NH</w:t>
      </w:r>
      <w:r>
        <w:rPr>
          <w:rFonts w:hint="eastAsia" w:ascii="Times New Roman" w:hAnsi="Times New Roman" w:eastAsia="宋体" w:cs="Times New Roman"/>
          <w:b w:val="0"/>
          <w:bCs/>
          <w:color w:val="FF0000"/>
          <w:sz w:val="22"/>
          <w:szCs w:val="22"/>
          <w:u w:val="single"/>
          <w:vertAlign w:val="subscript"/>
          <w:lang w:val="en-US" w:eastAsia="zh-CN"/>
        </w:rPr>
        <w:t>3</w:t>
      </w:r>
      <w:r>
        <w:rPr>
          <w:rFonts w:hint="eastAsia" w:ascii="Times New Roman" w:hAnsi="Times New Roman" w:eastAsia="宋体" w:cs="Times New Roman"/>
          <w:b w:val="0"/>
          <w:bCs/>
          <w:color w:val="FF0000"/>
          <w:sz w:val="22"/>
          <w:szCs w:val="22"/>
          <w:u w:val="single"/>
          <w:lang w:val="en-US" w:eastAsia="zh-CN"/>
        </w:rPr>
        <w:t>，并与H</w:t>
      </w:r>
      <w:r>
        <w:rPr>
          <w:rFonts w:hint="eastAsia" w:ascii="Times New Roman" w:hAnsi="Times New Roman" w:eastAsia="宋体" w:cs="Times New Roman"/>
          <w:b w:val="0"/>
          <w:bCs/>
          <w:color w:val="FF0000"/>
          <w:sz w:val="22"/>
          <w:szCs w:val="22"/>
          <w:u w:val="single"/>
          <w:vertAlign w:val="subscript"/>
          <w:lang w:val="en-US" w:eastAsia="zh-CN"/>
        </w:rPr>
        <w:t>2</w:t>
      </w:r>
      <w:r>
        <w:rPr>
          <w:rFonts w:hint="eastAsia" w:ascii="Times New Roman" w:hAnsi="Times New Roman" w:eastAsia="宋体" w:cs="Times New Roman"/>
          <w:b w:val="0"/>
          <w:bCs/>
          <w:color w:val="FF0000"/>
          <w:sz w:val="22"/>
          <w:szCs w:val="22"/>
          <w:u w:val="single"/>
          <w:lang w:val="en-US" w:eastAsia="zh-CN"/>
        </w:rPr>
        <w:t>SO</w:t>
      </w:r>
      <w:r>
        <w:rPr>
          <w:rFonts w:hint="eastAsia" w:ascii="Times New Roman" w:hAnsi="Times New Roman" w:eastAsia="宋体" w:cs="Times New Roman"/>
          <w:b w:val="0"/>
          <w:bCs/>
          <w:color w:val="FF0000"/>
          <w:sz w:val="22"/>
          <w:szCs w:val="22"/>
          <w:u w:val="single"/>
          <w:vertAlign w:val="subscript"/>
          <w:lang w:val="en-US" w:eastAsia="zh-CN"/>
        </w:rPr>
        <w:t>4</w:t>
      </w:r>
      <w:r>
        <w:rPr>
          <w:rFonts w:hint="eastAsia" w:ascii="Times New Roman" w:hAnsi="Times New Roman" w:eastAsia="宋体" w:cs="Times New Roman"/>
          <w:b w:val="0"/>
          <w:bCs/>
          <w:color w:val="FF0000"/>
          <w:sz w:val="22"/>
          <w:szCs w:val="22"/>
          <w:u w:val="single"/>
          <w:lang w:val="en-US" w:eastAsia="zh-CN"/>
        </w:rPr>
        <w:t>结合成NH</w:t>
      </w:r>
      <w:r>
        <w:rPr>
          <w:rFonts w:hint="eastAsia" w:ascii="Times New Roman" w:hAnsi="Times New Roman" w:eastAsia="宋体" w:cs="Times New Roman"/>
          <w:b w:val="0"/>
          <w:bCs/>
          <w:color w:val="FF0000"/>
          <w:sz w:val="22"/>
          <w:szCs w:val="22"/>
          <w:u w:val="single"/>
          <w:vertAlign w:val="subscript"/>
          <w:lang w:val="en-US" w:eastAsia="zh-CN"/>
        </w:rPr>
        <w:t>4</w:t>
      </w:r>
      <w:r>
        <w:rPr>
          <w:rFonts w:hint="eastAsia" w:ascii="Times New Roman" w:hAnsi="Times New Roman" w:eastAsia="宋体" w:cs="Times New Roman"/>
          <w:b w:val="0"/>
          <w:bCs/>
          <w:color w:val="FF0000"/>
          <w:sz w:val="22"/>
          <w:szCs w:val="22"/>
          <w:u w:val="single"/>
          <w:lang w:val="en-US" w:eastAsia="zh-CN"/>
        </w:rPr>
        <w:t>SO</w:t>
      </w:r>
      <w:r>
        <w:rPr>
          <w:rFonts w:hint="eastAsia" w:ascii="Times New Roman" w:hAnsi="Times New Roman" w:eastAsia="宋体" w:cs="Times New Roman"/>
          <w:b w:val="0"/>
          <w:bCs/>
          <w:color w:val="FF0000"/>
          <w:sz w:val="22"/>
          <w:szCs w:val="22"/>
          <w:u w:val="single"/>
          <w:vertAlign w:val="subscript"/>
          <w:lang w:val="en-US" w:eastAsia="zh-CN"/>
        </w:rPr>
        <w:t>4</w:t>
      </w:r>
      <w:r>
        <w:rPr>
          <w:rFonts w:hint="eastAsia" w:ascii="Times New Roman" w:hAnsi="Times New Roman" w:eastAsia="宋体" w:cs="Times New Roman"/>
          <w:b w:val="0"/>
          <w:bCs/>
          <w:color w:val="auto"/>
          <w:sz w:val="22"/>
          <w:szCs w:val="22"/>
          <w:lang w:val="en-US" w:eastAsia="zh-CN"/>
        </w:rPr>
        <w:t>，此过程称为消化。加碱NaOH将消化液碱化，使NH</w:t>
      </w:r>
      <w:r>
        <w:rPr>
          <w:rFonts w:hint="eastAsia" w:ascii="Times New Roman" w:hAnsi="Times New Roman" w:eastAsia="宋体" w:cs="Times New Roman"/>
          <w:b w:val="0"/>
          <w:bCs/>
          <w:color w:val="auto"/>
          <w:sz w:val="22"/>
          <w:szCs w:val="22"/>
          <w:vertAlign w:val="subscript"/>
          <w:lang w:val="en-US" w:eastAsia="zh-CN"/>
        </w:rPr>
        <w:t>3</w:t>
      </w:r>
      <w:r>
        <w:rPr>
          <w:rFonts w:hint="eastAsia" w:ascii="Times New Roman" w:hAnsi="Times New Roman" w:eastAsia="宋体" w:cs="Times New Roman"/>
          <w:b w:val="0"/>
          <w:bCs/>
          <w:color w:val="auto"/>
          <w:sz w:val="22"/>
          <w:szCs w:val="22"/>
          <w:lang w:val="en-US" w:eastAsia="zh-CN"/>
        </w:rPr>
        <w:t>游离出来，再通过水蒸气蒸馏，使NH</w:t>
      </w:r>
      <w:r>
        <w:rPr>
          <w:rFonts w:hint="eastAsia" w:ascii="Times New Roman" w:hAnsi="Times New Roman" w:eastAsia="宋体" w:cs="Times New Roman"/>
          <w:b w:val="0"/>
          <w:bCs/>
          <w:color w:val="auto"/>
          <w:sz w:val="22"/>
          <w:szCs w:val="22"/>
          <w:vertAlign w:val="subscript"/>
          <w:lang w:val="en-US" w:eastAsia="zh-CN"/>
        </w:rPr>
        <w:t>3</w:t>
      </w:r>
      <w:r>
        <w:rPr>
          <w:rFonts w:hint="eastAsia" w:ascii="Times New Roman" w:hAnsi="Times New Roman" w:eastAsia="宋体" w:cs="Times New Roman"/>
          <w:b w:val="0"/>
          <w:bCs/>
          <w:color w:val="auto"/>
          <w:sz w:val="22"/>
          <w:szCs w:val="22"/>
          <w:lang w:val="en-US" w:eastAsia="zh-CN"/>
        </w:rPr>
        <w:t>蒸出，用硼酸吸收形成硼酸铵，再以标准盐酸或硫酸溶液滴定，根据标准酸消耗量可计算出蛋白质的含量。</w:t>
      </w:r>
    </w:p>
    <w:p>
      <w:pPr>
        <w:widowControl w:val="0"/>
        <w:numPr>
          <w:ilvl w:val="0"/>
          <w:numId w:val="0"/>
        </w:numPr>
        <w:spacing w:line="240" w:lineRule="auto"/>
        <w:ind w:firstLine="440"/>
        <w:jc w:val="both"/>
        <w:rPr>
          <w:rFonts w:hint="eastAsia" w:ascii="Times New Roman" w:hAnsi="Times New Roman" w:eastAsia="宋体" w:cs="Times New Roman"/>
          <w:b/>
          <w:bCs w:val="0"/>
          <w:color w:val="auto"/>
          <w:sz w:val="22"/>
          <w:szCs w:val="22"/>
          <w:lang w:val="en-US" w:eastAsia="zh-CN"/>
        </w:rPr>
      </w:pPr>
      <w:r>
        <w:rPr>
          <w:rFonts w:hint="eastAsia" w:ascii="Times New Roman" w:hAnsi="Times New Roman" w:eastAsia="宋体" w:cs="Times New Roman"/>
          <w:b/>
          <w:bCs w:val="0"/>
          <w:color w:val="auto"/>
          <w:sz w:val="22"/>
          <w:szCs w:val="22"/>
          <w:lang w:val="en-US" w:eastAsia="zh-CN"/>
        </w:rPr>
        <w:t>2、反应式：</w:t>
      </w:r>
    </w:p>
    <w:p>
      <w:pPr>
        <w:widowControl w:val="0"/>
        <w:numPr>
          <w:ilvl w:val="0"/>
          <w:numId w:val="0"/>
        </w:numPr>
        <w:spacing w:line="240" w:lineRule="auto"/>
        <w:ind w:firstLine="440"/>
        <w:jc w:val="both"/>
        <w:rPr>
          <w:rFonts w:hint="eastAsia" w:ascii="Times New Roman" w:hAnsi="Times New Roman" w:eastAsia="宋体" w:cs="Times New Roman"/>
          <w:b w:val="0"/>
          <w:bCs/>
          <w:color w:val="auto"/>
          <w:sz w:val="22"/>
          <w:szCs w:val="22"/>
          <w:lang w:val="en-US" w:eastAsia="zh-CN"/>
        </w:rPr>
      </w:pPr>
      <w:r>
        <w:rPr>
          <w:rFonts w:hint="eastAsia" w:ascii="Times New Roman" w:hAnsi="Times New Roman" w:eastAsia="宋体" w:cs="Times New Roman"/>
          <w:b w:val="0"/>
          <w:bCs/>
          <w:color w:val="auto"/>
          <w:sz w:val="22"/>
          <w:szCs w:val="22"/>
          <w:lang w:val="en-US" w:eastAsia="zh-CN"/>
        </w:rPr>
        <w:t>(NH</w:t>
      </w:r>
      <w:r>
        <w:rPr>
          <w:rFonts w:hint="eastAsia" w:ascii="Times New Roman" w:hAnsi="Times New Roman" w:eastAsia="宋体" w:cs="Times New Roman"/>
          <w:b w:val="0"/>
          <w:bCs/>
          <w:color w:val="auto"/>
          <w:sz w:val="22"/>
          <w:szCs w:val="22"/>
          <w:vertAlign w:val="subscript"/>
          <w:lang w:val="en-US" w:eastAsia="zh-CN"/>
        </w:rPr>
        <w:t>4</w:t>
      </w:r>
      <w:r>
        <w:rPr>
          <w:rFonts w:hint="eastAsia" w:ascii="Times New Roman" w:hAnsi="Times New Roman" w:eastAsia="宋体" w:cs="Times New Roman"/>
          <w:b w:val="0"/>
          <w:bCs/>
          <w:color w:val="auto"/>
          <w:sz w:val="22"/>
          <w:szCs w:val="22"/>
          <w:lang w:val="en-US" w:eastAsia="zh-CN"/>
        </w:rPr>
        <w:t>)</w:t>
      </w:r>
      <w:r>
        <w:rPr>
          <w:rFonts w:hint="eastAsia" w:ascii="Times New Roman" w:hAnsi="Times New Roman" w:eastAsia="宋体" w:cs="Times New Roman"/>
          <w:b w:val="0"/>
          <w:bCs/>
          <w:color w:val="auto"/>
          <w:sz w:val="22"/>
          <w:szCs w:val="22"/>
          <w:vertAlign w:val="subscript"/>
          <w:lang w:val="en-US" w:eastAsia="zh-CN"/>
        </w:rPr>
        <w:t>2</w:t>
      </w:r>
      <w:r>
        <w:rPr>
          <w:rFonts w:hint="eastAsia" w:ascii="Times New Roman" w:hAnsi="Times New Roman" w:eastAsia="宋体" w:cs="Times New Roman"/>
          <w:b w:val="0"/>
          <w:bCs/>
          <w:color w:val="auto"/>
          <w:sz w:val="22"/>
          <w:szCs w:val="22"/>
          <w:lang w:val="en-US" w:eastAsia="zh-CN"/>
        </w:rPr>
        <w:t>SO</w:t>
      </w:r>
      <w:r>
        <w:rPr>
          <w:rFonts w:hint="eastAsia" w:ascii="Times New Roman" w:hAnsi="Times New Roman" w:eastAsia="宋体" w:cs="Times New Roman"/>
          <w:b w:val="0"/>
          <w:bCs/>
          <w:color w:val="auto"/>
          <w:sz w:val="22"/>
          <w:szCs w:val="22"/>
          <w:vertAlign w:val="subscript"/>
          <w:lang w:val="en-US" w:eastAsia="zh-CN"/>
        </w:rPr>
        <w:t>4</w:t>
      </w:r>
      <w:r>
        <w:rPr>
          <w:rFonts w:hint="eastAsia" w:ascii="Times New Roman" w:hAnsi="Times New Roman" w:eastAsia="宋体" w:cs="Times New Roman"/>
          <w:b w:val="0"/>
          <w:bCs/>
          <w:color w:val="auto"/>
          <w:sz w:val="22"/>
          <w:szCs w:val="22"/>
          <w:lang w:val="en-US" w:eastAsia="zh-CN"/>
        </w:rPr>
        <w:t xml:space="preserve">+2NaOH </w:t>
      </w:r>
      <w:r>
        <w:rPr>
          <w:rFonts w:hint="default" w:ascii="Arial" w:hAnsi="Arial" w:eastAsia="宋体" w:cs="Arial"/>
          <w:b w:val="0"/>
          <w:bCs/>
          <w:color w:val="auto"/>
          <w:sz w:val="22"/>
          <w:szCs w:val="22"/>
          <w:lang w:val="en-US" w:eastAsia="zh-CN"/>
        </w:rPr>
        <w:t>→</w:t>
      </w:r>
      <w:r>
        <w:rPr>
          <w:rFonts w:hint="eastAsia" w:ascii="Arial" w:hAnsi="Arial" w:eastAsia="宋体" w:cs="Arial"/>
          <w:b w:val="0"/>
          <w:bCs/>
          <w:color w:val="auto"/>
          <w:sz w:val="22"/>
          <w:szCs w:val="22"/>
          <w:lang w:val="en-US" w:eastAsia="zh-CN"/>
        </w:rPr>
        <w:t xml:space="preserve"> </w:t>
      </w:r>
      <w:r>
        <w:rPr>
          <w:rFonts w:hint="eastAsia" w:ascii="Times New Roman" w:hAnsi="Times New Roman" w:eastAsia="宋体" w:cs="Times New Roman"/>
          <w:b w:val="0"/>
          <w:bCs/>
          <w:color w:val="auto"/>
          <w:sz w:val="22"/>
          <w:szCs w:val="22"/>
          <w:lang w:val="en-US" w:eastAsia="zh-CN"/>
        </w:rPr>
        <w:t>2NH</w:t>
      </w:r>
      <w:r>
        <w:rPr>
          <w:rFonts w:hint="eastAsia" w:ascii="Times New Roman" w:hAnsi="Times New Roman" w:eastAsia="宋体" w:cs="Times New Roman"/>
          <w:b w:val="0"/>
          <w:bCs/>
          <w:color w:val="auto"/>
          <w:sz w:val="22"/>
          <w:szCs w:val="22"/>
          <w:vertAlign w:val="subscript"/>
          <w:lang w:val="en-US" w:eastAsia="zh-CN"/>
        </w:rPr>
        <w:t>3</w:t>
      </w:r>
      <w:r>
        <w:rPr>
          <w:rFonts w:hint="eastAsia" w:ascii="Times New Roman" w:hAnsi="Times New Roman" w:eastAsia="宋体" w:cs="Times New Roman"/>
          <w:b w:val="0"/>
          <w:bCs/>
          <w:color w:val="auto"/>
          <w:sz w:val="22"/>
          <w:szCs w:val="22"/>
          <w:lang w:val="en-US" w:eastAsia="zh-CN"/>
        </w:rPr>
        <w:t>+2H</w:t>
      </w:r>
      <w:r>
        <w:rPr>
          <w:rFonts w:hint="eastAsia" w:ascii="Times New Roman" w:hAnsi="Times New Roman" w:eastAsia="宋体" w:cs="Times New Roman"/>
          <w:b w:val="0"/>
          <w:bCs/>
          <w:color w:val="auto"/>
          <w:sz w:val="22"/>
          <w:szCs w:val="22"/>
          <w:vertAlign w:val="subscript"/>
          <w:lang w:val="en-US" w:eastAsia="zh-CN"/>
        </w:rPr>
        <w:t>2</w:t>
      </w:r>
      <w:r>
        <w:rPr>
          <w:rFonts w:hint="eastAsia" w:ascii="Times New Roman" w:hAnsi="Times New Roman" w:eastAsia="宋体" w:cs="Times New Roman"/>
          <w:b w:val="0"/>
          <w:bCs/>
          <w:color w:val="auto"/>
          <w:sz w:val="22"/>
          <w:szCs w:val="22"/>
          <w:lang w:val="en-US" w:eastAsia="zh-CN"/>
        </w:rPr>
        <w:t>O+Na</w:t>
      </w:r>
      <w:r>
        <w:rPr>
          <w:rFonts w:hint="eastAsia" w:ascii="Times New Roman" w:hAnsi="Times New Roman" w:eastAsia="宋体" w:cs="Times New Roman"/>
          <w:b w:val="0"/>
          <w:bCs/>
          <w:color w:val="auto"/>
          <w:sz w:val="22"/>
          <w:szCs w:val="22"/>
          <w:vertAlign w:val="subscript"/>
          <w:lang w:val="en-US" w:eastAsia="zh-CN"/>
        </w:rPr>
        <w:t>2</w:t>
      </w:r>
      <w:r>
        <w:rPr>
          <w:rFonts w:hint="eastAsia" w:ascii="Times New Roman" w:hAnsi="Times New Roman" w:eastAsia="宋体" w:cs="Times New Roman"/>
          <w:b w:val="0"/>
          <w:bCs/>
          <w:color w:val="auto"/>
          <w:sz w:val="22"/>
          <w:szCs w:val="22"/>
          <w:lang w:val="en-US" w:eastAsia="zh-CN"/>
        </w:rPr>
        <w:t>SO</w:t>
      </w:r>
      <w:r>
        <w:rPr>
          <w:rFonts w:hint="eastAsia" w:ascii="Times New Roman" w:hAnsi="Times New Roman" w:eastAsia="宋体" w:cs="Times New Roman"/>
          <w:b w:val="0"/>
          <w:bCs/>
          <w:color w:val="auto"/>
          <w:sz w:val="22"/>
          <w:szCs w:val="22"/>
          <w:vertAlign w:val="subscript"/>
          <w:lang w:val="en-US" w:eastAsia="zh-CN"/>
        </w:rPr>
        <w:t>4</w:t>
      </w:r>
    </w:p>
    <w:p>
      <w:pPr>
        <w:widowControl w:val="0"/>
        <w:numPr>
          <w:ilvl w:val="0"/>
          <w:numId w:val="0"/>
        </w:numPr>
        <w:spacing w:line="240" w:lineRule="auto"/>
        <w:ind w:firstLine="440"/>
        <w:jc w:val="both"/>
        <w:rPr>
          <w:rFonts w:hint="eastAsia" w:ascii="Times New Roman" w:hAnsi="Times New Roman" w:eastAsia="宋体" w:cs="Times New Roman"/>
          <w:b w:val="0"/>
          <w:bCs/>
          <w:color w:val="auto"/>
          <w:sz w:val="22"/>
          <w:szCs w:val="22"/>
          <w:lang w:val="en-US" w:eastAsia="zh-CN"/>
        </w:rPr>
      </w:pPr>
      <w:r>
        <w:rPr>
          <w:rFonts w:hint="eastAsia" w:ascii="Times New Roman" w:hAnsi="Times New Roman" w:eastAsia="宋体" w:cs="Times New Roman"/>
          <w:b w:val="0"/>
          <w:bCs/>
          <w:color w:val="auto"/>
          <w:sz w:val="22"/>
          <w:szCs w:val="22"/>
          <w:lang w:val="en-US" w:eastAsia="zh-CN"/>
        </w:rPr>
        <w:t>2NH</w:t>
      </w:r>
      <w:r>
        <w:rPr>
          <w:rFonts w:hint="eastAsia" w:ascii="Times New Roman" w:hAnsi="Times New Roman" w:eastAsia="宋体" w:cs="Times New Roman"/>
          <w:b w:val="0"/>
          <w:bCs/>
          <w:color w:val="auto"/>
          <w:sz w:val="22"/>
          <w:szCs w:val="22"/>
          <w:vertAlign w:val="subscript"/>
          <w:lang w:val="en-US" w:eastAsia="zh-CN"/>
        </w:rPr>
        <w:t>3</w:t>
      </w:r>
      <w:r>
        <w:rPr>
          <w:rFonts w:hint="eastAsia" w:ascii="Times New Roman" w:hAnsi="Times New Roman" w:eastAsia="宋体" w:cs="Times New Roman"/>
          <w:b w:val="0"/>
          <w:bCs/>
          <w:color w:val="auto"/>
          <w:sz w:val="22"/>
          <w:szCs w:val="22"/>
          <w:lang w:val="en-US" w:eastAsia="zh-CN"/>
        </w:rPr>
        <w:t>+4H</w:t>
      </w:r>
      <w:r>
        <w:rPr>
          <w:rFonts w:hint="eastAsia" w:ascii="Times New Roman" w:hAnsi="Times New Roman" w:eastAsia="宋体" w:cs="Times New Roman"/>
          <w:b w:val="0"/>
          <w:bCs/>
          <w:color w:val="auto"/>
          <w:sz w:val="22"/>
          <w:szCs w:val="22"/>
          <w:vertAlign w:val="subscript"/>
          <w:lang w:val="en-US" w:eastAsia="zh-CN"/>
        </w:rPr>
        <w:t>3</w:t>
      </w:r>
      <w:r>
        <w:rPr>
          <w:rFonts w:hint="eastAsia" w:ascii="Times New Roman" w:hAnsi="Times New Roman" w:eastAsia="宋体" w:cs="Times New Roman"/>
          <w:b w:val="0"/>
          <w:bCs/>
          <w:color w:val="auto"/>
          <w:sz w:val="22"/>
          <w:szCs w:val="22"/>
          <w:lang w:val="en-US" w:eastAsia="zh-CN"/>
        </w:rPr>
        <w:t>BO</w:t>
      </w:r>
      <w:r>
        <w:rPr>
          <w:rFonts w:hint="eastAsia" w:ascii="Times New Roman" w:hAnsi="Times New Roman" w:eastAsia="宋体" w:cs="Times New Roman"/>
          <w:b w:val="0"/>
          <w:bCs/>
          <w:color w:val="auto"/>
          <w:sz w:val="22"/>
          <w:szCs w:val="22"/>
          <w:vertAlign w:val="subscript"/>
          <w:lang w:val="en-US" w:eastAsia="zh-CN"/>
        </w:rPr>
        <w:t>3</w:t>
      </w:r>
      <w:r>
        <w:rPr>
          <w:rFonts w:hint="default" w:ascii="Arial" w:hAnsi="Arial" w:eastAsia="宋体" w:cs="Arial"/>
          <w:b w:val="0"/>
          <w:bCs/>
          <w:color w:val="auto"/>
          <w:sz w:val="22"/>
          <w:szCs w:val="22"/>
          <w:lang w:val="en-US" w:eastAsia="zh-CN"/>
        </w:rPr>
        <w:t>→</w:t>
      </w:r>
      <w:r>
        <w:rPr>
          <w:rFonts w:hint="eastAsia" w:ascii="Arial" w:hAnsi="Arial" w:eastAsia="宋体" w:cs="Arial"/>
          <w:b w:val="0"/>
          <w:bCs/>
          <w:color w:val="auto"/>
          <w:sz w:val="22"/>
          <w:szCs w:val="22"/>
          <w:lang w:val="en-US" w:eastAsia="zh-CN"/>
        </w:rPr>
        <w:t xml:space="preserve"> </w:t>
      </w:r>
      <w:r>
        <w:rPr>
          <w:rFonts w:hint="eastAsia" w:ascii="Times New Roman" w:hAnsi="Times New Roman" w:eastAsia="宋体" w:cs="Times New Roman"/>
          <w:b w:val="0"/>
          <w:bCs/>
          <w:color w:val="auto"/>
          <w:sz w:val="22"/>
          <w:szCs w:val="22"/>
          <w:lang w:val="en-US" w:eastAsia="zh-CN"/>
        </w:rPr>
        <w:t>(NH</w:t>
      </w:r>
      <w:r>
        <w:rPr>
          <w:rFonts w:hint="eastAsia" w:ascii="Times New Roman" w:hAnsi="Times New Roman" w:eastAsia="宋体" w:cs="Times New Roman"/>
          <w:b w:val="0"/>
          <w:bCs/>
          <w:color w:val="auto"/>
          <w:sz w:val="22"/>
          <w:szCs w:val="22"/>
          <w:vertAlign w:val="subscript"/>
          <w:lang w:val="en-US" w:eastAsia="zh-CN"/>
        </w:rPr>
        <w:t>4</w:t>
      </w:r>
      <w:r>
        <w:rPr>
          <w:rFonts w:hint="eastAsia" w:ascii="Times New Roman" w:hAnsi="Times New Roman" w:eastAsia="宋体" w:cs="Times New Roman"/>
          <w:b w:val="0"/>
          <w:bCs/>
          <w:color w:val="auto"/>
          <w:sz w:val="22"/>
          <w:szCs w:val="22"/>
          <w:lang w:val="en-US" w:eastAsia="zh-CN"/>
        </w:rPr>
        <w:t>)</w:t>
      </w:r>
      <w:r>
        <w:rPr>
          <w:rFonts w:hint="eastAsia" w:ascii="Times New Roman" w:hAnsi="Times New Roman" w:eastAsia="宋体" w:cs="Times New Roman"/>
          <w:b w:val="0"/>
          <w:bCs/>
          <w:color w:val="auto"/>
          <w:sz w:val="22"/>
          <w:szCs w:val="22"/>
          <w:vertAlign w:val="subscript"/>
          <w:lang w:val="en-US" w:eastAsia="zh-CN"/>
        </w:rPr>
        <w:t>2</w:t>
      </w:r>
      <w:r>
        <w:rPr>
          <w:rFonts w:hint="eastAsia" w:ascii="Times New Roman" w:hAnsi="Times New Roman" w:eastAsia="宋体" w:cs="Times New Roman"/>
          <w:b w:val="0"/>
          <w:bCs/>
          <w:color w:val="auto"/>
          <w:sz w:val="22"/>
          <w:szCs w:val="22"/>
          <w:lang w:val="en-US" w:eastAsia="zh-CN"/>
        </w:rPr>
        <w:t>B</w:t>
      </w:r>
      <w:r>
        <w:rPr>
          <w:rFonts w:hint="eastAsia" w:ascii="Times New Roman" w:hAnsi="Times New Roman" w:eastAsia="宋体" w:cs="Times New Roman"/>
          <w:b w:val="0"/>
          <w:bCs/>
          <w:color w:val="auto"/>
          <w:sz w:val="22"/>
          <w:szCs w:val="22"/>
          <w:vertAlign w:val="subscript"/>
          <w:lang w:val="en-US" w:eastAsia="zh-CN"/>
        </w:rPr>
        <w:t>4</w:t>
      </w:r>
      <w:r>
        <w:rPr>
          <w:rFonts w:hint="eastAsia" w:ascii="Times New Roman" w:hAnsi="Times New Roman" w:eastAsia="宋体" w:cs="Times New Roman"/>
          <w:b w:val="0"/>
          <w:bCs/>
          <w:color w:val="auto"/>
          <w:sz w:val="22"/>
          <w:szCs w:val="22"/>
          <w:lang w:val="en-US" w:eastAsia="zh-CN"/>
        </w:rPr>
        <w:t>O</w:t>
      </w:r>
      <w:r>
        <w:rPr>
          <w:rFonts w:hint="eastAsia" w:ascii="Times New Roman" w:hAnsi="Times New Roman" w:eastAsia="宋体" w:cs="Times New Roman"/>
          <w:b w:val="0"/>
          <w:bCs/>
          <w:color w:val="auto"/>
          <w:sz w:val="22"/>
          <w:szCs w:val="22"/>
          <w:vertAlign w:val="subscript"/>
          <w:lang w:val="en-US" w:eastAsia="zh-CN"/>
        </w:rPr>
        <w:t>7</w:t>
      </w:r>
      <w:r>
        <w:rPr>
          <w:rFonts w:hint="eastAsia" w:ascii="Times New Roman" w:hAnsi="Times New Roman" w:eastAsia="宋体" w:cs="Times New Roman"/>
          <w:b w:val="0"/>
          <w:bCs/>
          <w:color w:val="auto"/>
          <w:sz w:val="22"/>
          <w:szCs w:val="22"/>
          <w:lang w:val="en-US" w:eastAsia="zh-CN"/>
        </w:rPr>
        <w:t>+5H</w:t>
      </w:r>
      <w:r>
        <w:rPr>
          <w:rFonts w:hint="eastAsia" w:ascii="Times New Roman" w:hAnsi="Times New Roman" w:eastAsia="宋体" w:cs="Times New Roman"/>
          <w:b w:val="0"/>
          <w:bCs/>
          <w:color w:val="auto"/>
          <w:sz w:val="22"/>
          <w:szCs w:val="22"/>
          <w:vertAlign w:val="subscript"/>
          <w:lang w:val="en-US" w:eastAsia="zh-CN"/>
        </w:rPr>
        <w:t>2</w:t>
      </w:r>
      <w:r>
        <w:rPr>
          <w:rFonts w:hint="eastAsia" w:ascii="Times New Roman" w:hAnsi="Times New Roman" w:eastAsia="宋体" w:cs="Times New Roman"/>
          <w:b w:val="0"/>
          <w:bCs/>
          <w:color w:val="auto"/>
          <w:sz w:val="22"/>
          <w:szCs w:val="22"/>
          <w:lang w:val="en-US" w:eastAsia="zh-CN"/>
        </w:rPr>
        <w:t>O</w:t>
      </w:r>
    </w:p>
    <w:p>
      <w:pPr>
        <w:widowControl w:val="0"/>
        <w:numPr>
          <w:ilvl w:val="0"/>
          <w:numId w:val="0"/>
        </w:numPr>
        <w:spacing w:line="240" w:lineRule="auto"/>
        <w:ind w:firstLine="440"/>
        <w:jc w:val="both"/>
        <w:rPr>
          <w:rFonts w:hint="eastAsia" w:ascii="Times New Roman" w:hAnsi="Times New Roman" w:eastAsia="宋体" w:cs="Times New Roman"/>
          <w:b w:val="0"/>
          <w:bCs/>
          <w:color w:val="auto"/>
          <w:sz w:val="22"/>
          <w:szCs w:val="22"/>
          <w:lang w:val="en-US" w:eastAsia="zh-CN"/>
        </w:rPr>
      </w:pPr>
      <w:r>
        <w:rPr>
          <w:rFonts w:hint="eastAsia" w:ascii="Times New Roman" w:hAnsi="Times New Roman" w:eastAsia="宋体" w:cs="Times New Roman"/>
          <w:b w:val="0"/>
          <w:bCs/>
          <w:color w:val="auto"/>
          <w:sz w:val="22"/>
          <w:szCs w:val="22"/>
          <w:lang w:val="en-US" w:eastAsia="zh-CN"/>
        </w:rPr>
        <w:t>(NH</w:t>
      </w:r>
      <w:r>
        <w:rPr>
          <w:rFonts w:hint="eastAsia" w:ascii="Times New Roman" w:hAnsi="Times New Roman" w:eastAsia="宋体" w:cs="Times New Roman"/>
          <w:b w:val="0"/>
          <w:bCs/>
          <w:color w:val="auto"/>
          <w:sz w:val="22"/>
          <w:szCs w:val="22"/>
          <w:vertAlign w:val="subscript"/>
          <w:lang w:val="en-US" w:eastAsia="zh-CN"/>
        </w:rPr>
        <w:t>4</w:t>
      </w:r>
      <w:r>
        <w:rPr>
          <w:rFonts w:hint="eastAsia" w:ascii="Times New Roman" w:hAnsi="Times New Roman" w:eastAsia="宋体" w:cs="Times New Roman"/>
          <w:b w:val="0"/>
          <w:bCs/>
          <w:color w:val="auto"/>
          <w:sz w:val="22"/>
          <w:szCs w:val="22"/>
          <w:lang w:val="en-US" w:eastAsia="zh-CN"/>
        </w:rPr>
        <w:t>)</w:t>
      </w:r>
      <w:r>
        <w:rPr>
          <w:rFonts w:hint="eastAsia" w:ascii="Times New Roman" w:hAnsi="Times New Roman" w:eastAsia="宋体" w:cs="Times New Roman"/>
          <w:b w:val="0"/>
          <w:bCs/>
          <w:color w:val="auto"/>
          <w:sz w:val="22"/>
          <w:szCs w:val="22"/>
          <w:vertAlign w:val="subscript"/>
          <w:lang w:val="en-US" w:eastAsia="zh-CN"/>
        </w:rPr>
        <w:t>2</w:t>
      </w:r>
      <w:r>
        <w:rPr>
          <w:rFonts w:hint="eastAsia" w:ascii="Times New Roman" w:hAnsi="Times New Roman" w:eastAsia="宋体" w:cs="Times New Roman"/>
          <w:b w:val="0"/>
          <w:bCs/>
          <w:color w:val="auto"/>
          <w:sz w:val="22"/>
          <w:szCs w:val="22"/>
          <w:lang w:val="en-US" w:eastAsia="zh-CN"/>
        </w:rPr>
        <w:t>B</w:t>
      </w:r>
      <w:r>
        <w:rPr>
          <w:rFonts w:hint="eastAsia" w:ascii="Times New Roman" w:hAnsi="Times New Roman" w:eastAsia="宋体" w:cs="Times New Roman"/>
          <w:b w:val="0"/>
          <w:bCs/>
          <w:color w:val="auto"/>
          <w:sz w:val="22"/>
          <w:szCs w:val="22"/>
          <w:vertAlign w:val="subscript"/>
          <w:lang w:val="en-US" w:eastAsia="zh-CN"/>
        </w:rPr>
        <w:t>4</w:t>
      </w:r>
      <w:r>
        <w:rPr>
          <w:rFonts w:hint="eastAsia" w:ascii="Times New Roman" w:hAnsi="Times New Roman" w:eastAsia="宋体" w:cs="Times New Roman"/>
          <w:b w:val="0"/>
          <w:bCs/>
          <w:color w:val="auto"/>
          <w:sz w:val="22"/>
          <w:szCs w:val="22"/>
          <w:lang w:val="en-US" w:eastAsia="zh-CN"/>
        </w:rPr>
        <w:t>O</w:t>
      </w:r>
      <w:r>
        <w:rPr>
          <w:rFonts w:hint="eastAsia" w:ascii="Times New Roman" w:hAnsi="Times New Roman" w:eastAsia="宋体" w:cs="Times New Roman"/>
          <w:b w:val="0"/>
          <w:bCs/>
          <w:color w:val="auto"/>
          <w:sz w:val="22"/>
          <w:szCs w:val="22"/>
          <w:vertAlign w:val="subscript"/>
          <w:lang w:val="en-US" w:eastAsia="zh-CN"/>
        </w:rPr>
        <w:t>7</w:t>
      </w:r>
      <w:r>
        <w:rPr>
          <w:rFonts w:hint="eastAsia" w:ascii="Times New Roman" w:hAnsi="Times New Roman" w:eastAsia="宋体" w:cs="Times New Roman"/>
          <w:b w:val="0"/>
          <w:bCs/>
          <w:color w:val="auto"/>
          <w:sz w:val="22"/>
          <w:szCs w:val="22"/>
          <w:lang w:val="en-US" w:eastAsia="zh-CN"/>
        </w:rPr>
        <w:t>+2HCl+5H</w:t>
      </w:r>
      <w:r>
        <w:rPr>
          <w:rFonts w:hint="eastAsia" w:ascii="Times New Roman" w:hAnsi="Times New Roman" w:eastAsia="宋体" w:cs="Times New Roman"/>
          <w:b w:val="0"/>
          <w:bCs/>
          <w:color w:val="auto"/>
          <w:sz w:val="22"/>
          <w:szCs w:val="22"/>
          <w:vertAlign w:val="subscript"/>
          <w:lang w:val="en-US" w:eastAsia="zh-CN"/>
        </w:rPr>
        <w:t>2</w:t>
      </w:r>
      <w:r>
        <w:rPr>
          <w:rFonts w:hint="eastAsia" w:ascii="Times New Roman" w:hAnsi="Times New Roman" w:eastAsia="宋体" w:cs="Times New Roman"/>
          <w:b w:val="0"/>
          <w:bCs/>
          <w:color w:val="auto"/>
          <w:sz w:val="22"/>
          <w:szCs w:val="22"/>
          <w:lang w:val="en-US" w:eastAsia="zh-CN"/>
        </w:rPr>
        <w:t>O</w:t>
      </w:r>
      <w:r>
        <w:rPr>
          <w:rFonts w:hint="default" w:ascii="Arial" w:hAnsi="Arial" w:eastAsia="宋体" w:cs="Arial"/>
          <w:b w:val="0"/>
          <w:bCs/>
          <w:color w:val="auto"/>
          <w:sz w:val="22"/>
          <w:szCs w:val="22"/>
          <w:lang w:val="en-US" w:eastAsia="zh-CN"/>
        </w:rPr>
        <w:t>→</w:t>
      </w:r>
      <w:r>
        <w:rPr>
          <w:rFonts w:hint="eastAsia" w:ascii="Times New Roman" w:hAnsi="Times New Roman" w:eastAsia="宋体" w:cs="Times New Roman"/>
          <w:b w:val="0"/>
          <w:bCs/>
          <w:color w:val="auto"/>
          <w:sz w:val="22"/>
          <w:szCs w:val="22"/>
          <w:lang w:val="en-US" w:eastAsia="zh-CN"/>
        </w:rPr>
        <w:t>2NH</w:t>
      </w:r>
      <w:r>
        <w:rPr>
          <w:rFonts w:hint="eastAsia" w:ascii="Times New Roman" w:hAnsi="Times New Roman" w:eastAsia="宋体" w:cs="Times New Roman"/>
          <w:b w:val="0"/>
          <w:bCs/>
          <w:color w:val="auto"/>
          <w:sz w:val="22"/>
          <w:szCs w:val="22"/>
          <w:vertAlign w:val="subscript"/>
          <w:lang w:val="en-US" w:eastAsia="zh-CN"/>
        </w:rPr>
        <w:t>4</w:t>
      </w:r>
      <w:r>
        <w:rPr>
          <w:rFonts w:hint="eastAsia" w:ascii="Times New Roman" w:hAnsi="Times New Roman" w:eastAsia="宋体" w:cs="Times New Roman"/>
          <w:b w:val="0"/>
          <w:bCs/>
          <w:color w:val="auto"/>
          <w:sz w:val="22"/>
          <w:szCs w:val="22"/>
          <w:lang w:val="en-US" w:eastAsia="zh-CN"/>
        </w:rPr>
        <w:t>Cl+4H</w:t>
      </w:r>
      <w:r>
        <w:rPr>
          <w:rFonts w:hint="eastAsia" w:ascii="Times New Roman" w:hAnsi="Times New Roman" w:eastAsia="宋体" w:cs="Times New Roman"/>
          <w:b w:val="0"/>
          <w:bCs/>
          <w:color w:val="auto"/>
          <w:sz w:val="22"/>
          <w:szCs w:val="22"/>
          <w:vertAlign w:val="subscript"/>
          <w:lang w:val="en-US" w:eastAsia="zh-CN"/>
        </w:rPr>
        <w:t>3</w:t>
      </w:r>
      <w:r>
        <w:rPr>
          <w:rFonts w:hint="eastAsia" w:ascii="Times New Roman" w:hAnsi="Times New Roman" w:eastAsia="宋体" w:cs="Times New Roman"/>
          <w:b w:val="0"/>
          <w:bCs/>
          <w:color w:val="auto"/>
          <w:sz w:val="22"/>
          <w:szCs w:val="22"/>
          <w:lang w:val="en-US" w:eastAsia="zh-CN"/>
        </w:rPr>
        <w:t>BO</w:t>
      </w:r>
      <w:r>
        <w:rPr>
          <w:rFonts w:hint="eastAsia" w:ascii="Times New Roman" w:hAnsi="Times New Roman" w:eastAsia="宋体" w:cs="Times New Roman"/>
          <w:b w:val="0"/>
          <w:bCs/>
          <w:color w:val="auto"/>
          <w:sz w:val="22"/>
          <w:szCs w:val="22"/>
          <w:vertAlign w:val="subscript"/>
          <w:lang w:val="en-US" w:eastAsia="zh-CN"/>
        </w:rPr>
        <w:t>3</w:t>
      </w:r>
    </w:p>
    <w:p>
      <w:pPr>
        <w:widowControl w:val="0"/>
        <w:numPr>
          <w:ilvl w:val="0"/>
          <w:numId w:val="0"/>
        </w:numPr>
        <w:spacing w:line="240" w:lineRule="auto"/>
        <w:jc w:val="both"/>
        <w:rPr>
          <w:rFonts w:hint="eastAsia" w:ascii="Times New Roman" w:hAnsi="Times New Roman" w:eastAsia="宋体" w:cs="Times New Roman"/>
          <w:b w:val="0"/>
          <w:bCs/>
          <w:color w:val="auto"/>
          <w:sz w:val="22"/>
          <w:szCs w:val="22"/>
          <w:lang w:val="en-US" w:eastAsia="zh-CN"/>
        </w:rPr>
      </w:pPr>
      <w:r>
        <w:rPr>
          <w:rFonts w:hint="eastAsia" w:ascii="Times New Roman" w:hAnsi="Times New Roman" w:eastAsia="宋体" w:cs="Times New Roman"/>
          <w:b/>
          <w:bCs w:val="0"/>
          <w:color w:val="auto"/>
          <w:sz w:val="22"/>
          <w:szCs w:val="22"/>
          <w:lang w:val="en-US" w:eastAsia="zh-CN"/>
        </w:rPr>
        <w:t xml:space="preserve">    3、仪器装置</w:t>
      </w:r>
      <w:r>
        <w:rPr>
          <w:rFonts w:hint="eastAsia" w:ascii="Times New Roman" w:hAnsi="Times New Roman" w:eastAsia="宋体" w:cs="Times New Roman"/>
          <w:b w:val="0"/>
          <w:bCs/>
          <w:color w:val="auto"/>
          <w:sz w:val="22"/>
          <w:szCs w:val="22"/>
          <w:lang w:val="en-US" w:eastAsia="zh-CN"/>
        </w:rPr>
        <w:t>：开始烧瓶（500ml定氮蒸馏装）、微量凯氏定氮装置、蛋白质测定仪。</w:t>
      </w:r>
    </w:p>
    <w:p>
      <w:pPr>
        <w:widowControl w:val="0"/>
        <w:numPr>
          <w:ilvl w:val="0"/>
          <w:numId w:val="0"/>
        </w:numPr>
        <w:spacing w:line="240" w:lineRule="auto"/>
        <w:jc w:val="both"/>
        <w:rPr>
          <w:rFonts w:hint="eastAsia" w:ascii="Times New Roman" w:hAnsi="Times New Roman" w:eastAsia="宋体" w:cs="Times New Roman"/>
          <w:b w:val="0"/>
          <w:bCs/>
          <w:color w:val="auto"/>
          <w:sz w:val="22"/>
          <w:szCs w:val="22"/>
          <w:lang w:val="en-US" w:eastAsia="zh-CN"/>
        </w:rPr>
      </w:pPr>
      <w:r>
        <w:rPr>
          <w:rFonts w:hint="eastAsia" w:ascii="Times New Roman" w:hAnsi="Times New Roman" w:eastAsia="宋体" w:cs="Times New Roman"/>
          <w:b/>
          <w:bCs w:val="0"/>
          <w:color w:val="auto"/>
          <w:sz w:val="22"/>
          <w:szCs w:val="22"/>
          <w:lang w:val="en-US" w:eastAsia="zh-CN"/>
        </w:rPr>
        <w:t xml:space="preserve">    4、操作方法</w:t>
      </w:r>
      <w:r>
        <w:rPr>
          <w:rFonts w:hint="eastAsia" w:ascii="Times New Roman" w:hAnsi="Times New Roman" w:eastAsia="宋体" w:cs="Times New Roman"/>
          <w:b w:val="0"/>
          <w:bCs/>
          <w:color w:val="auto"/>
          <w:sz w:val="22"/>
          <w:szCs w:val="22"/>
          <w:lang w:val="en-US" w:eastAsia="zh-CN"/>
        </w:rPr>
        <w:t>：（步骤）消化</w:t>
      </w:r>
      <w:r>
        <w:rPr>
          <w:rFonts w:hint="default" w:ascii="Arial" w:hAnsi="Arial" w:eastAsia="宋体" w:cs="Arial"/>
          <w:b w:val="0"/>
          <w:bCs/>
          <w:color w:val="auto"/>
          <w:sz w:val="22"/>
          <w:szCs w:val="22"/>
          <w:lang w:val="en-US" w:eastAsia="zh-CN"/>
        </w:rPr>
        <w:t>→</w:t>
      </w:r>
      <w:r>
        <w:rPr>
          <w:rFonts w:hint="eastAsia" w:ascii="Arial" w:hAnsi="Arial" w:eastAsia="宋体" w:cs="Arial"/>
          <w:b w:val="0"/>
          <w:bCs/>
          <w:color w:val="auto"/>
          <w:sz w:val="22"/>
          <w:szCs w:val="22"/>
          <w:lang w:val="en-US" w:eastAsia="zh-CN"/>
        </w:rPr>
        <w:t>蒸馏与吸收</w:t>
      </w:r>
      <w:r>
        <w:rPr>
          <w:rFonts w:hint="default" w:ascii="Arial" w:hAnsi="Arial" w:eastAsia="宋体" w:cs="Arial"/>
          <w:b w:val="0"/>
          <w:bCs/>
          <w:color w:val="auto"/>
          <w:sz w:val="22"/>
          <w:szCs w:val="22"/>
          <w:lang w:val="en-US" w:eastAsia="zh-CN"/>
        </w:rPr>
        <w:t>→</w:t>
      </w:r>
      <w:r>
        <w:rPr>
          <w:rFonts w:hint="eastAsia" w:ascii="Arial" w:hAnsi="Arial" w:eastAsia="宋体" w:cs="Arial"/>
          <w:b w:val="0"/>
          <w:bCs/>
          <w:color w:val="auto"/>
          <w:sz w:val="22"/>
          <w:szCs w:val="22"/>
          <w:lang w:val="en-US" w:eastAsia="zh-CN"/>
        </w:rPr>
        <w:t>滴定</w:t>
      </w:r>
    </w:p>
    <w:p>
      <w:pPr>
        <w:widowControl w:val="0"/>
        <w:numPr>
          <w:ilvl w:val="0"/>
          <w:numId w:val="0"/>
        </w:numPr>
        <w:spacing w:line="240" w:lineRule="auto"/>
        <w:jc w:val="both"/>
        <w:rPr>
          <w:rFonts w:hint="eastAsia" w:ascii="Arial" w:hAnsi="Arial" w:eastAsia="宋体" w:cs="Arial"/>
          <w:b w:val="0"/>
          <w:bCs/>
          <w:color w:val="auto"/>
          <w:sz w:val="22"/>
          <w:szCs w:val="22"/>
          <w:lang w:val="en-US" w:eastAsia="zh-CN"/>
        </w:rPr>
      </w:pPr>
      <w:r>
        <w:rPr>
          <w:rFonts w:hint="eastAsia" w:ascii="Arial" w:hAnsi="Arial" w:eastAsia="宋体" w:cs="Arial"/>
          <w:b w:val="0"/>
          <w:bCs/>
          <w:color w:val="auto"/>
          <w:sz w:val="22"/>
          <w:szCs w:val="22"/>
          <w:lang w:val="en-US" w:eastAsia="zh-CN"/>
        </w:rPr>
        <w:t xml:space="preserve">       消化——浓硫酸、硫酸铜、硫酸钾； 蒸馏——氢氧化钠；吸收——硼酸；</w:t>
      </w:r>
    </w:p>
    <w:p>
      <w:pPr>
        <w:widowControl w:val="0"/>
        <w:numPr>
          <w:ilvl w:val="0"/>
          <w:numId w:val="0"/>
        </w:numPr>
        <w:spacing w:line="240" w:lineRule="auto"/>
        <w:jc w:val="both"/>
        <w:rPr>
          <w:rFonts w:hint="eastAsia" w:ascii="Arial" w:hAnsi="Arial" w:eastAsia="宋体" w:cs="Arial"/>
          <w:b w:val="0"/>
          <w:bCs/>
          <w:color w:val="auto"/>
          <w:sz w:val="22"/>
          <w:szCs w:val="22"/>
          <w:lang w:val="en-US" w:eastAsia="zh-CN"/>
        </w:rPr>
      </w:pPr>
      <w:r>
        <w:rPr>
          <w:rFonts w:hint="eastAsia" w:ascii="Arial" w:hAnsi="Arial" w:eastAsia="宋体" w:cs="Arial"/>
          <w:b w:val="0"/>
          <w:bCs/>
          <w:color w:val="auto"/>
          <w:sz w:val="22"/>
          <w:szCs w:val="22"/>
          <w:lang w:val="en-US" w:eastAsia="zh-CN"/>
        </w:rPr>
        <w:t xml:space="preserve">       滴定——盐酸、混合指示剂</w:t>
      </w:r>
    </w:p>
    <w:p>
      <w:pPr>
        <w:widowControl w:val="0"/>
        <w:numPr>
          <w:ilvl w:val="0"/>
          <w:numId w:val="0"/>
        </w:numPr>
        <w:spacing w:line="240" w:lineRule="auto"/>
        <w:jc w:val="both"/>
        <w:rPr>
          <w:rFonts w:hint="eastAsia" w:ascii="Arial" w:hAnsi="Arial" w:eastAsia="宋体" w:cs="Arial"/>
          <w:b/>
          <w:bCs w:val="0"/>
          <w:color w:val="auto"/>
          <w:sz w:val="22"/>
          <w:szCs w:val="22"/>
          <w:lang w:val="en-US" w:eastAsia="zh-CN"/>
        </w:rPr>
      </w:pPr>
      <w:r>
        <w:rPr>
          <w:rFonts w:hint="eastAsia" w:ascii="Arial" w:hAnsi="Arial" w:eastAsia="宋体" w:cs="Arial"/>
          <w:b w:val="0"/>
          <w:bCs/>
          <w:color w:val="auto"/>
          <w:sz w:val="22"/>
          <w:szCs w:val="22"/>
          <w:lang w:val="en-US" w:eastAsia="zh-CN"/>
        </w:rPr>
        <w:t xml:space="preserve">   </w:t>
      </w:r>
      <w:r>
        <w:rPr>
          <w:rFonts w:hint="eastAsia" w:ascii="Arial" w:hAnsi="Arial" w:eastAsia="宋体" w:cs="Arial"/>
          <w:b/>
          <w:bCs w:val="0"/>
          <w:color w:val="auto"/>
          <w:sz w:val="22"/>
          <w:szCs w:val="22"/>
          <w:lang w:val="en-US" w:eastAsia="zh-CN"/>
        </w:rPr>
        <w:t xml:space="preserve"> 5、结果计算</w:t>
      </w:r>
    </w:p>
    <w:p>
      <w:pPr>
        <w:widowControl w:val="0"/>
        <w:numPr>
          <w:ilvl w:val="0"/>
          <w:numId w:val="0"/>
        </w:numPr>
        <w:spacing w:line="240" w:lineRule="auto"/>
        <w:ind w:firstLine="440"/>
        <w:jc w:val="both"/>
        <w:rPr>
          <w:rFonts w:hint="eastAsia" w:ascii="Times New Roman" w:hAnsi="Times New Roman" w:eastAsia="宋体" w:cs="Times New Roman"/>
          <w:b w:val="0"/>
          <w:bCs/>
          <w:color w:val="auto"/>
          <w:sz w:val="22"/>
          <w:szCs w:val="22"/>
          <w:lang w:val="en-US" w:eastAsia="zh-CN"/>
        </w:rPr>
      </w:pPr>
      <w:r>
        <w:rPr>
          <w:rFonts w:hint="eastAsia" w:ascii="Times New Roman" w:hAnsi="Times New Roman" w:eastAsia="宋体" w:cs="Times New Roman"/>
          <w:b w:val="0"/>
          <w:bCs/>
          <w:color w:val="auto"/>
          <w:sz w:val="22"/>
          <w:szCs w:val="22"/>
          <w:lang w:val="en-US" w:eastAsia="zh-CN"/>
        </w:rPr>
        <w:t>计算公式：</w:t>
      </w:r>
      <w:r>
        <w:rPr>
          <w:rFonts w:hint="eastAsia" w:ascii="Times New Roman" w:hAnsi="Times New Roman" w:eastAsia="宋体" w:cs="Times New Roman"/>
          <w:b w:val="0"/>
          <w:bCs/>
          <w:color w:val="auto"/>
          <w:position w:val="-54"/>
          <w:sz w:val="22"/>
          <w:szCs w:val="22"/>
          <w:lang w:val="en-US" w:eastAsia="zh-CN"/>
        </w:rPr>
        <w:object>
          <v:shape id="_x0000_i1027" o:spt="75" type="#_x0000_t75" style="height:46pt;width:116pt;" o:ole="t" filled="f" o:preferrelative="t" stroked="f" coordsize="21600,21600">
            <v:path/>
            <v:fill on="f" focussize="0,0"/>
            <v:stroke on="f"/>
            <v:imagedata r:id="rId5" o:title=""/>
            <o:lock v:ext="edit" aspectratio="t"/>
            <w10:wrap type="none"/>
            <w10:anchorlock/>
          </v:shape>
          <o:OLEObject Type="Embed" ProgID="Equation.KSEE3" ShapeID="_x0000_i1027" DrawAspect="Content" ObjectID="_1468075725" r:id="rId4">
            <o:LockedField>false</o:LockedField>
          </o:OLEObject>
        </w:object>
      </w:r>
    </w:p>
    <w:p>
      <w:pPr>
        <w:widowControl w:val="0"/>
        <w:numPr>
          <w:ilvl w:val="0"/>
          <w:numId w:val="0"/>
        </w:numPr>
        <w:spacing w:line="240" w:lineRule="auto"/>
        <w:jc w:val="both"/>
        <w:rPr>
          <w:rFonts w:hint="eastAsia" w:ascii="Times New Roman" w:hAnsi="Times New Roman" w:eastAsia="宋体" w:cs="Times New Roman"/>
          <w:b w:val="0"/>
          <w:bCs/>
          <w:color w:val="auto"/>
          <w:sz w:val="22"/>
          <w:szCs w:val="22"/>
          <w:lang w:val="en-US" w:eastAsia="zh-CN"/>
        </w:rPr>
      </w:pPr>
      <w:r>
        <w:rPr>
          <w:rFonts w:hint="eastAsia" w:ascii="Times New Roman" w:hAnsi="Times New Roman" w:eastAsia="宋体" w:cs="Times New Roman"/>
          <w:b w:val="0"/>
          <w:bCs/>
          <w:color w:val="auto"/>
          <w:sz w:val="22"/>
          <w:szCs w:val="22"/>
          <w:lang w:val="en-US" w:eastAsia="zh-CN"/>
        </w:rPr>
        <w:t>X----蛋白质的含量，g/100g；    c----硫酸或盐酸标准溶液的浓度，mol/L；</w:t>
      </w:r>
    </w:p>
    <w:p>
      <w:pPr>
        <w:widowControl w:val="0"/>
        <w:numPr>
          <w:ilvl w:val="0"/>
          <w:numId w:val="0"/>
        </w:numPr>
        <w:spacing w:line="240" w:lineRule="auto"/>
        <w:jc w:val="both"/>
        <w:rPr>
          <w:rFonts w:hint="eastAsia" w:ascii="Times New Roman" w:hAnsi="Times New Roman" w:eastAsia="宋体" w:cs="Times New Roman"/>
          <w:b w:val="0"/>
          <w:bCs/>
          <w:color w:val="auto"/>
          <w:sz w:val="22"/>
          <w:szCs w:val="22"/>
          <w:lang w:val="en-US" w:eastAsia="zh-CN"/>
        </w:rPr>
      </w:pPr>
      <w:r>
        <w:rPr>
          <w:rFonts w:hint="eastAsia" w:ascii="Times New Roman" w:hAnsi="Times New Roman" w:eastAsia="宋体" w:cs="Times New Roman"/>
          <w:b w:val="0"/>
          <w:bCs/>
          <w:color w:val="auto"/>
          <w:sz w:val="22"/>
          <w:szCs w:val="22"/>
          <w:lang w:val="en-US" w:eastAsia="zh-CN"/>
        </w:rPr>
        <w:t>V1----滴定样品吸收液时消耗盐酸标准溶液体积，mL；</w:t>
      </w:r>
    </w:p>
    <w:p>
      <w:pPr>
        <w:widowControl w:val="0"/>
        <w:numPr>
          <w:ilvl w:val="0"/>
          <w:numId w:val="0"/>
        </w:numPr>
        <w:spacing w:line="240" w:lineRule="auto"/>
        <w:jc w:val="both"/>
        <w:rPr>
          <w:rFonts w:hint="eastAsia" w:ascii="Times New Roman" w:hAnsi="Times New Roman" w:eastAsia="宋体" w:cs="Times New Roman"/>
          <w:b w:val="0"/>
          <w:bCs/>
          <w:color w:val="auto"/>
          <w:sz w:val="22"/>
          <w:szCs w:val="22"/>
          <w:lang w:val="en-US" w:eastAsia="zh-CN"/>
        </w:rPr>
      </w:pPr>
      <w:r>
        <w:rPr>
          <w:rFonts w:hint="eastAsia" w:ascii="Times New Roman" w:hAnsi="Times New Roman" w:eastAsia="宋体" w:cs="Times New Roman"/>
          <w:b w:val="0"/>
          <w:bCs/>
          <w:color w:val="auto"/>
          <w:sz w:val="22"/>
          <w:szCs w:val="22"/>
          <w:lang w:val="en-US" w:eastAsia="zh-CN"/>
        </w:rPr>
        <w:t>V2----滴定空白吸收液时消耗盐酸标准溶液体积，mL；</w:t>
      </w:r>
    </w:p>
    <w:p>
      <w:pPr>
        <w:widowControl w:val="0"/>
        <w:numPr>
          <w:ilvl w:val="0"/>
          <w:numId w:val="0"/>
        </w:numPr>
        <w:spacing w:line="240" w:lineRule="auto"/>
        <w:jc w:val="both"/>
        <w:rPr>
          <w:rFonts w:hint="eastAsia" w:ascii="Times New Roman" w:hAnsi="Times New Roman" w:eastAsia="宋体" w:cs="Times New Roman"/>
          <w:b w:val="0"/>
          <w:bCs/>
          <w:color w:val="auto"/>
          <w:sz w:val="22"/>
          <w:szCs w:val="22"/>
          <w:lang w:val="en-US" w:eastAsia="zh-CN"/>
        </w:rPr>
      </w:pPr>
      <w:r>
        <w:rPr>
          <w:rFonts w:hint="eastAsia" w:ascii="Times New Roman" w:hAnsi="Times New Roman" w:eastAsia="宋体" w:cs="Times New Roman"/>
          <w:b w:val="0"/>
          <w:bCs/>
          <w:color w:val="auto"/>
          <w:sz w:val="22"/>
          <w:szCs w:val="22"/>
          <w:lang w:val="en-US" w:eastAsia="zh-CN"/>
        </w:rPr>
        <w:t>m----样品质量g，g；           F----氮换算为蛋白质的系数</w:t>
      </w:r>
    </w:p>
    <w:p>
      <w:pPr>
        <w:widowControl w:val="0"/>
        <w:numPr>
          <w:ilvl w:val="0"/>
          <w:numId w:val="0"/>
        </w:numPr>
        <w:spacing w:line="240" w:lineRule="auto"/>
        <w:jc w:val="both"/>
        <w:rPr>
          <w:rFonts w:hint="eastAsia" w:ascii="Times New Roman" w:hAnsi="Times New Roman" w:eastAsia="宋体" w:cs="Times New Roman"/>
          <w:b w:val="0"/>
          <w:bCs/>
          <w:color w:val="auto"/>
          <w:sz w:val="22"/>
          <w:szCs w:val="22"/>
          <w:lang w:val="en-US" w:eastAsia="zh-CN"/>
        </w:rPr>
      </w:pPr>
      <w:r>
        <w:rPr>
          <w:rFonts w:hint="eastAsia" w:ascii="Times New Roman" w:hAnsi="Times New Roman" w:eastAsia="宋体" w:cs="Times New Roman"/>
          <w:b w:val="0"/>
          <w:bCs/>
          <w:color w:val="auto"/>
          <w:sz w:val="22"/>
          <w:szCs w:val="22"/>
          <w:lang w:val="en-US" w:eastAsia="zh-CN"/>
        </w:rPr>
        <w:t>0.0140----1.0mL1.000mol/L硫酸（1/2H2SO4）或盐酸标准溶液相当的氮的质量，g/mmol 。</w:t>
      </w:r>
    </w:p>
    <w:p>
      <w:pPr>
        <w:widowControl w:val="0"/>
        <w:numPr>
          <w:ilvl w:val="0"/>
          <w:numId w:val="13"/>
        </w:numPr>
        <w:spacing w:line="240" w:lineRule="auto"/>
        <w:ind w:firstLine="440"/>
        <w:jc w:val="both"/>
        <w:rPr>
          <w:rFonts w:hint="eastAsia" w:ascii="Arial" w:hAnsi="Arial" w:eastAsia="宋体" w:cs="Arial"/>
          <w:b w:val="0"/>
          <w:bCs/>
          <w:color w:val="auto"/>
          <w:sz w:val="22"/>
          <w:szCs w:val="22"/>
          <w:lang w:val="en-US" w:eastAsia="zh-CN"/>
        </w:rPr>
      </w:pPr>
      <w:r>
        <w:rPr>
          <w:rFonts w:hint="eastAsia" w:ascii="Arial" w:hAnsi="Arial" w:eastAsia="宋体" w:cs="Arial"/>
          <w:b/>
          <w:bCs w:val="0"/>
          <w:color w:val="auto"/>
          <w:sz w:val="22"/>
          <w:szCs w:val="22"/>
          <w:lang w:val="en-US" w:eastAsia="zh-CN"/>
        </w:rPr>
        <w:t>方法说明：</w:t>
      </w:r>
      <w:r>
        <w:rPr>
          <w:rFonts w:hint="eastAsia" w:ascii="Arial" w:hAnsi="Arial" w:eastAsia="宋体" w:cs="Arial"/>
          <w:b w:val="0"/>
          <w:bCs/>
          <w:color w:val="auto"/>
          <w:sz w:val="22"/>
          <w:szCs w:val="22"/>
          <w:lang w:val="en-US" w:eastAsia="zh-CN"/>
        </w:rPr>
        <w:t>消化时，一般加入</w:t>
      </w:r>
      <w:r>
        <w:rPr>
          <w:rFonts w:hint="eastAsia" w:ascii="Arial" w:hAnsi="Arial" w:eastAsia="宋体" w:cs="Arial"/>
          <w:b w:val="0"/>
          <w:bCs/>
          <w:color w:val="FF0000"/>
          <w:sz w:val="22"/>
          <w:szCs w:val="22"/>
          <w:u w:val="single"/>
          <w:lang w:val="en-US" w:eastAsia="zh-CN"/>
        </w:rPr>
        <w:t>硫酸铜作催化剂；不得使用高氯酸</w:t>
      </w:r>
      <w:r>
        <w:rPr>
          <w:rFonts w:hint="eastAsia" w:ascii="Arial" w:hAnsi="Arial" w:eastAsia="宋体" w:cs="Arial"/>
          <w:b w:val="0"/>
          <w:bCs/>
          <w:color w:val="auto"/>
          <w:sz w:val="22"/>
          <w:szCs w:val="22"/>
          <w:lang w:val="en-US" w:eastAsia="zh-CN"/>
        </w:rPr>
        <w:t>；</w:t>
      </w:r>
      <w:r>
        <w:rPr>
          <w:rFonts w:hint="eastAsia" w:ascii="Arial" w:hAnsi="Arial" w:eastAsia="宋体" w:cs="Arial"/>
          <w:b w:val="0"/>
          <w:bCs/>
          <w:color w:val="auto"/>
          <w:sz w:val="22"/>
          <w:szCs w:val="22"/>
          <w:lang w:val="en-US" w:eastAsia="zh-CN"/>
        </w:rPr>
        <w:t>甲基红醇溶液和亚甲基蓝醇溶液滴定指示剂的颜色为：</w:t>
      </w:r>
      <w:r>
        <w:rPr>
          <w:rFonts w:hint="eastAsia" w:ascii="Arial" w:hAnsi="Arial" w:eastAsia="宋体" w:cs="Arial"/>
          <w:b w:val="0"/>
          <w:bCs/>
          <w:color w:val="FF0000"/>
          <w:sz w:val="22"/>
          <w:szCs w:val="22"/>
          <w:u w:val="single"/>
          <w:lang w:val="en-US" w:eastAsia="zh-CN"/>
        </w:rPr>
        <w:t>酸（紫红）、碱（蓝绿）、终点（灰），终点pH5.1</w:t>
      </w:r>
      <w:r>
        <w:rPr>
          <w:rFonts w:hint="eastAsia" w:ascii="Arial" w:hAnsi="Arial" w:eastAsia="宋体" w:cs="Arial"/>
          <w:b w:val="0"/>
          <w:bCs/>
          <w:color w:val="auto"/>
          <w:sz w:val="22"/>
          <w:szCs w:val="22"/>
          <w:lang w:val="en-US" w:eastAsia="zh-CN"/>
        </w:rPr>
        <w:t>；测定时要注意防止</w:t>
      </w:r>
      <w:r>
        <w:rPr>
          <w:rFonts w:hint="eastAsia" w:ascii="Arial" w:hAnsi="Arial" w:eastAsia="宋体" w:cs="Arial"/>
          <w:b w:val="0"/>
          <w:bCs/>
          <w:color w:val="FF0000"/>
          <w:sz w:val="22"/>
          <w:szCs w:val="22"/>
          <w:u w:val="single"/>
          <w:lang w:val="en-US" w:eastAsia="zh-CN"/>
        </w:rPr>
        <w:t>倒吸、氨的挥发损失</w:t>
      </w:r>
      <w:r>
        <w:rPr>
          <w:rFonts w:hint="eastAsia" w:ascii="Arial" w:hAnsi="Arial" w:eastAsia="宋体" w:cs="Arial"/>
          <w:b w:val="0"/>
          <w:bCs/>
          <w:color w:val="auto"/>
          <w:sz w:val="22"/>
          <w:szCs w:val="22"/>
          <w:lang w:val="en-US" w:eastAsia="zh-CN"/>
        </w:rPr>
        <w:t>以及</w:t>
      </w:r>
      <w:r>
        <w:rPr>
          <w:rFonts w:hint="eastAsia" w:ascii="Arial" w:hAnsi="Arial" w:eastAsia="宋体" w:cs="Arial"/>
          <w:b w:val="0"/>
          <w:bCs/>
          <w:color w:val="FF0000"/>
          <w:sz w:val="22"/>
          <w:szCs w:val="22"/>
          <w:u w:val="single"/>
          <w:lang w:val="en-US" w:eastAsia="zh-CN"/>
        </w:rPr>
        <w:t>碱液污染</w:t>
      </w:r>
      <w:r>
        <w:rPr>
          <w:rFonts w:hint="eastAsia" w:ascii="Arial" w:hAnsi="Arial" w:eastAsia="宋体" w:cs="Arial"/>
          <w:b w:val="0"/>
          <w:bCs/>
          <w:color w:val="auto"/>
          <w:sz w:val="22"/>
          <w:szCs w:val="22"/>
          <w:lang w:val="en-US" w:eastAsia="zh-CN"/>
        </w:rPr>
        <w:t>冷凝器和吸收瓶。</w:t>
      </w:r>
    </w:p>
    <w:p>
      <w:pPr>
        <w:widowControl w:val="0"/>
        <w:numPr>
          <w:ilvl w:val="0"/>
          <w:numId w:val="0"/>
        </w:numPr>
        <w:spacing w:line="240" w:lineRule="auto"/>
        <w:ind w:firstLine="440"/>
        <w:jc w:val="both"/>
        <w:rPr>
          <w:rFonts w:hint="eastAsia" w:ascii="Arial" w:hAnsi="Arial" w:eastAsia="宋体" w:cs="Arial"/>
          <w:b/>
          <w:bCs w:val="0"/>
          <w:color w:val="auto"/>
          <w:sz w:val="24"/>
          <w:szCs w:val="24"/>
          <w:lang w:val="en-US" w:eastAsia="zh-CN"/>
        </w:rPr>
      </w:pPr>
      <w:r>
        <w:rPr>
          <w:rFonts w:hint="eastAsia" w:ascii="Arial" w:hAnsi="Arial" w:eastAsia="宋体" w:cs="Arial"/>
          <w:b/>
          <w:bCs w:val="0"/>
          <w:color w:val="auto"/>
          <w:sz w:val="24"/>
          <w:szCs w:val="24"/>
          <w:lang w:val="en-US" w:eastAsia="zh-CN"/>
        </w:rPr>
        <w:t>蛋白质测定的分光光度法</w:t>
      </w:r>
    </w:p>
    <w:p>
      <w:pPr>
        <w:widowControl w:val="0"/>
        <w:numPr>
          <w:ilvl w:val="0"/>
          <w:numId w:val="0"/>
        </w:numPr>
        <w:spacing w:line="240" w:lineRule="auto"/>
        <w:ind w:firstLine="440"/>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凯氏定氮法是各种测定蛋白质含量方法的基础，但操作费时，且在操作中会产生大量有害气体而污染工作环境，影响操作人员健康。而分光光度测定法不仅能满足对工艺过程的快速控制分析，而且具有环境污染少，操作简便省时等特点。</w:t>
      </w:r>
    </w:p>
    <w:p>
      <w:pPr>
        <w:widowControl w:val="0"/>
        <w:numPr>
          <w:ilvl w:val="0"/>
          <w:numId w:val="0"/>
        </w:numPr>
        <w:spacing w:line="240" w:lineRule="auto"/>
        <w:jc w:val="center"/>
        <w:rPr>
          <w:rFonts w:hint="eastAsia" w:ascii="Arial" w:hAnsi="Arial" w:eastAsia="宋体" w:cs="Arial"/>
          <w:b w:val="0"/>
          <w:bCs/>
          <w:color w:val="auto"/>
          <w:sz w:val="22"/>
          <w:szCs w:val="22"/>
          <w:lang w:val="en-US" w:eastAsia="zh-CN"/>
        </w:rPr>
      </w:pPr>
      <w:r>
        <w:rPr>
          <w:rFonts w:hint="eastAsia" w:ascii="Arial" w:hAnsi="Arial" w:eastAsia="宋体" w:cs="Arial"/>
          <w:b w:val="0"/>
          <w:bCs/>
          <w:color w:val="auto"/>
          <w:sz w:val="22"/>
          <w:szCs w:val="22"/>
          <w:lang w:val="en-US" w:eastAsia="zh-CN"/>
        </w:rPr>
        <w:t>其他方法：双缩脲法、紫外分光光度法、染料结合法、水杨酸比色法等。</w:t>
      </w:r>
    </w:p>
    <w:p>
      <w:pPr>
        <w:widowControl w:val="0"/>
        <w:numPr>
          <w:ilvl w:val="0"/>
          <w:numId w:val="0"/>
        </w:numPr>
        <w:spacing w:line="240" w:lineRule="auto"/>
        <w:jc w:val="center"/>
        <w:rPr>
          <w:rFonts w:hint="eastAsia" w:ascii="宋体" w:hAnsi="宋体" w:eastAsia="宋体" w:cs="宋体"/>
          <w:b w:val="0"/>
          <w:bCs/>
          <w:color w:val="auto"/>
          <w:sz w:val="28"/>
          <w:szCs w:val="28"/>
          <w:lang w:val="en-US" w:eastAsia="zh-CN"/>
        </w:rPr>
      </w:pPr>
      <w:r>
        <w:rPr>
          <w:rFonts w:hint="eastAsia" w:ascii="宋体" w:hAnsi="宋体" w:eastAsia="宋体" w:cs="宋体"/>
          <w:b w:val="0"/>
          <w:bCs/>
          <w:color w:val="auto"/>
          <w:sz w:val="28"/>
          <w:szCs w:val="28"/>
          <w:lang w:val="en-US" w:eastAsia="zh-CN"/>
        </w:rPr>
        <w:t>第三节 食品中氨基酸的测定</w:t>
      </w:r>
    </w:p>
    <w:p>
      <w:pPr>
        <w:widowControl w:val="0"/>
        <w:numPr>
          <w:ilvl w:val="0"/>
          <w:numId w:val="0"/>
        </w:numPr>
        <w:spacing w:line="240" w:lineRule="auto"/>
        <w:jc w:val="both"/>
        <w:rPr>
          <w:rFonts w:hint="eastAsia" w:ascii="Arial" w:hAnsi="Arial" w:eastAsia="宋体" w:cs="Arial"/>
          <w:b w:val="0"/>
          <w:bCs/>
          <w:color w:val="auto"/>
          <w:sz w:val="22"/>
          <w:szCs w:val="22"/>
          <w:lang w:val="en-US" w:eastAsia="zh-CN"/>
        </w:rPr>
      </w:pPr>
      <w:r>
        <w:rPr>
          <w:rFonts w:hint="eastAsia" w:ascii="Arial" w:hAnsi="Arial" w:eastAsia="宋体" w:cs="Arial"/>
          <w:b/>
          <w:bCs w:val="0"/>
          <w:color w:val="auto"/>
          <w:sz w:val="22"/>
          <w:szCs w:val="22"/>
          <w:lang w:val="en-US" w:eastAsia="zh-CN"/>
        </w:rPr>
        <w:t>主要的方法</w:t>
      </w:r>
      <w:r>
        <w:rPr>
          <w:rFonts w:hint="eastAsia" w:ascii="Arial" w:hAnsi="Arial" w:eastAsia="宋体" w:cs="Arial"/>
          <w:b w:val="0"/>
          <w:bCs/>
          <w:color w:val="auto"/>
          <w:sz w:val="22"/>
          <w:szCs w:val="22"/>
          <w:lang w:val="en-US" w:eastAsia="zh-CN"/>
        </w:rPr>
        <w:t>1、氨基酸分析仪法  2、柱前衍生液相色谱法  3、柱后衍生液相色谱法</w:t>
      </w:r>
    </w:p>
    <w:p>
      <w:pPr>
        <w:widowControl w:val="0"/>
        <w:numPr>
          <w:ilvl w:val="0"/>
          <w:numId w:val="0"/>
        </w:numPr>
        <w:spacing w:line="240" w:lineRule="auto"/>
        <w:jc w:val="both"/>
        <w:rPr>
          <w:rFonts w:hint="eastAsia" w:ascii="Arial" w:hAnsi="Arial" w:eastAsia="宋体" w:cs="Arial"/>
          <w:b w:val="0"/>
          <w:bCs/>
          <w:color w:val="auto"/>
          <w:sz w:val="22"/>
          <w:szCs w:val="22"/>
          <w:lang w:val="en-US" w:eastAsia="zh-CN"/>
        </w:rPr>
      </w:pPr>
      <w:r>
        <w:rPr>
          <w:rFonts w:hint="eastAsia" w:ascii="Arial" w:hAnsi="Arial" w:eastAsia="宋体" w:cs="Arial"/>
          <w:b w:val="0"/>
          <w:bCs/>
          <w:color w:val="auto"/>
          <w:sz w:val="22"/>
          <w:szCs w:val="22"/>
          <w:lang w:val="en-US" w:eastAsia="zh-CN"/>
        </w:rPr>
        <w:t>（测定</w:t>
      </w:r>
      <w:r>
        <w:rPr>
          <w:rFonts w:hint="eastAsia" w:ascii="Arial" w:hAnsi="Arial" w:eastAsia="宋体" w:cs="Arial"/>
          <w:b w:val="0"/>
          <w:bCs/>
          <w:color w:val="FF0000"/>
          <w:sz w:val="22"/>
          <w:szCs w:val="22"/>
          <w:u w:val="single"/>
          <w:lang w:val="en-US" w:eastAsia="zh-CN"/>
        </w:rPr>
        <w:t>氨基酸种类及含量</w:t>
      </w:r>
      <w:r>
        <w:rPr>
          <w:rFonts w:hint="eastAsia" w:ascii="Arial" w:hAnsi="Arial" w:eastAsia="宋体" w:cs="Arial"/>
          <w:b w:val="0"/>
          <w:bCs/>
          <w:color w:val="auto"/>
          <w:sz w:val="22"/>
          <w:szCs w:val="22"/>
          <w:lang w:val="en-US" w:eastAsia="zh-CN"/>
        </w:rPr>
        <w:t>，样品一般须进行水解，多数氨基酸采用酸水解，个别碱水解）</w:t>
      </w:r>
    </w:p>
    <w:p>
      <w:pPr>
        <w:widowControl w:val="0"/>
        <w:numPr>
          <w:ilvl w:val="0"/>
          <w:numId w:val="0"/>
        </w:numPr>
        <w:spacing w:line="240" w:lineRule="auto"/>
        <w:jc w:val="both"/>
        <w:rPr>
          <w:rFonts w:hint="eastAsia" w:ascii="Arial" w:hAnsi="Arial" w:eastAsia="宋体" w:cs="Arial"/>
          <w:b/>
          <w:bCs w:val="0"/>
          <w:color w:val="auto"/>
          <w:sz w:val="24"/>
          <w:szCs w:val="24"/>
          <w:lang w:val="en-US" w:eastAsia="zh-CN"/>
        </w:rPr>
      </w:pPr>
      <w:r>
        <w:rPr>
          <w:rFonts w:hint="eastAsia" w:ascii="Arial" w:hAnsi="Arial" w:eastAsia="宋体" w:cs="Arial"/>
          <w:b/>
          <w:bCs w:val="0"/>
          <w:color w:val="auto"/>
          <w:sz w:val="24"/>
          <w:szCs w:val="24"/>
          <w:lang w:val="en-US" w:eastAsia="zh-CN"/>
        </w:rPr>
        <w:t>一、氨基酸分析仪法</w:t>
      </w:r>
    </w:p>
    <w:p>
      <w:pPr>
        <w:widowControl w:val="0"/>
        <w:numPr>
          <w:ilvl w:val="0"/>
          <w:numId w:val="0"/>
        </w:numPr>
        <w:spacing w:line="240" w:lineRule="auto"/>
        <w:ind w:firstLine="440"/>
        <w:jc w:val="both"/>
        <w:rPr>
          <w:rFonts w:hint="eastAsia" w:ascii="Arial" w:hAnsi="Arial" w:eastAsia="宋体" w:cs="Arial"/>
          <w:b w:val="0"/>
          <w:bCs/>
          <w:color w:val="auto"/>
          <w:sz w:val="22"/>
          <w:szCs w:val="22"/>
          <w:lang w:val="en-US" w:eastAsia="zh-CN"/>
        </w:rPr>
      </w:pPr>
      <w:r>
        <w:rPr>
          <w:rFonts w:hint="eastAsia" w:ascii="Arial" w:hAnsi="Arial" w:eastAsia="宋体" w:cs="Arial"/>
          <w:b/>
          <w:bCs w:val="0"/>
          <w:color w:val="auto"/>
          <w:sz w:val="22"/>
          <w:szCs w:val="22"/>
          <w:lang w:val="en-US" w:eastAsia="zh-CN"/>
        </w:rPr>
        <w:t>1、原理</w:t>
      </w:r>
      <w:r>
        <w:rPr>
          <w:rFonts w:hint="eastAsia" w:ascii="Arial" w:hAnsi="Arial" w:eastAsia="宋体" w:cs="Arial"/>
          <w:b w:val="0"/>
          <w:bCs/>
          <w:color w:val="auto"/>
          <w:sz w:val="22"/>
          <w:szCs w:val="22"/>
          <w:lang w:val="en-US" w:eastAsia="zh-CN"/>
        </w:rPr>
        <w:t>：蛋白质经</w:t>
      </w:r>
      <w:r>
        <w:rPr>
          <w:rFonts w:hint="eastAsia" w:ascii="Arial" w:hAnsi="Arial" w:eastAsia="宋体" w:cs="Arial"/>
          <w:b w:val="0"/>
          <w:bCs/>
          <w:color w:val="FF0000"/>
          <w:sz w:val="22"/>
          <w:szCs w:val="22"/>
          <w:u w:val="single"/>
          <w:lang w:val="en-US" w:eastAsia="zh-CN"/>
        </w:rPr>
        <w:t>盐酸水解</w:t>
      </w:r>
      <w:r>
        <w:rPr>
          <w:rFonts w:hint="eastAsia" w:ascii="Arial" w:hAnsi="Arial" w:eastAsia="宋体" w:cs="Arial"/>
          <w:b w:val="0"/>
          <w:bCs/>
          <w:color w:val="auto"/>
          <w:sz w:val="22"/>
          <w:szCs w:val="22"/>
          <w:lang w:val="en-US" w:eastAsia="zh-CN"/>
        </w:rPr>
        <w:t>为游离氨基酸，经氨基酸分析仪的</w:t>
      </w:r>
      <w:r>
        <w:rPr>
          <w:rFonts w:hint="eastAsia" w:ascii="Arial" w:hAnsi="Arial" w:eastAsia="宋体" w:cs="Arial"/>
          <w:b w:val="0"/>
          <w:bCs/>
          <w:color w:val="FF0000"/>
          <w:sz w:val="22"/>
          <w:szCs w:val="22"/>
          <w:u w:val="single"/>
          <w:lang w:val="en-US" w:eastAsia="zh-CN"/>
        </w:rPr>
        <w:t>离子交换柱</w:t>
      </w:r>
      <w:r>
        <w:rPr>
          <w:rFonts w:hint="eastAsia" w:ascii="Arial" w:hAnsi="Arial" w:eastAsia="宋体" w:cs="Arial"/>
          <w:b w:val="0"/>
          <w:bCs/>
          <w:color w:val="auto"/>
          <w:sz w:val="22"/>
          <w:szCs w:val="22"/>
          <w:lang w:val="en-US" w:eastAsia="zh-CN"/>
        </w:rPr>
        <w:t>分离后，与</w:t>
      </w:r>
      <w:r>
        <w:rPr>
          <w:rFonts w:hint="eastAsia" w:ascii="Arial" w:hAnsi="Arial" w:eastAsia="宋体" w:cs="Arial"/>
          <w:b w:val="0"/>
          <w:bCs/>
          <w:color w:val="FF0000"/>
          <w:sz w:val="22"/>
          <w:szCs w:val="22"/>
          <w:u w:val="single"/>
          <w:lang w:val="en-US" w:eastAsia="zh-CN"/>
        </w:rPr>
        <w:t>茚三酮</w:t>
      </w:r>
      <w:r>
        <w:rPr>
          <w:rFonts w:hint="eastAsia" w:ascii="Arial" w:hAnsi="Arial" w:eastAsia="宋体" w:cs="Arial"/>
          <w:b w:val="0"/>
          <w:bCs/>
          <w:color w:val="auto"/>
          <w:sz w:val="22"/>
          <w:szCs w:val="22"/>
          <w:lang w:val="en-US" w:eastAsia="zh-CN"/>
        </w:rPr>
        <w:t>溶液产生</w:t>
      </w:r>
      <w:r>
        <w:rPr>
          <w:rFonts w:hint="eastAsia" w:ascii="Arial" w:hAnsi="Arial" w:eastAsia="宋体" w:cs="Arial"/>
          <w:b w:val="0"/>
          <w:bCs/>
          <w:color w:val="FF0000"/>
          <w:sz w:val="22"/>
          <w:szCs w:val="22"/>
          <w:u w:val="single"/>
          <w:lang w:val="en-US" w:eastAsia="zh-CN"/>
        </w:rPr>
        <w:t>颜色反应</w:t>
      </w:r>
      <w:r>
        <w:rPr>
          <w:rFonts w:hint="eastAsia" w:ascii="Arial" w:hAnsi="Arial" w:eastAsia="宋体" w:cs="Arial"/>
          <w:b w:val="0"/>
          <w:bCs/>
          <w:color w:val="auto"/>
          <w:sz w:val="22"/>
          <w:szCs w:val="22"/>
          <w:lang w:val="en-US" w:eastAsia="zh-CN"/>
        </w:rPr>
        <w:t>，生成</w:t>
      </w:r>
      <w:r>
        <w:rPr>
          <w:rFonts w:hint="eastAsia" w:ascii="Arial" w:hAnsi="Arial" w:eastAsia="宋体" w:cs="Arial"/>
          <w:b w:val="0"/>
          <w:bCs/>
          <w:color w:val="FF0000"/>
          <w:sz w:val="22"/>
          <w:szCs w:val="22"/>
          <w:u w:val="single"/>
          <w:lang w:val="en-US" w:eastAsia="zh-CN"/>
        </w:rPr>
        <w:t>蓝紫色</w:t>
      </w:r>
      <w:r>
        <w:rPr>
          <w:rFonts w:hint="eastAsia" w:ascii="Arial" w:hAnsi="Arial" w:eastAsia="宋体" w:cs="Arial"/>
          <w:b w:val="0"/>
          <w:bCs/>
          <w:color w:val="auto"/>
          <w:sz w:val="22"/>
          <w:szCs w:val="22"/>
          <w:lang w:val="en-US" w:eastAsia="zh-CN"/>
        </w:rPr>
        <w:t>化合物,在</w:t>
      </w:r>
      <w:r>
        <w:rPr>
          <w:rFonts w:hint="eastAsia" w:ascii="Arial" w:hAnsi="Arial" w:eastAsia="宋体" w:cs="Arial"/>
          <w:b w:val="0"/>
          <w:bCs/>
          <w:color w:val="FF0000"/>
          <w:sz w:val="22"/>
          <w:szCs w:val="22"/>
          <w:u w:val="single"/>
          <w:lang w:val="en-US" w:eastAsia="zh-CN"/>
        </w:rPr>
        <w:t>570nm</w:t>
      </w:r>
      <w:r>
        <w:rPr>
          <w:rFonts w:hint="eastAsia" w:ascii="Arial" w:hAnsi="Arial" w:eastAsia="宋体" w:cs="Arial"/>
          <w:b w:val="0"/>
          <w:bCs/>
          <w:color w:val="auto"/>
          <w:sz w:val="22"/>
          <w:szCs w:val="22"/>
          <w:lang w:val="en-US" w:eastAsia="zh-CN"/>
        </w:rPr>
        <w:t>下测定。</w:t>
      </w:r>
    </w:p>
    <w:p>
      <w:pPr>
        <w:widowControl w:val="0"/>
        <w:numPr>
          <w:ilvl w:val="0"/>
          <w:numId w:val="0"/>
        </w:numPr>
        <w:spacing w:line="240" w:lineRule="auto"/>
        <w:ind w:firstLine="440"/>
        <w:jc w:val="both"/>
        <w:rPr>
          <w:rFonts w:hint="eastAsia" w:ascii="Arial" w:hAnsi="Arial" w:eastAsia="宋体" w:cs="Arial"/>
          <w:b w:val="0"/>
          <w:bCs/>
          <w:color w:val="auto"/>
          <w:sz w:val="22"/>
          <w:szCs w:val="22"/>
          <w:lang w:val="en-US" w:eastAsia="zh-CN"/>
        </w:rPr>
      </w:pPr>
      <w:r>
        <w:rPr>
          <w:rFonts w:hint="eastAsia" w:ascii="Arial" w:hAnsi="Arial" w:eastAsia="宋体" w:cs="Arial"/>
          <w:b/>
          <w:bCs w:val="0"/>
          <w:color w:val="auto"/>
          <w:sz w:val="22"/>
          <w:szCs w:val="22"/>
          <w:lang w:val="en-US" w:eastAsia="zh-CN"/>
        </w:rPr>
        <w:t>2、特点</w:t>
      </w:r>
      <w:r>
        <w:rPr>
          <w:rFonts w:hint="eastAsia" w:ascii="Arial" w:hAnsi="Arial" w:eastAsia="宋体" w:cs="Arial"/>
          <w:b w:val="0"/>
          <w:bCs/>
          <w:color w:val="auto"/>
          <w:sz w:val="22"/>
          <w:szCs w:val="22"/>
          <w:lang w:val="en-US" w:eastAsia="zh-CN"/>
        </w:rPr>
        <w:t>：同时测定16种氨基酸：Asp、Thr、Ser、Glu、Pro、Gly、Ala、Val、Met、Ile、Leu、Tyr、Phe、His、Lys和Arg。最低检出限为10pmol</w:t>
      </w:r>
    </w:p>
    <w:p>
      <w:pPr>
        <w:widowControl w:val="0"/>
        <w:numPr>
          <w:ilvl w:val="0"/>
          <w:numId w:val="0"/>
        </w:numPr>
        <w:spacing w:line="240" w:lineRule="auto"/>
        <w:ind w:firstLine="440"/>
        <w:jc w:val="both"/>
        <w:rPr>
          <w:rFonts w:hint="eastAsia" w:ascii="Arial" w:hAnsi="Arial" w:eastAsia="宋体" w:cs="Arial"/>
          <w:b w:val="0"/>
          <w:bCs/>
          <w:color w:val="auto"/>
          <w:sz w:val="22"/>
          <w:szCs w:val="22"/>
          <w:lang w:val="en-US" w:eastAsia="zh-CN"/>
        </w:rPr>
      </w:pPr>
      <w:r>
        <w:rPr>
          <w:rFonts w:hint="eastAsia" w:ascii="Arial" w:hAnsi="Arial" w:eastAsia="宋体" w:cs="Arial"/>
          <w:b/>
          <w:bCs w:val="0"/>
          <w:color w:val="auto"/>
          <w:sz w:val="22"/>
          <w:szCs w:val="22"/>
          <w:lang w:val="en-US" w:eastAsia="zh-CN"/>
        </w:rPr>
        <w:t>3、方法说明</w:t>
      </w:r>
      <w:r>
        <w:rPr>
          <w:rFonts w:hint="eastAsia" w:ascii="Arial" w:hAnsi="Arial" w:eastAsia="宋体" w:cs="Arial"/>
          <w:b w:val="0"/>
          <w:bCs/>
          <w:color w:val="auto"/>
          <w:sz w:val="22"/>
          <w:szCs w:val="22"/>
          <w:lang w:val="en-US" w:eastAsia="zh-CN"/>
        </w:rPr>
        <w:t>：</w:t>
      </w:r>
    </w:p>
    <w:p>
      <w:pPr>
        <w:widowControl w:val="0"/>
        <w:numPr>
          <w:ilvl w:val="0"/>
          <w:numId w:val="14"/>
        </w:numPr>
        <w:spacing w:line="240" w:lineRule="auto"/>
        <w:ind w:left="420" w:leftChars="0" w:hanging="420" w:firstLineChars="0"/>
        <w:jc w:val="both"/>
        <w:rPr>
          <w:rFonts w:hint="eastAsia" w:ascii="Arial" w:hAnsi="Arial" w:eastAsia="宋体" w:cs="Arial"/>
          <w:b w:val="0"/>
          <w:bCs/>
          <w:color w:val="auto"/>
          <w:sz w:val="22"/>
          <w:szCs w:val="22"/>
          <w:lang w:val="en-US" w:eastAsia="zh-CN"/>
        </w:rPr>
      </w:pPr>
      <w:r>
        <w:rPr>
          <w:rFonts w:hint="eastAsia" w:ascii="Arial" w:hAnsi="Arial" w:eastAsia="宋体" w:cs="Arial"/>
          <w:b w:val="0"/>
          <w:bCs/>
          <w:color w:val="auto"/>
          <w:sz w:val="22"/>
          <w:szCs w:val="22"/>
          <w:lang w:val="en-US" w:eastAsia="zh-CN"/>
        </w:rPr>
        <w:t>测定前要除去样品中的脂肪、核酸、无机盐等杂质。</w:t>
      </w:r>
    </w:p>
    <w:p>
      <w:pPr>
        <w:widowControl w:val="0"/>
        <w:numPr>
          <w:ilvl w:val="0"/>
          <w:numId w:val="14"/>
        </w:numPr>
        <w:spacing w:line="240" w:lineRule="auto"/>
        <w:ind w:left="420" w:leftChars="0" w:hanging="420" w:firstLineChars="0"/>
        <w:jc w:val="both"/>
        <w:rPr>
          <w:rFonts w:hint="eastAsia" w:ascii="Arial" w:hAnsi="Arial" w:eastAsia="宋体" w:cs="Arial"/>
          <w:b w:val="0"/>
          <w:bCs/>
          <w:color w:val="auto"/>
          <w:sz w:val="22"/>
          <w:szCs w:val="22"/>
          <w:lang w:val="en-US" w:eastAsia="zh-CN"/>
        </w:rPr>
      </w:pPr>
      <w:r>
        <w:rPr>
          <w:rFonts w:hint="eastAsia" w:ascii="Arial" w:hAnsi="Arial" w:eastAsia="宋体" w:cs="Arial"/>
          <w:b w:val="0"/>
          <w:bCs/>
          <w:color w:val="auto"/>
          <w:sz w:val="22"/>
          <w:szCs w:val="22"/>
          <w:lang w:val="en-US" w:eastAsia="zh-CN"/>
        </w:rPr>
        <w:t>对于未知蛋白含量的样品，水解后必须预先测定氨基酸的大致含量才能进行分析。</w:t>
      </w:r>
    </w:p>
    <w:p>
      <w:pPr>
        <w:widowControl w:val="0"/>
        <w:numPr>
          <w:ilvl w:val="0"/>
          <w:numId w:val="14"/>
        </w:numPr>
        <w:spacing w:line="240" w:lineRule="auto"/>
        <w:ind w:left="420" w:leftChars="0" w:hanging="420" w:firstLineChars="0"/>
        <w:jc w:val="both"/>
        <w:rPr>
          <w:rFonts w:hint="eastAsia" w:ascii="Arial" w:hAnsi="Arial" w:eastAsia="宋体" w:cs="Arial"/>
          <w:b w:val="0"/>
          <w:bCs/>
          <w:color w:val="auto"/>
          <w:sz w:val="22"/>
          <w:szCs w:val="22"/>
          <w:lang w:val="en-US" w:eastAsia="zh-CN"/>
        </w:rPr>
      </w:pPr>
      <w:r>
        <w:rPr>
          <w:rFonts w:hint="eastAsia" w:ascii="Arial" w:hAnsi="Arial" w:eastAsia="宋体" w:cs="Arial"/>
          <w:b w:val="0"/>
          <w:bCs/>
          <w:color w:val="auto"/>
          <w:sz w:val="22"/>
          <w:szCs w:val="22"/>
          <w:lang w:val="en-US" w:eastAsia="zh-CN"/>
        </w:rPr>
        <w:t>显色反应pH控制在5~5.5，反应时间10~15min。</w:t>
      </w:r>
    </w:p>
    <w:p>
      <w:pPr>
        <w:widowControl w:val="0"/>
        <w:numPr>
          <w:ilvl w:val="0"/>
          <w:numId w:val="14"/>
        </w:numPr>
        <w:spacing w:line="240" w:lineRule="auto"/>
        <w:ind w:left="420" w:leftChars="0" w:hanging="420" w:firstLineChars="0"/>
        <w:jc w:val="both"/>
        <w:rPr>
          <w:rFonts w:hint="eastAsia" w:ascii="Arial" w:hAnsi="Arial" w:eastAsia="宋体" w:cs="Arial"/>
          <w:b w:val="0"/>
          <w:bCs/>
          <w:color w:val="auto"/>
          <w:sz w:val="22"/>
          <w:szCs w:val="22"/>
          <w:lang w:val="en-US" w:eastAsia="zh-CN"/>
        </w:rPr>
      </w:pPr>
      <w:r>
        <w:rPr>
          <w:rFonts w:hint="eastAsia" w:ascii="Arial" w:hAnsi="Arial" w:eastAsia="宋体" w:cs="Arial"/>
          <w:b w:val="0"/>
          <w:bCs/>
          <w:color w:val="auto"/>
          <w:sz w:val="22"/>
          <w:szCs w:val="22"/>
          <w:lang w:val="en-US" w:eastAsia="zh-CN"/>
        </w:rPr>
        <w:t>紫色物质测定波长570nm。</w:t>
      </w:r>
    </w:p>
    <w:p>
      <w:pPr>
        <w:widowControl w:val="0"/>
        <w:numPr>
          <w:ilvl w:val="0"/>
          <w:numId w:val="0"/>
        </w:numPr>
        <w:spacing w:line="240" w:lineRule="auto"/>
        <w:jc w:val="both"/>
        <w:rPr>
          <w:rFonts w:hint="eastAsia" w:ascii="Arial" w:hAnsi="Arial" w:eastAsia="宋体" w:cs="Arial"/>
          <w:b/>
          <w:bCs w:val="0"/>
          <w:color w:val="auto"/>
          <w:sz w:val="24"/>
          <w:szCs w:val="24"/>
          <w:lang w:val="en-US" w:eastAsia="zh-CN"/>
        </w:rPr>
      </w:pPr>
      <w:r>
        <w:rPr>
          <w:rFonts w:hint="eastAsia" w:ascii="Arial" w:hAnsi="Arial" w:eastAsia="宋体" w:cs="Arial"/>
          <w:b/>
          <w:bCs w:val="0"/>
          <w:color w:val="auto"/>
          <w:sz w:val="24"/>
          <w:szCs w:val="24"/>
          <w:lang w:val="en-US" w:eastAsia="zh-CN"/>
        </w:rPr>
        <w:t>二、柱前衍生液相色谱法</w:t>
      </w:r>
    </w:p>
    <w:p>
      <w:pPr>
        <w:widowControl w:val="0"/>
        <w:numPr>
          <w:ilvl w:val="0"/>
          <w:numId w:val="0"/>
        </w:numPr>
        <w:spacing w:line="240" w:lineRule="auto"/>
        <w:ind w:firstLine="440"/>
        <w:jc w:val="both"/>
        <w:rPr>
          <w:rFonts w:hint="eastAsia" w:ascii="Arial" w:hAnsi="Arial" w:eastAsia="宋体" w:cs="Arial"/>
          <w:b w:val="0"/>
          <w:bCs/>
          <w:color w:val="auto"/>
          <w:sz w:val="22"/>
          <w:szCs w:val="22"/>
          <w:lang w:val="en-US" w:eastAsia="zh-CN"/>
        </w:rPr>
      </w:pPr>
      <w:r>
        <w:rPr>
          <w:rFonts w:hint="eastAsia" w:ascii="Arial" w:hAnsi="Arial" w:eastAsia="宋体" w:cs="Arial"/>
          <w:b/>
          <w:bCs w:val="0"/>
          <w:color w:val="auto"/>
          <w:sz w:val="22"/>
          <w:szCs w:val="22"/>
          <w:lang w:val="en-US" w:eastAsia="zh-CN"/>
        </w:rPr>
        <w:t>1、原理</w:t>
      </w:r>
      <w:r>
        <w:rPr>
          <w:rFonts w:hint="eastAsia" w:ascii="Arial" w:hAnsi="Arial" w:eastAsia="宋体" w:cs="Arial"/>
          <w:b w:val="0"/>
          <w:bCs/>
          <w:color w:val="auto"/>
          <w:sz w:val="22"/>
          <w:szCs w:val="22"/>
          <w:lang w:val="en-US" w:eastAsia="zh-CN"/>
        </w:rPr>
        <w:t>：蛋白质经</w:t>
      </w:r>
      <w:r>
        <w:rPr>
          <w:rFonts w:hint="eastAsia" w:ascii="Arial" w:hAnsi="Arial" w:eastAsia="宋体" w:cs="Arial"/>
          <w:b w:val="0"/>
          <w:bCs/>
          <w:color w:val="FF0000"/>
          <w:sz w:val="22"/>
          <w:szCs w:val="22"/>
          <w:u w:val="single"/>
          <w:lang w:val="en-US" w:eastAsia="zh-CN"/>
        </w:rPr>
        <w:t>盐酸水解</w:t>
      </w:r>
      <w:r>
        <w:rPr>
          <w:rFonts w:hint="eastAsia" w:ascii="Arial" w:hAnsi="Arial" w:eastAsia="宋体" w:cs="Arial"/>
          <w:b w:val="0"/>
          <w:bCs/>
          <w:color w:val="auto"/>
          <w:sz w:val="22"/>
          <w:szCs w:val="22"/>
          <w:lang w:val="en-US" w:eastAsia="zh-CN"/>
        </w:rPr>
        <w:t>为游离氨基酸，用</w:t>
      </w:r>
      <w:r>
        <w:rPr>
          <w:rFonts w:hint="eastAsia" w:ascii="Arial" w:hAnsi="Arial" w:eastAsia="宋体" w:cs="Arial"/>
          <w:b w:val="0"/>
          <w:bCs/>
          <w:color w:val="FF0000"/>
          <w:sz w:val="22"/>
          <w:szCs w:val="22"/>
          <w:u w:val="single"/>
          <w:lang w:val="en-US" w:eastAsia="zh-CN"/>
        </w:rPr>
        <w:t>OPA（邻苯二甲醛）</w:t>
      </w:r>
      <w:r>
        <w:rPr>
          <w:rFonts w:hint="eastAsia" w:ascii="Arial" w:hAnsi="Arial" w:eastAsia="宋体" w:cs="Arial"/>
          <w:b w:val="0"/>
          <w:bCs/>
          <w:color w:val="auto"/>
          <w:sz w:val="22"/>
          <w:szCs w:val="22"/>
          <w:lang w:val="en-US" w:eastAsia="zh-CN"/>
        </w:rPr>
        <w:t>和</w:t>
      </w:r>
      <w:r>
        <w:rPr>
          <w:rFonts w:hint="eastAsia" w:ascii="Arial" w:hAnsi="Arial" w:eastAsia="宋体" w:cs="Arial"/>
          <w:b w:val="0"/>
          <w:bCs/>
          <w:color w:val="FF0000"/>
          <w:sz w:val="22"/>
          <w:szCs w:val="22"/>
          <w:u w:val="single"/>
          <w:lang w:val="en-US" w:eastAsia="zh-CN"/>
        </w:rPr>
        <w:t>FMOC-Cl（9芴基甲氧基碳酰氯）</w:t>
      </w:r>
      <w:r>
        <w:rPr>
          <w:rFonts w:hint="eastAsia" w:ascii="Arial" w:hAnsi="Arial" w:eastAsia="宋体" w:cs="Arial"/>
          <w:b w:val="0"/>
          <w:bCs/>
          <w:color w:val="auto"/>
          <w:sz w:val="22"/>
          <w:szCs w:val="22"/>
          <w:lang w:val="en-US" w:eastAsia="zh-CN"/>
        </w:rPr>
        <w:t>分别对一级和二级氨基酸进行衍生，再经</w:t>
      </w:r>
      <w:r>
        <w:rPr>
          <w:rFonts w:hint="eastAsia" w:ascii="Arial" w:hAnsi="Arial" w:eastAsia="宋体" w:cs="Arial"/>
          <w:b w:val="0"/>
          <w:bCs/>
          <w:color w:val="FF0000"/>
          <w:sz w:val="22"/>
          <w:szCs w:val="22"/>
          <w:u w:val="single"/>
          <w:lang w:val="en-US" w:eastAsia="zh-CN"/>
        </w:rPr>
        <w:t>C18柱</w:t>
      </w:r>
      <w:r>
        <w:rPr>
          <w:rFonts w:hint="eastAsia" w:ascii="Arial" w:hAnsi="Arial" w:eastAsia="宋体" w:cs="Arial"/>
          <w:b w:val="0"/>
          <w:bCs/>
          <w:color w:val="auto"/>
          <w:sz w:val="22"/>
          <w:szCs w:val="22"/>
          <w:lang w:val="en-US" w:eastAsia="zh-CN"/>
        </w:rPr>
        <w:t>分离后用</w:t>
      </w:r>
      <w:r>
        <w:rPr>
          <w:rFonts w:hint="eastAsia" w:ascii="Arial" w:hAnsi="Arial" w:eastAsia="宋体" w:cs="Arial"/>
          <w:b w:val="0"/>
          <w:bCs/>
          <w:color w:val="FF0000"/>
          <w:sz w:val="22"/>
          <w:szCs w:val="22"/>
          <w:u w:val="single"/>
          <w:lang w:val="en-US" w:eastAsia="zh-CN"/>
        </w:rPr>
        <w:t>紫外</w:t>
      </w:r>
      <w:r>
        <w:rPr>
          <w:rFonts w:hint="eastAsia" w:ascii="Arial" w:hAnsi="Arial" w:eastAsia="宋体" w:cs="Arial"/>
          <w:b w:val="0"/>
          <w:bCs/>
          <w:color w:val="auto"/>
          <w:sz w:val="22"/>
          <w:szCs w:val="22"/>
          <w:lang w:val="en-US" w:eastAsia="zh-CN"/>
        </w:rPr>
        <w:t>或</w:t>
      </w:r>
      <w:r>
        <w:rPr>
          <w:rFonts w:hint="eastAsia" w:ascii="Arial" w:hAnsi="Arial" w:eastAsia="宋体" w:cs="Arial"/>
          <w:b w:val="0"/>
          <w:bCs/>
          <w:color w:val="FF0000"/>
          <w:sz w:val="22"/>
          <w:szCs w:val="22"/>
          <w:u w:val="single"/>
          <w:lang w:val="en-US" w:eastAsia="zh-CN"/>
        </w:rPr>
        <w:t>荧光</w:t>
      </w:r>
      <w:r>
        <w:rPr>
          <w:rFonts w:hint="eastAsia" w:ascii="Arial" w:hAnsi="Arial" w:eastAsia="宋体" w:cs="Arial"/>
          <w:b w:val="0"/>
          <w:bCs/>
          <w:color w:val="auto"/>
          <w:sz w:val="22"/>
          <w:szCs w:val="22"/>
          <w:lang w:val="en-US" w:eastAsia="zh-CN"/>
        </w:rPr>
        <w:t>检测器检测。</w:t>
      </w:r>
    </w:p>
    <w:p>
      <w:pPr>
        <w:widowControl w:val="0"/>
        <w:numPr>
          <w:ilvl w:val="0"/>
          <w:numId w:val="0"/>
        </w:numPr>
        <w:spacing w:line="240" w:lineRule="auto"/>
        <w:ind w:firstLine="440"/>
        <w:jc w:val="both"/>
        <w:rPr>
          <w:rFonts w:hint="eastAsia" w:ascii="Arial" w:hAnsi="Arial" w:eastAsia="宋体" w:cs="Arial"/>
          <w:b w:val="0"/>
          <w:bCs/>
          <w:color w:val="auto"/>
          <w:sz w:val="22"/>
          <w:szCs w:val="22"/>
          <w:lang w:val="en-US" w:eastAsia="zh-CN"/>
        </w:rPr>
      </w:pPr>
      <w:r>
        <w:rPr>
          <w:rFonts w:hint="eastAsia" w:ascii="Arial" w:hAnsi="Arial" w:eastAsia="宋体" w:cs="Arial"/>
          <w:b/>
          <w:bCs w:val="0"/>
          <w:color w:val="auto"/>
          <w:sz w:val="22"/>
          <w:szCs w:val="22"/>
          <w:lang w:val="en-US" w:eastAsia="zh-CN"/>
        </w:rPr>
        <w:t>2、特点</w:t>
      </w:r>
      <w:r>
        <w:rPr>
          <w:rFonts w:hint="eastAsia" w:ascii="Arial" w:hAnsi="Arial" w:eastAsia="宋体" w:cs="Arial"/>
          <w:b w:val="0"/>
          <w:bCs/>
          <w:color w:val="auto"/>
          <w:sz w:val="22"/>
          <w:szCs w:val="22"/>
          <w:lang w:val="en-US" w:eastAsia="zh-CN"/>
        </w:rPr>
        <w:t>：同时测定16种氨基酸：Asp、Glu、Ser、His、Gly、Thr、Ala、Arg、Tyr、Val、Met、Phe、Ile、Leu、Lys和Pro。最低检出限</w:t>
      </w:r>
      <w:r>
        <w:rPr>
          <w:rFonts w:hint="eastAsia" w:ascii="Arial" w:hAnsi="Arial" w:eastAsia="宋体" w:cs="Arial"/>
          <w:b w:val="0"/>
          <w:bCs/>
          <w:color w:val="FF0000"/>
          <w:sz w:val="22"/>
          <w:szCs w:val="22"/>
          <w:u w:val="single"/>
          <w:lang w:val="en-US" w:eastAsia="zh-CN"/>
        </w:rPr>
        <w:t>紫外50pmol</w:t>
      </w:r>
      <w:r>
        <w:rPr>
          <w:rFonts w:hint="eastAsia" w:ascii="Arial" w:hAnsi="Arial" w:eastAsia="宋体" w:cs="Arial"/>
          <w:b w:val="0"/>
          <w:bCs/>
          <w:color w:val="auto"/>
          <w:sz w:val="22"/>
          <w:szCs w:val="22"/>
          <w:lang w:val="en-US" w:eastAsia="zh-CN"/>
        </w:rPr>
        <w:t>，</w:t>
      </w:r>
      <w:r>
        <w:rPr>
          <w:rFonts w:hint="eastAsia" w:ascii="Arial" w:hAnsi="Arial" w:eastAsia="宋体" w:cs="Arial"/>
          <w:b w:val="0"/>
          <w:bCs/>
          <w:color w:val="FF0000"/>
          <w:sz w:val="22"/>
          <w:szCs w:val="22"/>
          <w:u w:val="single"/>
          <w:lang w:val="en-US" w:eastAsia="zh-CN"/>
        </w:rPr>
        <w:t>荧光5pmol</w:t>
      </w:r>
      <w:r>
        <w:rPr>
          <w:rFonts w:hint="eastAsia" w:ascii="Arial" w:hAnsi="Arial" w:eastAsia="宋体" w:cs="Arial"/>
          <w:b w:val="0"/>
          <w:bCs/>
          <w:color w:val="auto"/>
          <w:sz w:val="22"/>
          <w:szCs w:val="22"/>
          <w:lang w:val="en-US" w:eastAsia="zh-CN"/>
        </w:rPr>
        <w:t>。</w:t>
      </w:r>
    </w:p>
    <w:p>
      <w:pPr>
        <w:widowControl w:val="0"/>
        <w:numPr>
          <w:ilvl w:val="0"/>
          <w:numId w:val="0"/>
        </w:numPr>
        <w:spacing w:line="240" w:lineRule="auto"/>
        <w:jc w:val="both"/>
        <w:rPr>
          <w:rFonts w:hint="eastAsia" w:ascii="Arial" w:hAnsi="Arial" w:eastAsia="宋体" w:cs="Arial"/>
          <w:b w:val="0"/>
          <w:bCs/>
          <w:color w:val="auto"/>
          <w:sz w:val="22"/>
          <w:szCs w:val="22"/>
          <w:lang w:val="en-US" w:eastAsia="zh-CN"/>
        </w:rPr>
      </w:pPr>
      <w:r>
        <w:rPr>
          <w:rFonts w:hint="eastAsia" w:ascii="Arial" w:hAnsi="Arial" w:eastAsia="宋体" w:cs="Arial"/>
          <w:b w:val="0"/>
          <w:bCs/>
          <w:color w:val="auto"/>
          <w:sz w:val="22"/>
          <w:szCs w:val="22"/>
          <w:lang w:val="en-US" w:eastAsia="zh-CN"/>
        </w:rPr>
        <w:t>测定中流动相和衍生试剂要现配现用；流动相各组分的比例和pH值对分离影响很大。</w:t>
      </w:r>
    </w:p>
    <w:p>
      <w:pPr>
        <w:widowControl w:val="0"/>
        <w:numPr>
          <w:ilvl w:val="0"/>
          <w:numId w:val="0"/>
        </w:numPr>
        <w:spacing w:line="240" w:lineRule="auto"/>
        <w:jc w:val="both"/>
        <w:rPr>
          <w:rFonts w:hint="eastAsia" w:ascii="Arial" w:hAnsi="Arial" w:eastAsia="宋体" w:cs="Arial"/>
          <w:b/>
          <w:bCs w:val="0"/>
          <w:color w:val="auto"/>
          <w:sz w:val="24"/>
          <w:szCs w:val="24"/>
          <w:lang w:val="en-US" w:eastAsia="zh-CN"/>
        </w:rPr>
      </w:pPr>
      <w:r>
        <w:rPr>
          <w:rFonts w:hint="eastAsia" w:ascii="Arial" w:hAnsi="Arial" w:eastAsia="宋体" w:cs="Arial"/>
          <w:b/>
          <w:bCs w:val="0"/>
          <w:color w:val="auto"/>
          <w:sz w:val="24"/>
          <w:szCs w:val="24"/>
          <w:lang w:val="en-US" w:eastAsia="zh-CN"/>
        </w:rPr>
        <w:t>三、柱后衍生液相色谱法</w:t>
      </w:r>
    </w:p>
    <w:p>
      <w:pPr>
        <w:widowControl w:val="0"/>
        <w:numPr>
          <w:ilvl w:val="0"/>
          <w:numId w:val="0"/>
        </w:numPr>
        <w:spacing w:line="240" w:lineRule="auto"/>
        <w:jc w:val="both"/>
        <w:rPr>
          <w:rFonts w:hint="eastAsia" w:ascii="Arial" w:hAnsi="Arial" w:eastAsia="宋体" w:cs="Arial"/>
          <w:b w:val="0"/>
          <w:bCs/>
          <w:color w:val="auto"/>
          <w:sz w:val="22"/>
          <w:szCs w:val="22"/>
          <w:lang w:val="en-US" w:eastAsia="zh-CN"/>
        </w:rPr>
      </w:pPr>
      <w:r>
        <w:rPr>
          <w:rFonts w:hint="eastAsia" w:ascii="Arial" w:hAnsi="Arial" w:eastAsia="宋体" w:cs="Arial"/>
          <w:b w:val="0"/>
          <w:bCs/>
          <w:color w:val="auto"/>
          <w:sz w:val="22"/>
          <w:szCs w:val="22"/>
          <w:lang w:val="en-US" w:eastAsia="zh-CN"/>
        </w:rPr>
        <w:t xml:space="preserve">    </w:t>
      </w:r>
      <w:r>
        <w:rPr>
          <w:rFonts w:hint="eastAsia" w:ascii="Arial" w:hAnsi="Arial" w:eastAsia="宋体" w:cs="Arial"/>
          <w:b/>
          <w:bCs w:val="0"/>
          <w:color w:val="auto"/>
          <w:sz w:val="22"/>
          <w:szCs w:val="22"/>
          <w:lang w:val="en-US" w:eastAsia="zh-CN"/>
        </w:rPr>
        <w:t>1、原理</w:t>
      </w:r>
      <w:r>
        <w:rPr>
          <w:rFonts w:hint="eastAsia" w:ascii="Arial" w:hAnsi="Arial" w:eastAsia="宋体" w:cs="Arial"/>
          <w:b w:val="0"/>
          <w:bCs/>
          <w:color w:val="auto"/>
          <w:sz w:val="22"/>
          <w:szCs w:val="22"/>
          <w:lang w:val="en-US" w:eastAsia="zh-CN"/>
        </w:rPr>
        <w:t>：蛋白质经</w:t>
      </w:r>
      <w:r>
        <w:rPr>
          <w:rFonts w:hint="eastAsia" w:ascii="Arial" w:hAnsi="Arial" w:eastAsia="宋体" w:cs="Arial"/>
          <w:b w:val="0"/>
          <w:bCs/>
          <w:color w:val="FF0000"/>
          <w:sz w:val="22"/>
          <w:szCs w:val="22"/>
          <w:u w:val="single"/>
          <w:lang w:val="en-US" w:eastAsia="zh-CN"/>
        </w:rPr>
        <w:t>盐酸水解</w:t>
      </w:r>
      <w:r>
        <w:rPr>
          <w:rFonts w:hint="eastAsia" w:ascii="Arial" w:hAnsi="Arial" w:eastAsia="宋体" w:cs="Arial"/>
          <w:b w:val="0"/>
          <w:bCs/>
          <w:color w:val="auto"/>
          <w:sz w:val="22"/>
          <w:szCs w:val="22"/>
          <w:lang w:val="en-US" w:eastAsia="zh-CN"/>
        </w:rPr>
        <w:t>为游离氨基酸，经</w:t>
      </w:r>
      <w:r>
        <w:rPr>
          <w:rFonts w:hint="eastAsia" w:ascii="Arial" w:hAnsi="Arial" w:eastAsia="宋体" w:cs="Arial"/>
          <w:b w:val="0"/>
          <w:bCs/>
          <w:color w:val="FF0000"/>
          <w:sz w:val="22"/>
          <w:szCs w:val="22"/>
          <w:u w:val="single"/>
          <w:lang w:val="en-US" w:eastAsia="zh-CN"/>
        </w:rPr>
        <w:t>离子交换柱</w:t>
      </w:r>
      <w:r>
        <w:rPr>
          <w:rFonts w:hint="eastAsia" w:ascii="Arial" w:hAnsi="Arial" w:eastAsia="宋体" w:cs="Arial"/>
          <w:b w:val="0"/>
          <w:bCs/>
          <w:color w:val="auto"/>
          <w:sz w:val="22"/>
          <w:szCs w:val="22"/>
          <w:lang w:val="en-US" w:eastAsia="zh-CN"/>
        </w:rPr>
        <w:t>分离后用次氯酸将二级胺氧化一级胺，在</w:t>
      </w:r>
      <w:r>
        <w:rPr>
          <w:rFonts w:hint="default" w:ascii="Arial" w:hAnsi="Arial" w:eastAsia="宋体" w:cs="Arial"/>
          <w:b w:val="0"/>
          <w:bCs/>
          <w:color w:val="auto"/>
          <w:sz w:val="22"/>
          <w:szCs w:val="22"/>
          <w:lang w:val="en-US" w:eastAsia="zh-CN"/>
        </w:rPr>
        <w:t>β</w:t>
      </w:r>
      <w:r>
        <w:rPr>
          <w:rFonts w:hint="eastAsia" w:ascii="Arial" w:hAnsi="Arial" w:eastAsia="宋体" w:cs="Arial"/>
          <w:b w:val="0"/>
          <w:bCs/>
          <w:color w:val="auto"/>
          <w:sz w:val="22"/>
          <w:szCs w:val="22"/>
          <w:lang w:val="en-US" w:eastAsia="zh-CN"/>
        </w:rPr>
        <w:t>-巯基乙醇存在下用</w:t>
      </w:r>
      <w:r>
        <w:rPr>
          <w:rFonts w:hint="eastAsia" w:ascii="Arial" w:hAnsi="Arial" w:eastAsia="宋体" w:cs="Arial"/>
          <w:b w:val="0"/>
          <w:bCs/>
          <w:color w:val="FF0000"/>
          <w:sz w:val="22"/>
          <w:szCs w:val="22"/>
          <w:u w:val="single"/>
          <w:lang w:val="en-US" w:eastAsia="zh-CN"/>
        </w:rPr>
        <w:t>OPA</w:t>
      </w:r>
      <w:r>
        <w:rPr>
          <w:rFonts w:hint="eastAsia" w:ascii="Arial" w:hAnsi="Arial" w:eastAsia="宋体" w:cs="Arial"/>
          <w:b w:val="0"/>
          <w:bCs/>
          <w:color w:val="auto"/>
          <w:sz w:val="22"/>
          <w:szCs w:val="22"/>
          <w:lang w:val="en-US" w:eastAsia="zh-CN"/>
        </w:rPr>
        <w:t>进行衍生，用</w:t>
      </w:r>
      <w:r>
        <w:rPr>
          <w:rFonts w:hint="eastAsia" w:ascii="Arial" w:hAnsi="Arial" w:eastAsia="宋体" w:cs="Arial"/>
          <w:b w:val="0"/>
          <w:bCs/>
          <w:color w:val="FF0000"/>
          <w:sz w:val="22"/>
          <w:szCs w:val="22"/>
          <w:u w:val="single"/>
          <w:lang w:val="en-US" w:eastAsia="zh-CN"/>
        </w:rPr>
        <w:t>紫外</w:t>
      </w:r>
      <w:r>
        <w:rPr>
          <w:rFonts w:hint="eastAsia" w:ascii="Arial" w:hAnsi="Arial" w:eastAsia="宋体" w:cs="Arial"/>
          <w:b w:val="0"/>
          <w:bCs/>
          <w:color w:val="auto"/>
          <w:sz w:val="22"/>
          <w:szCs w:val="22"/>
          <w:lang w:val="en-US" w:eastAsia="zh-CN"/>
        </w:rPr>
        <w:t>或</w:t>
      </w:r>
      <w:r>
        <w:rPr>
          <w:rFonts w:hint="eastAsia" w:ascii="Arial" w:hAnsi="Arial" w:eastAsia="宋体" w:cs="Arial"/>
          <w:b w:val="0"/>
          <w:bCs/>
          <w:color w:val="FF0000"/>
          <w:sz w:val="22"/>
          <w:szCs w:val="22"/>
          <w:u w:val="single"/>
          <w:lang w:val="en-US" w:eastAsia="zh-CN"/>
        </w:rPr>
        <w:t>荧光器</w:t>
      </w:r>
      <w:r>
        <w:rPr>
          <w:rFonts w:hint="eastAsia" w:ascii="Arial" w:hAnsi="Arial" w:eastAsia="宋体" w:cs="Arial"/>
          <w:b w:val="0"/>
          <w:bCs/>
          <w:color w:val="auto"/>
          <w:sz w:val="22"/>
          <w:szCs w:val="22"/>
          <w:lang w:val="en-US" w:eastAsia="zh-CN"/>
        </w:rPr>
        <w:t>检测。</w:t>
      </w:r>
    </w:p>
    <w:p>
      <w:pPr>
        <w:keepNext w:val="0"/>
        <w:keepLines w:val="0"/>
        <w:pageBreakBefore w:val="0"/>
        <w:widowControl w:val="0"/>
        <w:numPr>
          <w:ilvl w:val="0"/>
          <w:numId w:val="15"/>
        </w:numPr>
        <w:kinsoku/>
        <w:wordWrap/>
        <w:overflowPunct/>
        <w:topLinePunct w:val="0"/>
        <w:autoSpaceDE/>
        <w:autoSpaceDN/>
        <w:bidi w:val="0"/>
        <w:adjustRightInd/>
        <w:snapToGrid/>
        <w:spacing w:after="157" w:afterLines="50" w:line="240" w:lineRule="auto"/>
        <w:ind w:left="0" w:leftChars="0" w:right="0" w:rightChars="0" w:firstLine="440" w:firstLineChars="0"/>
        <w:jc w:val="both"/>
        <w:textAlignment w:val="auto"/>
        <w:outlineLvl w:val="9"/>
        <w:rPr>
          <w:rFonts w:hint="eastAsia" w:ascii="Arial" w:hAnsi="Arial" w:eastAsia="宋体" w:cs="Arial"/>
          <w:b w:val="0"/>
          <w:bCs/>
          <w:color w:val="FF0000"/>
          <w:sz w:val="22"/>
          <w:szCs w:val="22"/>
          <w:u w:val="single"/>
          <w:lang w:val="en-US" w:eastAsia="zh-CN"/>
        </w:rPr>
      </w:pPr>
      <w:r>
        <w:rPr>
          <w:rFonts w:hint="eastAsia" w:ascii="Arial" w:hAnsi="Arial" w:eastAsia="宋体" w:cs="Arial"/>
          <w:b/>
          <w:bCs w:val="0"/>
          <w:color w:val="auto"/>
          <w:sz w:val="22"/>
          <w:szCs w:val="22"/>
          <w:lang w:val="en-US" w:eastAsia="zh-CN"/>
        </w:rPr>
        <w:t>特点</w:t>
      </w:r>
      <w:r>
        <w:rPr>
          <w:rFonts w:hint="eastAsia" w:ascii="Arial" w:hAnsi="Arial" w:eastAsia="宋体" w:cs="Arial"/>
          <w:b w:val="0"/>
          <w:bCs/>
          <w:color w:val="auto"/>
          <w:sz w:val="22"/>
          <w:szCs w:val="22"/>
          <w:lang w:val="en-US" w:eastAsia="zh-CN"/>
        </w:rPr>
        <w:t>：同时测定17种氨基酸： Asp、Thr、Ser、Glu、Pro、Gly、Ala、Cys、Val、Met、Ile、Leu、Tyr、Phe、His、Lys和Arg。测定中衍生试剂要现配现用；流动相各组分的比例和pH值对分离影响很大；</w:t>
      </w:r>
      <w:r>
        <w:rPr>
          <w:rFonts w:hint="eastAsia" w:ascii="Arial" w:hAnsi="Arial" w:eastAsia="宋体" w:cs="Arial"/>
          <w:b w:val="0"/>
          <w:bCs/>
          <w:color w:val="FF0000"/>
          <w:sz w:val="22"/>
          <w:szCs w:val="22"/>
          <w:u w:val="single"/>
          <w:lang w:val="en-US" w:eastAsia="zh-CN"/>
        </w:rPr>
        <w:t>样品必须进行除酸处理</w:t>
      </w:r>
    </w:p>
    <w:p>
      <w:pPr>
        <w:widowControl w:val="0"/>
        <w:numPr>
          <w:ilvl w:val="0"/>
          <w:numId w:val="0"/>
        </w:numPr>
        <w:spacing w:line="240" w:lineRule="auto"/>
        <w:jc w:val="center"/>
        <w:rPr>
          <w:rFonts w:hint="eastAsia" w:ascii="Arial" w:hAnsi="Arial" w:eastAsia="宋体" w:cs="Arial"/>
          <w:b w:val="0"/>
          <w:bCs/>
          <w:color w:val="auto"/>
          <w:sz w:val="32"/>
          <w:szCs w:val="32"/>
          <w:lang w:val="en-US" w:eastAsia="zh-CN"/>
        </w:rPr>
      </w:pPr>
      <w:r>
        <w:rPr>
          <w:rFonts w:hint="eastAsia" w:ascii="宋体" w:hAnsi="宋体" w:eastAsia="宋体" w:cs="宋体"/>
          <w:b w:val="0"/>
          <w:bCs/>
          <w:color w:val="auto"/>
          <w:sz w:val="28"/>
          <w:szCs w:val="28"/>
          <w:lang w:val="en-US" w:eastAsia="zh-CN"/>
        </w:rPr>
        <w:t>第四节 食品中脂肪的测定</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2"/>
          <w:szCs w:val="22"/>
          <w:lang w:val="en-US" w:eastAsia="zh-CN"/>
        </w:rPr>
        <w:t xml:space="preserve">   </w:t>
      </w:r>
      <w:r>
        <w:rPr>
          <w:rFonts w:hint="eastAsia" w:ascii="Arial" w:hAnsi="Arial" w:eastAsia="宋体" w:cs="Arial"/>
          <w:b w:val="0"/>
          <w:bCs/>
          <w:color w:val="auto"/>
          <w:sz w:val="21"/>
          <w:szCs w:val="21"/>
          <w:lang w:val="en-US" w:eastAsia="zh-CN"/>
        </w:rPr>
        <w:t xml:space="preserve"> 食品中脂肪含量的测定，通常用有机溶剂将脂肪提取后，再用</w:t>
      </w:r>
      <w:r>
        <w:rPr>
          <w:rFonts w:hint="eastAsia" w:ascii="Arial" w:hAnsi="Arial" w:eastAsia="宋体" w:cs="Arial"/>
          <w:b/>
          <w:bCs w:val="0"/>
          <w:color w:val="auto"/>
          <w:sz w:val="21"/>
          <w:szCs w:val="21"/>
          <w:u w:val="single"/>
          <w:lang w:val="en-US" w:eastAsia="zh-CN"/>
        </w:rPr>
        <w:t>重量法</w:t>
      </w:r>
      <w:r>
        <w:rPr>
          <w:rFonts w:hint="eastAsia" w:ascii="Arial" w:hAnsi="Arial" w:eastAsia="宋体" w:cs="Arial"/>
          <w:b w:val="0"/>
          <w:bCs/>
          <w:color w:val="auto"/>
          <w:sz w:val="21"/>
          <w:szCs w:val="21"/>
          <w:lang w:val="en-US" w:eastAsia="zh-CN"/>
        </w:rPr>
        <w:t>进行定量。</w:t>
      </w:r>
    </w:p>
    <w:p>
      <w:pPr>
        <w:widowControl w:val="0"/>
        <w:numPr>
          <w:ilvl w:val="0"/>
          <w:numId w:val="0"/>
        </w:numPr>
        <w:spacing w:line="240" w:lineRule="auto"/>
        <w:jc w:val="both"/>
        <w:rPr>
          <w:rFonts w:hint="eastAsia" w:ascii="Arial" w:hAnsi="Arial" w:eastAsia="宋体" w:cs="Arial"/>
          <w:b/>
          <w:bCs w:val="0"/>
          <w:color w:val="auto"/>
          <w:sz w:val="22"/>
          <w:szCs w:val="22"/>
          <w:lang w:val="en-US" w:eastAsia="zh-CN"/>
        </w:rPr>
      </w:pPr>
      <w:r>
        <w:rPr>
          <w:rFonts w:hint="eastAsia" w:ascii="Arial" w:hAnsi="Arial" w:eastAsia="宋体" w:cs="Arial"/>
          <w:b/>
          <w:bCs w:val="0"/>
          <w:color w:val="auto"/>
          <w:sz w:val="22"/>
          <w:szCs w:val="22"/>
          <w:lang w:val="en-US" w:eastAsia="zh-CN"/>
        </w:rPr>
        <w:t>常用脂肪测定方法：</w:t>
      </w:r>
    </w:p>
    <w:p>
      <w:pPr>
        <w:widowControl w:val="0"/>
        <w:numPr>
          <w:ilvl w:val="0"/>
          <w:numId w:val="16"/>
        </w:numPr>
        <w:spacing w:line="240" w:lineRule="auto"/>
        <w:ind w:left="420" w:leftChars="0" w:hanging="420" w:firstLineChars="0"/>
        <w:jc w:val="both"/>
        <w:rPr>
          <w:rFonts w:hint="eastAsia" w:ascii="Arial" w:hAnsi="Arial" w:eastAsia="宋体" w:cs="Arial"/>
          <w:b w:val="0"/>
          <w:bCs/>
          <w:color w:val="auto"/>
          <w:sz w:val="22"/>
          <w:szCs w:val="22"/>
          <w:lang w:val="en-US" w:eastAsia="zh-CN"/>
        </w:rPr>
      </w:pPr>
      <w:r>
        <w:rPr>
          <w:rFonts w:hint="eastAsia" w:ascii="Arial" w:hAnsi="Arial" w:eastAsia="宋体" w:cs="Arial"/>
          <w:b w:val="0"/>
          <w:bCs/>
          <w:color w:val="auto"/>
          <w:sz w:val="22"/>
          <w:szCs w:val="22"/>
          <w:lang w:val="en-US" w:eastAsia="zh-CN"/>
        </w:rPr>
        <w:t>索氏提取法（</w:t>
      </w:r>
      <w:r>
        <w:rPr>
          <w:rFonts w:hint="eastAsia" w:ascii="Arial" w:hAnsi="Arial" w:eastAsia="宋体" w:cs="Arial"/>
          <w:b w:val="0"/>
          <w:bCs/>
          <w:color w:val="FF0000"/>
          <w:sz w:val="22"/>
          <w:szCs w:val="22"/>
          <w:u w:val="single"/>
          <w:lang w:val="en-US" w:eastAsia="zh-CN"/>
        </w:rPr>
        <w:t>粗脂肪</w:t>
      </w:r>
      <w:r>
        <w:rPr>
          <w:rFonts w:hint="eastAsia" w:ascii="Arial" w:hAnsi="Arial" w:eastAsia="宋体" w:cs="Arial"/>
          <w:b w:val="0"/>
          <w:bCs/>
          <w:color w:val="auto"/>
          <w:sz w:val="22"/>
          <w:szCs w:val="22"/>
          <w:lang w:val="en-US" w:eastAsia="zh-CN"/>
        </w:rPr>
        <w:t>）</w:t>
      </w:r>
    </w:p>
    <w:p>
      <w:pPr>
        <w:widowControl w:val="0"/>
        <w:numPr>
          <w:ilvl w:val="0"/>
          <w:numId w:val="16"/>
        </w:numPr>
        <w:spacing w:line="240" w:lineRule="auto"/>
        <w:ind w:left="420" w:leftChars="0" w:hanging="420" w:firstLineChars="0"/>
        <w:jc w:val="both"/>
        <w:rPr>
          <w:rFonts w:hint="eastAsia" w:ascii="Arial" w:hAnsi="Arial" w:eastAsia="宋体" w:cs="Arial"/>
          <w:b w:val="0"/>
          <w:bCs/>
          <w:color w:val="auto"/>
          <w:sz w:val="22"/>
          <w:szCs w:val="22"/>
          <w:lang w:val="en-US" w:eastAsia="zh-CN"/>
        </w:rPr>
      </w:pPr>
      <w:r>
        <w:rPr>
          <w:rFonts w:hint="eastAsia" w:ascii="Arial" w:hAnsi="Arial" w:eastAsia="宋体" w:cs="Arial"/>
          <w:b w:val="0"/>
          <w:bCs/>
          <w:color w:val="auto"/>
          <w:sz w:val="22"/>
          <w:szCs w:val="22"/>
          <w:lang w:val="en-US" w:eastAsia="zh-CN"/>
        </w:rPr>
        <w:t>酸水解法（</w:t>
      </w:r>
      <w:r>
        <w:rPr>
          <w:rFonts w:hint="eastAsia" w:ascii="Arial" w:hAnsi="Arial" w:eastAsia="宋体" w:cs="Arial"/>
          <w:b w:val="0"/>
          <w:bCs/>
          <w:color w:val="FF0000"/>
          <w:sz w:val="22"/>
          <w:szCs w:val="22"/>
          <w:u w:val="single"/>
          <w:lang w:val="en-US" w:eastAsia="zh-CN"/>
        </w:rPr>
        <w:t>总脂肪，游离脂类及结合脂类，磷脂除外</w:t>
      </w:r>
      <w:r>
        <w:rPr>
          <w:rFonts w:hint="eastAsia" w:ascii="Arial" w:hAnsi="Arial" w:eastAsia="宋体" w:cs="Arial"/>
          <w:b w:val="0"/>
          <w:bCs/>
          <w:color w:val="auto"/>
          <w:sz w:val="22"/>
          <w:szCs w:val="22"/>
          <w:lang w:val="en-US" w:eastAsia="zh-CN"/>
        </w:rPr>
        <w:t>）</w:t>
      </w:r>
    </w:p>
    <w:p>
      <w:pPr>
        <w:widowControl w:val="0"/>
        <w:numPr>
          <w:ilvl w:val="0"/>
          <w:numId w:val="16"/>
        </w:numPr>
        <w:spacing w:line="240" w:lineRule="auto"/>
        <w:ind w:left="420" w:leftChars="0" w:hanging="420" w:firstLineChars="0"/>
        <w:jc w:val="both"/>
        <w:rPr>
          <w:rFonts w:hint="eastAsia" w:ascii="Arial" w:hAnsi="Arial" w:eastAsia="宋体" w:cs="Arial"/>
          <w:b w:val="0"/>
          <w:bCs/>
          <w:color w:val="auto"/>
          <w:sz w:val="22"/>
          <w:szCs w:val="22"/>
          <w:lang w:val="en-US" w:eastAsia="zh-CN"/>
        </w:rPr>
      </w:pPr>
      <w:r>
        <w:rPr>
          <w:rFonts w:hint="eastAsia" w:ascii="Arial" w:hAnsi="Arial" w:eastAsia="宋体" w:cs="Arial"/>
          <w:b w:val="0"/>
          <w:bCs/>
          <w:color w:val="auto"/>
          <w:sz w:val="22"/>
          <w:szCs w:val="22"/>
          <w:lang w:val="en-US" w:eastAsia="zh-CN"/>
        </w:rPr>
        <w:t>罗紫-哥特里法（</w:t>
      </w:r>
      <w:r>
        <w:rPr>
          <w:rFonts w:hint="eastAsia" w:ascii="Arial" w:hAnsi="Arial" w:eastAsia="宋体" w:cs="Arial"/>
          <w:b w:val="0"/>
          <w:bCs/>
          <w:color w:val="FF0000"/>
          <w:sz w:val="22"/>
          <w:szCs w:val="22"/>
          <w:u w:val="single"/>
          <w:lang w:val="en-US" w:eastAsia="zh-CN"/>
        </w:rPr>
        <w:t>乳及乳制品中脂类的测定</w:t>
      </w:r>
      <w:r>
        <w:rPr>
          <w:rFonts w:hint="eastAsia" w:ascii="Arial" w:hAnsi="Arial" w:eastAsia="宋体" w:cs="Arial"/>
          <w:b w:val="0"/>
          <w:bCs/>
          <w:color w:val="auto"/>
          <w:sz w:val="22"/>
          <w:szCs w:val="22"/>
          <w:lang w:val="en-US" w:eastAsia="zh-CN"/>
        </w:rPr>
        <w:t>）</w:t>
      </w:r>
    </w:p>
    <w:p>
      <w:pPr>
        <w:widowControl w:val="0"/>
        <w:numPr>
          <w:ilvl w:val="0"/>
          <w:numId w:val="16"/>
        </w:numPr>
        <w:spacing w:line="240" w:lineRule="auto"/>
        <w:ind w:left="420" w:leftChars="0" w:hanging="420" w:firstLineChars="0"/>
        <w:jc w:val="both"/>
        <w:rPr>
          <w:rFonts w:hint="eastAsia" w:ascii="Arial" w:hAnsi="Arial" w:eastAsia="宋体" w:cs="Arial"/>
          <w:b w:val="0"/>
          <w:bCs/>
          <w:color w:val="auto"/>
          <w:sz w:val="22"/>
          <w:szCs w:val="22"/>
          <w:lang w:val="en-US" w:eastAsia="zh-CN"/>
        </w:rPr>
      </w:pPr>
      <w:r>
        <w:rPr>
          <w:rFonts w:hint="eastAsia" w:ascii="Arial" w:hAnsi="Arial" w:eastAsia="宋体" w:cs="Arial"/>
          <w:b w:val="0"/>
          <w:bCs/>
          <w:color w:val="auto"/>
          <w:sz w:val="22"/>
          <w:szCs w:val="22"/>
          <w:lang w:val="en-US" w:eastAsia="zh-CN"/>
        </w:rPr>
        <w:t>氯仿-甲醇提取法（结合态脂类，如脂蛋白、蛋白脂等及磷脂）</w:t>
      </w:r>
    </w:p>
    <w:p>
      <w:pPr>
        <w:widowControl w:val="0"/>
        <w:numPr>
          <w:ilvl w:val="0"/>
          <w:numId w:val="17"/>
        </w:numPr>
        <w:spacing w:line="240" w:lineRule="auto"/>
        <w:jc w:val="both"/>
        <w:rPr>
          <w:rFonts w:hint="eastAsia" w:ascii="Arial" w:hAnsi="Arial" w:eastAsia="宋体" w:cs="Arial"/>
          <w:b/>
          <w:bCs w:val="0"/>
          <w:color w:val="auto"/>
          <w:sz w:val="24"/>
          <w:szCs w:val="24"/>
          <w:lang w:val="en-US" w:eastAsia="zh-CN"/>
        </w:rPr>
      </w:pPr>
      <w:r>
        <w:rPr>
          <w:rFonts w:hint="eastAsia" w:ascii="Arial" w:hAnsi="Arial" w:eastAsia="宋体" w:cs="Arial"/>
          <w:b/>
          <w:bCs w:val="0"/>
          <w:color w:val="auto"/>
          <w:sz w:val="24"/>
          <w:szCs w:val="24"/>
          <w:lang w:val="en-US" w:eastAsia="zh-CN"/>
        </w:rPr>
        <w:t>索氏提取法</w:t>
      </w:r>
    </w:p>
    <w:p>
      <w:pPr>
        <w:widowControl w:val="0"/>
        <w:numPr>
          <w:ilvl w:val="0"/>
          <w:numId w:val="0"/>
        </w:numPr>
        <w:spacing w:line="240" w:lineRule="auto"/>
        <w:jc w:val="both"/>
        <w:rPr>
          <w:rFonts w:hint="eastAsia" w:ascii="Arial" w:hAnsi="Arial" w:eastAsia="宋体" w:cs="Arial"/>
          <w:b w:val="0"/>
          <w:bCs/>
          <w:color w:val="FF0000"/>
          <w:sz w:val="22"/>
          <w:szCs w:val="22"/>
          <w:u w:val="single"/>
          <w:lang w:val="en-US" w:eastAsia="zh-CN"/>
        </w:rPr>
      </w:pPr>
      <w:r>
        <w:rPr>
          <w:rFonts w:hint="eastAsia" w:ascii="Arial" w:hAnsi="Arial" w:eastAsia="宋体" w:cs="Arial"/>
          <w:b w:val="0"/>
          <w:bCs/>
          <w:color w:val="auto"/>
          <w:sz w:val="22"/>
          <w:szCs w:val="22"/>
          <w:lang w:val="en-US" w:eastAsia="zh-CN"/>
        </w:rPr>
        <w:t xml:space="preserve">    经典方法，适用于</w:t>
      </w:r>
      <w:r>
        <w:rPr>
          <w:rFonts w:hint="eastAsia" w:ascii="Arial" w:hAnsi="Arial" w:eastAsia="宋体" w:cs="Arial"/>
          <w:b w:val="0"/>
          <w:bCs/>
          <w:color w:val="FF0000"/>
          <w:sz w:val="22"/>
          <w:szCs w:val="22"/>
          <w:u w:val="single"/>
          <w:lang w:val="en-US" w:eastAsia="zh-CN"/>
        </w:rPr>
        <w:t>脂类含量较高、含结合态脂肪较少、能烘干磨细、不易吸潮结块的样品。</w:t>
      </w:r>
    </w:p>
    <w:p>
      <w:pPr>
        <w:widowControl w:val="0"/>
        <w:numPr>
          <w:ilvl w:val="0"/>
          <w:numId w:val="0"/>
        </w:numPr>
        <w:spacing w:line="240" w:lineRule="auto"/>
        <w:jc w:val="both"/>
        <w:rPr>
          <w:rFonts w:hint="eastAsia" w:ascii="Arial" w:hAnsi="Arial" w:eastAsia="宋体" w:cs="Arial"/>
          <w:b w:val="0"/>
          <w:bCs/>
          <w:color w:val="FF0000"/>
          <w:sz w:val="22"/>
          <w:szCs w:val="22"/>
          <w:u w:val="single"/>
          <w:lang w:val="en-US" w:eastAsia="zh-CN"/>
        </w:rPr>
      </w:pPr>
      <w:r>
        <w:rPr>
          <w:rFonts w:hint="eastAsia" w:ascii="Arial" w:hAnsi="Arial" w:eastAsia="宋体" w:cs="Arial"/>
          <w:b/>
          <w:bCs w:val="0"/>
          <w:color w:val="auto"/>
          <w:sz w:val="22"/>
          <w:szCs w:val="22"/>
          <w:lang w:val="en-US" w:eastAsia="zh-CN"/>
        </w:rPr>
        <w:t xml:space="preserve">    1.原理</w:t>
      </w:r>
      <w:r>
        <w:rPr>
          <w:rFonts w:hint="eastAsia" w:ascii="Arial" w:hAnsi="Arial" w:eastAsia="宋体" w:cs="Arial"/>
          <w:b w:val="0"/>
          <w:bCs/>
          <w:color w:val="auto"/>
          <w:sz w:val="22"/>
          <w:szCs w:val="22"/>
          <w:lang w:val="en-US" w:eastAsia="zh-CN"/>
        </w:rPr>
        <w:t>：将经前处理而分散且干燥的样品用无水乙醚或石油醚等溶剂回流提取，使样品中的脂肪进入溶剂中，回收溶剂后所得到的残留物，即为脂肪（或粗脂肪）。</w:t>
      </w:r>
      <w:r>
        <w:rPr>
          <w:rFonts w:hint="eastAsia" w:ascii="Arial" w:hAnsi="Arial" w:eastAsia="宋体" w:cs="Arial"/>
          <w:b w:val="0"/>
          <w:bCs/>
          <w:color w:val="FF0000"/>
          <w:sz w:val="22"/>
          <w:szCs w:val="22"/>
          <w:u w:val="single"/>
          <w:lang w:val="en-US" w:eastAsia="zh-CN"/>
        </w:rPr>
        <w:t>只能测得游离态脂肪。</w:t>
      </w:r>
    </w:p>
    <w:p>
      <w:pPr>
        <w:widowControl w:val="0"/>
        <w:numPr>
          <w:ilvl w:val="0"/>
          <w:numId w:val="0"/>
        </w:numPr>
        <w:spacing w:line="240" w:lineRule="auto"/>
        <w:jc w:val="both"/>
        <w:rPr>
          <w:rFonts w:hint="eastAsia" w:ascii="Arial" w:hAnsi="Arial" w:eastAsia="宋体" w:cs="Arial"/>
          <w:b w:val="0"/>
          <w:bCs/>
          <w:color w:val="auto"/>
          <w:sz w:val="22"/>
          <w:szCs w:val="22"/>
          <w:lang w:val="en-US" w:eastAsia="zh-CN"/>
        </w:rPr>
      </w:pPr>
      <w:r>
        <w:rPr>
          <w:rFonts w:hint="eastAsia" w:ascii="Arial" w:hAnsi="Arial" w:eastAsia="宋体" w:cs="Arial"/>
          <w:b w:val="0"/>
          <w:bCs/>
          <w:color w:val="auto"/>
          <w:sz w:val="22"/>
          <w:szCs w:val="22"/>
          <w:lang w:val="en-US" w:eastAsia="zh-CN"/>
        </w:rPr>
        <w:t xml:space="preserve">   </w:t>
      </w:r>
      <w:r>
        <w:rPr>
          <w:rFonts w:hint="eastAsia" w:ascii="Arial" w:hAnsi="Arial" w:eastAsia="宋体" w:cs="Arial"/>
          <w:b/>
          <w:bCs w:val="0"/>
          <w:color w:val="auto"/>
          <w:sz w:val="22"/>
          <w:szCs w:val="22"/>
          <w:lang w:val="en-US" w:eastAsia="zh-CN"/>
        </w:rPr>
        <w:t xml:space="preserve"> 2.测定方法：</w:t>
      </w:r>
      <w:r>
        <w:rPr>
          <w:rFonts w:hint="eastAsia" w:ascii="Arial" w:hAnsi="Arial" w:eastAsia="宋体" w:cs="Arial"/>
          <w:b w:val="0"/>
          <w:bCs/>
          <w:color w:val="auto"/>
          <w:sz w:val="22"/>
          <w:szCs w:val="22"/>
          <w:lang w:val="en-US" w:eastAsia="zh-CN"/>
        </w:rPr>
        <w:t>滤纸筒的制备</w:t>
      </w:r>
      <w:r>
        <w:rPr>
          <w:rFonts w:hint="default" w:ascii="Arial" w:hAnsi="Arial" w:eastAsia="宋体" w:cs="Arial"/>
          <w:b w:val="0"/>
          <w:bCs/>
          <w:color w:val="auto"/>
          <w:sz w:val="22"/>
          <w:szCs w:val="22"/>
          <w:lang w:val="en-US" w:eastAsia="zh-CN"/>
        </w:rPr>
        <w:t>→</w:t>
      </w:r>
      <w:r>
        <w:rPr>
          <w:rFonts w:hint="eastAsia" w:ascii="Arial" w:hAnsi="Arial" w:eastAsia="宋体" w:cs="Arial"/>
          <w:b w:val="0"/>
          <w:bCs/>
          <w:color w:val="auto"/>
          <w:sz w:val="22"/>
          <w:szCs w:val="22"/>
          <w:lang w:val="en-US" w:eastAsia="zh-CN"/>
        </w:rPr>
        <w:t>样品制备</w:t>
      </w:r>
      <w:r>
        <w:rPr>
          <w:rFonts w:hint="default" w:ascii="Arial" w:hAnsi="Arial" w:eastAsia="宋体" w:cs="Arial"/>
          <w:b w:val="0"/>
          <w:bCs/>
          <w:color w:val="auto"/>
          <w:sz w:val="22"/>
          <w:szCs w:val="22"/>
          <w:lang w:val="en-US" w:eastAsia="zh-CN"/>
        </w:rPr>
        <w:t>→</w:t>
      </w:r>
      <w:r>
        <w:rPr>
          <w:rFonts w:hint="eastAsia" w:ascii="Arial" w:hAnsi="Arial" w:eastAsia="宋体" w:cs="Arial"/>
          <w:b w:val="0"/>
          <w:bCs/>
          <w:color w:val="auto"/>
          <w:sz w:val="22"/>
          <w:szCs w:val="22"/>
          <w:lang w:val="en-US" w:eastAsia="zh-CN"/>
        </w:rPr>
        <w:t>索氏提取器的准备</w:t>
      </w:r>
      <w:r>
        <w:rPr>
          <w:rFonts w:hint="default" w:ascii="Arial" w:hAnsi="Arial" w:eastAsia="宋体" w:cs="Arial"/>
          <w:b w:val="0"/>
          <w:bCs/>
          <w:color w:val="auto"/>
          <w:sz w:val="22"/>
          <w:szCs w:val="22"/>
          <w:lang w:val="en-US" w:eastAsia="zh-CN"/>
        </w:rPr>
        <w:t>→</w:t>
      </w:r>
      <w:r>
        <w:rPr>
          <w:rFonts w:hint="eastAsia" w:ascii="Arial" w:hAnsi="Arial" w:eastAsia="宋体" w:cs="Arial"/>
          <w:b w:val="0"/>
          <w:bCs/>
          <w:color w:val="auto"/>
          <w:sz w:val="22"/>
          <w:szCs w:val="22"/>
          <w:lang w:val="en-US" w:eastAsia="zh-CN"/>
        </w:rPr>
        <w:t>抽提</w:t>
      </w:r>
      <w:r>
        <w:rPr>
          <w:rFonts w:hint="default" w:ascii="Arial" w:hAnsi="Arial" w:eastAsia="宋体" w:cs="Arial"/>
          <w:b w:val="0"/>
          <w:bCs/>
          <w:color w:val="auto"/>
          <w:sz w:val="22"/>
          <w:szCs w:val="22"/>
          <w:lang w:val="en-US" w:eastAsia="zh-CN"/>
        </w:rPr>
        <w:t>→</w:t>
      </w:r>
      <w:r>
        <w:rPr>
          <w:rFonts w:hint="eastAsia" w:ascii="Arial" w:hAnsi="Arial" w:eastAsia="宋体" w:cs="Arial"/>
          <w:b w:val="0"/>
          <w:bCs/>
          <w:color w:val="auto"/>
          <w:sz w:val="22"/>
          <w:szCs w:val="22"/>
          <w:lang w:val="en-US" w:eastAsia="zh-CN"/>
        </w:rPr>
        <w:t>回收溶剂</w:t>
      </w:r>
    </w:p>
    <w:p>
      <w:pPr>
        <w:widowControl w:val="0"/>
        <w:numPr>
          <w:ilvl w:val="0"/>
          <w:numId w:val="0"/>
        </w:numPr>
        <w:spacing w:line="240" w:lineRule="auto"/>
        <w:jc w:val="both"/>
        <w:rPr>
          <w:rFonts w:hint="eastAsia" w:ascii="Arial" w:hAnsi="Arial" w:eastAsia="宋体" w:cs="Arial"/>
          <w:b w:val="0"/>
          <w:bCs/>
          <w:color w:val="auto"/>
          <w:sz w:val="22"/>
          <w:szCs w:val="22"/>
          <w:lang w:val="en-US" w:eastAsia="zh-CN"/>
        </w:rPr>
      </w:pPr>
      <w:r>
        <w:rPr>
          <w:rFonts w:hint="eastAsia" w:ascii="Arial" w:hAnsi="Arial" w:eastAsia="宋体" w:cs="Arial"/>
          <w:b w:val="0"/>
          <w:bCs/>
          <w:color w:val="auto"/>
          <w:sz w:val="22"/>
          <w:szCs w:val="22"/>
          <w:lang w:val="en-US" w:eastAsia="zh-CN"/>
        </w:rPr>
        <w:t xml:space="preserve">   </w:t>
      </w:r>
      <w:r>
        <w:rPr>
          <w:rFonts w:hint="eastAsia" w:ascii="Arial" w:hAnsi="Arial" w:eastAsia="宋体" w:cs="Arial"/>
          <w:b/>
          <w:bCs w:val="0"/>
          <w:color w:val="auto"/>
          <w:sz w:val="22"/>
          <w:szCs w:val="22"/>
          <w:lang w:val="en-US" w:eastAsia="zh-CN"/>
        </w:rPr>
        <w:t xml:space="preserve"> 3.方法说明：</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2"/>
          <w:szCs w:val="22"/>
          <w:lang w:val="en-US" w:eastAsia="zh-CN"/>
        </w:rPr>
        <w:t xml:space="preserve">    </w:t>
      </w:r>
      <w:r>
        <w:rPr>
          <w:rFonts w:hint="eastAsia" w:ascii="Arial" w:hAnsi="Arial" w:eastAsia="宋体" w:cs="Arial"/>
          <w:b w:val="0"/>
          <w:bCs/>
          <w:color w:val="auto"/>
          <w:sz w:val="21"/>
          <w:szCs w:val="21"/>
          <w:lang w:val="en-US" w:eastAsia="zh-CN"/>
        </w:rPr>
        <w:t>① 此法原则上应用于风干或经干燥处理的试样，但某些湿润、粘稠状态的食品，添加无水硫酸钠混合分散后也可设法使用索氏提取法。</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 xml:space="preserve">    ② 乙醚回收后，烧瓶中稍残留乙醚，放入烘箱中有发生爆炸的危险，故需在水浴上彻底挥净，另外，使用乙醚时应注意室内通风换气。仪器周围不要有明火，以防空气中有机溶剂蒸气着火或爆炸。</w:t>
      </w:r>
    </w:p>
    <w:p>
      <w:pPr>
        <w:widowControl w:val="0"/>
        <w:numPr>
          <w:ilvl w:val="0"/>
          <w:numId w:val="0"/>
        </w:numPr>
        <w:spacing w:line="240" w:lineRule="auto"/>
        <w:ind w:firstLine="420"/>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③ 提取过程中若有溶剂蒸发损耗太多，可适当从冷凝器上口小心加入（用漏斗）适量新溶剂补充。</w:t>
      </w:r>
    </w:p>
    <w:p>
      <w:pPr>
        <w:widowControl w:val="0"/>
        <w:numPr>
          <w:ilvl w:val="0"/>
          <w:numId w:val="0"/>
        </w:numPr>
        <w:spacing w:line="240" w:lineRule="auto"/>
        <w:ind w:firstLine="420"/>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④ 提取后烧瓶烘干称量过程中，反复加热会因脂类氧化而增量，故在恒量中若质量增加时，应以增量前的质量做为恒量。为避免脂肪氧化造成的误差，对富含脂肪的食品，应在真空干燥箱中干燥。</w:t>
      </w:r>
    </w:p>
    <w:p>
      <w:pPr>
        <w:widowControl w:val="0"/>
        <w:numPr>
          <w:ilvl w:val="0"/>
          <w:numId w:val="0"/>
        </w:numPr>
        <w:spacing w:line="240" w:lineRule="auto"/>
        <w:ind w:firstLine="420"/>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⑤ 所用乙醚应不含过氧化物、水分及醇类。过氧化物的存在会促使脂肪氧化而增量，且在烘烤提脂瓶时残留过氧化物易发生爆炸事故。水分及醇类的存在会因糖及无机盐等物质的抽出而增量。</w:t>
      </w:r>
    </w:p>
    <w:p>
      <w:pPr>
        <w:widowControl w:val="0"/>
        <w:numPr>
          <w:ilvl w:val="0"/>
          <w:numId w:val="17"/>
        </w:numPr>
        <w:spacing w:line="240" w:lineRule="auto"/>
        <w:jc w:val="both"/>
        <w:rPr>
          <w:rFonts w:hint="eastAsia" w:ascii="Arial" w:hAnsi="Arial" w:eastAsia="宋体" w:cs="Arial"/>
          <w:b/>
          <w:bCs w:val="0"/>
          <w:color w:val="auto"/>
          <w:sz w:val="24"/>
          <w:szCs w:val="24"/>
          <w:lang w:val="en-US" w:eastAsia="zh-CN"/>
        </w:rPr>
      </w:pPr>
      <w:r>
        <w:rPr>
          <w:rFonts w:hint="eastAsia" w:ascii="Arial" w:hAnsi="Arial" w:eastAsia="宋体" w:cs="Arial"/>
          <w:b/>
          <w:bCs w:val="0"/>
          <w:color w:val="auto"/>
          <w:sz w:val="24"/>
          <w:szCs w:val="24"/>
          <w:lang w:val="en-US" w:eastAsia="zh-CN"/>
        </w:rPr>
        <w:t>酸水解法</w:t>
      </w:r>
    </w:p>
    <w:p>
      <w:pPr>
        <w:widowControl w:val="0"/>
        <w:numPr>
          <w:ilvl w:val="0"/>
          <w:numId w:val="0"/>
        </w:numPr>
        <w:spacing w:line="240" w:lineRule="auto"/>
        <w:jc w:val="both"/>
        <w:rPr>
          <w:rFonts w:hint="eastAsia" w:ascii="Arial" w:hAnsi="Arial" w:eastAsia="宋体" w:cs="Arial"/>
          <w:b w:val="0"/>
          <w:bCs/>
          <w:color w:val="auto"/>
          <w:sz w:val="22"/>
          <w:szCs w:val="22"/>
          <w:lang w:val="en-US" w:eastAsia="zh-CN"/>
        </w:rPr>
      </w:pPr>
      <w:r>
        <w:rPr>
          <w:rFonts w:hint="eastAsia" w:ascii="Arial" w:hAnsi="Arial" w:eastAsia="宋体" w:cs="Arial"/>
          <w:b w:val="0"/>
          <w:bCs/>
          <w:color w:val="auto"/>
          <w:sz w:val="22"/>
          <w:szCs w:val="22"/>
          <w:lang w:val="en-US" w:eastAsia="zh-CN"/>
        </w:rPr>
        <w:t xml:space="preserve">    此法</w:t>
      </w:r>
      <w:r>
        <w:rPr>
          <w:rFonts w:hint="eastAsia" w:ascii="Arial" w:hAnsi="Arial" w:eastAsia="宋体" w:cs="Arial"/>
          <w:b w:val="0"/>
          <w:bCs/>
          <w:color w:val="FF0000"/>
          <w:sz w:val="22"/>
          <w:szCs w:val="22"/>
          <w:u w:val="single"/>
          <w:lang w:val="en-US" w:eastAsia="zh-CN"/>
        </w:rPr>
        <w:t>适用于各类食品总脂肪的测定</w:t>
      </w:r>
      <w:r>
        <w:rPr>
          <w:rFonts w:hint="eastAsia" w:ascii="Arial" w:hAnsi="Arial" w:eastAsia="宋体" w:cs="Arial"/>
          <w:b w:val="0"/>
          <w:bCs/>
          <w:color w:val="auto"/>
          <w:sz w:val="22"/>
          <w:szCs w:val="22"/>
          <w:lang w:val="en-US" w:eastAsia="zh-CN"/>
        </w:rPr>
        <w:t>，特别是</w:t>
      </w:r>
      <w:r>
        <w:rPr>
          <w:rFonts w:hint="eastAsia" w:ascii="Arial" w:hAnsi="Arial" w:eastAsia="宋体" w:cs="Arial"/>
          <w:b w:val="0"/>
          <w:bCs/>
          <w:color w:val="FF0000"/>
          <w:sz w:val="22"/>
          <w:szCs w:val="22"/>
          <w:u w:val="single"/>
          <w:lang w:val="en-US" w:eastAsia="zh-CN"/>
        </w:rPr>
        <w:t>易吸潮，结块，难以干燥的食品，</w:t>
      </w:r>
      <w:r>
        <w:rPr>
          <w:rFonts w:hint="eastAsia" w:ascii="Arial" w:hAnsi="Arial" w:eastAsia="宋体" w:cs="Arial"/>
          <w:b w:val="0"/>
          <w:bCs/>
          <w:color w:val="auto"/>
          <w:sz w:val="22"/>
          <w:szCs w:val="22"/>
          <w:lang w:val="en-US" w:eastAsia="zh-CN"/>
        </w:rPr>
        <w:t>但</w:t>
      </w:r>
      <w:r>
        <w:rPr>
          <w:rFonts w:hint="eastAsia" w:ascii="Arial" w:hAnsi="Arial" w:eastAsia="宋体" w:cs="Arial"/>
          <w:b w:val="0"/>
          <w:bCs/>
          <w:color w:val="FF0000"/>
          <w:sz w:val="22"/>
          <w:szCs w:val="22"/>
          <w:u w:val="single"/>
          <w:lang w:val="en-US" w:eastAsia="zh-CN"/>
        </w:rPr>
        <w:t>不宜用于高糖类食品</w:t>
      </w:r>
      <w:r>
        <w:rPr>
          <w:rFonts w:hint="eastAsia" w:ascii="Arial" w:hAnsi="Arial" w:eastAsia="宋体" w:cs="Arial"/>
          <w:b w:val="0"/>
          <w:bCs/>
          <w:color w:val="auto"/>
          <w:sz w:val="22"/>
          <w:szCs w:val="22"/>
          <w:lang w:val="en-US" w:eastAsia="zh-CN"/>
        </w:rPr>
        <w:t>（糖类食品遇强酸易炭化）、</w:t>
      </w:r>
      <w:r>
        <w:rPr>
          <w:rFonts w:hint="eastAsia" w:ascii="Arial" w:hAnsi="Arial" w:eastAsia="宋体" w:cs="Arial"/>
          <w:b w:val="0"/>
          <w:bCs/>
          <w:color w:val="FF0000"/>
          <w:sz w:val="22"/>
          <w:szCs w:val="22"/>
          <w:u w:val="single"/>
          <w:lang w:val="en-US" w:eastAsia="zh-CN"/>
        </w:rPr>
        <w:t>含大量磷脂的食品</w:t>
      </w:r>
      <w:r>
        <w:rPr>
          <w:rFonts w:hint="eastAsia" w:ascii="Arial" w:hAnsi="Arial" w:eastAsia="宋体" w:cs="Arial"/>
          <w:b w:val="0"/>
          <w:bCs/>
          <w:color w:val="auto"/>
          <w:sz w:val="22"/>
          <w:szCs w:val="22"/>
          <w:lang w:val="en-US" w:eastAsia="zh-CN"/>
        </w:rPr>
        <w:t>（磷脂水解条件下将完全分解为脂肪酸及碱）。</w:t>
      </w:r>
    </w:p>
    <w:p>
      <w:pPr>
        <w:widowControl w:val="0"/>
        <w:numPr>
          <w:ilvl w:val="0"/>
          <w:numId w:val="0"/>
        </w:numPr>
        <w:spacing w:line="240" w:lineRule="auto"/>
        <w:jc w:val="both"/>
        <w:rPr>
          <w:rFonts w:hint="eastAsia" w:ascii="Arial" w:hAnsi="Arial" w:eastAsia="宋体" w:cs="Arial"/>
          <w:b w:val="0"/>
          <w:bCs/>
          <w:color w:val="auto"/>
          <w:sz w:val="22"/>
          <w:szCs w:val="22"/>
          <w:lang w:val="en-US" w:eastAsia="zh-CN"/>
        </w:rPr>
      </w:pPr>
      <w:r>
        <w:rPr>
          <w:rFonts w:hint="eastAsia" w:ascii="Arial" w:hAnsi="Arial" w:eastAsia="宋体" w:cs="Arial"/>
          <w:b w:val="0"/>
          <w:bCs/>
          <w:color w:val="auto"/>
          <w:sz w:val="22"/>
          <w:szCs w:val="22"/>
          <w:lang w:val="en-US" w:eastAsia="zh-CN"/>
        </w:rPr>
        <w:t xml:space="preserve">    1、原理：利用强酸在加热的条件下将试样成分水解，使结合或包藏在组织内的脂</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2"/>
          <w:szCs w:val="22"/>
          <w:lang w:val="en-US" w:eastAsia="zh-CN"/>
        </w:rPr>
        <w:t>肪游离出来，再用有机溶剂提取，经回收溶剂并干燥后，称量提取物质量即为试样中所含脂类。</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 xml:space="preserve">    2、方法说明：</w:t>
      </w:r>
    </w:p>
    <w:p>
      <w:pPr>
        <w:widowControl w:val="0"/>
        <w:numPr>
          <w:ilvl w:val="0"/>
          <w:numId w:val="18"/>
        </w:numPr>
        <w:spacing w:line="240" w:lineRule="auto"/>
        <w:ind w:left="420" w:leftChars="0" w:hanging="420" w:firstLineChars="0"/>
        <w:jc w:val="both"/>
        <w:rPr>
          <w:rFonts w:hint="eastAsia" w:ascii="Arial" w:hAnsi="Arial" w:eastAsia="宋体" w:cs="Arial"/>
          <w:b w:val="0"/>
          <w:bCs/>
          <w:color w:val="auto"/>
          <w:sz w:val="22"/>
          <w:szCs w:val="22"/>
          <w:lang w:val="en-US" w:eastAsia="zh-CN"/>
        </w:rPr>
      </w:pPr>
      <w:r>
        <w:rPr>
          <w:rFonts w:hint="eastAsia" w:ascii="Arial" w:hAnsi="Arial" w:eastAsia="宋体" w:cs="Arial"/>
          <w:b w:val="0"/>
          <w:bCs/>
          <w:color w:val="FF0000"/>
          <w:sz w:val="22"/>
          <w:szCs w:val="22"/>
          <w:u w:val="single"/>
          <w:lang w:val="en-US" w:eastAsia="zh-CN"/>
        </w:rPr>
        <w:t>样品应磨细</w:t>
      </w:r>
      <w:r>
        <w:rPr>
          <w:rFonts w:hint="eastAsia" w:ascii="Arial" w:hAnsi="Arial" w:eastAsia="宋体" w:cs="Arial"/>
          <w:b w:val="0"/>
          <w:bCs/>
          <w:color w:val="auto"/>
          <w:sz w:val="22"/>
          <w:szCs w:val="22"/>
          <w:lang w:val="en-US" w:eastAsia="zh-CN"/>
        </w:rPr>
        <w:t>，否则消化不完全，影响测定结果。</w:t>
      </w:r>
    </w:p>
    <w:p>
      <w:pPr>
        <w:widowControl w:val="0"/>
        <w:numPr>
          <w:ilvl w:val="0"/>
          <w:numId w:val="18"/>
        </w:numPr>
        <w:spacing w:line="240" w:lineRule="auto"/>
        <w:ind w:left="420" w:leftChars="0" w:hanging="420" w:firstLineChars="0"/>
        <w:jc w:val="both"/>
        <w:rPr>
          <w:rFonts w:hint="eastAsia" w:ascii="Arial" w:hAnsi="Arial" w:eastAsia="宋体" w:cs="Arial"/>
          <w:b w:val="0"/>
          <w:bCs/>
          <w:color w:val="auto"/>
          <w:sz w:val="22"/>
          <w:szCs w:val="22"/>
          <w:lang w:val="en-US" w:eastAsia="zh-CN"/>
        </w:rPr>
      </w:pPr>
      <w:r>
        <w:rPr>
          <w:rFonts w:hint="eastAsia" w:ascii="Arial" w:hAnsi="Arial" w:eastAsia="宋体" w:cs="Arial"/>
          <w:b w:val="0"/>
          <w:bCs/>
          <w:color w:val="auto"/>
          <w:sz w:val="22"/>
          <w:szCs w:val="22"/>
          <w:lang w:val="en-US" w:eastAsia="zh-CN"/>
        </w:rPr>
        <w:t>固体样品消化时</w:t>
      </w:r>
      <w:r>
        <w:rPr>
          <w:rFonts w:hint="eastAsia" w:ascii="Arial" w:hAnsi="Arial" w:eastAsia="宋体" w:cs="Arial"/>
          <w:b w:val="0"/>
          <w:bCs/>
          <w:color w:val="FF0000"/>
          <w:sz w:val="22"/>
          <w:szCs w:val="22"/>
          <w:u w:val="single"/>
          <w:lang w:val="en-US" w:eastAsia="zh-CN"/>
        </w:rPr>
        <w:t>加入水</w:t>
      </w:r>
      <w:r>
        <w:rPr>
          <w:rFonts w:hint="eastAsia" w:ascii="Arial" w:hAnsi="Arial" w:eastAsia="宋体" w:cs="Arial"/>
          <w:b w:val="0"/>
          <w:bCs/>
          <w:color w:val="auto"/>
          <w:sz w:val="22"/>
          <w:szCs w:val="22"/>
          <w:lang w:val="en-US" w:eastAsia="zh-CN"/>
        </w:rPr>
        <w:t>是为了防止加盐酸时干试样固化。水解后加入乙醇可使蛋白质沉淀，降低表面张力，促进脂肪球聚合，同时溶解一些糖类。如低聚糖、有机酸。</w:t>
      </w:r>
    </w:p>
    <w:p>
      <w:pPr>
        <w:widowControl w:val="0"/>
        <w:numPr>
          <w:ilvl w:val="0"/>
          <w:numId w:val="18"/>
        </w:numPr>
        <w:spacing w:line="240" w:lineRule="auto"/>
        <w:ind w:left="420" w:leftChars="0" w:hanging="420" w:firstLineChars="0"/>
        <w:jc w:val="both"/>
        <w:rPr>
          <w:rFonts w:hint="eastAsia" w:ascii="Arial" w:hAnsi="Arial" w:eastAsia="宋体" w:cs="Arial"/>
          <w:b w:val="0"/>
          <w:bCs/>
          <w:color w:val="auto"/>
          <w:sz w:val="22"/>
          <w:szCs w:val="22"/>
          <w:lang w:val="en-US" w:eastAsia="zh-CN"/>
        </w:rPr>
      </w:pPr>
      <w:r>
        <w:rPr>
          <w:rFonts w:hint="eastAsia" w:ascii="Arial" w:hAnsi="Arial" w:eastAsia="宋体" w:cs="Arial"/>
          <w:b w:val="0"/>
          <w:bCs/>
          <w:color w:val="auto"/>
          <w:sz w:val="22"/>
          <w:szCs w:val="22"/>
          <w:lang w:val="en-US" w:eastAsia="zh-CN"/>
        </w:rPr>
        <w:t>用乙醚提取脂肪时，因</w:t>
      </w:r>
      <w:r>
        <w:rPr>
          <w:rFonts w:hint="eastAsia" w:ascii="Arial" w:hAnsi="Arial" w:eastAsia="宋体" w:cs="Arial"/>
          <w:b w:val="0"/>
          <w:bCs/>
          <w:color w:val="FF0000"/>
          <w:sz w:val="22"/>
          <w:szCs w:val="22"/>
          <w:u w:val="single"/>
          <w:lang w:val="en-US" w:eastAsia="zh-CN"/>
        </w:rPr>
        <w:t>乙醇可溶于乙醚，故需加入石油醚，降低乙醇在乙醚中的溶解度</w:t>
      </w:r>
      <w:r>
        <w:rPr>
          <w:rFonts w:hint="eastAsia" w:ascii="Arial" w:hAnsi="Arial" w:eastAsia="宋体" w:cs="Arial"/>
          <w:b w:val="0"/>
          <w:bCs/>
          <w:color w:val="auto"/>
          <w:sz w:val="22"/>
          <w:szCs w:val="22"/>
          <w:lang w:val="en-US" w:eastAsia="zh-CN"/>
        </w:rPr>
        <w:t>，使乙醇溶解物留在水层，并使分层清晰。</w:t>
      </w:r>
    </w:p>
    <w:p>
      <w:pPr>
        <w:widowControl w:val="0"/>
        <w:numPr>
          <w:ilvl w:val="0"/>
          <w:numId w:val="0"/>
        </w:numPr>
        <w:spacing w:line="240" w:lineRule="auto"/>
        <w:ind w:leftChars="0"/>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三、氯仿—甲醇提取法</w:t>
      </w:r>
    </w:p>
    <w:p>
      <w:pPr>
        <w:widowControl w:val="0"/>
        <w:numPr>
          <w:ilvl w:val="0"/>
          <w:numId w:val="0"/>
        </w:numPr>
        <w:spacing w:line="240" w:lineRule="auto"/>
        <w:ind w:leftChars="0"/>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原理：氯仿和甲醇与食品中的水分形成三种成分的溶剂。</w:t>
      </w:r>
    </w:p>
    <w:p>
      <w:pPr>
        <w:widowControl w:val="0"/>
        <w:numPr>
          <w:ilvl w:val="0"/>
          <w:numId w:val="0"/>
        </w:numPr>
        <w:spacing w:line="240" w:lineRule="auto"/>
        <w:ind w:leftChars="0"/>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四、三氯甲烷冷浸法</w:t>
      </w:r>
    </w:p>
    <w:p>
      <w:pPr>
        <w:widowControl w:val="0"/>
        <w:numPr>
          <w:ilvl w:val="0"/>
          <w:numId w:val="0"/>
        </w:numPr>
        <w:spacing w:line="240" w:lineRule="auto"/>
        <w:ind w:leftChars="0"/>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原理：用三氯甲烷浸提。</w:t>
      </w:r>
    </w:p>
    <w:p>
      <w:pPr>
        <w:widowControl w:val="0"/>
        <w:numPr>
          <w:ilvl w:val="0"/>
          <w:numId w:val="0"/>
        </w:numPr>
        <w:spacing w:line="240" w:lineRule="auto"/>
        <w:ind w:leftChars="0"/>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操作要点：一定量样品（2~2.5g），加无水硫酸钠研磨，三氯甲烷浸提，蒸馏回收三氯甲烷浸，烘干，称重。适用于蛋及蛋制品中脂肪的测定。</w:t>
      </w:r>
    </w:p>
    <w:p>
      <w:pPr>
        <w:widowControl w:val="0"/>
        <w:numPr>
          <w:ilvl w:val="0"/>
          <w:numId w:val="0"/>
        </w:numPr>
        <w:spacing w:line="240" w:lineRule="auto"/>
        <w:ind w:leftChars="0"/>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五、哥特里——罗紫法（碱性乙醚提取法）</w:t>
      </w:r>
    </w:p>
    <w:p>
      <w:pPr>
        <w:widowControl w:val="0"/>
        <w:numPr>
          <w:ilvl w:val="0"/>
          <w:numId w:val="0"/>
        </w:numPr>
        <w:spacing w:line="240" w:lineRule="auto"/>
        <w:ind w:leftChars="0"/>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原理：氨液—乙醚和石油醚抽取。乳与乳制品脂肪测定的标准方法（包括奶油及奶</w:t>
      </w:r>
    </w:p>
    <w:p>
      <w:pPr>
        <w:widowControl w:val="0"/>
        <w:numPr>
          <w:ilvl w:val="0"/>
          <w:numId w:val="0"/>
        </w:numPr>
        <w:spacing w:line="240" w:lineRule="auto"/>
        <w:ind w:leftChars="0"/>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粉）。</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六、巴布科克氏法</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原理：硫酸溶解—巴布科克氏乳脂瓶。乳与乳制品脂肪测定的标准方法</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七、盖勃氏法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9"/>
        <w:rPr>
          <w:rFonts w:hint="eastAsia" w:ascii="Arial" w:hAnsi="Arial" w:eastAsia="宋体" w:cs="Arial"/>
          <w:b w:val="0"/>
          <w:bCs/>
          <w:color w:val="auto"/>
          <w:sz w:val="22"/>
          <w:szCs w:val="22"/>
          <w:lang w:val="en-US" w:eastAsia="zh-CN"/>
        </w:rPr>
      </w:pPr>
      <w:r>
        <w:rPr>
          <w:rFonts w:hint="eastAsia" w:ascii="Arial" w:hAnsi="Arial" w:eastAsia="宋体" w:cs="Arial"/>
          <w:b w:val="0"/>
          <w:bCs/>
          <w:color w:val="auto"/>
          <w:sz w:val="21"/>
          <w:szCs w:val="21"/>
          <w:lang w:val="en-US" w:eastAsia="zh-CN"/>
        </w:rPr>
        <w:t xml:space="preserve">原理：硫酸—异戊醇促使脂肪游离。适用于鲜乳中脂肪的测定   </w:t>
      </w:r>
      <w:r>
        <w:rPr>
          <w:rFonts w:hint="eastAsia" w:ascii="Arial" w:hAnsi="Arial" w:eastAsia="宋体" w:cs="Arial"/>
          <w:b w:val="0"/>
          <w:bCs/>
          <w:color w:val="auto"/>
          <w:sz w:val="22"/>
          <w:szCs w:val="22"/>
          <w:lang w:val="en-US" w:eastAsia="zh-CN"/>
        </w:rPr>
        <w:t xml:space="preserve">   </w:t>
      </w:r>
    </w:p>
    <w:p>
      <w:pPr>
        <w:widowControl w:val="0"/>
        <w:numPr>
          <w:ilvl w:val="0"/>
          <w:numId w:val="0"/>
        </w:numPr>
        <w:spacing w:line="240" w:lineRule="auto"/>
        <w:jc w:val="center"/>
        <w:rPr>
          <w:rFonts w:hint="eastAsia" w:ascii="宋体" w:hAnsi="宋体" w:eastAsia="宋体" w:cs="宋体"/>
          <w:b w:val="0"/>
          <w:bCs/>
          <w:color w:val="auto"/>
          <w:sz w:val="28"/>
          <w:szCs w:val="28"/>
          <w:lang w:val="en-US" w:eastAsia="zh-CN"/>
        </w:rPr>
      </w:pPr>
      <w:r>
        <w:rPr>
          <w:rFonts w:hint="eastAsia" w:ascii="宋体" w:hAnsi="宋体" w:eastAsia="宋体" w:cs="宋体"/>
          <w:b w:val="0"/>
          <w:bCs/>
          <w:color w:val="auto"/>
          <w:sz w:val="28"/>
          <w:szCs w:val="28"/>
          <w:lang w:val="en-US" w:eastAsia="zh-CN"/>
        </w:rPr>
        <w:t>第五节 食品中碳水化合物的测定</w:t>
      </w:r>
    </w:p>
    <w:p>
      <w:pPr>
        <w:widowControl w:val="0"/>
        <w:numPr>
          <w:ilvl w:val="0"/>
          <w:numId w:val="0"/>
        </w:numPr>
        <w:spacing w:line="240" w:lineRule="auto"/>
        <w:jc w:val="both"/>
        <w:rPr>
          <w:rFonts w:hint="eastAsia" w:ascii="Arial" w:hAnsi="Arial" w:eastAsia="宋体" w:cs="Arial"/>
          <w:b w:val="0"/>
          <w:bCs/>
          <w:color w:val="auto"/>
          <w:sz w:val="22"/>
          <w:szCs w:val="22"/>
          <w:lang w:val="en-US" w:eastAsia="zh-CN"/>
        </w:rPr>
      </w:pPr>
      <w:r>
        <w:rPr>
          <w:rFonts w:hint="eastAsia" w:ascii="Arial" w:hAnsi="Arial" w:eastAsia="宋体" w:cs="Arial"/>
          <w:b/>
          <w:bCs w:val="0"/>
          <w:color w:val="FF0000"/>
          <w:sz w:val="22"/>
          <w:szCs w:val="22"/>
          <w:lang w:val="en-US" w:eastAsia="zh-CN"/>
        </w:rPr>
        <w:t>基本测定原理</w:t>
      </w:r>
      <w:r>
        <w:rPr>
          <w:rFonts w:hint="eastAsia" w:ascii="Arial" w:hAnsi="Arial" w:eastAsia="宋体" w:cs="Arial"/>
          <w:b w:val="0"/>
          <w:bCs/>
          <w:color w:val="auto"/>
          <w:sz w:val="22"/>
          <w:szCs w:val="22"/>
          <w:lang w:val="en-US" w:eastAsia="zh-CN"/>
        </w:rPr>
        <w:t>：利用</w:t>
      </w:r>
      <w:r>
        <w:rPr>
          <w:rFonts w:hint="eastAsia" w:ascii="Arial" w:hAnsi="Arial" w:eastAsia="宋体" w:cs="Arial"/>
          <w:b w:val="0"/>
          <w:bCs/>
          <w:color w:val="FF0000"/>
          <w:sz w:val="22"/>
          <w:szCs w:val="22"/>
          <w:u w:val="single"/>
          <w:lang w:val="en-US" w:eastAsia="zh-CN"/>
        </w:rPr>
        <w:t>单糖</w:t>
      </w:r>
      <w:r>
        <w:rPr>
          <w:rFonts w:hint="eastAsia" w:ascii="Arial" w:hAnsi="Arial" w:eastAsia="宋体" w:cs="Arial"/>
          <w:b w:val="0"/>
          <w:bCs/>
          <w:color w:val="auto"/>
          <w:sz w:val="22"/>
          <w:szCs w:val="22"/>
          <w:lang w:val="en-US" w:eastAsia="zh-CN"/>
        </w:rPr>
        <w:t>分子含有</w:t>
      </w:r>
      <w:r>
        <w:rPr>
          <w:rFonts w:hint="eastAsia" w:ascii="Arial" w:hAnsi="Arial" w:eastAsia="宋体" w:cs="Arial"/>
          <w:b w:val="0"/>
          <w:bCs/>
          <w:color w:val="FF0000"/>
          <w:sz w:val="22"/>
          <w:szCs w:val="22"/>
          <w:u w:val="single"/>
          <w:lang w:val="en-US" w:eastAsia="zh-CN"/>
        </w:rPr>
        <w:t>羰基</w:t>
      </w:r>
      <w:r>
        <w:rPr>
          <w:rFonts w:hint="eastAsia" w:ascii="Arial" w:hAnsi="Arial" w:eastAsia="宋体" w:cs="Arial"/>
          <w:b w:val="0"/>
          <w:bCs/>
          <w:color w:val="auto"/>
          <w:sz w:val="22"/>
          <w:szCs w:val="22"/>
          <w:lang w:val="en-US" w:eastAsia="zh-CN"/>
        </w:rPr>
        <w:t>而具有</w:t>
      </w:r>
      <w:r>
        <w:rPr>
          <w:rFonts w:hint="eastAsia" w:ascii="Arial" w:hAnsi="Arial" w:eastAsia="宋体" w:cs="Arial"/>
          <w:b w:val="0"/>
          <w:bCs/>
          <w:color w:val="FF0000"/>
          <w:sz w:val="22"/>
          <w:szCs w:val="22"/>
          <w:u w:val="single"/>
          <w:lang w:val="en-US" w:eastAsia="zh-CN"/>
        </w:rPr>
        <w:t>还原性</w:t>
      </w:r>
      <w:r>
        <w:rPr>
          <w:rFonts w:hint="eastAsia" w:ascii="Arial" w:hAnsi="Arial" w:eastAsia="宋体" w:cs="Arial"/>
          <w:b w:val="0"/>
          <w:bCs/>
          <w:color w:val="auto"/>
          <w:sz w:val="22"/>
          <w:szCs w:val="22"/>
          <w:lang w:val="en-US" w:eastAsia="zh-CN"/>
        </w:rPr>
        <w:t>，进而可以发生氧化还原反应，实现定量分析。双糖和多糖水解成单糖后测定，计算时乘以相应的换算系数。</w:t>
      </w:r>
    </w:p>
    <w:p>
      <w:pPr>
        <w:widowControl w:val="0"/>
        <w:numPr>
          <w:ilvl w:val="0"/>
          <w:numId w:val="0"/>
        </w:numPr>
        <w:spacing w:line="240" w:lineRule="auto"/>
        <w:jc w:val="both"/>
        <w:rPr>
          <w:rFonts w:hint="eastAsia" w:ascii="Arial" w:hAnsi="Arial" w:eastAsia="宋体" w:cs="Arial"/>
          <w:b/>
          <w:bCs w:val="0"/>
          <w:color w:val="auto"/>
          <w:sz w:val="24"/>
          <w:szCs w:val="24"/>
          <w:lang w:val="en-US" w:eastAsia="zh-CN"/>
        </w:rPr>
      </w:pPr>
      <w:r>
        <w:rPr>
          <w:rFonts w:hint="eastAsia" w:ascii="Arial" w:hAnsi="Arial" w:eastAsia="宋体" w:cs="Arial"/>
          <w:b/>
          <w:bCs w:val="0"/>
          <w:color w:val="auto"/>
          <w:sz w:val="24"/>
          <w:szCs w:val="24"/>
          <w:lang w:val="en-US" w:eastAsia="zh-CN"/>
        </w:rPr>
        <w:t>一、还原糖的测定</w:t>
      </w:r>
    </w:p>
    <w:p>
      <w:pPr>
        <w:widowControl w:val="0"/>
        <w:numPr>
          <w:ilvl w:val="0"/>
          <w:numId w:val="0"/>
        </w:numPr>
        <w:spacing w:line="240" w:lineRule="auto"/>
        <w:jc w:val="both"/>
        <w:rPr>
          <w:rFonts w:hint="eastAsia" w:ascii="Arial" w:hAnsi="Arial" w:eastAsia="宋体" w:cs="Arial"/>
          <w:b w:val="0"/>
          <w:bCs/>
          <w:color w:val="auto"/>
          <w:sz w:val="20"/>
          <w:szCs w:val="20"/>
          <w:lang w:val="en-US" w:eastAsia="zh-CN"/>
        </w:rPr>
      </w:pPr>
      <w:r>
        <w:rPr>
          <w:rFonts w:hint="eastAsia" w:ascii="Arial" w:hAnsi="Arial" w:eastAsia="宋体" w:cs="Arial"/>
          <w:b w:val="0"/>
          <w:bCs/>
          <w:color w:val="auto"/>
          <w:sz w:val="22"/>
          <w:szCs w:val="22"/>
          <w:lang w:val="en-US" w:eastAsia="zh-CN"/>
        </w:rPr>
        <w:t xml:space="preserve">    </w:t>
      </w:r>
      <w:r>
        <w:rPr>
          <w:rFonts w:hint="eastAsia" w:ascii="Arial" w:hAnsi="Arial" w:eastAsia="宋体" w:cs="Arial"/>
          <w:b w:val="0"/>
          <w:bCs/>
          <w:color w:val="auto"/>
          <w:sz w:val="20"/>
          <w:szCs w:val="20"/>
          <w:lang w:val="en-US" w:eastAsia="zh-CN"/>
        </w:rPr>
        <w:t>还原糖是指具有</w:t>
      </w:r>
      <w:r>
        <w:rPr>
          <w:rFonts w:hint="eastAsia" w:ascii="Arial" w:hAnsi="Arial" w:eastAsia="宋体" w:cs="Arial"/>
          <w:b w:val="0"/>
          <w:bCs/>
          <w:color w:val="FF0000"/>
          <w:sz w:val="20"/>
          <w:szCs w:val="20"/>
          <w:u w:val="single"/>
          <w:lang w:val="en-US" w:eastAsia="zh-CN"/>
        </w:rPr>
        <w:t>还原性</w:t>
      </w:r>
      <w:r>
        <w:rPr>
          <w:rFonts w:hint="eastAsia" w:ascii="Arial" w:hAnsi="Arial" w:eastAsia="宋体" w:cs="Arial"/>
          <w:b w:val="0"/>
          <w:bCs/>
          <w:color w:val="auto"/>
          <w:sz w:val="20"/>
          <w:szCs w:val="20"/>
          <w:lang w:val="en-US" w:eastAsia="zh-CN"/>
        </w:rPr>
        <w:t>的糖类。葡萄糖分子中含有游离醛基，果糖分子中含有游离酮基，乳糖和麦芽糖他分子中含有游离的半缩醛羟基，因而它们都具有还原性，都是还原糖。其他非还原性糖类，如双糖、三糖、多糖等（常见的蔗糖、糊精淀粉等都属于此类），本身不具有还原性，但可以通过</w:t>
      </w:r>
      <w:r>
        <w:rPr>
          <w:rFonts w:hint="eastAsia" w:ascii="Arial" w:hAnsi="Arial" w:eastAsia="宋体" w:cs="Arial"/>
          <w:b w:val="0"/>
          <w:bCs/>
          <w:color w:val="FF0000"/>
          <w:sz w:val="20"/>
          <w:szCs w:val="20"/>
          <w:u w:val="single"/>
          <w:lang w:val="en-US" w:eastAsia="zh-CN"/>
        </w:rPr>
        <w:t>水解</w:t>
      </w:r>
      <w:r>
        <w:rPr>
          <w:rFonts w:hint="eastAsia" w:ascii="Arial" w:hAnsi="Arial" w:eastAsia="宋体" w:cs="Arial"/>
          <w:b w:val="0"/>
          <w:bCs/>
          <w:color w:val="auto"/>
          <w:sz w:val="20"/>
          <w:szCs w:val="20"/>
          <w:lang w:val="en-US" w:eastAsia="zh-CN"/>
        </w:rPr>
        <w:t>而成具有还原性的单糖，再进行测定，然后换算成样品中相应糖类的含量。</w:t>
      </w:r>
    </w:p>
    <w:p>
      <w:pPr>
        <w:widowControl w:val="0"/>
        <w:numPr>
          <w:ilvl w:val="0"/>
          <w:numId w:val="0"/>
        </w:numPr>
        <w:spacing w:line="240" w:lineRule="auto"/>
        <w:jc w:val="both"/>
        <w:rPr>
          <w:rFonts w:hint="eastAsia" w:ascii="Arial" w:hAnsi="Arial" w:eastAsia="宋体" w:cs="Arial"/>
          <w:b w:val="0"/>
          <w:bCs/>
          <w:color w:val="auto"/>
          <w:sz w:val="22"/>
          <w:szCs w:val="22"/>
          <w:lang w:val="en-US" w:eastAsia="zh-CN"/>
        </w:rPr>
      </w:pPr>
      <w:r>
        <w:rPr>
          <w:rFonts w:hint="eastAsia" w:ascii="Arial" w:hAnsi="Arial" w:eastAsia="宋体" w:cs="Arial"/>
          <w:b/>
          <w:bCs w:val="0"/>
          <w:color w:val="auto"/>
          <w:sz w:val="22"/>
          <w:szCs w:val="22"/>
          <w:lang w:val="en-US" w:eastAsia="zh-CN"/>
        </w:rPr>
        <w:t>测定方法</w:t>
      </w:r>
      <w:r>
        <w:rPr>
          <w:rFonts w:hint="eastAsia" w:ascii="Arial" w:hAnsi="Arial" w:eastAsia="宋体" w:cs="Arial"/>
          <w:b w:val="0"/>
          <w:bCs/>
          <w:color w:val="auto"/>
          <w:sz w:val="22"/>
          <w:szCs w:val="22"/>
          <w:lang w:val="en-US" w:eastAsia="zh-CN"/>
        </w:rPr>
        <w:t>：直接滴定法、高锰酸钾滴定法</w:t>
      </w:r>
    </w:p>
    <w:p>
      <w:pPr>
        <w:widowControl w:val="0"/>
        <w:numPr>
          <w:ilvl w:val="0"/>
          <w:numId w:val="0"/>
        </w:numPr>
        <w:spacing w:line="240" w:lineRule="auto"/>
        <w:jc w:val="both"/>
        <w:rPr>
          <w:rFonts w:hint="eastAsia" w:ascii="Arial" w:hAnsi="Arial" w:eastAsia="宋体" w:cs="Arial"/>
          <w:b w:val="0"/>
          <w:bCs/>
          <w:color w:val="auto"/>
          <w:sz w:val="22"/>
          <w:szCs w:val="22"/>
          <w:lang w:val="en-US" w:eastAsia="zh-CN"/>
        </w:rPr>
      </w:pPr>
      <w:r>
        <w:rPr>
          <w:rFonts w:hint="eastAsia" w:ascii="Arial" w:hAnsi="Arial" w:eastAsia="宋体" w:cs="Arial"/>
          <w:b/>
          <w:bCs w:val="0"/>
          <w:color w:val="auto"/>
          <w:sz w:val="22"/>
          <w:szCs w:val="22"/>
          <w:lang w:val="en-US" w:eastAsia="zh-CN"/>
        </w:rPr>
        <w:t>水解方法</w:t>
      </w:r>
      <w:r>
        <w:rPr>
          <w:rFonts w:hint="eastAsia" w:ascii="Arial" w:hAnsi="Arial" w:eastAsia="宋体" w:cs="Arial"/>
          <w:b w:val="0"/>
          <w:bCs/>
          <w:color w:val="auto"/>
          <w:sz w:val="22"/>
          <w:szCs w:val="22"/>
          <w:lang w:val="en-US" w:eastAsia="zh-CN"/>
        </w:rPr>
        <w:t>：酶水解法（淀粉）、酸水解法（蔗糖、纤维素）</w:t>
      </w:r>
    </w:p>
    <w:p>
      <w:pPr>
        <w:widowControl w:val="0"/>
        <w:numPr>
          <w:ilvl w:val="0"/>
          <w:numId w:val="0"/>
        </w:numPr>
        <w:spacing w:line="240" w:lineRule="auto"/>
        <w:jc w:val="both"/>
        <w:rPr>
          <w:rFonts w:hint="eastAsia" w:ascii="Arial" w:hAnsi="Arial" w:eastAsia="宋体" w:cs="Arial"/>
          <w:b/>
          <w:bCs w:val="0"/>
          <w:color w:val="auto"/>
          <w:sz w:val="22"/>
          <w:szCs w:val="22"/>
          <w:lang w:val="en-US" w:eastAsia="zh-CN"/>
        </w:rPr>
      </w:pPr>
      <w:r>
        <w:rPr>
          <w:rFonts w:hint="eastAsia" w:ascii="Arial" w:hAnsi="Arial" w:eastAsia="宋体" w:cs="Arial"/>
          <w:b/>
          <w:bCs w:val="0"/>
          <w:color w:val="auto"/>
          <w:sz w:val="22"/>
          <w:szCs w:val="22"/>
          <w:lang w:val="en-US" w:eastAsia="zh-CN"/>
        </w:rPr>
        <w:t>（一）直接滴定法</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bCs w:val="0"/>
          <w:color w:val="auto"/>
          <w:sz w:val="22"/>
          <w:szCs w:val="22"/>
          <w:lang w:val="en-US" w:eastAsia="zh-CN"/>
        </w:rPr>
        <w:t>1、原理：</w:t>
      </w:r>
      <w:r>
        <w:rPr>
          <w:rFonts w:hint="eastAsia" w:ascii="Arial" w:hAnsi="Arial" w:eastAsia="宋体" w:cs="Arial"/>
          <w:b w:val="0"/>
          <w:bCs/>
          <w:color w:val="auto"/>
          <w:sz w:val="21"/>
          <w:szCs w:val="21"/>
          <w:lang w:val="en-US" w:eastAsia="zh-CN"/>
        </w:rPr>
        <w:t>将一定量</w:t>
      </w:r>
      <w:r>
        <w:rPr>
          <w:rFonts w:hint="eastAsia" w:ascii="Arial" w:hAnsi="Arial" w:eastAsia="宋体" w:cs="Arial"/>
          <w:b w:val="0"/>
          <w:bCs/>
          <w:color w:val="FF0000"/>
          <w:sz w:val="21"/>
          <w:szCs w:val="21"/>
          <w:u w:val="single"/>
          <w:lang w:val="en-US" w:eastAsia="zh-CN"/>
        </w:rPr>
        <w:t>菲林试剂</w:t>
      </w:r>
      <w:r>
        <w:rPr>
          <w:rFonts w:hint="eastAsia" w:ascii="Arial" w:hAnsi="Arial" w:eastAsia="宋体" w:cs="Arial"/>
          <w:b w:val="0"/>
          <w:bCs/>
          <w:color w:val="auto"/>
          <w:sz w:val="21"/>
          <w:szCs w:val="21"/>
          <w:lang w:val="en-US" w:eastAsia="zh-CN"/>
        </w:rPr>
        <w:t>（</w:t>
      </w:r>
      <w:r>
        <w:rPr>
          <w:rFonts w:hint="eastAsia" w:ascii="Arial" w:hAnsi="Arial" w:eastAsia="宋体" w:cs="Arial"/>
          <w:b w:val="0"/>
          <w:bCs/>
          <w:color w:val="FF0000"/>
          <w:sz w:val="21"/>
          <w:szCs w:val="21"/>
          <w:u w:val="single"/>
          <w:lang w:val="en-US" w:eastAsia="zh-CN"/>
        </w:rPr>
        <w:t>碱性酒石酸铜甲液，由硫酸铜和次甲基蓝混合)+乙液(酒石酸钾钠、氢氧化钠和亚铁氰化钾混合)等量混合</w:t>
      </w:r>
      <w:r>
        <w:rPr>
          <w:rFonts w:hint="eastAsia" w:ascii="Arial" w:hAnsi="Arial" w:eastAsia="宋体" w:cs="Arial"/>
          <w:b w:val="0"/>
          <w:bCs/>
          <w:color w:val="auto"/>
          <w:sz w:val="21"/>
          <w:szCs w:val="21"/>
          <w:lang w:val="en-US" w:eastAsia="zh-CN"/>
        </w:rPr>
        <w:t>，立即生成天蓝色的氢氧化铜沉淀，</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这种沉淀很快与酒石酸钾钠反应，生成深蓝色的可溶性酒石酸钾钠铜络合物。</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 xml:space="preserve">    在加热条件下，以次甲基蓝作为指示剂，用样液滴定经标定的碱性酒石酸铜溶液，还原糖将二价铜还原为红色的氧化亚铜沉淀，待二价铜全部被还原后，稍过量的还原糖把次甲基蓝还原，溶液由</w:t>
      </w:r>
      <w:r>
        <w:rPr>
          <w:rFonts w:hint="eastAsia" w:ascii="Arial" w:hAnsi="Arial" w:eastAsia="宋体" w:cs="Arial"/>
          <w:b w:val="0"/>
          <w:bCs/>
          <w:color w:val="FF0000"/>
          <w:sz w:val="21"/>
          <w:szCs w:val="21"/>
          <w:u w:val="single"/>
          <w:lang w:val="en-US" w:eastAsia="zh-CN"/>
        </w:rPr>
        <w:t>蓝色变为无色</w:t>
      </w:r>
      <w:r>
        <w:rPr>
          <w:rFonts w:hint="eastAsia" w:ascii="Arial" w:hAnsi="Arial" w:eastAsia="宋体" w:cs="Arial"/>
          <w:b w:val="0"/>
          <w:bCs/>
          <w:color w:val="auto"/>
          <w:sz w:val="21"/>
          <w:szCs w:val="21"/>
          <w:lang w:val="en-US" w:eastAsia="zh-CN"/>
        </w:rPr>
        <w:t>，即为滴定终点。根据样液消耗量可计算还原糖含量。</w:t>
      </w:r>
    </w:p>
    <w:p>
      <w:pPr>
        <w:widowControl w:val="0"/>
        <w:numPr>
          <w:ilvl w:val="0"/>
          <w:numId w:val="0"/>
        </w:numPr>
        <w:spacing w:line="240" w:lineRule="auto"/>
        <w:jc w:val="both"/>
        <w:rPr>
          <w:rFonts w:hint="eastAsia" w:ascii="Arial" w:hAnsi="Arial" w:eastAsia="宋体" w:cs="Arial"/>
          <w:b/>
          <w:bCs w:val="0"/>
          <w:color w:val="auto"/>
          <w:sz w:val="21"/>
          <w:szCs w:val="21"/>
          <w:lang w:val="en-US" w:eastAsia="zh-CN"/>
        </w:rPr>
      </w:pPr>
      <w:r>
        <w:rPr>
          <w:rFonts w:hint="eastAsia" w:ascii="Arial" w:hAnsi="Arial" w:eastAsia="宋体" w:cs="Arial"/>
          <w:b/>
          <w:bCs w:val="0"/>
          <w:color w:val="auto"/>
          <w:sz w:val="21"/>
          <w:szCs w:val="21"/>
          <w:lang w:val="en-US" w:eastAsia="zh-CN"/>
        </w:rPr>
        <w:t>2、测定方法</w:t>
      </w:r>
    </w:p>
    <w:p>
      <w:pPr>
        <w:widowControl w:val="0"/>
        <w:numPr>
          <w:ilvl w:val="0"/>
          <w:numId w:val="0"/>
        </w:numPr>
        <w:spacing w:line="240" w:lineRule="auto"/>
        <w:ind w:firstLine="440"/>
        <w:jc w:val="both"/>
        <w:rPr>
          <w:rFonts w:hint="eastAsia" w:ascii="Arial" w:hAnsi="Arial" w:eastAsia="宋体" w:cs="Arial"/>
          <w:b w:val="0"/>
          <w:bCs/>
          <w:color w:val="auto"/>
          <w:sz w:val="22"/>
          <w:szCs w:val="22"/>
          <w:lang w:val="en-US" w:eastAsia="zh-CN"/>
        </w:rPr>
      </w:pPr>
      <w:r>
        <w:rPr>
          <w:rFonts w:hint="eastAsia" w:ascii="Arial" w:hAnsi="Arial" w:eastAsia="宋体" w:cs="Arial"/>
          <w:b/>
          <w:bCs w:val="0"/>
          <w:color w:val="auto"/>
          <w:sz w:val="22"/>
          <w:szCs w:val="22"/>
          <w:lang w:val="en-US" w:eastAsia="zh-CN"/>
        </w:rPr>
        <w:t>①样品处理</w:t>
      </w:r>
      <w:r>
        <w:rPr>
          <w:rFonts w:hint="eastAsia" w:ascii="Arial" w:hAnsi="Arial" w:eastAsia="宋体" w:cs="Arial"/>
          <w:b w:val="0"/>
          <w:bCs/>
          <w:color w:val="auto"/>
          <w:sz w:val="22"/>
          <w:szCs w:val="22"/>
          <w:lang w:val="en-US" w:eastAsia="zh-CN"/>
        </w:rPr>
        <w:t>：加水、醋酸锌、亚铁氰化钾等（制备提取液，除去干扰物质）。</w:t>
      </w:r>
    </w:p>
    <w:p>
      <w:pPr>
        <w:widowControl w:val="0"/>
        <w:numPr>
          <w:ilvl w:val="0"/>
          <w:numId w:val="0"/>
        </w:numPr>
        <w:spacing w:line="240" w:lineRule="auto"/>
        <w:ind w:firstLine="440"/>
        <w:jc w:val="both"/>
        <w:rPr>
          <w:rFonts w:hint="eastAsia" w:ascii="Arial" w:hAnsi="Arial" w:eastAsia="宋体" w:cs="Arial"/>
          <w:b w:val="0"/>
          <w:bCs/>
          <w:color w:val="auto"/>
          <w:sz w:val="22"/>
          <w:szCs w:val="22"/>
          <w:lang w:val="en-US" w:eastAsia="zh-CN"/>
        </w:rPr>
      </w:pPr>
      <w:r>
        <w:rPr>
          <w:rFonts w:hint="eastAsia" w:ascii="Arial" w:hAnsi="Arial" w:eastAsia="宋体" w:cs="Arial"/>
          <w:b/>
          <w:bCs w:val="0"/>
          <w:color w:val="auto"/>
          <w:sz w:val="22"/>
          <w:szCs w:val="22"/>
          <w:lang w:val="en-US" w:eastAsia="zh-CN"/>
        </w:rPr>
        <w:t>②碱性酒石酸铜溶液的标定</w:t>
      </w:r>
      <w:r>
        <w:rPr>
          <w:rFonts w:hint="default" w:ascii="Arial" w:hAnsi="Arial" w:eastAsia="宋体" w:cs="Arial"/>
          <w:b/>
          <w:bCs w:val="0"/>
          <w:color w:val="auto"/>
          <w:sz w:val="22"/>
          <w:szCs w:val="22"/>
          <w:lang w:val="en-US" w:eastAsia="zh-CN"/>
        </w:rPr>
        <w:t>→</w:t>
      </w:r>
      <w:r>
        <w:rPr>
          <w:rFonts w:hint="eastAsia" w:ascii="Arial" w:hAnsi="Arial" w:eastAsia="宋体" w:cs="Arial"/>
          <w:b/>
          <w:bCs w:val="0"/>
          <w:color w:val="auto"/>
          <w:sz w:val="22"/>
          <w:szCs w:val="22"/>
          <w:lang w:val="en-US" w:eastAsia="zh-CN"/>
        </w:rPr>
        <w:t>③样品溶液预测</w:t>
      </w:r>
      <w:r>
        <w:rPr>
          <w:rFonts w:hint="eastAsia" w:ascii="Arial" w:hAnsi="Arial" w:eastAsia="宋体" w:cs="Arial"/>
          <w:b w:val="0"/>
          <w:bCs/>
          <w:color w:val="auto"/>
          <w:sz w:val="22"/>
          <w:szCs w:val="22"/>
          <w:lang w:val="en-US" w:eastAsia="zh-CN"/>
        </w:rPr>
        <w:t>：滴加样品液至碱性酒石酸铜溶液，直至溶液蓝色刚好褪去为终点，记录消耗溶液的体积。</w:t>
      </w:r>
      <w:r>
        <w:rPr>
          <w:rFonts w:hint="default" w:ascii="Arial" w:hAnsi="Arial" w:eastAsia="宋体" w:cs="Arial"/>
          <w:b w:val="0"/>
          <w:bCs/>
          <w:color w:val="auto"/>
          <w:sz w:val="22"/>
          <w:szCs w:val="22"/>
          <w:lang w:val="en-US" w:eastAsia="zh-CN"/>
        </w:rPr>
        <w:t>→</w:t>
      </w:r>
      <w:r>
        <w:rPr>
          <w:rFonts w:hint="eastAsia" w:ascii="Arial" w:hAnsi="Arial" w:eastAsia="宋体" w:cs="Arial"/>
          <w:b/>
          <w:bCs w:val="0"/>
          <w:color w:val="auto"/>
          <w:sz w:val="22"/>
          <w:szCs w:val="22"/>
          <w:lang w:val="en-US" w:eastAsia="zh-CN"/>
        </w:rPr>
        <w:t>④样品溶液测定</w:t>
      </w:r>
      <w:r>
        <w:rPr>
          <w:rFonts w:hint="eastAsia" w:ascii="Arial" w:hAnsi="Arial" w:eastAsia="宋体" w:cs="Arial"/>
          <w:b w:val="0"/>
          <w:bCs/>
          <w:color w:val="auto"/>
          <w:sz w:val="22"/>
          <w:szCs w:val="22"/>
          <w:lang w:val="en-US" w:eastAsia="zh-CN"/>
        </w:rPr>
        <w:t>：从滴定管加入比预测时样品溶液消耗</w:t>
      </w:r>
      <w:r>
        <w:rPr>
          <w:rFonts w:hint="eastAsia" w:ascii="Arial" w:hAnsi="Arial" w:eastAsia="宋体" w:cs="Arial"/>
          <w:b w:val="0"/>
          <w:bCs/>
          <w:color w:val="FF0000"/>
          <w:sz w:val="22"/>
          <w:szCs w:val="22"/>
          <w:u w:val="single"/>
          <w:lang w:val="en-US" w:eastAsia="zh-CN"/>
        </w:rPr>
        <w:t>总体积少1mL的样品液</w:t>
      </w:r>
      <w:r>
        <w:rPr>
          <w:rFonts w:hint="eastAsia" w:ascii="Arial" w:hAnsi="Arial" w:eastAsia="宋体" w:cs="Arial"/>
          <w:b w:val="0"/>
          <w:bCs/>
          <w:color w:val="auto"/>
          <w:sz w:val="22"/>
          <w:szCs w:val="22"/>
          <w:lang w:val="en-US" w:eastAsia="zh-CN"/>
        </w:rPr>
        <w:t>至碱性酒石酸铜溶液，再滴加直至蓝色刚好褪去为终点。记录消耗样品液的体积。（</w:t>
      </w:r>
      <w:r>
        <w:rPr>
          <w:rFonts w:hint="eastAsia" w:ascii="Arial" w:hAnsi="Arial" w:eastAsia="宋体" w:cs="Arial"/>
          <w:b/>
          <w:bCs w:val="0"/>
          <w:color w:val="auto"/>
          <w:sz w:val="22"/>
          <w:szCs w:val="22"/>
          <w:lang w:val="en-US" w:eastAsia="zh-CN"/>
        </w:rPr>
        <w:t>注意</w:t>
      </w:r>
      <w:r>
        <w:rPr>
          <w:rFonts w:hint="eastAsia" w:ascii="Arial" w:hAnsi="Arial" w:eastAsia="宋体" w:cs="Arial"/>
          <w:b w:val="0"/>
          <w:bCs/>
          <w:color w:val="auto"/>
          <w:sz w:val="22"/>
          <w:szCs w:val="22"/>
          <w:lang w:val="en-US" w:eastAsia="zh-CN"/>
        </w:rPr>
        <w:t>：滴定结束，锥形瓶离开热源后，由于空气中氧的氧化，使溶液又重新变蓝，此时不应再滴定）</w:t>
      </w:r>
    </w:p>
    <w:p>
      <w:pPr>
        <w:widowControl w:val="0"/>
        <w:numPr>
          <w:ilvl w:val="0"/>
          <w:numId w:val="19"/>
        </w:numPr>
        <w:spacing w:line="240" w:lineRule="auto"/>
        <w:jc w:val="both"/>
        <w:rPr>
          <w:rFonts w:hint="eastAsia" w:ascii="Arial" w:hAnsi="Arial" w:eastAsia="宋体" w:cs="Arial"/>
          <w:b/>
          <w:bCs w:val="0"/>
          <w:color w:val="auto"/>
          <w:sz w:val="22"/>
          <w:szCs w:val="22"/>
          <w:lang w:val="en-US" w:eastAsia="zh-CN"/>
        </w:rPr>
      </w:pPr>
      <w:r>
        <w:rPr>
          <w:rFonts w:hint="eastAsia" w:ascii="Arial" w:hAnsi="Arial" w:eastAsia="宋体" w:cs="Arial"/>
          <w:b/>
          <w:bCs w:val="0"/>
          <w:color w:val="auto"/>
          <w:sz w:val="22"/>
          <w:szCs w:val="22"/>
          <w:lang w:val="en-US" w:eastAsia="zh-CN"/>
        </w:rPr>
        <w:t>方法说明：</w:t>
      </w:r>
    </w:p>
    <w:p>
      <w:pPr>
        <w:widowControl w:val="0"/>
        <w:numPr>
          <w:ilvl w:val="0"/>
          <w:numId w:val="20"/>
        </w:numPr>
        <w:spacing w:line="240" w:lineRule="auto"/>
        <w:ind w:left="420" w:leftChars="0" w:hanging="420" w:firstLineChars="0"/>
        <w:jc w:val="both"/>
        <w:rPr>
          <w:rFonts w:hint="eastAsia" w:ascii="Arial" w:hAnsi="Arial" w:eastAsia="宋体" w:cs="Arial"/>
          <w:b w:val="0"/>
          <w:bCs/>
          <w:color w:val="auto"/>
          <w:sz w:val="22"/>
          <w:szCs w:val="22"/>
          <w:lang w:val="en-US" w:eastAsia="zh-CN"/>
        </w:rPr>
      </w:pPr>
      <w:r>
        <w:rPr>
          <w:rFonts w:hint="eastAsia" w:ascii="Arial" w:hAnsi="Arial" w:eastAsia="宋体" w:cs="Arial"/>
          <w:b w:val="0"/>
          <w:bCs/>
          <w:color w:val="auto"/>
          <w:sz w:val="22"/>
          <w:szCs w:val="22"/>
          <w:lang w:val="en-US" w:eastAsia="zh-CN"/>
        </w:rPr>
        <w:t>样品溶液必须进行预测。</w:t>
      </w:r>
    </w:p>
    <w:p>
      <w:pPr>
        <w:widowControl w:val="0"/>
        <w:numPr>
          <w:ilvl w:val="0"/>
          <w:numId w:val="0"/>
        </w:numPr>
        <w:spacing w:line="240" w:lineRule="auto"/>
        <w:ind w:leftChars="0" w:firstLine="440"/>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原因1：本法对样品溶液中还原糖浓度有一定要求（0.1%左右），测定时样品溶液的消耗体积应与标定葡萄糖标准溶液时消耗的体积相近，通过预测可以了解样品溶液浓度是否合适，浓度过大后过小应加以调整，使预测时消耗样液量在10mL左右。原因2：通过预测可知道样液大概消耗量，以便在正式测定时，预先加入比实际用量少1mL左右的样液，只留下1mL左右样液在继续滴定时加入，以保证在规定时间内完成继续滴定工作，提高测定的准确度。</w:t>
      </w:r>
    </w:p>
    <w:p>
      <w:pPr>
        <w:widowControl w:val="0"/>
        <w:numPr>
          <w:ilvl w:val="0"/>
          <w:numId w:val="20"/>
        </w:numPr>
        <w:spacing w:line="240" w:lineRule="auto"/>
        <w:ind w:left="420" w:leftChars="0" w:hanging="420" w:firstLineChars="0"/>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必须在碱性酒石酸铜乙液中加入少量亚铁氰。</w:t>
      </w:r>
    </w:p>
    <w:p>
      <w:pPr>
        <w:widowControl w:val="0"/>
        <w:numPr>
          <w:ilvl w:val="0"/>
          <w:numId w:val="0"/>
        </w:numPr>
        <w:spacing w:line="240" w:lineRule="auto"/>
        <w:ind w:leftChars="0"/>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 xml:space="preserve">    原因：消除氧化亚铜沉淀对滴定终点观察的干扰，亚铁氰化钾与Cu</w:t>
      </w:r>
      <w:r>
        <w:rPr>
          <w:rFonts w:hint="eastAsia" w:ascii="Arial" w:hAnsi="Arial" w:eastAsia="宋体" w:cs="Arial"/>
          <w:b w:val="0"/>
          <w:bCs/>
          <w:color w:val="auto"/>
          <w:sz w:val="21"/>
          <w:szCs w:val="21"/>
          <w:vertAlign w:val="subscript"/>
          <w:lang w:val="en-US" w:eastAsia="zh-CN"/>
        </w:rPr>
        <w:t>2</w:t>
      </w:r>
      <w:r>
        <w:rPr>
          <w:rFonts w:hint="eastAsia" w:ascii="Arial" w:hAnsi="Arial" w:eastAsia="宋体" w:cs="Arial"/>
          <w:b w:val="0"/>
          <w:bCs/>
          <w:color w:val="auto"/>
          <w:sz w:val="21"/>
          <w:szCs w:val="21"/>
          <w:lang w:val="en-US" w:eastAsia="zh-CN"/>
        </w:rPr>
        <w:t>O生成可溶性的无色络合物，而不再析出红色沉淀，其反应如下：</w:t>
      </w:r>
    </w:p>
    <w:p>
      <w:pPr>
        <w:widowControl w:val="0"/>
        <w:numPr>
          <w:ilvl w:val="0"/>
          <w:numId w:val="0"/>
        </w:numPr>
        <w:spacing w:line="240" w:lineRule="auto"/>
        <w:ind w:leftChars="0"/>
        <w:jc w:val="both"/>
        <w:rPr>
          <w:rFonts w:hint="eastAsia" w:ascii="Arial" w:hAnsi="Arial" w:eastAsia="宋体" w:cs="Arial"/>
          <w:b w:val="0"/>
          <w:bCs/>
          <w:color w:val="auto"/>
          <w:sz w:val="22"/>
          <w:szCs w:val="22"/>
          <w:lang w:val="en-US" w:eastAsia="zh-CN"/>
        </w:rPr>
      </w:pPr>
      <w:r>
        <w:rPr>
          <w:rFonts w:hint="eastAsia" w:ascii="Arial" w:hAnsi="Arial" w:eastAsia="宋体" w:cs="Arial"/>
          <w:b w:val="0"/>
          <w:bCs/>
          <w:color w:val="auto"/>
          <w:sz w:val="22"/>
          <w:szCs w:val="22"/>
          <w:lang w:val="en-US" w:eastAsia="zh-CN"/>
        </w:rPr>
        <w:t xml:space="preserve">     Cu</w:t>
      </w:r>
      <w:r>
        <w:rPr>
          <w:rFonts w:hint="eastAsia" w:ascii="Arial" w:hAnsi="Arial" w:eastAsia="宋体" w:cs="Arial"/>
          <w:b w:val="0"/>
          <w:bCs/>
          <w:color w:val="auto"/>
          <w:sz w:val="22"/>
          <w:szCs w:val="22"/>
          <w:vertAlign w:val="subscript"/>
          <w:lang w:val="en-US" w:eastAsia="zh-CN"/>
        </w:rPr>
        <w:t>2</w:t>
      </w:r>
      <w:r>
        <w:rPr>
          <w:rFonts w:hint="eastAsia" w:ascii="Arial" w:hAnsi="Arial" w:eastAsia="宋体" w:cs="Arial"/>
          <w:b w:val="0"/>
          <w:bCs/>
          <w:color w:val="auto"/>
          <w:sz w:val="22"/>
          <w:szCs w:val="22"/>
          <w:lang w:val="en-US" w:eastAsia="zh-CN"/>
        </w:rPr>
        <w:t>O↓+K</w:t>
      </w:r>
      <w:r>
        <w:rPr>
          <w:rFonts w:hint="eastAsia" w:ascii="Arial" w:hAnsi="Arial" w:eastAsia="宋体" w:cs="Arial"/>
          <w:b w:val="0"/>
          <w:bCs/>
          <w:color w:val="auto"/>
          <w:sz w:val="22"/>
          <w:szCs w:val="22"/>
          <w:vertAlign w:val="subscript"/>
          <w:lang w:val="en-US" w:eastAsia="zh-CN"/>
        </w:rPr>
        <w:t>4</w:t>
      </w:r>
      <w:r>
        <w:rPr>
          <w:rFonts w:hint="eastAsia" w:ascii="Arial" w:hAnsi="Arial" w:eastAsia="宋体" w:cs="Arial"/>
          <w:b w:val="0"/>
          <w:bCs/>
          <w:color w:val="auto"/>
          <w:sz w:val="22"/>
          <w:szCs w:val="22"/>
          <w:lang w:val="en-US" w:eastAsia="zh-CN"/>
        </w:rPr>
        <w:t>Fe(CN)</w:t>
      </w:r>
      <w:r>
        <w:rPr>
          <w:rFonts w:hint="eastAsia" w:ascii="Arial" w:hAnsi="Arial" w:eastAsia="宋体" w:cs="Arial"/>
          <w:b w:val="0"/>
          <w:bCs/>
          <w:color w:val="auto"/>
          <w:sz w:val="22"/>
          <w:szCs w:val="22"/>
          <w:vertAlign w:val="subscript"/>
          <w:lang w:val="en-US" w:eastAsia="zh-CN"/>
        </w:rPr>
        <w:t>6</w:t>
      </w:r>
      <w:r>
        <w:rPr>
          <w:rFonts w:hint="eastAsia" w:ascii="Arial" w:hAnsi="Arial" w:eastAsia="宋体" w:cs="Arial"/>
          <w:b w:val="0"/>
          <w:bCs/>
          <w:color w:val="auto"/>
          <w:sz w:val="22"/>
          <w:szCs w:val="22"/>
          <w:lang w:val="en-US" w:eastAsia="zh-CN"/>
        </w:rPr>
        <w:t>+H</w:t>
      </w:r>
      <w:r>
        <w:rPr>
          <w:rFonts w:hint="eastAsia" w:ascii="Arial" w:hAnsi="Arial" w:eastAsia="宋体" w:cs="Arial"/>
          <w:b w:val="0"/>
          <w:bCs/>
          <w:color w:val="auto"/>
          <w:sz w:val="22"/>
          <w:szCs w:val="22"/>
          <w:vertAlign w:val="subscript"/>
          <w:lang w:val="en-US" w:eastAsia="zh-CN"/>
        </w:rPr>
        <w:t>2</w:t>
      </w:r>
      <w:r>
        <w:rPr>
          <w:rFonts w:hint="eastAsia" w:ascii="Arial" w:hAnsi="Arial" w:eastAsia="宋体" w:cs="Arial"/>
          <w:b w:val="0"/>
          <w:bCs/>
          <w:color w:val="auto"/>
          <w:sz w:val="22"/>
          <w:szCs w:val="22"/>
          <w:lang w:val="en-US" w:eastAsia="zh-CN"/>
        </w:rPr>
        <w:t>O——K</w:t>
      </w:r>
      <w:r>
        <w:rPr>
          <w:rFonts w:hint="eastAsia" w:ascii="Arial" w:hAnsi="Arial" w:eastAsia="宋体" w:cs="Arial"/>
          <w:b w:val="0"/>
          <w:bCs/>
          <w:color w:val="auto"/>
          <w:sz w:val="22"/>
          <w:szCs w:val="22"/>
          <w:vertAlign w:val="subscript"/>
          <w:lang w:val="en-US" w:eastAsia="zh-CN"/>
        </w:rPr>
        <w:t>2</w:t>
      </w:r>
      <w:r>
        <w:rPr>
          <w:rFonts w:hint="eastAsia" w:ascii="Arial" w:hAnsi="Arial" w:eastAsia="宋体" w:cs="Arial"/>
          <w:b w:val="0"/>
          <w:bCs/>
          <w:color w:val="auto"/>
          <w:sz w:val="22"/>
          <w:szCs w:val="22"/>
          <w:lang w:val="en-US" w:eastAsia="zh-CN"/>
        </w:rPr>
        <w:t>Cu</w:t>
      </w:r>
      <w:r>
        <w:rPr>
          <w:rFonts w:hint="eastAsia" w:ascii="Arial" w:hAnsi="Arial" w:eastAsia="宋体" w:cs="Arial"/>
          <w:b w:val="0"/>
          <w:bCs/>
          <w:color w:val="auto"/>
          <w:sz w:val="22"/>
          <w:szCs w:val="22"/>
          <w:vertAlign w:val="subscript"/>
          <w:lang w:val="en-US" w:eastAsia="zh-CN"/>
        </w:rPr>
        <w:t>2</w:t>
      </w:r>
      <w:r>
        <w:rPr>
          <w:rFonts w:hint="eastAsia" w:ascii="Arial" w:hAnsi="Arial" w:eastAsia="宋体" w:cs="Arial"/>
          <w:b w:val="0"/>
          <w:bCs/>
          <w:color w:val="auto"/>
          <w:sz w:val="22"/>
          <w:szCs w:val="22"/>
          <w:lang w:val="en-US" w:eastAsia="zh-CN"/>
        </w:rPr>
        <w:t>Fe(CN)</w:t>
      </w:r>
      <w:r>
        <w:rPr>
          <w:rFonts w:hint="eastAsia" w:ascii="Arial" w:hAnsi="Arial" w:eastAsia="宋体" w:cs="Arial"/>
          <w:b w:val="0"/>
          <w:bCs/>
          <w:color w:val="auto"/>
          <w:sz w:val="22"/>
          <w:szCs w:val="22"/>
          <w:vertAlign w:val="subscript"/>
          <w:lang w:val="en-US" w:eastAsia="zh-CN"/>
        </w:rPr>
        <w:t>6</w:t>
      </w:r>
      <w:r>
        <w:rPr>
          <w:rFonts w:hint="eastAsia" w:ascii="Arial" w:hAnsi="Arial" w:eastAsia="宋体" w:cs="Arial"/>
          <w:b w:val="0"/>
          <w:bCs/>
          <w:color w:val="auto"/>
          <w:sz w:val="22"/>
          <w:szCs w:val="22"/>
          <w:lang w:val="en-US" w:eastAsia="zh-CN"/>
        </w:rPr>
        <w:t>+2KOH</w:t>
      </w:r>
    </w:p>
    <w:p>
      <w:pPr>
        <w:widowControl w:val="0"/>
        <w:numPr>
          <w:ilvl w:val="0"/>
          <w:numId w:val="20"/>
        </w:numPr>
        <w:spacing w:line="240" w:lineRule="auto"/>
        <w:ind w:left="420" w:leftChars="0" w:hanging="420" w:firstLineChars="0"/>
        <w:jc w:val="both"/>
        <w:rPr>
          <w:rFonts w:hint="eastAsia" w:ascii="Arial" w:hAnsi="Arial" w:eastAsia="宋体" w:cs="Arial"/>
          <w:b w:val="0"/>
          <w:bCs/>
          <w:color w:val="auto"/>
          <w:sz w:val="22"/>
          <w:szCs w:val="22"/>
          <w:lang w:val="en-US" w:eastAsia="zh-CN"/>
        </w:rPr>
      </w:pPr>
      <w:r>
        <w:rPr>
          <w:rFonts w:hint="eastAsia" w:ascii="Arial" w:hAnsi="Arial" w:eastAsia="宋体" w:cs="Arial"/>
          <w:b w:val="0"/>
          <w:bCs/>
          <w:color w:val="auto"/>
          <w:sz w:val="22"/>
          <w:szCs w:val="22"/>
          <w:lang w:val="en-US" w:eastAsia="zh-CN"/>
        </w:rPr>
        <w:t>碱性酒石酸铜甲液和乙液应分别贮存，用时才混合。</w:t>
      </w:r>
    </w:p>
    <w:p>
      <w:pPr>
        <w:widowControl w:val="0"/>
        <w:numPr>
          <w:ilvl w:val="0"/>
          <w:numId w:val="0"/>
        </w:numPr>
        <w:spacing w:line="240" w:lineRule="auto"/>
        <w:jc w:val="both"/>
        <w:rPr>
          <w:rFonts w:hint="eastAsia" w:ascii="Arial" w:hAnsi="Arial" w:eastAsia="宋体" w:cs="Arial"/>
          <w:b w:val="0"/>
          <w:bCs/>
          <w:color w:val="auto"/>
          <w:sz w:val="20"/>
          <w:szCs w:val="20"/>
          <w:lang w:val="en-US" w:eastAsia="zh-CN"/>
        </w:rPr>
      </w:pPr>
      <w:r>
        <w:rPr>
          <w:rFonts w:hint="eastAsia" w:ascii="Arial" w:hAnsi="Arial" w:eastAsia="宋体" w:cs="Arial"/>
          <w:b w:val="0"/>
          <w:bCs/>
          <w:color w:val="auto"/>
          <w:sz w:val="22"/>
          <w:szCs w:val="22"/>
          <w:lang w:val="en-US" w:eastAsia="zh-CN"/>
        </w:rPr>
        <w:t xml:space="preserve">    </w:t>
      </w:r>
      <w:r>
        <w:rPr>
          <w:rFonts w:hint="eastAsia" w:ascii="Arial" w:hAnsi="Arial" w:eastAsia="宋体" w:cs="Arial"/>
          <w:b w:val="0"/>
          <w:bCs/>
          <w:color w:val="auto"/>
          <w:sz w:val="20"/>
          <w:szCs w:val="20"/>
          <w:lang w:val="en-US" w:eastAsia="zh-CN"/>
        </w:rPr>
        <w:t>原因：酒石酸钾钠铜络合物长期在碱性条件下会慢慢分解析出氧化亚铜沉淀，使试剂有效浓度降低。</w:t>
      </w:r>
    </w:p>
    <w:p>
      <w:pPr>
        <w:widowControl w:val="0"/>
        <w:numPr>
          <w:ilvl w:val="0"/>
          <w:numId w:val="20"/>
        </w:numPr>
        <w:spacing w:line="240" w:lineRule="auto"/>
        <w:ind w:left="420" w:leftChars="0" w:hanging="420" w:firstLineChars="0"/>
        <w:jc w:val="both"/>
        <w:rPr>
          <w:rFonts w:hint="eastAsia" w:ascii="Arial" w:hAnsi="Arial" w:eastAsia="宋体" w:cs="Arial"/>
          <w:b w:val="0"/>
          <w:bCs/>
          <w:color w:val="auto"/>
          <w:sz w:val="22"/>
          <w:szCs w:val="22"/>
          <w:lang w:val="en-US" w:eastAsia="zh-CN"/>
        </w:rPr>
      </w:pPr>
      <w:r>
        <w:rPr>
          <w:rFonts w:hint="eastAsia" w:ascii="Arial" w:hAnsi="Arial" w:eastAsia="宋体" w:cs="Arial"/>
          <w:b w:val="0"/>
          <w:bCs/>
          <w:color w:val="auto"/>
          <w:sz w:val="22"/>
          <w:szCs w:val="22"/>
          <w:lang w:val="en-US" w:eastAsia="zh-CN"/>
        </w:rPr>
        <w:t>滴定必须在</w:t>
      </w:r>
      <w:r>
        <w:rPr>
          <w:rFonts w:hint="eastAsia" w:ascii="Arial" w:hAnsi="Arial" w:eastAsia="宋体" w:cs="Arial"/>
          <w:b w:val="0"/>
          <w:bCs/>
          <w:color w:val="FF0000"/>
          <w:sz w:val="22"/>
          <w:szCs w:val="22"/>
          <w:u w:val="single"/>
          <w:lang w:val="en-US" w:eastAsia="zh-CN"/>
        </w:rPr>
        <w:t>沸腾</w:t>
      </w:r>
      <w:r>
        <w:rPr>
          <w:rFonts w:hint="eastAsia" w:ascii="Arial" w:hAnsi="Arial" w:eastAsia="宋体" w:cs="Arial"/>
          <w:b w:val="0"/>
          <w:bCs/>
          <w:color w:val="auto"/>
          <w:sz w:val="22"/>
          <w:szCs w:val="22"/>
          <w:lang w:val="en-US" w:eastAsia="zh-CN"/>
        </w:rPr>
        <w:t>条件下进行。</w:t>
      </w:r>
    </w:p>
    <w:p>
      <w:pPr>
        <w:widowControl w:val="0"/>
        <w:numPr>
          <w:ilvl w:val="0"/>
          <w:numId w:val="0"/>
        </w:numPr>
        <w:spacing w:line="240" w:lineRule="auto"/>
        <w:ind w:firstLine="440"/>
        <w:jc w:val="both"/>
        <w:rPr>
          <w:rFonts w:hint="eastAsia" w:ascii="Arial" w:hAnsi="Arial" w:eastAsia="宋体" w:cs="Arial"/>
          <w:b w:val="0"/>
          <w:bCs/>
          <w:color w:val="auto"/>
          <w:sz w:val="20"/>
          <w:szCs w:val="20"/>
          <w:lang w:val="en-US" w:eastAsia="zh-CN"/>
        </w:rPr>
      </w:pPr>
      <w:r>
        <w:rPr>
          <w:rFonts w:hint="eastAsia" w:ascii="Arial" w:hAnsi="Arial" w:eastAsia="宋体" w:cs="Arial"/>
          <w:b w:val="0"/>
          <w:bCs/>
          <w:color w:val="auto"/>
          <w:sz w:val="20"/>
          <w:szCs w:val="20"/>
          <w:lang w:val="en-US" w:eastAsia="zh-CN"/>
        </w:rPr>
        <w:t>原因1：可以加快还原糖与Cu2+的反应速度；</w:t>
      </w:r>
    </w:p>
    <w:p>
      <w:pPr>
        <w:widowControl w:val="0"/>
        <w:numPr>
          <w:ilvl w:val="0"/>
          <w:numId w:val="0"/>
        </w:numPr>
        <w:spacing w:line="240" w:lineRule="auto"/>
        <w:ind w:firstLine="440"/>
        <w:jc w:val="both"/>
        <w:rPr>
          <w:rFonts w:hint="eastAsia" w:ascii="Arial" w:hAnsi="Arial" w:eastAsia="宋体" w:cs="Arial"/>
          <w:b w:val="0"/>
          <w:bCs/>
          <w:color w:val="auto"/>
          <w:sz w:val="20"/>
          <w:szCs w:val="20"/>
          <w:lang w:val="en-US" w:eastAsia="zh-CN"/>
        </w:rPr>
      </w:pPr>
      <w:r>
        <w:rPr>
          <w:rFonts w:hint="eastAsia" w:ascii="Arial" w:hAnsi="Arial" w:eastAsia="宋体" w:cs="Arial"/>
          <w:b w:val="0"/>
          <w:bCs/>
          <w:color w:val="auto"/>
          <w:sz w:val="20"/>
          <w:szCs w:val="20"/>
          <w:lang w:val="en-US" w:eastAsia="zh-CN"/>
        </w:rPr>
        <w:t>原因2：</w:t>
      </w:r>
      <w:r>
        <w:rPr>
          <w:rFonts w:hint="eastAsia" w:ascii="Arial" w:hAnsi="Arial" w:eastAsia="宋体" w:cs="Arial"/>
          <w:b w:val="0"/>
          <w:bCs/>
          <w:color w:val="FF0000"/>
          <w:sz w:val="20"/>
          <w:szCs w:val="20"/>
          <w:u w:val="single"/>
          <w:lang w:val="en-US" w:eastAsia="zh-CN"/>
        </w:rPr>
        <w:t>次甲基蓝变色反应是可逆的</w:t>
      </w:r>
      <w:r>
        <w:rPr>
          <w:rFonts w:hint="eastAsia" w:ascii="Arial" w:hAnsi="Arial" w:eastAsia="宋体" w:cs="Arial"/>
          <w:b w:val="0"/>
          <w:bCs/>
          <w:color w:val="auto"/>
          <w:sz w:val="20"/>
          <w:szCs w:val="20"/>
          <w:lang w:val="en-US" w:eastAsia="zh-CN"/>
        </w:rPr>
        <w:t>，还原型次甲基蓝遇空气中氧时又会被氧化为氧化型。此外，</w:t>
      </w:r>
      <w:r>
        <w:rPr>
          <w:rFonts w:hint="eastAsia" w:ascii="Arial" w:hAnsi="Arial" w:eastAsia="宋体" w:cs="Arial"/>
          <w:b w:val="0"/>
          <w:bCs/>
          <w:color w:val="FF0000"/>
          <w:sz w:val="20"/>
          <w:szCs w:val="20"/>
          <w:u w:val="single"/>
          <w:lang w:val="en-US" w:eastAsia="zh-CN"/>
        </w:rPr>
        <w:t>氧化亚铜也极不稳定</w:t>
      </w:r>
      <w:r>
        <w:rPr>
          <w:rFonts w:hint="eastAsia" w:ascii="Arial" w:hAnsi="Arial" w:eastAsia="宋体" w:cs="Arial"/>
          <w:b w:val="0"/>
          <w:bCs/>
          <w:color w:val="auto"/>
          <w:sz w:val="20"/>
          <w:szCs w:val="20"/>
          <w:lang w:val="en-US" w:eastAsia="zh-CN"/>
        </w:rPr>
        <w:t>，易被空气中氧所氧化。保持反应液沸腾可防止空气进入，避免次甲基蓝和氧化亚铜被氧化而增加耗糖量。</w:t>
      </w:r>
    </w:p>
    <w:p>
      <w:pPr>
        <w:widowControl w:val="0"/>
        <w:numPr>
          <w:ilvl w:val="0"/>
          <w:numId w:val="20"/>
        </w:numPr>
        <w:spacing w:line="240" w:lineRule="auto"/>
        <w:ind w:left="420" w:leftChars="0" w:hanging="420" w:firstLineChars="0"/>
        <w:jc w:val="both"/>
        <w:rPr>
          <w:rFonts w:hint="eastAsia" w:ascii="Arial" w:hAnsi="Arial" w:eastAsia="宋体" w:cs="Arial"/>
          <w:b w:val="0"/>
          <w:bCs/>
          <w:color w:val="auto"/>
          <w:sz w:val="22"/>
          <w:szCs w:val="22"/>
          <w:lang w:val="en-US" w:eastAsia="zh-CN"/>
        </w:rPr>
      </w:pPr>
      <w:r>
        <w:rPr>
          <w:rFonts w:hint="eastAsia" w:ascii="Arial" w:hAnsi="Arial" w:eastAsia="宋体" w:cs="Arial"/>
          <w:b w:val="0"/>
          <w:bCs/>
          <w:color w:val="auto"/>
          <w:sz w:val="22"/>
          <w:szCs w:val="22"/>
          <w:lang w:val="en-US" w:eastAsia="zh-CN"/>
        </w:rPr>
        <w:t>测定条件如反应液碱度、热源强度、加热时间、滴定速度、反应进行的程度等均会对测定结果造成影响，因此应严格按照规定的条件操作。</w:t>
      </w:r>
    </w:p>
    <w:p>
      <w:pPr>
        <w:widowControl w:val="0"/>
        <w:numPr>
          <w:ilvl w:val="0"/>
          <w:numId w:val="0"/>
        </w:numPr>
        <w:spacing w:line="240" w:lineRule="auto"/>
        <w:ind w:leftChars="0"/>
        <w:jc w:val="both"/>
        <w:rPr>
          <w:rFonts w:hint="eastAsia" w:ascii="Arial" w:hAnsi="Arial" w:eastAsia="宋体" w:cs="Arial"/>
          <w:b/>
          <w:bCs w:val="0"/>
          <w:color w:val="auto"/>
          <w:sz w:val="22"/>
          <w:szCs w:val="22"/>
          <w:lang w:val="en-US" w:eastAsia="zh-CN"/>
        </w:rPr>
      </w:pPr>
      <w:r>
        <w:rPr>
          <w:rFonts w:hint="eastAsia" w:ascii="Arial" w:hAnsi="Arial" w:eastAsia="宋体" w:cs="Arial"/>
          <w:b/>
          <w:bCs w:val="0"/>
          <w:color w:val="auto"/>
          <w:sz w:val="22"/>
          <w:szCs w:val="22"/>
          <w:lang w:val="en-US" w:eastAsia="zh-CN"/>
        </w:rPr>
        <w:t>（二）高锰酸钾滴定法</w:t>
      </w:r>
    </w:p>
    <w:p>
      <w:pPr>
        <w:widowControl w:val="0"/>
        <w:numPr>
          <w:ilvl w:val="0"/>
          <w:numId w:val="0"/>
        </w:numPr>
        <w:spacing w:line="240" w:lineRule="auto"/>
        <w:jc w:val="both"/>
        <w:rPr>
          <w:rFonts w:hint="eastAsia" w:ascii="Arial" w:hAnsi="Arial" w:eastAsia="宋体" w:cs="Arial"/>
          <w:b w:val="0"/>
          <w:bCs/>
          <w:color w:val="auto"/>
          <w:sz w:val="22"/>
          <w:szCs w:val="22"/>
          <w:lang w:val="en-US" w:eastAsia="zh-CN"/>
        </w:rPr>
      </w:pPr>
      <w:r>
        <w:rPr>
          <w:rFonts w:hint="eastAsia" w:ascii="Arial" w:hAnsi="Arial" w:eastAsia="宋体" w:cs="Arial"/>
          <w:b/>
          <w:bCs w:val="0"/>
          <w:color w:val="auto"/>
          <w:sz w:val="22"/>
          <w:szCs w:val="22"/>
          <w:lang w:val="en-US" w:eastAsia="zh-CN"/>
        </w:rPr>
        <w:t>1、原理</w:t>
      </w:r>
      <w:r>
        <w:rPr>
          <w:rFonts w:hint="eastAsia" w:ascii="Arial" w:hAnsi="Arial" w:eastAsia="宋体" w:cs="Arial"/>
          <w:b w:val="0"/>
          <w:bCs/>
          <w:color w:val="auto"/>
          <w:sz w:val="22"/>
          <w:szCs w:val="22"/>
          <w:lang w:val="en-US" w:eastAsia="zh-CN"/>
        </w:rPr>
        <w:t>：将还原糖与过量的</w:t>
      </w:r>
      <w:r>
        <w:rPr>
          <w:rFonts w:hint="eastAsia" w:ascii="Arial" w:hAnsi="Arial" w:eastAsia="宋体" w:cs="Arial"/>
          <w:b w:val="0"/>
          <w:bCs/>
          <w:color w:val="FF0000"/>
          <w:sz w:val="22"/>
          <w:szCs w:val="22"/>
          <w:u w:val="single"/>
          <w:lang w:val="en-US" w:eastAsia="zh-CN"/>
        </w:rPr>
        <w:t>碱性酒石酸铜溶液</w:t>
      </w:r>
      <w:r>
        <w:rPr>
          <w:rFonts w:hint="eastAsia" w:ascii="Arial" w:hAnsi="Arial" w:eastAsia="宋体" w:cs="Arial"/>
          <w:b w:val="0"/>
          <w:bCs/>
          <w:color w:val="auto"/>
          <w:sz w:val="22"/>
          <w:szCs w:val="22"/>
          <w:lang w:val="en-US" w:eastAsia="zh-CN"/>
        </w:rPr>
        <w:t>反应，还原糖使二价铜还原为</w:t>
      </w:r>
      <w:r>
        <w:rPr>
          <w:rFonts w:hint="eastAsia" w:ascii="Arial" w:hAnsi="Arial" w:eastAsia="宋体" w:cs="Arial"/>
          <w:b w:val="0"/>
          <w:bCs/>
          <w:color w:val="FF0000"/>
          <w:sz w:val="22"/>
          <w:szCs w:val="22"/>
          <w:u w:val="single"/>
          <w:lang w:val="en-US" w:eastAsia="zh-CN"/>
        </w:rPr>
        <w:t>氧化亚铜沉淀</w:t>
      </w:r>
      <w:r>
        <w:rPr>
          <w:rFonts w:hint="eastAsia" w:ascii="Arial" w:hAnsi="Arial" w:eastAsia="宋体" w:cs="Arial"/>
          <w:b w:val="0"/>
          <w:bCs/>
          <w:color w:val="auto"/>
          <w:sz w:val="22"/>
          <w:szCs w:val="22"/>
          <w:lang w:val="en-US" w:eastAsia="zh-CN"/>
        </w:rPr>
        <w:t>。经过滤取得氧化亚铜，用</w:t>
      </w:r>
      <w:r>
        <w:rPr>
          <w:rFonts w:hint="eastAsia" w:ascii="Arial" w:hAnsi="Arial" w:eastAsia="宋体" w:cs="Arial"/>
          <w:b w:val="0"/>
          <w:bCs/>
          <w:color w:val="FF0000"/>
          <w:sz w:val="22"/>
          <w:szCs w:val="22"/>
          <w:u w:val="single"/>
          <w:lang w:val="en-US" w:eastAsia="zh-CN"/>
        </w:rPr>
        <w:t>硫酸铁溶液</w:t>
      </w:r>
      <w:r>
        <w:rPr>
          <w:rFonts w:hint="eastAsia" w:ascii="Arial" w:hAnsi="Arial" w:eastAsia="宋体" w:cs="Arial"/>
          <w:b w:val="0"/>
          <w:bCs/>
          <w:color w:val="auto"/>
          <w:sz w:val="22"/>
          <w:szCs w:val="22"/>
          <w:lang w:val="en-US" w:eastAsia="zh-CN"/>
        </w:rPr>
        <w:t>将其氧化溶解，而三价铁盐被定量地还原为亚铁盐，再用</w:t>
      </w:r>
      <w:r>
        <w:rPr>
          <w:rFonts w:hint="eastAsia" w:ascii="Arial" w:hAnsi="Arial" w:eastAsia="宋体" w:cs="Arial"/>
          <w:b w:val="0"/>
          <w:bCs/>
          <w:color w:val="FF0000"/>
          <w:sz w:val="22"/>
          <w:szCs w:val="22"/>
          <w:u w:val="single"/>
          <w:lang w:val="en-US" w:eastAsia="zh-CN"/>
        </w:rPr>
        <w:t>高锰酸钾标准液滴定所产生的亚铁盐</w:t>
      </w:r>
      <w:r>
        <w:rPr>
          <w:rFonts w:hint="eastAsia" w:ascii="Arial" w:hAnsi="Arial" w:eastAsia="宋体" w:cs="Arial"/>
          <w:b w:val="0"/>
          <w:bCs/>
          <w:color w:val="auto"/>
          <w:sz w:val="22"/>
          <w:szCs w:val="22"/>
          <w:lang w:val="en-US" w:eastAsia="zh-CN"/>
        </w:rPr>
        <w:t>。根据高锰酸钾标准溶液消耗量计算得氧化亚铜量，从检索表中查得与氧化亚铜量相当的还原糖量，即可计算样品中的还原糖含量。</w:t>
      </w:r>
    </w:p>
    <w:p>
      <w:pPr>
        <w:spacing w:beforeLines="0" w:afterLines="0" w:line="240" w:lineRule="auto"/>
        <w:jc w:val="left"/>
        <w:rPr>
          <w:rFonts w:hint="eastAsia" w:ascii="Arial" w:hAnsi="Arial" w:eastAsia="宋体" w:cs="Arial"/>
          <w:b w:val="0"/>
          <w:bCs/>
          <w:color w:val="auto"/>
          <w:sz w:val="22"/>
          <w:szCs w:val="22"/>
          <w:lang w:val="en-US" w:eastAsia="zh-CN"/>
        </w:rPr>
      </w:pPr>
      <w:r>
        <w:rPr>
          <w:rFonts w:hint="eastAsia" w:ascii="Arial" w:hAnsi="Arial" w:eastAsia="宋体" w:cs="Arial"/>
          <w:b/>
          <w:bCs w:val="0"/>
          <w:color w:val="auto"/>
          <w:sz w:val="22"/>
          <w:szCs w:val="22"/>
          <w:lang w:val="en-US" w:eastAsia="zh-CN"/>
        </w:rPr>
        <w:t>2、仪器装置</w:t>
      </w:r>
      <w:r>
        <w:rPr>
          <w:rFonts w:hint="eastAsia" w:ascii="Arial" w:hAnsi="Arial" w:eastAsia="宋体" w:cs="Arial"/>
          <w:b w:val="0"/>
          <w:bCs/>
          <w:color w:val="auto"/>
          <w:sz w:val="22"/>
          <w:szCs w:val="22"/>
          <w:lang w:val="en-US" w:eastAsia="zh-CN"/>
        </w:rPr>
        <w:t>：25mL古氏坩埚或G4垂融坩埚、真空泵或水泵。</w:t>
      </w:r>
    </w:p>
    <w:p>
      <w:pPr>
        <w:widowControl w:val="0"/>
        <w:numPr>
          <w:ilvl w:val="0"/>
          <w:numId w:val="0"/>
        </w:numPr>
        <w:spacing w:line="240" w:lineRule="auto"/>
        <w:jc w:val="both"/>
        <w:rPr>
          <w:rFonts w:hint="eastAsia" w:ascii="Arial" w:hAnsi="Arial" w:eastAsia="宋体" w:cs="Arial"/>
          <w:b w:val="0"/>
          <w:bCs/>
          <w:color w:val="auto"/>
          <w:sz w:val="22"/>
          <w:szCs w:val="22"/>
          <w:lang w:val="en-US" w:eastAsia="zh-CN"/>
        </w:rPr>
      </w:pPr>
      <w:r>
        <w:rPr>
          <w:rFonts w:hint="eastAsia" w:ascii="Arial" w:hAnsi="Arial" w:eastAsia="宋体" w:cs="Arial"/>
          <w:b/>
          <w:bCs w:val="0"/>
          <w:color w:val="auto"/>
          <w:sz w:val="22"/>
          <w:szCs w:val="22"/>
          <w:lang w:val="en-US" w:eastAsia="zh-CN"/>
        </w:rPr>
        <w:t>3、测定方法：① 样品处理</w:t>
      </w:r>
      <w:r>
        <w:rPr>
          <w:rFonts w:hint="eastAsia" w:ascii="Arial" w:hAnsi="Arial" w:eastAsia="宋体" w:cs="Arial"/>
          <w:b w:val="0"/>
          <w:bCs/>
          <w:color w:val="auto"/>
          <w:sz w:val="22"/>
          <w:szCs w:val="22"/>
          <w:lang w:val="en-US" w:eastAsia="zh-CN"/>
        </w:rPr>
        <w:t>：加水，碱性酒石酸铜甲液、氢氧化钠溶液,滤液供测定</w:t>
      </w:r>
    </w:p>
    <w:p>
      <w:pPr>
        <w:widowControl w:val="0"/>
        <w:numPr>
          <w:ilvl w:val="0"/>
          <w:numId w:val="0"/>
        </w:numPr>
        <w:spacing w:line="240" w:lineRule="auto"/>
        <w:jc w:val="both"/>
        <w:rPr>
          <w:rFonts w:hint="eastAsia" w:ascii="Arial" w:hAnsi="Arial" w:eastAsia="宋体" w:cs="Arial"/>
          <w:b w:val="0"/>
          <w:bCs/>
          <w:color w:val="auto"/>
          <w:sz w:val="20"/>
          <w:szCs w:val="20"/>
          <w:lang w:val="en-US" w:eastAsia="zh-CN"/>
        </w:rPr>
      </w:pPr>
      <w:r>
        <w:rPr>
          <w:rFonts w:hint="eastAsia" w:ascii="Arial" w:hAnsi="Arial" w:eastAsia="宋体" w:cs="Arial"/>
          <w:b/>
          <w:bCs w:val="0"/>
          <w:color w:val="auto"/>
          <w:sz w:val="22"/>
          <w:szCs w:val="22"/>
          <w:lang w:val="en-US" w:eastAsia="zh-CN"/>
        </w:rPr>
        <w:t xml:space="preserve">             ② 测定：</w:t>
      </w:r>
      <w:r>
        <w:rPr>
          <w:rFonts w:hint="eastAsia" w:ascii="Arial" w:hAnsi="Arial" w:eastAsia="宋体" w:cs="Arial"/>
          <w:b w:val="0"/>
          <w:bCs/>
          <w:color w:val="auto"/>
          <w:sz w:val="20"/>
          <w:szCs w:val="20"/>
          <w:lang w:val="en-US" w:eastAsia="zh-CN"/>
        </w:rPr>
        <w:t>样品溶液加碱性酒石酸铜甲、乙液沸腾，趁热用铺好石棉的古氏坩埚或G4垂融坩埚抽滤，并用60℃热水洗涤烧杯及沉淀，至洗液不呈碱性为止。将坩埚中，加硫酸铁溶液及水，用玻璃棒搅拌使氧化亚铜完全溶解，以高锰酸钾标准溶液滴定至微红色为终点。记录高锰酸钾标准溶液消耗量。</w:t>
      </w:r>
    </w:p>
    <w:p>
      <w:pPr>
        <w:widowControl w:val="0"/>
        <w:numPr>
          <w:ilvl w:val="0"/>
          <w:numId w:val="21"/>
        </w:numPr>
        <w:spacing w:line="240" w:lineRule="auto"/>
        <w:jc w:val="both"/>
        <w:rPr>
          <w:rFonts w:hint="eastAsia" w:ascii="Arial" w:hAnsi="Arial" w:eastAsia="宋体" w:cs="Arial"/>
          <w:b w:val="0"/>
          <w:bCs/>
          <w:color w:val="auto"/>
          <w:sz w:val="22"/>
          <w:szCs w:val="22"/>
          <w:lang w:val="en-US" w:eastAsia="zh-CN"/>
        </w:rPr>
      </w:pPr>
      <w:r>
        <w:rPr>
          <w:rFonts w:hint="eastAsia" w:ascii="Arial" w:hAnsi="Arial" w:eastAsia="宋体" w:cs="Arial"/>
          <w:b/>
          <w:bCs w:val="0"/>
          <w:color w:val="auto"/>
          <w:sz w:val="22"/>
          <w:szCs w:val="22"/>
          <w:lang w:val="en-US" w:eastAsia="zh-CN"/>
        </w:rPr>
        <w:t>方法说明：</w:t>
      </w:r>
    </w:p>
    <w:p>
      <w:pPr>
        <w:widowControl w:val="0"/>
        <w:numPr>
          <w:ilvl w:val="0"/>
          <w:numId w:val="22"/>
        </w:numPr>
        <w:spacing w:line="240" w:lineRule="auto"/>
        <w:ind w:left="420" w:leftChars="0" w:hanging="420" w:firstLineChars="0"/>
        <w:jc w:val="both"/>
        <w:rPr>
          <w:rFonts w:hint="eastAsia" w:ascii="Arial" w:hAnsi="Arial" w:eastAsia="宋体" w:cs="Arial"/>
          <w:b w:val="0"/>
          <w:bCs/>
          <w:color w:val="auto"/>
          <w:sz w:val="22"/>
          <w:szCs w:val="22"/>
          <w:lang w:val="en-US" w:eastAsia="zh-CN"/>
        </w:rPr>
      </w:pPr>
      <w:r>
        <w:rPr>
          <w:rFonts w:hint="eastAsia" w:ascii="Arial" w:hAnsi="Arial" w:eastAsia="宋体" w:cs="Arial"/>
          <w:b w:val="0"/>
          <w:bCs/>
          <w:color w:val="auto"/>
          <w:sz w:val="22"/>
          <w:szCs w:val="22"/>
          <w:lang w:val="en-US" w:eastAsia="zh-CN"/>
        </w:rPr>
        <w:t>测定必须严格按规定的操作条件进行。还原糖与碱性酒石酸铜试剂作用，必须在</w:t>
      </w:r>
      <w:r>
        <w:rPr>
          <w:rFonts w:hint="eastAsia" w:ascii="Arial" w:hAnsi="Arial" w:eastAsia="宋体" w:cs="Arial"/>
          <w:b w:val="0"/>
          <w:bCs/>
          <w:color w:val="FF0000"/>
          <w:sz w:val="22"/>
          <w:szCs w:val="22"/>
          <w:u w:val="single"/>
          <w:lang w:val="en-US" w:eastAsia="zh-CN"/>
        </w:rPr>
        <w:t>加热沸腾</w:t>
      </w:r>
      <w:r>
        <w:rPr>
          <w:rFonts w:hint="eastAsia" w:ascii="Arial" w:hAnsi="Arial" w:eastAsia="宋体" w:cs="Arial"/>
          <w:b w:val="0"/>
          <w:bCs/>
          <w:color w:val="auto"/>
          <w:sz w:val="22"/>
          <w:szCs w:val="22"/>
          <w:lang w:val="en-US" w:eastAsia="zh-CN"/>
        </w:rPr>
        <w:t>条件下进行，而且</w:t>
      </w:r>
      <w:r>
        <w:rPr>
          <w:rFonts w:hint="eastAsia" w:ascii="Arial" w:hAnsi="Arial" w:eastAsia="宋体" w:cs="Arial"/>
          <w:b w:val="0"/>
          <w:bCs/>
          <w:color w:val="FF0000"/>
          <w:sz w:val="22"/>
          <w:szCs w:val="22"/>
          <w:u w:val="single"/>
          <w:lang w:val="en-US" w:eastAsia="zh-CN"/>
        </w:rPr>
        <w:t>保证在4min</w:t>
      </w:r>
      <w:r>
        <w:rPr>
          <w:rFonts w:hint="eastAsia" w:ascii="Arial" w:hAnsi="Arial" w:eastAsia="宋体" w:cs="Arial"/>
          <w:b w:val="0"/>
          <w:bCs/>
          <w:color w:val="auto"/>
          <w:sz w:val="22"/>
          <w:szCs w:val="22"/>
          <w:lang w:val="en-US" w:eastAsia="zh-CN"/>
        </w:rPr>
        <w:t>内加热沸腾，否则测定误差大。</w:t>
      </w:r>
    </w:p>
    <w:p>
      <w:pPr>
        <w:widowControl w:val="0"/>
        <w:numPr>
          <w:ilvl w:val="0"/>
          <w:numId w:val="22"/>
        </w:numPr>
        <w:spacing w:line="240" w:lineRule="auto"/>
        <w:ind w:left="420" w:leftChars="0" w:hanging="420" w:firstLineChars="0"/>
        <w:jc w:val="both"/>
        <w:rPr>
          <w:rFonts w:hint="eastAsia" w:ascii="Arial" w:hAnsi="Arial" w:eastAsia="宋体" w:cs="Arial"/>
          <w:b w:val="0"/>
          <w:bCs/>
          <w:color w:val="auto"/>
          <w:sz w:val="22"/>
          <w:szCs w:val="22"/>
          <w:lang w:val="en-US" w:eastAsia="zh-CN"/>
        </w:rPr>
      </w:pPr>
      <w:r>
        <w:rPr>
          <w:rFonts w:hint="eastAsia" w:ascii="Arial" w:hAnsi="Arial" w:eastAsia="宋体" w:cs="Arial"/>
          <w:b w:val="0"/>
          <w:bCs/>
          <w:color w:val="auto"/>
          <w:sz w:val="22"/>
          <w:szCs w:val="22"/>
          <w:lang w:val="en-US" w:eastAsia="zh-CN"/>
        </w:rPr>
        <w:t>此法所用碱性酒石酸铜溶液时过量的，保证把所有还原糖全部氧化后，还有过量的Cu2+存在，所以</w:t>
      </w:r>
      <w:r>
        <w:rPr>
          <w:rFonts w:hint="eastAsia" w:ascii="Arial" w:hAnsi="Arial" w:eastAsia="宋体" w:cs="Arial"/>
          <w:b w:val="0"/>
          <w:bCs/>
          <w:color w:val="FF0000"/>
          <w:sz w:val="22"/>
          <w:szCs w:val="22"/>
          <w:u w:val="single"/>
          <w:lang w:val="en-US" w:eastAsia="zh-CN"/>
        </w:rPr>
        <w:t>煮沸后的溶液应保持蓝色，</w:t>
      </w:r>
      <w:r>
        <w:rPr>
          <w:rFonts w:hint="eastAsia" w:ascii="Arial" w:hAnsi="Arial" w:eastAsia="宋体" w:cs="Arial"/>
          <w:b w:val="0"/>
          <w:bCs/>
          <w:color w:val="auto"/>
          <w:sz w:val="22"/>
          <w:szCs w:val="22"/>
          <w:lang w:val="en-US" w:eastAsia="zh-CN"/>
        </w:rPr>
        <w:t>如果煮沸后蓝色消失，则表示样品中还原糖浓度过高，必须稀释后再测。</w:t>
      </w:r>
    </w:p>
    <w:p>
      <w:pPr>
        <w:widowControl w:val="0"/>
        <w:numPr>
          <w:ilvl w:val="0"/>
          <w:numId w:val="22"/>
        </w:numPr>
        <w:spacing w:line="240" w:lineRule="auto"/>
        <w:ind w:left="420" w:leftChars="0" w:hanging="420" w:firstLineChars="0"/>
        <w:jc w:val="both"/>
        <w:rPr>
          <w:rFonts w:hint="eastAsia" w:ascii="Arial" w:hAnsi="Arial" w:eastAsia="宋体" w:cs="Arial"/>
          <w:b w:val="0"/>
          <w:bCs/>
          <w:color w:val="auto"/>
          <w:sz w:val="22"/>
          <w:szCs w:val="22"/>
          <w:lang w:val="en-US" w:eastAsia="zh-CN"/>
        </w:rPr>
      </w:pPr>
      <w:r>
        <w:rPr>
          <w:sz w:val="24"/>
        </w:rPr>
        <mc:AlternateContent>
          <mc:Choice Requires="wps">
            <w:drawing>
              <wp:anchor distT="0" distB="0" distL="114300" distR="114300" simplePos="0" relativeHeight="253150208" behindDoc="0" locked="0" layoutInCell="1" allowOverlap="1">
                <wp:simplePos x="0" y="0"/>
                <wp:positionH relativeFrom="column">
                  <wp:posOffset>1692910</wp:posOffset>
                </wp:positionH>
                <wp:positionV relativeFrom="paragraph">
                  <wp:posOffset>381000</wp:posOffset>
                </wp:positionV>
                <wp:extent cx="447675" cy="247650"/>
                <wp:effectExtent l="4445" t="4445" r="5080" b="14605"/>
                <wp:wrapNone/>
                <wp:docPr id="37" name="文本框 37"/>
                <wp:cNvGraphicFramePr/>
                <a:graphic xmlns:a="http://schemas.openxmlformats.org/drawingml/2006/main">
                  <a:graphicData uri="http://schemas.microsoft.com/office/word/2010/wordprocessingShape">
                    <wps:wsp>
                      <wps:cNvSpPr txBox="1"/>
                      <wps:spPr>
                        <a:xfrm>
                          <a:off x="2855595" y="9321165"/>
                          <a:ext cx="447675" cy="247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20"/>
                                <w:szCs w:val="22"/>
                                <w:lang w:val="en-US" w:eastAsia="zh-CN"/>
                              </w:rPr>
                            </w:pPr>
                            <w:r>
                              <w:rPr>
                                <w:rFonts w:hint="eastAsia"/>
                                <w:sz w:val="16"/>
                                <w:szCs w:val="20"/>
                                <w:lang w:val="en-US" w:eastAsia="zh-CN"/>
                              </w:rPr>
                              <w:t>水解</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3.3pt;margin-top:30pt;height:19.5pt;width:35.25pt;z-index:253150208;mso-width-relative:page;mso-height-relative:page;" fillcolor="#FFFFFF [3201]" filled="t" stroked="t" coordsize="21600,21600" o:gfxdata="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58OQHVAAAACQEAAA8AAAAAAAAAAQAg&#10;AAAAIgAAAGRycy9kb3ducmV2LnhtbFBLAQIUABQAAAAIAIdO4kDw+STWSgIAAHYEAAAOAAAAAAAA&#10;AAEAIAAAACQBAABkcnMvZTJvRG9jLnhtbFBLBQYAAAAABgAGAFkBAADgBQAAAAA=&#10;">
                <v:fill on="t" focussize="0,0"/>
                <v:stroke weight="0.5pt" color="#000000 [3204]" joinstyle="round"/>
                <v:imagedata o:title=""/>
                <o:lock v:ext="edit" aspectratio="f"/>
                <v:textbox>
                  <w:txbxContent>
                    <w:p>
                      <w:pPr>
                        <w:rPr>
                          <w:rFonts w:hint="eastAsia" w:eastAsiaTheme="minorEastAsia"/>
                          <w:sz w:val="20"/>
                          <w:szCs w:val="22"/>
                          <w:lang w:val="en-US" w:eastAsia="zh-CN"/>
                        </w:rPr>
                      </w:pPr>
                      <w:r>
                        <w:rPr>
                          <w:rFonts w:hint="eastAsia"/>
                          <w:sz w:val="16"/>
                          <w:szCs w:val="20"/>
                          <w:lang w:val="en-US" w:eastAsia="zh-CN"/>
                        </w:rPr>
                        <w:t>水解</w:t>
                      </w:r>
                    </w:p>
                  </w:txbxContent>
                </v:textbox>
              </v:shape>
            </w:pict>
          </mc:Fallback>
        </mc:AlternateContent>
      </w:r>
      <w:r>
        <w:rPr>
          <w:rFonts w:hint="eastAsia" w:ascii="Arial" w:hAnsi="Arial" w:eastAsia="宋体" w:cs="Arial"/>
          <w:b w:val="0"/>
          <w:bCs/>
          <w:color w:val="auto"/>
          <w:sz w:val="22"/>
          <w:szCs w:val="22"/>
          <w:lang w:val="en-US" w:eastAsia="zh-CN"/>
        </w:rPr>
        <w:t>本法以测定反应过程中产生的Fe2+为计算依据，所以澄清剂不能用乙酸锌和铁氰化钾，以免引入Fe2+。</w:t>
      </w:r>
    </w:p>
    <w:p>
      <w:pPr>
        <w:widowControl w:val="0"/>
        <w:numPr>
          <w:ilvl w:val="0"/>
          <w:numId w:val="0"/>
        </w:numPr>
        <w:spacing w:line="240" w:lineRule="auto"/>
        <w:ind w:leftChars="0"/>
        <w:jc w:val="both"/>
        <w:rPr>
          <w:rFonts w:hint="eastAsia" w:ascii="Arial" w:hAnsi="Arial" w:eastAsia="宋体" w:cs="Arial"/>
          <w:b/>
          <w:bCs w:val="0"/>
          <w:color w:val="auto"/>
          <w:sz w:val="24"/>
          <w:szCs w:val="24"/>
          <w:lang w:val="en-US" w:eastAsia="zh-CN"/>
        </w:rPr>
      </w:pPr>
      <w:r>
        <w:rPr>
          <w:rFonts w:hint="eastAsia" w:ascii="Arial" w:hAnsi="Arial" w:eastAsia="宋体" w:cs="Arial"/>
          <w:b/>
          <w:bCs w:val="0"/>
          <w:color w:val="auto"/>
          <w:sz w:val="24"/>
          <w:szCs w:val="24"/>
          <w:lang w:val="en-US" w:eastAsia="zh-CN"/>
        </w:rPr>
        <w:t>二、其他糖类测定</w:t>
      </w:r>
    </w:p>
    <w:p>
      <w:pPr>
        <w:widowControl w:val="0"/>
        <w:numPr>
          <w:ilvl w:val="0"/>
          <w:numId w:val="0"/>
        </w:numPr>
        <w:spacing w:line="240" w:lineRule="auto"/>
        <w:jc w:val="both"/>
        <w:rPr>
          <w:rFonts w:hint="eastAsia" w:ascii="Arial" w:hAnsi="Arial" w:eastAsia="宋体" w:cs="Arial"/>
          <w:b w:val="0"/>
          <w:bCs/>
          <w:color w:val="auto"/>
          <w:sz w:val="22"/>
          <w:szCs w:val="22"/>
          <w:lang w:val="en-US" w:eastAsia="zh-CN"/>
        </w:rPr>
      </w:pPr>
      <w:r>
        <w:rPr>
          <w:rFonts w:hint="eastAsia" w:ascii="Arial" w:hAnsi="Arial" w:eastAsia="宋体" w:cs="Arial"/>
          <w:b/>
          <w:bCs w:val="0"/>
          <w:color w:val="auto"/>
          <w:sz w:val="22"/>
          <w:szCs w:val="22"/>
          <w:lang w:val="en-US" w:eastAsia="zh-CN"/>
        </w:rPr>
        <w:t>非还原糖</w:t>
      </w:r>
      <w:r>
        <w:rPr>
          <w:rFonts w:hint="eastAsia" w:ascii="Arial" w:hAnsi="Arial" w:eastAsia="宋体" w:cs="Arial"/>
          <w:b w:val="0"/>
          <w:bCs/>
          <w:color w:val="auto"/>
          <w:sz w:val="22"/>
          <w:szCs w:val="22"/>
          <w:lang w:val="en-US" w:eastAsia="zh-CN"/>
        </w:rPr>
        <w:t>的测定：非还原糖——→ 还原糖</w:t>
      </w:r>
    </w:p>
    <w:p>
      <w:pPr>
        <w:widowControl w:val="0"/>
        <w:numPr>
          <w:ilvl w:val="0"/>
          <w:numId w:val="0"/>
        </w:numPr>
        <w:spacing w:line="240" w:lineRule="auto"/>
        <w:jc w:val="both"/>
        <w:rPr>
          <w:rFonts w:hint="eastAsia" w:ascii="Arial" w:hAnsi="Arial" w:eastAsia="宋体" w:cs="Arial"/>
          <w:b w:val="0"/>
          <w:bCs/>
          <w:color w:val="auto"/>
          <w:sz w:val="22"/>
          <w:szCs w:val="22"/>
          <w:lang w:val="en-US" w:eastAsia="zh-CN"/>
        </w:rPr>
      </w:pPr>
      <w:r>
        <w:rPr>
          <w:rFonts w:hint="eastAsia" w:ascii="Arial" w:hAnsi="Arial" w:eastAsia="宋体" w:cs="Arial"/>
          <w:b w:val="0"/>
          <w:bCs/>
          <w:color w:val="auto"/>
          <w:sz w:val="22"/>
          <w:szCs w:val="22"/>
          <w:lang w:val="en-US" w:eastAsia="zh-CN"/>
        </w:rPr>
        <w:t xml:space="preserve">测定还原糖→ 非还原糖量。   </w:t>
      </w:r>
      <w:r>
        <w:rPr>
          <w:rFonts w:hint="eastAsia" w:ascii="Arial" w:hAnsi="Arial" w:eastAsia="宋体" w:cs="Arial"/>
          <w:b/>
          <w:bCs w:val="0"/>
          <w:color w:val="auto"/>
          <w:sz w:val="22"/>
          <w:szCs w:val="22"/>
          <w:lang w:val="en-US" w:eastAsia="zh-CN"/>
        </w:rPr>
        <w:t xml:space="preserve">总糖 </w:t>
      </w:r>
      <w:r>
        <w:rPr>
          <w:rFonts w:hint="eastAsia" w:ascii="Arial" w:hAnsi="Arial" w:eastAsia="宋体" w:cs="Arial"/>
          <w:b w:val="0"/>
          <w:bCs/>
          <w:color w:val="auto"/>
          <w:sz w:val="22"/>
          <w:szCs w:val="22"/>
          <w:lang w:val="en-US" w:eastAsia="zh-CN"/>
        </w:rPr>
        <w:t>= 还原糖量+非还原糖量</w:t>
      </w:r>
    </w:p>
    <w:p>
      <w:pPr>
        <w:widowControl w:val="0"/>
        <w:numPr>
          <w:ilvl w:val="0"/>
          <w:numId w:val="23"/>
        </w:numPr>
        <w:spacing w:line="240" w:lineRule="auto"/>
        <w:jc w:val="center"/>
        <w:rPr>
          <w:rFonts w:hint="eastAsia" w:ascii="Arial" w:hAnsi="Arial" w:eastAsia="宋体" w:cs="Arial"/>
          <w:b w:val="0"/>
          <w:bCs/>
          <w:color w:val="auto"/>
          <w:sz w:val="32"/>
          <w:szCs w:val="32"/>
          <w:lang w:val="en-US" w:eastAsia="zh-CN"/>
        </w:rPr>
      </w:pPr>
      <w:r>
        <w:rPr>
          <w:rFonts w:hint="eastAsia" w:ascii="宋体" w:hAnsi="宋体" w:eastAsia="宋体" w:cs="宋体"/>
          <w:b w:val="0"/>
          <w:bCs/>
          <w:color w:val="auto"/>
          <w:sz w:val="28"/>
          <w:szCs w:val="28"/>
          <w:lang w:val="en-US" w:eastAsia="zh-CN"/>
        </w:rPr>
        <w:t>食品中维生素的测定</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2"/>
          <w:szCs w:val="22"/>
          <w:lang w:val="en-US" w:eastAsia="zh-CN"/>
        </w:rPr>
        <w:t xml:space="preserve">    </w:t>
      </w:r>
      <w:r>
        <w:rPr>
          <w:rFonts w:hint="eastAsia" w:ascii="Arial" w:hAnsi="Arial" w:eastAsia="宋体" w:cs="Arial"/>
          <w:b w:val="0"/>
          <w:bCs/>
          <w:color w:val="auto"/>
          <w:sz w:val="21"/>
          <w:szCs w:val="21"/>
          <w:lang w:val="en-US" w:eastAsia="zh-CN"/>
        </w:rPr>
        <w:t>维生素按其溶解性质分为</w:t>
      </w:r>
      <w:r>
        <w:rPr>
          <w:rFonts w:hint="eastAsia" w:ascii="Arial" w:hAnsi="Arial" w:eastAsia="宋体" w:cs="Arial"/>
          <w:b w:val="0"/>
          <w:bCs/>
          <w:color w:val="FF0000"/>
          <w:sz w:val="21"/>
          <w:szCs w:val="21"/>
          <w:u w:val="single"/>
          <w:lang w:val="en-US" w:eastAsia="zh-CN"/>
        </w:rPr>
        <w:t>脂溶性维生素和水溶性维生素</w:t>
      </w:r>
      <w:r>
        <w:rPr>
          <w:rFonts w:hint="eastAsia" w:ascii="Arial" w:hAnsi="Arial" w:eastAsia="宋体" w:cs="Arial"/>
          <w:b w:val="0"/>
          <w:bCs/>
          <w:color w:val="auto"/>
          <w:sz w:val="21"/>
          <w:szCs w:val="21"/>
          <w:lang w:val="en-US" w:eastAsia="zh-CN"/>
        </w:rPr>
        <w:t>两大类。</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 xml:space="preserve">    维生素的溶解性决定了维生素测定时样品前处理的不同和分析时分析条件的不同。</w:t>
      </w:r>
    </w:p>
    <w:p>
      <w:pPr>
        <w:widowControl w:val="0"/>
        <w:numPr>
          <w:ilvl w:val="0"/>
          <w:numId w:val="0"/>
        </w:numPr>
        <w:spacing w:line="240" w:lineRule="auto"/>
        <w:jc w:val="both"/>
        <w:rPr>
          <w:rFonts w:hint="eastAsia" w:ascii="Arial" w:hAnsi="Arial" w:eastAsia="宋体" w:cs="Arial"/>
          <w:b w:val="0"/>
          <w:bCs/>
          <w:color w:val="auto"/>
          <w:sz w:val="20"/>
          <w:szCs w:val="20"/>
          <w:lang w:val="en-US" w:eastAsia="zh-CN"/>
        </w:rPr>
      </w:pPr>
      <w:r>
        <w:rPr>
          <w:rFonts w:hint="eastAsia" w:ascii="Arial" w:hAnsi="Arial" w:eastAsia="宋体" w:cs="Arial"/>
          <w:b w:val="0"/>
          <w:bCs/>
          <w:color w:val="auto"/>
          <w:sz w:val="21"/>
          <w:szCs w:val="21"/>
          <w:lang w:val="en-US" w:eastAsia="zh-CN"/>
        </w:rPr>
        <w:t xml:space="preserve">    常用的维生素测定方法主要包括：HPLC法、分光光度法、TLC法、GC法、GC-MS和LCMS等，</w:t>
      </w:r>
      <w:r>
        <w:rPr>
          <w:rFonts w:hint="eastAsia" w:ascii="Arial" w:hAnsi="Arial" w:eastAsia="宋体" w:cs="Arial"/>
          <w:b w:val="0"/>
          <w:bCs/>
          <w:color w:val="FF0000"/>
          <w:sz w:val="21"/>
          <w:szCs w:val="21"/>
          <w:u w:val="single"/>
          <w:lang w:val="en-US" w:eastAsia="zh-CN"/>
        </w:rPr>
        <w:t>HPLC法是最有效方法，国家卫生标准分析方法之一</w:t>
      </w:r>
      <w:r>
        <w:rPr>
          <w:rFonts w:hint="eastAsia" w:ascii="Arial" w:hAnsi="Arial" w:eastAsia="宋体" w:cs="Arial"/>
          <w:b w:val="0"/>
          <w:bCs/>
          <w:color w:val="auto"/>
          <w:sz w:val="21"/>
          <w:szCs w:val="21"/>
          <w:lang w:val="en-US" w:eastAsia="zh-CN"/>
        </w:rPr>
        <w:t>。</w:t>
      </w:r>
    </w:p>
    <w:p>
      <w:pPr>
        <w:widowControl w:val="0"/>
        <w:numPr>
          <w:ilvl w:val="0"/>
          <w:numId w:val="0"/>
        </w:numPr>
        <w:spacing w:line="240" w:lineRule="auto"/>
        <w:jc w:val="both"/>
        <w:rPr>
          <w:rFonts w:hint="eastAsia" w:ascii="Arial" w:hAnsi="Arial" w:eastAsia="宋体" w:cs="Arial"/>
          <w:b/>
          <w:bCs w:val="0"/>
          <w:color w:val="auto"/>
          <w:sz w:val="22"/>
          <w:szCs w:val="22"/>
          <w:lang w:val="en-US" w:eastAsia="zh-CN"/>
        </w:rPr>
      </w:pPr>
      <w:r>
        <w:rPr>
          <w:rFonts w:hint="eastAsia" w:ascii="Arial" w:hAnsi="Arial" w:eastAsia="宋体" w:cs="Arial"/>
          <w:b w:val="0"/>
          <w:bCs/>
          <w:color w:val="auto"/>
          <w:sz w:val="20"/>
          <w:szCs w:val="20"/>
          <w:lang w:val="en-US" w:eastAsia="zh-CN"/>
        </w:rPr>
        <w:t xml:space="preserve">    </w:t>
      </w:r>
      <w:r>
        <w:rPr>
          <w:rFonts w:hint="eastAsia" w:ascii="Arial" w:hAnsi="Arial" w:eastAsia="宋体" w:cs="Arial"/>
          <w:b/>
          <w:bCs w:val="0"/>
          <w:color w:val="auto"/>
          <w:sz w:val="22"/>
          <w:szCs w:val="22"/>
          <w:lang w:val="en-US" w:eastAsia="zh-CN"/>
        </w:rPr>
        <w:t>操作注意事项：</w:t>
      </w:r>
    </w:p>
    <w:p>
      <w:pPr>
        <w:widowControl w:val="0"/>
        <w:numPr>
          <w:ilvl w:val="0"/>
          <w:numId w:val="24"/>
        </w:numPr>
        <w:spacing w:line="240" w:lineRule="auto"/>
        <w:ind w:left="420" w:leftChars="0" w:hanging="420" w:firstLineChars="0"/>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脂溶性维生素常用的提取溶剂是</w:t>
      </w:r>
      <w:r>
        <w:rPr>
          <w:rFonts w:hint="eastAsia" w:ascii="Arial" w:hAnsi="Arial" w:eastAsia="宋体" w:cs="Arial"/>
          <w:b w:val="0"/>
          <w:bCs/>
          <w:color w:val="FF0000"/>
          <w:sz w:val="21"/>
          <w:szCs w:val="21"/>
          <w:u w:val="single"/>
          <w:lang w:val="en-US" w:eastAsia="zh-CN"/>
        </w:rPr>
        <w:t>乙醇、乙醚、石油醚</w:t>
      </w:r>
      <w:r>
        <w:rPr>
          <w:rFonts w:hint="eastAsia" w:ascii="Arial" w:hAnsi="Arial" w:eastAsia="宋体" w:cs="Arial"/>
          <w:b w:val="0"/>
          <w:bCs/>
          <w:color w:val="auto"/>
          <w:sz w:val="21"/>
          <w:szCs w:val="21"/>
          <w:lang w:val="en-US" w:eastAsia="zh-CN"/>
        </w:rPr>
        <w:t>等；一般需</w:t>
      </w:r>
      <w:r>
        <w:rPr>
          <w:rFonts w:hint="eastAsia" w:ascii="Arial" w:hAnsi="Arial" w:eastAsia="宋体" w:cs="Arial"/>
          <w:b w:val="0"/>
          <w:bCs/>
          <w:color w:val="FF0000"/>
          <w:sz w:val="21"/>
          <w:szCs w:val="21"/>
          <w:u w:val="single"/>
          <w:lang w:val="en-US" w:eastAsia="zh-CN"/>
        </w:rPr>
        <w:t>皂化</w:t>
      </w:r>
      <w:r>
        <w:rPr>
          <w:rFonts w:hint="eastAsia" w:ascii="Arial" w:hAnsi="Arial" w:eastAsia="宋体" w:cs="Arial"/>
          <w:b w:val="0"/>
          <w:bCs/>
          <w:color w:val="auto"/>
          <w:sz w:val="21"/>
          <w:szCs w:val="21"/>
          <w:lang w:val="en-US" w:eastAsia="zh-CN"/>
        </w:rPr>
        <w:t>以除去脂溶性杂质，提高维生素溶解度和提取率。</w:t>
      </w:r>
    </w:p>
    <w:p>
      <w:pPr>
        <w:widowControl w:val="0"/>
        <w:numPr>
          <w:ilvl w:val="0"/>
          <w:numId w:val="24"/>
        </w:numPr>
        <w:spacing w:line="240" w:lineRule="auto"/>
        <w:ind w:left="420" w:leftChars="0" w:hanging="420" w:firstLineChars="0"/>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水溶性维生素常用的提取溶剂是</w:t>
      </w:r>
      <w:r>
        <w:rPr>
          <w:rFonts w:hint="eastAsia" w:ascii="Arial" w:hAnsi="Arial" w:eastAsia="宋体" w:cs="Arial"/>
          <w:b w:val="0"/>
          <w:bCs/>
          <w:color w:val="FF0000"/>
          <w:sz w:val="21"/>
          <w:szCs w:val="21"/>
          <w:u w:val="single"/>
          <w:lang w:val="en-US" w:eastAsia="zh-CN"/>
        </w:rPr>
        <w:t>水和磷酸、偏磷酸</w:t>
      </w:r>
      <w:r>
        <w:rPr>
          <w:rFonts w:hint="eastAsia" w:ascii="Arial" w:hAnsi="Arial" w:eastAsia="宋体" w:cs="Arial"/>
          <w:b w:val="0"/>
          <w:bCs/>
          <w:color w:val="auto"/>
          <w:sz w:val="21"/>
          <w:szCs w:val="21"/>
          <w:lang w:val="en-US" w:eastAsia="zh-CN"/>
        </w:rPr>
        <w:t>等的缓冲液；B族维生素采用荧光检测器灵敏度更高。</w:t>
      </w:r>
    </w:p>
    <w:p>
      <w:pPr>
        <w:widowControl w:val="0"/>
        <w:numPr>
          <w:ilvl w:val="0"/>
          <w:numId w:val="24"/>
        </w:numPr>
        <w:spacing w:line="240" w:lineRule="auto"/>
        <w:ind w:left="420" w:leftChars="0" w:hanging="420" w:firstLineChars="0"/>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样品处理和分析测试过程中应注意</w:t>
      </w:r>
      <w:r>
        <w:rPr>
          <w:rFonts w:hint="eastAsia" w:ascii="Arial" w:hAnsi="Arial" w:eastAsia="宋体" w:cs="Arial"/>
          <w:b w:val="0"/>
          <w:bCs/>
          <w:color w:val="FF0000"/>
          <w:sz w:val="21"/>
          <w:szCs w:val="21"/>
          <w:u w:val="single"/>
          <w:lang w:val="en-US" w:eastAsia="zh-CN"/>
        </w:rPr>
        <w:t>防止维生素被破坏损失</w:t>
      </w:r>
      <w:r>
        <w:rPr>
          <w:rFonts w:hint="eastAsia" w:ascii="Arial" w:hAnsi="Arial" w:eastAsia="宋体" w:cs="Arial"/>
          <w:b w:val="0"/>
          <w:bCs/>
          <w:color w:val="auto"/>
          <w:sz w:val="21"/>
          <w:szCs w:val="21"/>
          <w:lang w:val="en-US" w:eastAsia="zh-CN"/>
        </w:rPr>
        <w:t>。主要是要注意提取温度、酸碱度是否为被测维生素适宜；避免维生素被O2、光和其他物质氧化；提取和测试过程尽量迅速。</w:t>
      </w:r>
    </w:p>
    <w:p>
      <w:pPr>
        <w:widowControl w:val="0"/>
        <w:numPr>
          <w:ilvl w:val="0"/>
          <w:numId w:val="0"/>
        </w:numPr>
        <w:spacing w:line="240" w:lineRule="auto"/>
        <w:jc w:val="center"/>
        <w:rPr>
          <w:rFonts w:hint="eastAsia" w:ascii="宋体" w:hAnsi="宋体" w:eastAsia="宋体" w:cs="宋体"/>
          <w:b w:val="0"/>
          <w:bCs/>
          <w:color w:val="auto"/>
          <w:sz w:val="28"/>
          <w:szCs w:val="28"/>
          <w:lang w:val="en-US" w:eastAsia="zh-CN"/>
        </w:rPr>
      </w:pPr>
      <w:r>
        <w:rPr>
          <w:rFonts w:hint="eastAsia" w:ascii="Arial" w:hAnsi="Arial" w:eastAsia="宋体" w:cs="Arial"/>
          <w:b w:val="0"/>
          <w:bCs/>
          <w:color w:val="auto"/>
          <w:sz w:val="28"/>
          <w:szCs w:val="28"/>
          <w:lang w:val="en-US" w:eastAsia="zh-CN"/>
        </w:rPr>
        <w:t xml:space="preserve">第七节 </w:t>
      </w:r>
      <w:r>
        <w:rPr>
          <w:rFonts w:hint="eastAsia" w:ascii="宋体" w:hAnsi="宋体" w:eastAsia="宋体" w:cs="宋体"/>
          <w:b w:val="0"/>
          <w:bCs/>
          <w:color w:val="auto"/>
          <w:sz w:val="28"/>
          <w:szCs w:val="28"/>
          <w:lang w:val="en-US" w:eastAsia="zh-CN"/>
        </w:rPr>
        <w:t>食品中灰分及元素的测定</w:t>
      </w:r>
    </w:p>
    <w:p>
      <w:pPr>
        <w:widowControl w:val="0"/>
        <w:numPr>
          <w:ilvl w:val="0"/>
          <w:numId w:val="0"/>
        </w:numPr>
        <w:spacing w:line="240" w:lineRule="auto"/>
        <w:jc w:val="both"/>
        <w:rPr>
          <w:rFonts w:hint="eastAsia" w:ascii="Arial" w:hAnsi="Arial" w:eastAsia="宋体" w:cs="Arial"/>
          <w:b/>
          <w:bCs w:val="0"/>
          <w:color w:val="auto"/>
          <w:sz w:val="24"/>
          <w:szCs w:val="24"/>
          <w:lang w:val="en-US" w:eastAsia="zh-CN"/>
        </w:rPr>
      </w:pPr>
      <w:bookmarkStart w:id="18" w:name="OLE_LINK29"/>
      <w:r>
        <w:rPr>
          <w:rFonts w:hint="eastAsia" w:ascii="Arial" w:hAnsi="Arial" w:eastAsia="宋体" w:cs="Arial"/>
          <w:b/>
          <w:bCs w:val="0"/>
          <w:color w:val="auto"/>
          <w:sz w:val="24"/>
          <w:szCs w:val="24"/>
          <w:lang w:val="en-US" w:eastAsia="zh-CN"/>
        </w:rPr>
        <w:t>一、灰分的测定</w:t>
      </w:r>
    </w:p>
    <w:bookmarkEnd w:id="18"/>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2"/>
          <w:szCs w:val="22"/>
          <w:lang w:val="en-US" w:eastAsia="zh-CN"/>
        </w:rPr>
        <w:t xml:space="preserve">   </w:t>
      </w:r>
      <w:r>
        <w:rPr>
          <w:rFonts w:hint="eastAsia" w:ascii="Arial" w:hAnsi="Arial" w:eastAsia="宋体" w:cs="Arial"/>
          <w:b w:val="0"/>
          <w:bCs/>
          <w:color w:val="auto"/>
          <w:sz w:val="20"/>
          <w:szCs w:val="20"/>
          <w:lang w:val="en-US" w:eastAsia="zh-CN"/>
        </w:rPr>
        <w:t xml:space="preserve"> </w:t>
      </w:r>
      <w:r>
        <w:rPr>
          <w:rFonts w:hint="eastAsia" w:ascii="Arial" w:hAnsi="Arial" w:eastAsia="宋体" w:cs="Arial"/>
          <w:b w:val="0"/>
          <w:bCs/>
          <w:color w:val="auto"/>
          <w:sz w:val="21"/>
          <w:szCs w:val="21"/>
          <w:lang w:val="en-US" w:eastAsia="zh-CN"/>
        </w:rPr>
        <w:t>食品组分经高温灼烧时，将发生一系列物理和化学变化，最后有机成分经燃烧、分解而挥发逸散，而无机成分（主要是无机盐和氧化物）则残留下来。食品经灼烧后的残留物称为</w:t>
      </w:r>
      <w:r>
        <w:rPr>
          <w:rFonts w:hint="eastAsia" w:ascii="Arial" w:hAnsi="Arial" w:eastAsia="宋体" w:cs="Arial"/>
          <w:b/>
          <w:bCs w:val="0"/>
          <w:color w:val="FF0000"/>
          <w:sz w:val="21"/>
          <w:szCs w:val="21"/>
          <w:u w:val="single"/>
          <w:lang w:val="en-US" w:eastAsia="zh-CN"/>
        </w:rPr>
        <w:t>灰分</w:t>
      </w:r>
      <w:r>
        <w:rPr>
          <w:rFonts w:hint="eastAsia" w:ascii="Arial" w:hAnsi="Arial" w:eastAsia="宋体" w:cs="Arial"/>
          <w:b w:val="0"/>
          <w:bCs/>
          <w:color w:val="auto"/>
          <w:sz w:val="21"/>
          <w:szCs w:val="21"/>
          <w:lang w:val="en-US" w:eastAsia="zh-CN"/>
        </w:rPr>
        <w:t>。灰分是标示食品中无机成分总量的一项指标。</w:t>
      </w:r>
    </w:p>
    <w:p>
      <w:pPr>
        <w:widowControl w:val="0"/>
        <w:numPr>
          <w:ilvl w:val="0"/>
          <w:numId w:val="0"/>
        </w:numPr>
        <w:spacing w:line="240" w:lineRule="auto"/>
        <w:jc w:val="both"/>
        <w:rPr>
          <w:rFonts w:hint="eastAsia" w:ascii="Arial" w:hAnsi="Arial" w:eastAsia="宋体" w:cs="Arial"/>
          <w:b w:val="0"/>
          <w:bCs/>
          <w:color w:val="auto"/>
          <w:sz w:val="20"/>
          <w:szCs w:val="20"/>
          <w:lang w:val="en-US" w:eastAsia="zh-CN"/>
        </w:rPr>
      </w:pPr>
      <w:r>
        <w:rPr>
          <w:rFonts w:hint="eastAsia" w:ascii="Arial" w:hAnsi="Arial" w:eastAsia="宋体" w:cs="Arial"/>
          <w:b/>
          <w:bCs w:val="0"/>
          <w:color w:val="auto"/>
          <w:sz w:val="21"/>
          <w:szCs w:val="21"/>
          <w:lang w:val="en-US" w:eastAsia="zh-CN"/>
        </w:rPr>
        <w:t>测定的内容</w:t>
      </w:r>
      <w:r>
        <w:rPr>
          <w:rFonts w:hint="eastAsia" w:ascii="Arial" w:hAnsi="Arial" w:eastAsia="宋体" w:cs="Arial"/>
          <w:b w:val="0"/>
          <w:bCs/>
          <w:color w:val="auto"/>
          <w:sz w:val="21"/>
          <w:szCs w:val="21"/>
          <w:lang w:val="en-US" w:eastAsia="zh-CN"/>
        </w:rPr>
        <w:t>：</w:t>
      </w:r>
      <w:r>
        <w:rPr>
          <w:rFonts w:hint="eastAsia" w:ascii="Arial" w:hAnsi="Arial" w:eastAsia="宋体" w:cs="Arial"/>
          <w:b w:val="0"/>
          <w:bCs/>
          <w:color w:val="FF0000"/>
          <w:sz w:val="21"/>
          <w:szCs w:val="21"/>
          <w:u w:val="single"/>
          <w:lang w:val="en-US" w:eastAsia="zh-CN"/>
        </w:rPr>
        <w:t>总灰分、水溶性灰分</w:t>
      </w:r>
      <w:r>
        <w:rPr>
          <w:rFonts w:hint="eastAsia" w:ascii="Arial" w:hAnsi="Arial" w:eastAsia="宋体" w:cs="Arial"/>
          <w:b w:val="0"/>
          <w:bCs/>
          <w:color w:val="auto"/>
          <w:sz w:val="20"/>
          <w:szCs w:val="20"/>
          <w:lang w:val="en-US" w:eastAsia="zh-CN"/>
        </w:rPr>
        <w:t>（可溶性的钾、钠、钙、镁等的氧化物和盐类）</w:t>
      </w:r>
      <w:r>
        <w:rPr>
          <w:rFonts w:hint="eastAsia" w:ascii="Arial" w:hAnsi="Arial" w:eastAsia="宋体" w:cs="Arial"/>
          <w:b w:val="0"/>
          <w:bCs/>
          <w:color w:val="auto"/>
          <w:sz w:val="21"/>
          <w:szCs w:val="21"/>
          <w:lang w:val="en-US" w:eastAsia="zh-CN"/>
        </w:rPr>
        <w:t>、</w:t>
      </w:r>
      <w:r>
        <w:rPr>
          <w:rFonts w:hint="eastAsia" w:ascii="Arial" w:hAnsi="Arial" w:eastAsia="宋体" w:cs="Arial"/>
          <w:b w:val="0"/>
          <w:bCs/>
          <w:color w:val="FF0000"/>
          <w:sz w:val="21"/>
          <w:szCs w:val="21"/>
          <w:u w:val="single"/>
          <w:lang w:val="en-US" w:eastAsia="zh-CN"/>
        </w:rPr>
        <w:t>水不溶性灰分</w:t>
      </w:r>
      <w:r>
        <w:rPr>
          <w:rFonts w:hint="eastAsia" w:ascii="Arial" w:hAnsi="Arial" w:eastAsia="宋体" w:cs="Arial"/>
          <w:b w:val="0"/>
          <w:bCs/>
          <w:color w:val="auto"/>
          <w:sz w:val="20"/>
          <w:szCs w:val="20"/>
          <w:lang w:val="en-US" w:eastAsia="zh-CN"/>
        </w:rPr>
        <w:t>（污染的泥沙和铁、铝等氧化物及碱土金属的碱式磷酸盐）</w:t>
      </w:r>
      <w:r>
        <w:rPr>
          <w:rFonts w:hint="eastAsia" w:ascii="Arial" w:hAnsi="Arial" w:eastAsia="宋体" w:cs="Arial"/>
          <w:b w:val="0"/>
          <w:bCs/>
          <w:color w:val="auto"/>
          <w:sz w:val="21"/>
          <w:szCs w:val="21"/>
          <w:lang w:val="en-US" w:eastAsia="zh-CN"/>
        </w:rPr>
        <w:t>、</w:t>
      </w:r>
      <w:r>
        <w:rPr>
          <w:rFonts w:hint="eastAsia" w:ascii="Arial" w:hAnsi="Arial" w:eastAsia="宋体" w:cs="Arial"/>
          <w:b w:val="0"/>
          <w:bCs/>
          <w:color w:val="FF0000"/>
          <w:sz w:val="21"/>
          <w:szCs w:val="21"/>
          <w:u w:val="single"/>
          <w:lang w:val="en-US" w:eastAsia="zh-CN"/>
        </w:rPr>
        <w:t>酸不溶性灰分</w:t>
      </w:r>
      <w:r>
        <w:rPr>
          <w:rFonts w:hint="eastAsia" w:ascii="Arial" w:hAnsi="Arial" w:eastAsia="宋体" w:cs="Arial"/>
          <w:b w:val="0"/>
          <w:bCs/>
          <w:color w:val="auto"/>
          <w:sz w:val="20"/>
          <w:szCs w:val="20"/>
          <w:lang w:val="en-US" w:eastAsia="zh-CN"/>
        </w:rPr>
        <w:t>（污染的泥沙和食品中原来存在的微量氧化硅。）</w:t>
      </w:r>
    </w:p>
    <w:p>
      <w:pPr>
        <w:widowControl w:val="0"/>
        <w:numPr>
          <w:ilvl w:val="0"/>
          <w:numId w:val="25"/>
        </w:numPr>
        <w:spacing w:line="240" w:lineRule="auto"/>
        <w:jc w:val="both"/>
        <w:rPr>
          <w:rFonts w:hint="eastAsia" w:ascii="Arial" w:hAnsi="Arial" w:eastAsia="宋体" w:cs="Arial"/>
          <w:b/>
          <w:bCs w:val="0"/>
          <w:color w:val="auto"/>
          <w:sz w:val="22"/>
          <w:szCs w:val="22"/>
          <w:lang w:val="en-US" w:eastAsia="zh-CN"/>
        </w:rPr>
      </w:pPr>
      <w:r>
        <w:rPr>
          <w:rFonts w:hint="eastAsia" w:ascii="Arial" w:hAnsi="Arial" w:eastAsia="宋体" w:cs="Arial"/>
          <w:b/>
          <w:bCs w:val="0"/>
          <w:color w:val="auto"/>
          <w:sz w:val="22"/>
          <w:szCs w:val="22"/>
          <w:lang w:val="en-US" w:eastAsia="zh-CN"/>
        </w:rPr>
        <w:t>总灰分的测定</w:t>
      </w:r>
    </w:p>
    <w:p>
      <w:pPr>
        <w:widowControl w:val="0"/>
        <w:numPr>
          <w:ilvl w:val="0"/>
          <w:numId w:val="0"/>
        </w:numPr>
        <w:spacing w:line="240" w:lineRule="auto"/>
        <w:jc w:val="both"/>
        <w:rPr>
          <w:rFonts w:hint="eastAsia" w:ascii="Arial" w:hAnsi="Arial" w:eastAsia="宋体" w:cs="Arial"/>
          <w:b w:val="0"/>
          <w:bCs/>
          <w:color w:val="auto"/>
          <w:sz w:val="22"/>
          <w:szCs w:val="22"/>
          <w:lang w:val="en-US" w:eastAsia="zh-CN"/>
        </w:rPr>
      </w:pPr>
      <w:r>
        <w:rPr>
          <w:rFonts w:hint="eastAsia" w:ascii="Arial" w:hAnsi="Arial" w:eastAsia="宋体" w:cs="Arial"/>
          <w:b/>
          <w:bCs w:val="0"/>
          <w:color w:val="auto"/>
          <w:sz w:val="22"/>
          <w:szCs w:val="22"/>
          <w:lang w:val="en-US" w:eastAsia="zh-CN"/>
        </w:rPr>
        <w:t>1、原理</w:t>
      </w:r>
      <w:r>
        <w:rPr>
          <w:rFonts w:hint="eastAsia" w:ascii="Arial" w:hAnsi="Arial" w:eastAsia="宋体" w:cs="Arial"/>
          <w:b w:val="0"/>
          <w:bCs/>
          <w:color w:val="auto"/>
          <w:sz w:val="22"/>
          <w:szCs w:val="22"/>
          <w:lang w:val="en-US" w:eastAsia="zh-CN"/>
        </w:rPr>
        <w:t>：样品炭化后高温灼烧，有机物分解挥发，无机成分保存下来称量测定。</w:t>
      </w:r>
    </w:p>
    <w:p>
      <w:pPr>
        <w:widowControl w:val="0"/>
        <w:numPr>
          <w:ilvl w:val="0"/>
          <w:numId w:val="0"/>
        </w:numPr>
        <w:spacing w:line="240" w:lineRule="auto"/>
        <w:jc w:val="both"/>
        <w:rPr>
          <w:rFonts w:hint="eastAsia" w:ascii="Arial" w:hAnsi="Arial" w:eastAsia="宋体" w:cs="Arial"/>
          <w:b/>
          <w:bCs w:val="0"/>
          <w:color w:val="auto"/>
          <w:sz w:val="22"/>
          <w:szCs w:val="22"/>
          <w:lang w:val="en-US" w:eastAsia="zh-CN"/>
        </w:rPr>
      </w:pPr>
      <w:r>
        <w:rPr>
          <w:rFonts w:hint="eastAsia" w:ascii="Arial" w:hAnsi="Arial" w:eastAsia="宋体" w:cs="Arial"/>
          <w:b/>
          <w:bCs w:val="0"/>
          <w:color w:val="auto"/>
          <w:sz w:val="22"/>
          <w:szCs w:val="22"/>
          <w:lang w:val="en-US" w:eastAsia="zh-CN"/>
        </w:rPr>
        <w:t>2、分析操作：</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FF0000"/>
          <w:sz w:val="21"/>
          <w:szCs w:val="21"/>
          <w:u w:val="single"/>
          <w:lang w:val="en-US" w:eastAsia="zh-CN"/>
        </w:rPr>
        <w:t>炭化</w:t>
      </w:r>
      <w:r>
        <w:rPr>
          <w:rFonts w:hint="eastAsia" w:ascii="Arial" w:hAnsi="Arial" w:eastAsia="宋体" w:cs="Arial"/>
          <w:b w:val="0"/>
          <w:bCs/>
          <w:color w:val="auto"/>
          <w:sz w:val="21"/>
          <w:szCs w:val="21"/>
          <w:lang w:val="en-US" w:eastAsia="zh-CN"/>
        </w:rPr>
        <w:t>—在坩埚中预处理完后的样品先在电炉或电热板上小心加热，逐渐炭化至无黑烟产生。</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FF0000"/>
          <w:sz w:val="21"/>
          <w:szCs w:val="21"/>
          <w:u w:val="single"/>
          <w:lang w:val="en-US" w:eastAsia="zh-CN"/>
        </w:rPr>
        <w:t>灰化</w:t>
      </w:r>
      <w:r>
        <w:rPr>
          <w:rFonts w:hint="eastAsia" w:ascii="Arial" w:hAnsi="Arial" w:eastAsia="宋体" w:cs="Arial"/>
          <w:b w:val="0"/>
          <w:bCs/>
          <w:color w:val="auto"/>
          <w:sz w:val="21"/>
          <w:szCs w:val="21"/>
          <w:lang w:val="en-US" w:eastAsia="zh-CN"/>
        </w:rPr>
        <w:t>—炭化后的样品放入马弗炉中，550ºC25ºC灼烧4h。冷后取出置于干燥器中冷却30min，称量，重复以上操作至坩埚恒重。</w:t>
      </w:r>
    </w:p>
    <w:p>
      <w:pPr>
        <w:widowControl w:val="0"/>
        <w:numPr>
          <w:ilvl w:val="0"/>
          <w:numId w:val="26"/>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bCs w:val="0"/>
          <w:color w:val="auto"/>
          <w:sz w:val="21"/>
          <w:szCs w:val="21"/>
          <w:lang w:val="en-US" w:eastAsia="zh-CN"/>
        </w:rPr>
        <w:t>样品预处理</w:t>
      </w:r>
      <w:r>
        <w:rPr>
          <w:rFonts w:hint="eastAsia" w:ascii="Arial" w:hAnsi="Arial" w:eastAsia="宋体" w:cs="Arial"/>
          <w:b w:val="0"/>
          <w:bCs/>
          <w:color w:val="auto"/>
          <w:sz w:val="21"/>
          <w:szCs w:val="21"/>
          <w:lang w:val="en-US" w:eastAsia="zh-CN"/>
        </w:rPr>
        <w:t>：液体样品应先水浴蒸干、果蔬样品应先均质后烘干、含水少的固体样品应先粉碎混匀、富含脂肪的样品应先除脂肪。</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bCs w:val="0"/>
          <w:color w:val="auto"/>
          <w:sz w:val="21"/>
          <w:szCs w:val="21"/>
          <w:lang w:val="en-US" w:eastAsia="zh-CN"/>
        </w:rPr>
        <w:t>4、注意事项</w:t>
      </w:r>
      <w:r>
        <w:rPr>
          <w:rFonts w:hint="eastAsia" w:ascii="Arial" w:hAnsi="Arial" w:eastAsia="宋体" w:cs="Arial"/>
          <w:b w:val="0"/>
          <w:bCs/>
          <w:color w:val="auto"/>
          <w:sz w:val="21"/>
          <w:szCs w:val="21"/>
          <w:lang w:val="en-US" w:eastAsia="zh-CN"/>
        </w:rPr>
        <w:t>：样品灼烧无炭粒、灼烧温度要控制、灼烧恒重是关键</w:t>
      </w:r>
    </w:p>
    <w:p>
      <w:pPr>
        <w:widowControl w:val="0"/>
        <w:numPr>
          <w:ilvl w:val="0"/>
          <w:numId w:val="0"/>
        </w:numPr>
        <w:spacing w:line="240" w:lineRule="auto"/>
        <w:jc w:val="both"/>
        <w:rPr>
          <w:rFonts w:hint="eastAsia" w:ascii="Arial" w:hAnsi="Arial" w:eastAsia="宋体" w:cs="Arial"/>
          <w:b/>
          <w:bCs w:val="0"/>
          <w:color w:val="auto"/>
          <w:sz w:val="21"/>
          <w:szCs w:val="21"/>
          <w:lang w:val="en-US" w:eastAsia="zh-CN"/>
        </w:rPr>
      </w:pPr>
      <w:r>
        <w:rPr>
          <w:rFonts w:hint="eastAsia" w:ascii="Arial" w:hAnsi="Arial" w:eastAsia="宋体" w:cs="Arial"/>
          <w:b/>
          <w:bCs w:val="0"/>
          <w:color w:val="auto"/>
          <w:sz w:val="21"/>
          <w:szCs w:val="21"/>
          <w:lang w:val="en-US" w:eastAsia="zh-CN"/>
        </w:rPr>
        <w:t>二、元素的测定</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bCs w:val="0"/>
          <w:color w:val="auto"/>
          <w:sz w:val="21"/>
          <w:szCs w:val="21"/>
          <w:lang w:val="en-US" w:eastAsia="zh-CN"/>
        </w:rPr>
        <w:t>1、方法</w:t>
      </w:r>
      <w:r>
        <w:rPr>
          <w:rFonts w:hint="eastAsia" w:ascii="Arial" w:hAnsi="Arial" w:eastAsia="宋体" w:cs="Arial"/>
          <w:b w:val="0"/>
          <w:bCs/>
          <w:color w:val="auto"/>
          <w:sz w:val="21"/>
          <w:szCs w:val="21"/>
          <w:lang w:val="en-US" w:eastAsia="zh-CN"/>
        </w:rPr>
        <w:t>：化学分析法、紫外可见荧光分光光度法、原子吸收分光光度法、原子荧光分光光度法、原子发射分光光度法</w:t>
      </w:r>
    </w:p>
    <w:p>
      <w:pPr>
        <w:widowControl w:val="0"/>
        <w:numPr>
          <w:ilvl w:val="0"/>
          <w:numId w:val="0"/>
        </w:numPr>
        <w:spacing w:line="240" w:lineRule="auto"/>
        <w:jc w:val="both"/>
        <w:rPr>
          <w:rFonts w:hint="eastAsia" w:ascii="Arial" w:hAnsi="Arial" w:eastAsia="宋体" w:cs="Arial"/>
          <w:b/>
          <w:bCs w:val="0"/>
          <w:color w:val="auto"/>
          <w:sz w:val="22"/>
          <w:szCs w:val="22"/>
          <w:lang w:val="en-US" w:eastAsia="zh-CN"/>
        </w:rPr>
      </w:pPr>
      <w:r>
        <w:rPr>
          <w:rFonts w:hint="eastAsia" w:ascii="宋体" w:hAnsi="宋体" w:eastAsia="宋体" w:cs="宋体"/>
          <w:b/>
          <w:bCs w:val="0"/>
          <w:color w:val="FF0000"/>
          <w:sz w:val="22"/>
          <w:szCs w:val="22"/>
          <w:lang w:val="en-US" w:eastAsia="zh-CN"/>
        </w:rPr>
        <w:t>＊</w:t>
      </w:r>
      <w:r>
        <w:rPr>
          <w:rFonts w:hint="eastAsia" w:ascii="宋体" w:hAnsi="宋体" w:eastAsia="宋体" w:cs="宋体"/>
          <w:b/>
          <w:bCs w:val="0"/>
          <w:color w:val="auto"/>
          <w:sz w:val="22"/>
          <w:szCs w:val="22"/>
          <w:lang w:val="en-US" w:eastAsia="zh-CN"/>
        </w:rPr>
        <w:t xml:space="preserve"> </w:t>
      </w:r>
      <w:r>
        <w:rPr>
          <w:rFonts w:hint="eastAsia" w:ascii="Arial" w:hAnsi="Arial" w:eastAsia="宋体" w:cs="Arial"/>
          <w:b/>
          <w:bCs w:val="0"/>
          <w:color w:val="auto"/>
          <w:sz w:val="22"/>
          <w:szCs w:val="22"/>
          <w:lang w:val="en-US" w:eastAsia="zh-CN"/>
        </w:rPr>
        <w:t>2、</w:t>
      </w:r>
      <w:r>
        <w:rPr>
          <w:rFonts w:hint="eastAsia" w:ascii="Arial" w:hAnsi="Arial" w:eastAsia="宋体" w:cs="Arial"/>
          <w:b/>
          <w:bCs w:val="0"/>
          <w:color w:val="FF0000"/>
          <w:sz w:val="24"/>
          <w:szCs w:val="24"/>
          <w:lang w:val="en-US" w:eastAsia="zh-CN"/>
        </w:rPr>
        <w:t>原子荧光法的基本原理</w:t>
      </w:r>
      <w:r>
        <w:rPr>
          <w:rFonts w:hint="eastAsia" w:ascii="Arial" w:hAnsi="Arial" w:eastAsia="宋体" w:cs="Arial"/>
          <w:b/>
          <w:bCs w:val="0"/>
          <w:color w:val="auto"/>
          <w:sz w:val="22"/>
          <w:szCs w:val="22"/>
          <w:lang w:val="en-US" w:eastAsia="zh-CN"/>
        </w:rPr>
        <w:t>：</w:t>
      </w:r>
    </w:p>
    <w:p>
      <w:pPr>
        <w:widowControl w:val="0"/>
        <w:numPr>
          <w:ilvl w:val="0"/>
          <w:numId w:val="0"/>
        </w:numPr>
        <w:spacing w:line="240" w:lineRule="auto"/>
        <w:ind w:firstLine="440"/>
        <w:jc w:val="both"/>
        <w:rPr>
          <w:rFonts w:hint="eastAsia" w:ascii="Arial" w:hAnsi="Arial" w:eastAsia="宋体" w:cs="Arial"/>
          <w:b w:val="0"/>
          <w:bCs/>
          <w:color w:val="auto"/>
          <w:sz w:val="22"/>
          <w:szCs w:val="22"/>
          <w:lang w:val="en-US" w:eastAsia="zh-CN"/>
        </w:rPr>
      </w:pPr>
      <w:r>
        <w:rPr>
          <w:rFonts w:hint="eastAsia" w:ascii="Arial" w:hAnsi="Arial" w:eastAsia="宋体" w:cs="Arial"/>
          <w:b w:val="0"/>
          <w:bCs/>
          <w:color w:val="auto"/>
          <w:sz w:val="22"/>
          <w:szCs w:val="22"/>
          <w:lang w:val="en-US" w:eastAsia="zh-CN"/>
        </w:rPr>
        <w:t>被测元素在</w:t>
      </w:r>
      <w:r>
        <w:rPr>
          <w:rFonts w:hint="eastAsia" w:ascii="Arial" w:hAnsi="Arial" w:eastAsia="宋体" w:cs="Arial"/>
          <w:b w:val="0"/>
          <w:bCs/>
          <w:color w:val="FF0000"/>
          <w:sz w:val="22"/>
          <w:szCs w:val="22"/>
          <w:u w:val="single"/>
          <w:lang w:val="en-US" w:eastAsia="zh-CN"/>
        </w:rPr>
        <w:t>盐酸介质</w:t>
      </w:r>
      <w:r>
        <w:rPr>
          <w:rFonts w:hint="eastAsia" w:ascii="Arial" w:hAnsi="Arial" w:eastAsia="宋体" w:cs="Arial"/>
          <w:b w:val="0"/>
          <w:bCs/>
          <w:color w:val="auto"/>
          <w:sz w:val="22"/>
          <w:szCs w:val="22"/>
          <w:lang w:val="en-US" w:eastAsia="zh-CN"/>
        </w:rPr>
        <w:t>中</w:t>
      </w:r>
      <w:r>
        <w:rPr>
          <w:rFonts w:hint="eastAsia" w:ascii="Arial" w:hAnsi="Arial" w:eastAsia="宋体" w:cs="Arial"/>
          <w:b w:val="0"/>
          <w:bCs/>
          <w:color w:val="FF0000"/>
          <w:sz w:val="22"/>
          <w:szCs w:val="22"/>
          <w:u w:val="single"/>
          <w:lang w:val="en-US" w:eastAsia="zh-CN"/>
        </w:rPr>
        <w:t>被硼氢化钠或硼氢化钾</w:t>
      </w:r>
      <w:r>
        <w:rPr>
          <w:rFonts w:hint="eastAsia" w:ascii="Arial" w:hAnsi="Arial" w:eastAsia="宋体" w:cs="Arial"/>
          <w:b w:val="0"/>
          <w:bCs/>
          <w:color w:val="auto"/>
          <w:sz w:val="22"/>
          <w:szCs w:val="22"/>
          <w:lang w:val="en-US" w:eastAsia="zh-CN"/>
        </w:rPr>
        <w:t>还原，生成被测</w:t>
      </w:r>
      <w:r>
        <w:rPr>
          <w:rFonts w:hint="eastAsia" w:ascii="Arial" w:hAnsi="Arial" w:eastAsia="宋体" w:cs="Arial"/>
          <w:b w:val="0"/>
          <w:bCs/>
          <w:color w:val="FF0000"/>
          <w:sz w:val="22"/>
          <w:szCs w:val="22"/>
          <w:u w:val="single"/>
          <w:lang w:val="en-US" w:eastAsia="zh-CN"/>
        </w:rPr>
        <w:t>元素氢化物</w:t>
      </w:r>
      <w:r>
        <w:rPr>
          <w:rFonts w:hint="eastAsia" w:ascii="Arial" w:hAnsi="Arial" w:eastAsia="宋体" w:cs="Arial"/>
          <w:b w:val="0"/>
          <w:bCs/>
          <w:color w:val="auto"/>
          <w:sz w:val="22"/>
          <w:szCs w:val="22"/>
          <w:lang w:val="en-US" w:eastAsia="zh-CN"/>
        </w:rPr>
        <w:t>，元素氢化物由载气（Ar）带入原子化器（通常是石英电炉）中，</w:t>
      </w:r>
      <w:r>
        <w:rPr>
          <w:rFonts w:hint="eastAsia" w:ascii="Arial" w:hAnsi="Arial" w:eastAsia="宋体" w:cs="Arial"/>
          <w:b w:val="0"/>
          <w:bCs/>
          <w:color w:val="FF0000"/>
          <w:sz w:val="22"/>
          <w:szCs w:val="22"/>
          <w:u w:val="single"/>
          <w:lang w:val="en-US" w:eastAsia="zh-CN"/>
        </w:rPr>
        <w:t>元素氢化物受热分解释放出元素的基态原子</w:t>
      </w:r>
      <w:r>
        <w:rPr>
          <w:rFonts w:hint="eastAsia" w:ascii="Arial" w:hAnsi="Arial" w:eastAsia="宋体" w:cs="Arial"/>
          <w:b w:val="0"/>
          <w:bCs/>
          <w:color w:val="auto"/>
          <w:sz w:val="22"/>
          <w:szCs w:val="22"/>
          <w:lang w:val="en-US" w:eastAsia="zh-CN"/>
        </w:rPr>
        <w:t>，在特制的空心阴极灯的照射下，基态原子被激发至高能态，当回到基态时，发射出特征波长的荧光，</w:t>
      </w:r>
      <w:r>
        <w:rPr>
          <w:rFonts w:hint="eastAsia" w:ascii="Arial" w:hAnsi="Arial" w:eastAsia="宋体" w:cs="Arial"/>
          <w:b w:val="0"/>
          <w:bCs/>
          <w:color w:val="FF0000"/>
          <w:sz w:val="22"/>
          <w:szCs w:val="22"/>
          <w:u w:val="single"/>
          <w:lang w:val="en-US" w:eastAsia="zh-CN"/>
        </w:rPr>
        <w:t>荧光强度与元素含量成正比</w:t>
      </w:r>
      <w:r>
        <w:rPr>
          <w:rFonts w:hint="eastAsia" w:ascii="Arial" w:hAnsi="Arial" w:eastAsia="宋体" w:cs="Arial"/>
          <w:b w:val="0"/>
          <w:bCs/>
          <w:color w:val="auto"/>
          <w:sz w:val="22"/>
          <w:szCs w:val="22"/>
          <w:lang w:val="en-US" w:eastAsia="zh-CN"/>
        </w:rPr>
        <w:t>，从而实现定量分析。</w:t>
      </w:r>
    </w:p>
    <w:p>
      <w:pPr>
        <w:widowControl w:val="0"/>
        <w:numPr>
          <w:ilvl w:val="0"/>
          <w:numId w:val="0"/>
        </w:numPr>
        <w:spacing w:line="240" w:lineRule="auto"/>
        <w:ind w:firstLine="440"/>
        <w:jc w:val="both"/>
        <w:rPr>
          <w:rFonts w:hint="eastAsia" w:ascii="Arial" w:hAnsi="Arial" w:eastAsia="宋体" w:cs="Arial"/>
          <w:b w:val="0"/>
          <w:bCs/>
          <w:color w:val="auto"/>
          <w:sz w:val="22"/>
          <w:szCs w:val="22"/>
          <w:lang w:val="en-US" w:eastAsia="zh-CN"/>
        </w:rPr>
      </w:pPr>
      <w:r>
        <w:rPr>
          <w:rFonts w:hint="eastAsia" w:ascii="Arial" w:hAnsi="Arial" w:eastAsia="宋体" w:cs="Arial"/>
          <w:b w:val="0"/>
          <w:bCs/>
          <w:color w:val="auto"/>
          <w:sz w:val="22"/>
          <w:szCs w:val="22"/>
          <w:lang w:val="en-US" w:eastAsia="zh-CN"/>
        </w:rPr>
        <w:t>注：常量元素指含量大于</w:t>
      </w:r>
      <w:r>
        <w:rPr>
          <w:rFonts w:hint="eastAsia" w:ascii="Arial" w:hAnsi="Arial" w:eastAsia="宋体" w:cs="Arial"/>
          <w:b w:val="0"/>
          <w:bCs/>
          <w:color w:val="FF0000"/>
          <w:sz w:val="22"/>
          <w:szCs w:val="22"/>
          <w:lang w:val="en-US" w:eastAsia="zh-CN"/>
        </w:rPr>
        <w:t>0.01%</w:t>
      </w:r>
      <w:r>
        <w:rPr>
          <w:rFonts w:hint="eastAsia" w:ascii="Arial" w:hAnsi="Arial" w:eastAsia="宋体" w:cs="Arial"/>
          <w:b w:val="0"/>
          <w:bCs/>
          <w:color w:val="auto"/>
          <w:sz w:val="22"/>
          <w:szCs w:val="22"/>
          <w:lang w:val="en-US" w:eastAsia="zh-CN"/>
        </w:rPr>
        <w:t>的元素，包括</w:t>
      </w:r>
      <w:r>
        <w:rPr>
          <w:rFonts w:hint="eastAsia" w:ascii="Arial" w:hAnsi="Arial" w:eastAsia="宋体" w:cs="Arial"/>
          <w:b w:val="0"/>
          <w:bCs/>
          <w:color w:val="FF0000"/>
          <w:sz w:val="22"/>
          <w:szCs w:val="22"/>
          <w:lang w:val="en-US" w:eastAsia="zh-CN"/>
        </w:rPr>
        <w:t>钾</w:t>
      </w:r>
      <w:bookmarkStart w:id="19" w:name="OLE_LINK30"/>
      <w:r>
        <w:rPr>
          <w:rFonts w:hint="eastAsia" w:ascii="Arial" w:hAnsi="Arial" w:eastAsia="宋体" w:cs="Arial"/>
          <w:b w:val="0"/>
          <w:bCs/>
          <w:color w:val="auto"/>
          <w:sz w:val="22"/>
          <w:szCs w:val="22"/>
          <w:lang w:val="en-US" w:eastAsia="zh-CN"/>
        </w:rPr>
        <w:t>、</w:t>
      </w:r>
      <w:bookmarkEnd w:id="19"/>
      <w:r>
        <w:rPr>
          <w:rFonts w:hint="eastAsia" w:ascii="Arial" w:hAnsi="Arial" w:eastAsia="宋体" w:cs="Arial"/>
          <w:b w:val="0"/>
          <w:bCs/>
          <w:color w:val="FF0000"/>
          <w:sz w:val="22"/>
          <w:szCs w:val="22"/>
          <w:lang w:val="en-US" w:eastAsia="zh-CN"/>
        </w:rPr>
        <w:t>钙</w:t>
      </w:r>
      <w:r>
        <w:rPr>
          <w:rFonts w:hint="eastAsia" w:ascii="Arial" w:hAnsi="Arial" w:eastAsia="宋体" w:cs="Arial"/>
          <w:b w:val="0"/>
          <w:bCs/>
          <w:color w:val="auto"/>
          <w:sz w:val="22"/>
          <w:szCs w:val="22"/>
          <w:lang w:val="en-US" w:eastAsia="zh-CN"/>
        </w:rPr>
        <w:t>、</w:t>
      </w:r>
      <w:r>
        <w:rPr>
          <w:rFonts w:hint="eastAsia" w:ascii="Arial" w:hAnsi="Arial" w:eastAsia="宋体" w:cs="Arial"/>
          <w:b w:val="0"/>
          <w:bCs/>
          <w:color w:val="FF0000"/>
          <w:sz w:val="22"/>
          <w:szCs w:val="22"/>
          <w:lang w:val="en-US" w:eastAsia="zh-CN"/>
        </w:rPr>
        <w:t>钠</w:t>
      </w:r>
      <w:r>
        <w:rPr>
          <w:rFonts w:hint="eastAsia" w:ascii="Arial" w:hAnsi="Arial" w:eastAsia="宋体" w:cs="Arial"/>
          <w:b w:val="0"/>
          <w:bCs/>
          <w:color w:val="auto"/>
          <w:sz w:val="22"/>
          <w:szCs w:val="22"/>
          <w:lang w:val="en-US" w:eastAsia="zh-CN"/>
        </w:rPr>
        <w:t>、</w:t>
      </w:r>
      <w:r>
        <w:rPr>
          <w:rFonts w:hint="eastAsia" w:ascii="Arial" w:hAnsi="Arial" w:eastAsia="宋体" w:cs="Arial"/>
          <w:b w:val="0"/>
          <w:bCs/>
          <w:color w:val="FF0000"/>
          <w:sz w:val="22"/>
          <w:szCs w:val="22"/>
          <w:lang w:val="en-US" w:eastAsia="zh-CN"/>
        </w:rPr>
        <w:t>镁</w:t>
      </w:r>
      <w:r>
        <w:rPr>
          <w:rFonts w:hint="eastAsia" w:ascii="Arial" w:hAnsi="Arial" w:eastAsia="宋体" w:cs="Arial"/>
          <w:b w:val="0"/>
          <w:bCs/>
          <w:color w:val="auto"/>
          <w:sz w:val="22"/>
          <w:szCs w:val="22"/>
          <w:lang w:val="en-US" w:eastAsia="zh-CN"/>
        </w:rPr>
        <w:t>、</w:t>
      </w:r>
      <w:r>
        <w:rPr>
          <w:rFonts w:hint="eastAsia" w:ascii="Arial" w:hAnsi="Arial" w:eastAsia="宋体" w:cs="Arial"/>
          <w:b w:val="0"/>
          <w:bCs/>
          <w:color w:val="FF0000"/>
          <w:sz w:val="22"/>
          <w:szCs w:val="22"/>
          <w:lang w:val="en-US" w:eastAsia="zh-CN"/>
        </w:rPr>
        <w:t>氯</w:t>
      </w:r>
      <w:r>
        <w:rPr>
          <w:rFonts w:hint="eastAsia" w:ascii="Arial" w:hAnsi="Arial" w:eastAsia="宋体" w:cs="Arial"/>
          <w:b w:val="0"/>
          <w:bCs/>
          <w:color w:val="auto"/>
          <w:sz w:val="22"/>
          <w:szCs w:val="22"/>
          <w:lang w:val="en-US" w:eastAsia="zh-CN"/>
        </w:rPr>
        <w:t>、</w:t>
      </w:r>
      <w:r>
        <w:rPr>
          <w:rFonts w:hint="eastAsia" w:ascii="Arial" w:hAnsi="Arial" w:eastAsia="宋体" w:cs="Arial"/>
          <w:b w:val="0"/>
          <w:bCs/>
          <w:color w:val="FF0000"/>
          <w:sz w:val="22"/>
          <w:szCs w:val="22"/>
          <w:lang w:val="en-US" w:eastAsia="zh-CN"/>
        </w:rPr>
        <w:t>硫</w:t>
      </w:r>
      <w:r>
        <w:rPr>
          <w:rFonts w:hint="eastAsia" w:ascii="Arial" w:hAnsi="Arial" w:eastAsia="宋体" w:cs="Arial"/>
          <w:b w:val="0"/>
          <w:bCs/>
          <w:color w:val="auto"/>
          <w:sz w:val="22"/>
          <w:szCs w:val="22"/>
          <w:lang w:val="en-US" w:eastAsia="zh-CN"/>
        </w:rPr>
        <w:t>、</w:t>
      </w:r>
      <w:r>
        <w:rPr>
          <w:rFonts w:hint="eastAsia" w:ascii="Arial" w:hAnsi="Arial" w:eastAsia="宋体" w:cs="Arial"/>
          <w:b w:val="0"/>
          <w:bCs/>
          <w:color w:val="FF0000"/>
          <w:sz w:val="22"/>
          <w:szCs w:val="22"/>
          <w:lang w:val="en-US" w:eastAsia="zh-CN"/>
        </w:rPr>
        <w:t>磷</w:t>
      </w:r>
    </w:p>
    <w:p>
      <w:pPr>
        <w:widowControl w:val="0"/>
        <w:numPr>
          <w:ilvl w:val="0"/>
          <w:numId w:val="0"/>
        </w:numPr>
        <w:spacing w:line="240" w:lineRule="auto"/>
        <w:jc w:val="both"/>
        <w:rPr>
          <w:rFonts w:hint="eastAsia" w:ascii="Arial" w:hAnsi="Arial" w:eastAsia="宋体" w:cs="Arial"/>
          <w:b/>
          <w:bCs w:val="0"/>
          <w:color w:val="FF0000"/>
          <w:sz w:val="24"/>
          <w:szCs w:val="24"/>
          <w:lang w:val="en-US" w:eastAsia="zh-CN"/>
        </w:rPr>
      </w:pPr>
      <w:r>
        <w:rPr>
          <w:rFonts w:hint="eastAsia" w:ascii="宋体" w:hAnsi="宋体" w:eastAsia="宋体" w:cs="宋体"/>
          <w:b/>
          <w:bCs w:val="0"/>
          <w:color w:val="FF0000"/>
          <w:sz w:val="24"/>
          <w:szCs w:val="24"/>
          <w:lang w:val="en-US" w:eastAsia="zh-CN"/>
        </w:rPr>
        <w:t>※</w:t>
      </w:r>
      <w:r>
        <w:rPr>
          <w:rFonts w:hint="eastAsia" w:ascii="Arial" w:hAnsi="Arial" w:eastAsia="宋体" w:cs="Arial"/>
          <w:b/>
          <w:bCs w:val="0"/>
          <w:color w:val="FF0000"/>
          <w:sz w:val="24"/>
          <w:szCs w:val="24"/>
          <w:lang w:val="en-US" w:eastAsia="zh-CN"/>
        </w:rPr>
        <w:t>三、各元素各类颜色变化</w:t>
      </w:r>
    </w:p>
    <w:p>
      <w:pPr>
        <w:keepNext w:val="0"/>
        <w:keepLines w:val="0"/>
        <w:pageBreakBefore w:val="0"/>
        <w:widowControl w:val="0"/>
        <w:numPr>
          <w:ilvl w:val="0"/>
          <w:numId w:val="27"/>
        </w:numPr>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钙：EDTA螯合钙离子溶液从</w:t>
      </w:r>
      <w:r>
        <w:rPr>
          <w:rFonts w:hint="eastAsia" w:ascii="Arial" w:hAnsi="Arial" w:eastAsia="宋体" w:cs="Arial"/>
          <w:b/>
          <w:bCs w:val="0"/>
          <w:color w:val="FF0000"/>
          <w:sz w:val="21"/>
          <w:szCs w:val="21"/>
          <w:lang w:val="en-US" w:eastAsia="zh-CN"/>
        </w:rPr>
        <w:t>紫红色变为蓝色</w:t>
      </w:r>
      <w:r>
        <w:rPr>
          <w:rFonts w:hint="eastAsia" w:ascii="Arial" w:hAnsi="Arial" w:eastAsia="宋体" w:cs="Arial"/>
          <w:b w:val="0"/>
          <w:bCs/>
          <w:color w:val="auto"/>
          <w:sz w:val="21"/>
          <w:szCs w:val="21"/>
          <w:lang w:val="en-US" w:eastAsia="zh-CN"/>
        </w:rPr>
        <w:t>（指示剂颜色变化）</w:t>
      </w:r>
    </w:p>
    <w:p>
      <w:pPr>
        <w:keepNext w:val="0"/>
        <w:keepLines w:val="0"/>
        <w:pageBreakBefore w:val="0"/>
        <w:widowControl w:val="0"/>
        <w:numPr>
          <w:ilvl w:val="0"/>
          <w:numId w:val="27"/>
        </w:numPr>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磷：钼蓝分光光度法测磷：样品经酸处理后与钼酸结合，再被对苯二酚/亚硫酸钠还原成</w:t>
      </w:r>
      <w:r>
        <w:rPr>
          <w:rFonts w:hint="eastAsia" w:ascii="Arial" w:hAnsi="Arial" w:eastAsia="宋体" w:cs="Arial"/>
          <w:b/>
          <w:bCs w:val="0"/>
          <w:color w:val="FF0000"/>
          <w:sz w:val="21"/>
          <w:szCs w:val="21"/>
          <w:lang w:val="en-US" w:eastAsia="zh-CN"/>
        </w:rPr>
        <w:t>蓝色</w:t>
      </w:r>
      <w:r>
        <w:rPr>
          <w:rFonts w:hint="eastAsia" w:ascii="Arial" w:hAnsi="Arial" w:eastAsia="宋体" w:cs="Arial"/>
          <w:b w:val="0"/>
          <w:bCs/>
          <w:color w:val="auto"/>
          <w:sz w:val="21"/>
          <w:szCs w:val="21"/>
          <w:lang w:val="en-US" w:eastAsia="zh-CN"/>
        </w:rPr>
        <w:t>的钼蓝，于</w:t>
      </w:r>
      <w:r>
        <w:rPr>
          <w:rFonts w:hint="eastAsia" w:ascii="Arial" w:hAnsi="Arial" w:eastAsia="宋体" w:cs="Arial"/>
          <w:b/>
          <w:bCs w:val="0"/>
          <w:color w:val="auto"/>
          <w:sz w:val="21"/>
          <w:szCs w:val="21"/>
          <w:lang w:val="en-US" w:eastAsia="zh-CN"/>
        </w:rPr>
        <w:t>660nm</w:t>
      </w:r>
      <w:r>
        <w:rPr>
          <w:rFonts w:hint="eastAsia" w:ascii="Arial" w:hAnsi="Arial" w:eastAsia="宋体" w:cs="Arial"/>
          <w:b w:val="0"/>
          <w:bCs/>
          <w:color w:val="auto"/>
          <w:sz w:val="21"/>
          <w:szCs w:val="21"/>
          <w:lang w:val="en-US" w:eastAsia="zh-CN"/>
        </w:rPr>
        <w:t>波长处测定。</w:t>
      </w:r>
    </w:p>
    <w:p>
      <w:pPr>
        <w:keepNext w:val="0"/>
        <w:keepLines w:val="0"/>
        <w:pageBreakBefore w:val="0"/>
        <w:widowControl w:val="0"/>
        <w:numPr>
          <w:ilvl w:val="0"/>
          <w:numId w:val="27"/>
        </w:numPr>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9"/>
        <w:rPr>
          <w:rFonts w:hint="eastAsia" w:ascii="Arial" w:hAnsi="Arial" w:eastAsia="宋体" w:cs="Arial"/>
          <w:b w:val="0"/>
          <w:bCs/>
          <w:color w:val="auto"/>
          <w:sz w:val="21"/>
          <w:szCs w:val="21"/>
          <w:lang w:val="en-US" w:eastAsia="zh-CN"/>
        </w:rPr>
      </w:pPr>
      <w:bookmarkStart w:id="20" w:name="OLE_LINK31"/>
      <w:r>
        <w:rPr>
          <w:rFonts w:hint="eastAsia" w:ascii="Arial" w:hAnsi="Arial" w:eastAsia="宋体" w:cs="Arial"/>
          <w:b w:val="0"/>
          <w:bCs/>
          <w:color w:val="auto"/>
          <w:sz w:val="21"/>
          <w:szCs w:val="21"/>
          <w:lang w:val="en-US" w:eastAsia="zh-CN"/>
        </w:rPr>
        <w:t>钾和钠：经火焰原子化后钾和钠各自的共振线为</w:t>
      </w:r>
      <w:r>
        <w:rPr>
          <w:rFonts w:hint="eastAsia" w:ascii="Arial" w:hAnsi="Arial" w:eastAsia="宋体" w:cs="Arial"/>
          <w:b/>
          <w:bCs w:val="0"/>
          <w:color w:val="auto"/>
          <w:sz w:val="21"/>
          <w:szCs w:val="21"/>
          <w:lang w:val="en-US" w:eastAsia="zh-CN"/>
        </w:rPr>
        <w:t>766.5</w:t>
      </w:r>
      <w:r>
        <w:rPr>
          <w:rFonts w:hint="eastAsia" w:ascii="Arial" w:hAnsi="Arial" w:eastAsia="宋体" w:cs="Arial"/>
          <w:b w:val="0"/>
          <w:bCs/>
          <w:color w:val="auto"/>
          <w:sz w:val="21"/>
          <w:szCs w:val="21"/>
          <w:lang w:val="en-US" w:eastAsia="zh-CN"/>
        </w:rPr>
        <w:t>、</w:t>
      </w:r>
      <w:r>
        <w:rPr>
          <w:rFonts w:hint="eastAsia" w:ascii="Arial" w:hAnsi="Arial" w:eastAsia="宋体" w:cs="Arial"/>
          <w:b/>
          <w:bCs w:val="0"/>
          <w:color w:val="auto"/>
          <w:sz w:val="21"/>
          <w:szCs w:val="21"/>
          <w:lang w:val="en-US" w:eastAsia="zh-CN"/>
        </w:rPr>
        <w:t>589nm</w:t>
      </w:r>
      <w:bookmarkEnd w:id="20"/>
    </w:p>
    <w:p>
      <w:pPr>
        <w:keepNext w:val="0"/>
        <w:keepLines w:val="0"/>
        <w:pageBreakBefore w:val="0"/>
        <w:widowControl w:val="0"/>
        <w:numPr>
          <w:ilvl w:val="0"/>
          <w:numId w:val="27"/>
        </w:numPr>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铁：经火焰原子化后铁的共振线为</w:t>
      </w:r>
      <w:r>
        <w:rPr>
          <w:rFonts w:hint="eastAsia" w:ascii="Arial" w:hAnsi="Arial" w:eastAsia="宋体" w:cs="Arial"/>
          <w:b/>
          <w:bCs w:val="0"/>
          <w:color w:val="auto"/>
          <w:sz w:val="21"/>
          <w:szCs w:val="21"/>
          <w:lang w:val="en-US" w:eastAsia="zh-CN"/>
        </w:rPr>
        <w:t>422.7nm</w:t>
      </w:r>
      <w:r>
        <w:rPr>
          <w:rFonts w:hint="eastAsia" w:ascii="Arial" w:hAnsi="Arial" w:eastAsia="宋体" w:cs="Arial"/>
          <w:b w:val="0"/>
          <w:bCs/>
          <w:color w:val="auto"/>
          <w:sz w:val="21"/>
          <w:szCs w:val="21"/>
          <w:lang w:val="en-US" w:eastAsia="zh-CN"/>
        </w:rPr>
        <w:t>；</w:t>
      </w:r>
      <w:bookmarkStart w:id="21" w:name="OLE_LINK32"/>
      <w:r>
        <w:rPr>
          <w:rFonts w:hint="eastAsia" w:ascii="Arial" w:hAnsi="Arial" w:eastAsia="宋体" w:cs="Arial"/>
          <w:b w:val="0"/>
          <w:bCs/>
          <w:color w:val="auto"/>
          <w:sz w:val="21"/>
          <w:szCs w:val="21"/>
          <w:lang w:val="en-US" w:eastAsia="zh-CN"/>
        </w:rPr>
        <w:t>邻二氮菲</w:t>
      </w:r>
      <w:bookmarkEnd w:id="21"/>
      <w:r>
        <w:rPr>
          <w:rFonts w:hint="eastAsia" w:ascii="Arial" w:hAnsi="Arial" w:eastAsia="宋体" w:cs="Arial"/>
          <w:b w:val="0"/>
          <w:bCs/>
          <w:color w:val="auto"/>
          <w:sz w:val="21"/>
          <w:szCs w:val="21"/>
          <w:lang w:val="en-US" w:eastAsia="zh-CN"/>
        </w:rPr>
        <w:t>分光光度法：三价铁经盐酸羟胺还原后与</w:t>
      </w:r>
      <w:r>
        <w:rPr>
          <w:rFonts w:hint="eastAsia" w:ascii="Arial" w:hAnsi="Arial" w:eastAsia="宋体" w:cs="Arial"/>
          <w:b/>
          <w:bCs w:val="0"/>
          <w:color w:val="auto"/>
          <w:sz w:val="21"/>
          <w:szCs w:val="21"/>
          <w:lang w:val="en-US" w:eastAsia="zh-CN"/>
        </w:rPr>
        <w:t>邻二氮菲</w:t>
      </w:r>
      <w:r>
        <w:rPr>
          <w:rFonts w:hint="eastAsia" w:ascii="Arial" w:hAnsi="Arial" w:eastAsia="宋体" w:cs="Arial"/>
          <w:b w:val="0"/>
          <w:bCs/>
          <w:color w:val="auto"/>
          <w:sz w:val="21"/>
          <w:szCs w:val="21"/>
          <w:lang w:val="en-US" w:eastAsia="zh-CN"/>
        </w:rPr>
        <w:t>（邻菲罗啉)在pH2—9生成稳定的</w:t>
      </w:r>
      <w:r>
        <w:rPr>
          <w:rFonts w:hint="eastAsia" w:ascii="Arial" w:hAnsi="Arial" w:eastAsia="宋体" w:cs="Arial"/>
          <w:b/>
          <w:bCs w:val="0"/>
          <w:color w:val="FF0000"/>
          <w:sz w:val="21"/>
          <w:szCs w:val="21"/>
          <w:lang w:val="en-US" w:eastAsia="zh-CN"/>
        </w:rPr>
        <w:t>橙红色</w:t>
      </w:r>
      <w:r>
        <w:rPr>
          <w:rFonts w:hint="eastAsia" w:ascii="Arial" w:hAnsi="Arial" w:eastAsia="宋体" w:cs="Arial"/>
          <w:b w:val="0"/>
          <w:bCs/>
          <w:color w:val="auto"/>
          <w:sz w:val="21"/>
          <w:szCs w:val="21"/>
          <w:lang w:val="en-US" w:eastAsia="zh-CN"/>
        </w:rPr>
        <w:t>配合物。</w:t>
      </w:r>
    </w:p>
    <w:p>
      <w:pPr>
        <w:keepNext w:val="0"/>
        <w:keepLines w:val="0"/>
        <w:pageBreakBefore w:val="0"/>
        <w:widowControl w:val="0"/>
        <w:numPr>
          <w:ilvl w:val="0"/>
          <w:numId w:val="27"/>
        </w:numPr>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锌：锌离子与二硫腙形成能溶于四氯化碳的</w:t>
      </w:r>
      <w:r>
        <w:rPr>
          <w:rFonts w:hint="eastAsia" w:ascii="Arial" w:hAnsi="Arial" w:eastAsia="宋体" w:cs="Arial"/>
          <w:b/>
          <w:bCs w:val="0"/>
          <w:color w:val="FF0000"/>
          <w:sz w:val="21"/>
          <w:szCs w:val="21"/>
          <w:lang w:val="en-US" w:eastAsia="zh-CN"/>
        </w:rPr>
        <w:t>紫色</w:t>
      </w:r>
      <w:r>
        <w:rPr>
          <w:rFonts w:hint="eastAsia" w:ascii="Arial" w:hAnsi="Arial" w:eastAsia="宋体" w:cs="Arial"/>
          <w:b w:val="0"/>
          <w:bCs/>
          <w:color w:val="auto"/>
          <w:sz w:val="21"/>
          <w:szCs w:val="21"/>
          <w:lang w:val="en-US" w:eastAsia="zh-CN"/>
        </w:rPr>
        <w:t>配合物。</w:t>
      </w:r>
    </w:p>
    <w:p>
      <w:pPr>
        <w:keepNext w:val="0"/>
        <w:keepLines w:val="0"/>
        <w:pageBreakBefore w:val="0"/>
        <w:widowControl w:val="0"/>
        <w:numPr>
          <w:ilvl w:val="0"/>
          <w:numId w:val="27"/>
        </w:numPr>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硒：可用氢化物原子荧光光谱法测定，也可在激发光波长为</w:t>
      </w:r>
      <w:r>
        <w:rPr>
          <w:rFonts w:hint="eastAsia" w:ascii="Arial" w:hAnsi="Arial" w:eastAsia="宋体" w:cs="Arial"/>
          <w:b/>
          <w:bCs w:val="0"/>
          <w:color w:val="auto"/>
          <w:sz w:val="21"/>
          <w:szCs w:val="21"/>
          <w:lang w:val="en-US" w:eastAsia="zh-CN"/>
        </w:rPr>
        <w:t>376</w:t>
      </w:r>
      <w:bookmarkStart w:id="22" w:name="OLE_LINK34"/>
      <w:r>
        <w:rPr>
          <w:rFonts w:hint="eastAsia" w:ascii="Arial" w:hAnsi="Arial" w:eastAsia="宋体" w:cs="Arial"/>
          <w:b/>
          <w:bCs w:val="0"/>
          <w:color w:val="auto"/>
          <w:sz w:val="21"/>
          <w:szCs w:val="21"/>
          <w:lang w:val="en-US" w:eastAsia="zh-CN"/>
        </w:rPr>
        <w:t>nm</w:t>
      </w:r>
      <w:bookmarkEnd w:id="22"/>
      <w:r>
        <w:rPr>
          <w:rFonts w:hint="eastAsia" w:ascii="Arial" w:hAnsi="Arial" w:eastAsia="宋体" w:cs="Arial"/>
          <w:b w:val="0"/>
          <w:bCs/>
          <w:color w:val="auto"/>
          <w:sz w:val="21"/>
          <w:szCs w:val="21"/>
          <w:lang w:val="en-US" w:eastAsia="zh-CN"/>
        </w:rPr>
        <w:t>、发射光波长为</w:t>
      </w:r>
      <w:r>
        <w:rPr>
          <w:rFonts w:hint="eastAsia" w:ascii="Arial" w:hAnsi="Arial" w:eastAsia="宋体" w:cs="Arial"/>
          <w:b/>
          <w:bCs w:val="0"/>
          <w:color w:val="auto"/>
          <w:sz w:val="21"/>
          <w:szCs w:val="21"/>
          <w:lang w:val="en-US" w:eastAsia="zh-CN"/>
        </w:rPr>
        <w:t>520nm</w:t>
      </w:r>
      <w:r>
        <w:rPr>
          <w:rFonts w:hint="eastAsia" w:ascii="Arial" w:hAnsi="Arial" w:eastAsia="宋体" w:cs="Arial"/>
          <w:b w:val="0"/>
          <w:bCs/>
          <w:color w:val="auto"/>
          <w:sz w:val="21"/>
          <w:szCs w:val="21"/>
          <w:lang w:val="en-US" w:eastAsia="zh-CN"/>
        </w:rPr>
        <w:t>条件下测定荧光强度。</w:t>
      </w:r>
    </w:p>
    <w:p>
      <w:pPr>
        <w:keepNext w:val="0"/>
        <w:keepLines w:val="0"/>
        <w:pageBreakBefore w:val="0"/>
        <w:widowControl w:val="0"/>
        <w:numPr>
          <w:ilvl w:val="0"/>
          <w:numId w:val="27"/>
        </w:numPr>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碘：酸性条件下与重铬酸钾作用后用三氯甲烷萃取，萃取液为</w:t>
      </w:r>
      <w:r>
        <w:rPr>
          <w:rFonts w:hint="eastAsia" w:ascii="Arial" w:hAnsi="Arial" w:eastAsia="宋体" w:cs="Arial"/>
          <w:b/>
          <w:bCs w:val="0"/>
          <w:color w:val="FF0000"/>
          <w:sz w:val="21"/>
          <w:szCs w:val="21"/>
          <w:lang w:val="en-US" w:eastAsia="zh-CN"/>
        </w:rPr>
        <w:t>粉红色。</w:t>
      </w:r>
    </w:p>
    <w:p>
      <w:pPr>
        <w:keepNext w:val="0"/>
        <w:keepLines w:val="0"/>
        <w:pageBreakBefore w:val="0"/>
        <w:widowControl w:val="0"/>
        <w:numPr>
          <w:ilvl w:val="0"/>
          <w:numId w:val="27"/>
        </w:numPr>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bCs w:val="0"/>
          <w:color w:val="auto"/>
          <w:sz w:val="21"/>
          <w:szCs w:val="21"/>
          <w:lang w:val="en-US" w:eastAsia="zh-CN"/>
        </w:rPr>
        <w:t>铜：</w:t>
      </w:r>
      <w:r>
        <w:rPr>
          <w:rFonts w:hint="eastAsia" w:ascii="Arial" w:hAnsi="Arial" w:eastAsia="宋体" w:cs="Arial"/>
          <w:b w:val="0"/>
          <w:bCs/>
          <w:color w:val="auto"/>
          <w:sz w:val="21"/>
          <w:szCs w:val="21"/>
          <w:lang w:val="en-US" w:eastAsia="zh-CN"/>
        </w:rPr>
        <w:t>可用</w:t>
      </w:r>
      <w:r>
        <w:rPr>
          <w:rFonts w:hint="eastAsia" w:ascii="Arial" w:hAnsi="Arial" w:eastAsia="宋体" w:cs="Arial"/>
          <w:b/>
          <w:bCs w:val="0"/>
          <w:color w:val="auto"/>
          <w:sz w:val="21"/>
          <w:szCs w:val="21"/>
          <w:lang w:val="en-US" w:eastAsia="zh-CN"/>
        </w:rPr>
        <w:t>二乙基二硫代氨基钾酸钠</w:t>
      </w:r>
      <w:r>
        <w:rPr>
          <w:rFonts w:hint="eastAsia" w:ascii="Arial" w:hAnsi="Arial" w:eastAsia="宋体" w:cs="Arial"/>
          <w:b w:val="0"/>
          <w:bCs/>
          <w:color w:val="auto"/>
          <w:sz w:val="21"/>
          <w:szCs w:val="21"/>
          <w:lang w:val="en-US" w:eastAsia="zh-CN"/>
        </w:rPr>
        <w:t>分光光度法（又称</w:t>
      </w:r>
      <w:bookmarkStart w:id="23" w:name="OLE_LINK33"/>
      <w:r>
        <w:rPr>
          <w:rFonts w:hint="eastAsia" w:ascii="Arial" w:hAnsi="Arial" w:eastAsia="宋体" w:cs="Arial"/>
          <w:b w:val="0"/>
          <w:bCs/>
          <w:color w:val="auto"/>
          <w:sz w:val="21"/>
          <w:szCs w:val="21"/>
          <w:u w:val="single"/>
          <w:lang w:val="en-US" w:eastAsia="zh-CN"/>
        </w:rPr>
        <w:t>铜试剂</w:t>
      </w:r>
      <w:bookmarkEnd w:id="23"/>
      <w:r>
        <w:rPr>
          <w:rFonts w:hint="eastAsia" w:ascii="Arial" w:hAnsi="Arial" w:eastAsia="宋体" w:cs="Arial"/>
          <w:b w:val="0"/>
          <w:bCs/>
          <w:color w:val="auto"/>
          <w:sz w:val="21"/>
          <w:szCs w:val="21"/>
          <w:lang w:val="en-US" w:eastAsia="zh-CN"/>
        </w:rPr>
        <w:t>）测定，样品消化后的铜离子在碱性条件下可与</w:t>
      </w:r>
      <w:r>
        <w:rPr>
          <w:rFonts w:hint="eastAsia" w:ascii="Arial" w:hAnsi="Arial" w:eastAsia="宋体" w:cs="Arial"/>
          <w:b w:val="0"/>
          <w:bCs/>
          <w:color w:val="auto"/>
          <w:sz w:val="21"/>
          <w:szCs w:val="21"/>
          <w:u w:val="single"/>
          <w:lang w:val="en-US" w:eastAsia="zh-CN"/>
        </w:rPr>
        <w:t>铜试剂</w:t>
      </w:r>
      <w:r>
        <w:rPr>
          <w:rFonts w:hint="eastAsia" w:ascii="Arial" w:hAnsi="Arial" w:eastAsia="宋体" w:cs="Arial"/>
          <w:b w:val="0"/>
          <w:bCs/>
          <w:color w:val="auto"/>
          <w:sz w:val="21"/>
          <w:szCs w:val="21"/>
          <w:lang w:val="en-US" w:eastAsia="zh-CN"/>
        </w:rPr>
        <w:t>反应生成</w:t>
      </w:r>
      <w:r>
        <w:rPr>
          <w:rFonts w:hint="eastAsia" w:ascii="Arial" w:hAnsi="Arial" w:eastAsia="宋体" w:cs="Arial"/>
          <w:b/>
          <w:bCs w:val="0"/>
          <w:color w:val="FF0000"/>
          <w:sz w:val="21"/>
          <w:szCs w:val="21"/>
          <w:lang w:val="en-US" w:eastAsia="zh-CN"/>
        </w:rPr>
        <w:t>棕红色</w:t>
      </w:r>
      <w:r>
        <w:rPr>
          <w:rFonts w:hint="eastAsia" w:ascii="Arial" w:hAnsi="Arial" w:eastAsia="宋体" w:cs="Arial"/>
          <w:b w:val="0"/>
          <w:bCs/>
          <w:color w:val="auto"/>
          <w:sz w:val="21"/>
          <w:szCs w:val="21"/>
          <w:lang w:val="en-US" w:eastAsia="zh-CN"/>
        </w:rPr>
        <w:t>配合物，用四氯化碳萃取后在</w:t>
      </w:r>
      <w:r>
        <w:rPr>
          <w:rFonts w:hint="eastAsia" w:ascii="Arial" w:hAnsi="Arial" w:eastAsia="宋体" w:cs="Arial"/>
          <w:b/>
          <w:bCs w:val="0"/>
          <w:color w:val="auto"/>
          <w:sz w:val="21"/>
          <w:szCs w:val="21"/>
          <w:lang w:val="en-US" w:eastAsia="zh-CN"/>
        </w:rPr>
        <w:t>440</w:t>
      </w:r>
      <w:r>
        <w:rPr>
          <w:rFonts w:hint="eastAsia" w:ascii="Arial" w:hAnsi="Arial" w:eastAsia="宋体" w:cs="Arial"/>
          <w:b/>
          <w:bCs w:val="0"/>
          <w:color w:val="auto"/>
          <w:sz w:val="21"/>
          <w:szCs w:val="21"/>
          <w:lang w:val="en-US" w:eastAsia="zh-CN"/>
        </w:rPr>
        <w:t>nm</w:t>
      </w:r>
      <w:r>
        <w:rPr>
          <w:rFonts w:hint="eastAsia" w:ascii="Arial" w:hAnsi="Arial" w:eastAsia="宋体" w:cs="Arial"/>
          <w:b w:val="0"/>
          <w:bCs/>
          <w:color w:val="auto"/>
          <w:sz w:val="21"/>
          <w:szCs w:val="21"/>
          <w:lang w:val="en-US" w:eastAsia="zh-CN"/>
        </w:rPr>
        <w:t>波长处测定。</w:t>
      </w:r>
    </w:p>
    <w:p>
      <w:pPr>
        <w:keepNext w:val="0"/>
        <w:keepLines w:val="0"/>
        <w:pageBreakBefore w:val="0"/>
        <w:widowControl w:val="0"/>
        <w:numPr>
          <w:numId w:val="0"/>
        </w:numPr>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9"/>
        <w:rPr>
          <w:rFonts w:hint="eastAsia" w:ascii="Arial" w:hAnsi="Arial" w:eastAsia="宋体" w:cs="Arial"/>
          <w:b w:val="0"/>
          <w:bCs/>
          <w:color w:val="auto"/>
          <w:sz w:val="21"/>
          <w:szCs w:val="21"/>
          <w:lang w:val="en-US" w:eastAsia="zh-CN"/>
        </w:rPr>
      </w:pPr>
    </w:p>
    <w:p>
      <w:pPr>
        <w:keepNext w:val="0"/>
        <w:keepLines w:val="0"/>
        <w:pageBreakBefore w:val="0"/>
        <w:widowControl w:val="0"/>
        <w:numPr>
          <w:ilvl w:val="0"/>
          <w:numId w:val="3"/>
        </w:numPr>
        <w:pBdr>
          <w:right w:val="none" w:color="auto" w:sz="0" w:space="0"/>
        </w:pBdr>
        <w:kinsoku/>
        <w:wordWrap/>
        <w:overflowPunct/>
        <w:topLinePunct w:val="0"/>
        <w:autoSpaceDE/>
        <w:autoSpaceDN/>
        <w:bidi w:val="0"/>
        <w:adjustRightInd/>
        <w:snapToGrid/>
        <w:spacing w:after="157" w:afterLines="50" w:line="340" w:lineRule="exact"/>
        <w:ind w:leftChars="0" w:right="0" w:rightChars="0"/>
        <w:jc w:val="center"/>
        <w:textAlignment w:val="auto"/>
        <w:outlineLvl w:val="9"/>
        <w:rPr>
          <w:rFonts w:hint="eastAsia" w:ascii="Arial" w:hAnsi="Arial" w:eastAsia="宋体" w:cs="Arial"/>
          <w:b w:val="0"/>
          <w:bCs/>
          <w:color w:val="auto"/>
          <w:sz w:val="28"/>
          <w:szCs w:val="28"/>
          <w:lang w:val="en-US" w:eastAsia="zh-CN"/>
        </w:rPr>
      </w:pPr>
      <w:r>
        <w:rPr>
          <w:rFonts w:hint="eastAsia" w:ascii="Arial" w:hAnsi="Arial" w:eastAsia="宋体" w:cs="Arial"/>
          <w:b w:val="0"/>
          <w:bCs/>
          <w:color w:val="auto"/>
          <w:sz w:val="28"/>
          <w:szCs w:val="28"/>
          <w:lang w:val="en-US" w:eastAsia="zh-CN"/>
        </w:rPr>
        <w:t>保健食品功能成分测定</w:t>
      </w:r>
    </w:p>
    <w:p>
      <w:pPr>
        <w:widowControl w:val="0"/>
        <w:numPr>
          <w:ilvl w:val="0"/>
          <w:numId w:val="0"/>
        </w:numPr>
        <w:spacing w:line="240" w:lineRule="auto"/>
        <w:jc w:val="both"/>
        <w:rPr>
          <w:rFonts w:hint="eastAsia" w:ascii="Arial" w:hAnsi="Arial" w:eastAsia="宋体" w:cs="Arial"/>
          <w:b/>
          <w:bCs w:val="0"/>
          <w:color w:val="auto"/>
          <w:sz w:val="22"/>
          <w:szCs w:val="22"/>
          <w:lang w:val="en-US" w:eastAsia="zh-CN"/>
        </w:rPr>
      </w:pPr>
      <w:r>
        <w:rPr>
          <w:rFonts w:hint="eastAsia" w:ascii="Arial" w:hAnsi="Arial" w:eastAsia="宋体" w:cs="Arial"/>
          <w:b/>
          <w:bCs w:val="0"/>
          <w:color w:val="auto"/>
          <w:sz w:val="22"/>
          <w:szCs w:val="22"/>
          <w:lang w:val="en-US" w:eastAsia="zh-CN"/>
        </w:rPr>
        <w:t>一．概述</w:t>
      </w:r>
    </w:p>
    <w:p>
      <w:pPr>
        <w:widowControl w:val="0"/>
        <w:numPr>
          <w:ilvl w:val="0"/>
          <w:numId w:val="0"/>
        </w:numPr>
        <w:spacing w:line="240" w:lineRule="auto"/>
        <w:jc w:val="left"/>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1．保健食品的</w:t>
      </w:r>
      <w:r>
        <w:rPr>
          <w:rFonts w:hint="eastAsia" w:ascii="Arial" w:hAnsi="Arial" w:eastAsia="宋体" w:cs="Arial"/>
          <w:b/>
          <w:bCs w:val="0"/>
          <w:color w:val="auto"/>
          <w:sz w:val="21"/>
          <w:szCs w:val="21"/>
          <w:lang w:val="en-US" w:eastAsia="zh-CN"/>
        </w:rPr>
        <w:t>特征</w:t>
      </w:r>
      <w:r>
        <w:rPr>
          <w:rFonts w:hint="eastAsia" w:ascii="Arial" w:hAnsi="Arial" w:eastAsia="宋体" w:cs="Arial"/>
          <w:b w:val="0"/>
          <w:bCs/>
          <w:color w:val="auto"/>
          <w:sz w:val="21"/>
          <w:szCs w:val="21"/>
          <w:lang w:val="en-US" w:eastAsia="zh-CN"/>
        </w:rPr>
        <w:t>：</w:t>
      </w:r>
    </w:p>
    <w:p>
      <w:pPr>
        <w:widowControl w:val="0"/>
        <w:numPr>
          <w:ilvl w:val="0"/>
          <w:numId w:val="0"/>
        </w:numPr>
        <w:spacing w:line="240" w:lineRule="auto"/>
        <w:jc w:val="left"/>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①保健食品首先必须是食品，必须具备食品的基本特征，即应无毒无害，符合应当有的营养和卫生要求，具有相应的色香味等感官性状。</w:t>
      </w:r>
    </w:p>
    <w:p>
      <w:pPr>
        <w:widowControl w:val="0"/>
        <w:numPr>
          <w:ilvl w:val="0"/>
          <w:numId w:val="0"/>
        </w:numPr>
        <w:spacing w:line="240" w:lineRule="auto"/>
        <w:jc w:val="left"/>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②保健食品必须具有特定的保健功能。保健功能应包括纠正不同原因引起的、不同程度的人体营养失衡；调节与此有密切关系的代谢和生理功能异常；抑制或缓解有关的病理过程。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③保健食品要与药品区分开。保健食品是以调节机体功能为主要目的，而不是以治疗为目的，在正常条件下食用安全。保健食品在某些疾病状态下也可以食用，但它不能代替药物的治疗作用。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2.保健食品的</w:t>
      </w:r>
      <w:r>
        <w:rPr>
          <w:rFonts w:hint="eastAsia" w:ascii="Arial" w:hAnsi="Arial" w:eastAsia="宋体" w:cs="Arial"/>
          <w:b/>
          <w:bCs w:val="0"/>
          <w:color w:val="auto"/>
          <w:sz w:val="21"/>
          <w:szCs w:val="21"/>
          <w:lang w:val="en-US" w:eastAsia="zh-CN"/>
        </w:rPr>
        <w:t>功效成分</w:t>
      </w:r>
      <w:r>
        <w:rPr>
          <w:rFonts w:hint="eastAsia" w:ascii="Arial" w:hAnsi="Arial" w:eastAsia="宋体" w:cs="Arial"/>
          <w:b w:val="0"/>
          <w:bCs/>
          <w:color w:val="auto"/>
          <w:sz w:val="21"/>
          <w:szCs w:val="21"/>
          <w:lang w:val="en-US" w:eastAsia="zh-CN"/>
        </w:rPr>
        <w:t>：主要有皂苷类、花青素类、黄酮类、多糖类等等。</w:t>
      </w:r>
    </w:p>
    <w:p>
      <w:pPr>
        <w:widowControl w:val="0"/>
        <w:numPr>
          <w:ilvl w:val="0"/>
          <w:numId w:val="0"/>
        </w:numPr>
        <w:spacing w:line="240" w:lineRule="auto"/>
        <w:jc w:val="left"/>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3.保健食品的</w:t>
      </w:r>
      <w:r>
        <w:rPr>
          <w:rFonts w:hint="eastAsia" w:ascii="Arial" w:hAnsi="Arial" w:eastAsia="宋体" w:cs="Arial"/>
          <w:b/>
          <w:bCs w:val="0"/>
          <w:color w:val="auto"/>
          <w:sz w:val="21"/>
          <w:szCs w:val="21"/>
          <w:lang w:val="en-US" w:eastAsia="zh-CN"/>
        </w:rPr>
        <w:t>检测方法</w:t>
      </w:r>
      <w:r>
        <w:rPr>
          <w:rFonts w:hint="eastAsia" w:ascii="Arial" w:hAnsi="Arial" w:eastAsia="宋体" w:cs="Arial"/>
          <w:b w:val="0"/>
          <w:bCs/>
          <w:color w:val="auto"/>
          <w:sz w:val="21"/>
          <w:szCs w:val="21"/>
          <w:lang w:val="en-US" w:eastAsia="zh-CN"/>
        </w:rPr>
        <w:t>：</w:t>
      </w:r>
    </w:p>
    <w:p>
      <w:pPr>
        <w:widowControl w:val="0"/>
        <w:numPr>
          <w:ilvl w:val="0"/>
          <w:numId w:val="28"/>
        </w:numPr>
        <w:spacing w:line="240" w:lineRule="auto"/>
        <w:ind w:left="420" w:leftChars="0" w:hanging="420" w:firstLineChars="0"/>
        <w:jc w:val="left"/>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对功效成分明确的物质一般采用GC和HPLC</w:t>
      </w:r>
    </w:p>
    <w:p>
      <w:pPr>
        <w:widowControl w:val="0"/>
        <w:numPr>
          <w:ilvl w:val="0"/>
          <w:numId w:val="28"/>
        </w:numPr>
        <w:spacing w:line="240" w:lineRule="auto"/>
        <w:ind w:left="420" w:leftChars="0" w:hanging="420" w:firstLineChars="0"/>
        <w:jc w:val="left"/>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对一大类物质的总含量一般采用UV-VIS</w:t>
      </w:r>
    </w:p>
    <w:p>
      <w:pPr>
        <w:keepNext w:val="0"/>
        <w:keepLines w:val="0"/>
        <w:pageBreakBefore w:val="0"/>
        <w:widowControl w:val="0"/>
        <w:numPr>
          <w:ilvl w:val="0"/>
          <w:numId w:val="28"/>
        </w:numPr>
        <w:kinsoku/>
        <w:wordWrap/>
        <w:overflowPunct/>
        <w:topLinePunct w:val="0"/>
        <w:autoSpaceDE/>
        <w:autoSpaceDN/>
        <w:bidi w:val="0"/>
        <w:adjustRightInd/>
        <w:snapToGrid/>
        <w:spacing w:after="157" w:afterLines="50" w:line="240" w:lineRule="auto"/>
        <w:ind w:left="420" w:leftChars="0" w:right="0" w:rightChars="0" w:hanging="42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对仅需定性或半定量的成分一般采用TLC</w:t>
      </w:r>
    </w:p>
    <w:p>
      <w:pPr>
        <w:widowControl w:val="0"/>
        <w:numPr>
          <w:ilvl w:val="0"/>
          <w:numId w:val="0"/>
        </w:numPr>
        <w:spacing w:line="240" w:lineRule="auto"/>
        <w:jc w:val="both"/>
        <w:rPr>
          <w:rFonts w:hint="eastAsia" w:ascii="Arial" w:hAnsi="Arial" w:eastAsia="宋体" w:cs="Arial"/>
          <w:b/>
          <w:bCs w:val="0"/>
          <w:color w:val="auto"/>
          <w:sz w:val="22"/>
          <w:szCs w:val="22"/>
          <w:lang w:val="en-US" w:eastAsia="zh-CN"/>
        </w:rPr>
      </w:pPr>
      <w:r>
        <w:rPr>
          <w:rFonts w:hint="eastAsia" w:ascii="Arial" w:hAnsi="Arial" w:eastAsia="宋体" w:cs="Arial"/>
          <w:b/>
          <w:bCs w:val="0"/>
          <w:color w:val="auto"/>
          <w:sz w:val="22"/>
          <w:szCs w:val="22"/>
          <w:lang w:val="en-US" w:eastAsia="zh-CN"/>
        </w:rPr>
        <w:t>二．人参皂苷的检测</w:t>
      </w:r>
    </w:p>
    <w:p>
      <w:pPr>
        <w:widowControl w:val="0"/>
        <w:numPr>
          <w:ilvl w:val="0"/>
          <w:numId w:val="29"/>
        </w:numPr>
        <w:spacing w:line="240" w:lineRule="auto"/>
        <w:ind w:left="420" w:leftChars="0" w:hanging="420" w:firstLineChars="0"/>
        <w:jc w:val="left"/>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用大</w:t>
      </w:r>
      <w:r>
        <w:rPr>
          <w:rFonts w:hint="eastAsia" w:ascii="Arial" w:hAnsi="Arial" w:eastAsia="宋体" w:cs="Arial"/>
          <w:b w:val="0"/>
          <w:bCs/>
          <w:color w:val="FF0000"/>
          <w:sz w:val="21"/>
          <w:szCs w:val="21"/>
          <w:u w:val="single"/>
          <w:lang w:val="en-US" w:eastAsia="zh-CN"/>
        </w:rPr>
        <w:t>孔吸附树脂</w:t>
      </w:r>
      <w:r>
        <w:rPr>
          <w:rFonts w:hint="eastAsia" w:ascii="Arial" w:hAnsi="Arial" w:eastAsia="宋体" w:cs="Arial"/>
          <w:b w:val="0"/>
          <w:bCs/>
          <w:color w:val="auto"/>
          <w:sz w:val="21"/>
          <w:szCs w:val="21"/>
          <w:lang w:val="en-US" w:eastAsia="zh-CN"/>
        </w:rPr>
        <w:t>对样品粗提液进行纯化（以</w:t>
      </w:r>
      <w:r>
        <w:rPr>
          <w:rFonts w:hint="eastAsia" w:ascii="Arial" w:hAnsi="Arial" w:eastAsia="宋体" w:cs="Arial"/>
          <w:b w:val="0"/>
          <w:bCs/>
          <w:color w:val="FF0000"/>
          <w:sz w:val="21"/>
          <w:szCs w:val="21"/>
          <w:u w:val="single"/>
          <w:lang w:val="en-US" w:eastAsia="zh-CN"/>
        </w:rPr>
        <w:t>水洗杂质</w:t>
      </w:r>
      <w:r>
        <w:rPr>
          <w:rFonts w:hint="eastAsia" w:ascii="Arial" w:hAnsi="Arial" w:eastAsia="宋体" w:cs="Arial"/>
          <w:b w:val="0"/>
          <w:bCs/>
          <w:color w:val="auto"/>
          <w:sz w:val="21"/>
          <w:szCs w:val="21"/>
          <w:lang w:val="en-US" w:eastAsia="zh-CN"/>
        </w:rPr>
        <w:t>，用</w:t>
      </w:r>
      <w:r>
        <w:rPr>
          <w:rFonts w:hint="eastAsia" w:ascii="Arial" w:hAnsi="Arial" w:eastAsia="宋体" w:cs="Arial"/>
          <w:b w:val="0"/>
          <w:bCs/>
          <w:color w:val="FF0000"/>
          <w:sz w:val="21"/>
          <w:szCs w:val="21"/>
          <w:u w:val="single"/>
          <w:lang w:val="en-US" w:eastAsia="zh-CN"/>
        </w:rPr>
        <w:t>醇</w:t>
      </w:r>
      <w:r>
        <w:rPr>
          <w:rFonts w:hint="eastAsia" w:ascii="Arial" w:hAnsi="Arial" w:eastAsia="宋体" w:cs="Arial"/>
          <w:b w:val="0"/>
          <w:bCs/>
          <w:color w:val="auto"/>
          <w:sz w:val="21"/>
          <w:szCs w:val="21"/>
          <w:lang w:val="en-US" w:eastAsia="zh-CN"/>
        </w:rPr>
        <w:t>洗脱</w:t>
      </w:r>
      <w:r>
        <w:rPr>
          <w:rFonts w:hint="eastAsia" w:ascii="Arial" w:hAnsi="Arial" w:eastAsia="宋体" w:cs="Arial"/>
          <w:b w:val="0"/>
          <w:bCs/>
          <w:color w:val="FF0000"/>
          <w:sz w:val="21"/>
          <w:szCs w:val="21"/>
          <w:u w:val="single"/>
          <w:lang w:val="en-US" w:eastAsia="zh-CN"/>
        </w:rPr>
        <w:t>皂苷</w:t>
      </w:r>
      <w:r>
        <w:rPr>
          <w:rFonts w:hint="eastAsia" w:ascii="Arial" w:hAnsi="Arial" w:eastAsia="宋体" w:cs="Arial"/>
          <w:b w:val="0"/>
          <w:bCs/>
          <w:color w:val="auto"/>
          <w:sz w:val="21"/>
          <w:szCs w:val="21"/>
          <w:lang w:val="en-US" w:eastAsia="zh-CN"/>
        </w:rPr>
        <w:t>）。</w:t>
      </w:r>
    </w:p>
    <w:p>
      <w:pPr>
        <w:widowControl w:val="0"/>
        <w:numPr>
          <w:ilvl w:val="0"/>
          <w:numId w:val="29"/>
        </w:numPr>
        <w:spacing w:line="240" w:lineRule="auto"/>
        <w:ind w:left="420" w:leftChars="0" w:hanging="420" w:firstLineChars="0"/>
        <w:jc w:val="left"/>
        <w:rPr>
          <w:rFonts w:hint="eastAsia" w:ascii="Arial" w:hAnsi="Arial" w:eastAsia="宋体" w:cs="Arial"/>
          <w:b w:val="0"/>
          <w:bCs/>
          <w:color w:val="auto"/>
          <w:sz w:val="21"/>
          <w:szCs w:val="21"/>
          <w:lang w:val="en-US" w:eastAsia="zh-CN"/>
        </w:rPr>
      </w:pPr>
      <w:r>
        <w:rPr>
          <w:rFonts w:hint="eastAsia" w:ascii="Arial" w:hAnsi="Arial" w:eastAsia="宋体" w:cs="Arial"/>
          <w:b w:val="0"/>
          <w:bCs/>
          <w:color w:val="FF0000"/>
          <w:sz w:val="21"/>
          <w:szCs w:val="21"/>
          <w:u w:val="single"/>
          <w:lang w:val="en-US" w:eastAsia="zh-CN"/>
        </w:rPr>
        <w:t>HPLC法</w:t>
      </w:r>
      <w:r>
        <w:rPr>
          <w:rFonts w:hint="eastAsia" w:ascii="Arial" w:hAnsi="Arial" w:eastAsia="宋体" w:cs="Arial"/>
          <w:b w:val="0"/>
          <w:bCs/>
          <w:color w:val="auto"/>
          <w:sz w:val="21"/>
          <w:szCs w:val="21"/>
          <w:lang w:val="en-US" w:eastAsia="zh-CN"/>
        </w:rPr>
        <w:t>分析时皂苷种类较多时，通常进行梯度洗脱，种类较少时，恒流也可获得良好分离。采用紫外检测器时，检测波长一般为</w:t>
      </w:r>
      <w:r>
        <w:rPr>
          <w:rFonts w:hint="eastAsia" w:ascii="Arial" w:hAnsi="Arial" w:eastAsia="宋体" w:cs="Arial"/>
          <w:b w:val="0"/>
          <w:bCs/>
          <w:color w:val="FF0000"/>
          <w:sz w:val="21"/>
          <w:szCs w:val="21"/>
          <w:u w:val="single"/>
          <w:lang w:val="en-US" w:eastAsia="zh-CN"/>
        </w:rPr>
        <w:t>203</w:t>
      </w:r>
      <w:r>
        <w:rPr>
          <w:rFonts w:hint="eastAsia" w:ascii="Arial" w:hAnsi="Arial" w:eastAsia="宋体" w:cs="Arial"/>
          <w:b w:val="0"/>
          <w:bCs/>
          <w:color w:val="auto"/>
          <w:sz w:val="21"/>
          <w:szCs w:val="21"/>
          <w:lang w:val="en-US" w:eastAsia="zh-CN"/>
        </w:rPr>
        <w:t>nm，也可采用ELSD检测器。</w:t>
      </w:r>
    </w:p>
    <w:p>
      <w:pPr>
        <w:keepNext w:val="0"/>
        <w:keepLines w:val="0"/>
        <w:pageBreakBefore w:val="0"/>
        <w:widowControl w:val="0"/>
        <w:numPr>
          <w:ilvl w:val="0"/>
          <w:numId w:val="29"/>
        </w:numPr>
        <w:kinsoku/>
        <w:wordWrap/>
        <w:overflowPunct/>
        <w:topLinePunct w:val="0"/>
        <w:autoSpaceDE/>
        <w:autoSpaceDN/>
        <w:bidi w:val="0"/>
        <w:adjustRightInd/>
        <w:snapToGrid/>
        <w:spacing w:after="157" w:afterLines="50" w:line="240" w:lineRule="auto"/>
        <w:ind w:left="420" w:leftChars="0" w:right="0" w:rightChars="0" w:hanging="42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FF0000"/>
          <w:sz w:val="21"/>
          <w:szCs w:val="21"/>
          <w:u w:val="single"/>
          <w:lang w:val="en-US" w:eastAsia="zh-CN"/>
        </w:rPr>
        <w:t>分光光度法</w:t>
      </w:r>
      <w:r>
        <w:rPr>
          <w:rFonts w:hint="eastAsia" w:ascii="Arial" w:hAnsi="Arial" w:eastAsia="宋体" w:cs="Arial"/>
          <w:b w:val="0"/>
          <w:bCs/>
          <w:color w:val="auto"/>
          <w:sz w:val="21"/>
          <w:szCs w:val="21"/>
          <w:lang w:val="en-US" w:eastAsia="zh-CN"/>
        </w:rPr>
        <w:t>测定时，采用</w:t>
      </w:r>
      <w:r>
        <w:rPr>
          <w:rFonts w:hint="eastAsia" w:ascii="Arial" w:hAnsi="Arial" w:eastAsia="宋体" w:cs="Arial"/>
          <w:b w:val="0"/>
          <w:bCs/>
          <w:color w:val="FF0000"/>
          <w:sz w:val="21"/>
          <w:szCs w:val="21"/>
          <w:u w:val="single"/>
          <w:lang w:val="en-US" w:eastAsia="zh-CN"/>
        </w:rPr>
        <w:t>人参皂苷Re</w:t>
      </w:r>
      <w:r>
        <w:rPr>
          <w:rFonts w:hint="eastAsia" w:ascii="Arial" w:hAnsi="Arial" w:eastAsia="宋体" w:cs="Arial"/>
          <w:b w:val="0"/>
          <w:bCs/>
          <w:color w:val="auto"/>
          <w:sz w:val="21"/>
          <w:szCs w:val="21"/>
          <w:lang w:val="en-US" w:eastAsia="zh-CN"/>
        </w:rPr>
        <w:t>为标准对照作标准曲线。</w:t>
      </w:r>
    </w:p>
    <w:p>
      <w:pPr>
        <w:widowControl w:val="0"/>
        <w:numPr>
          <w:ilvl w:val="0"/>
          <w:numId w:val="0"/>
        </w:numPr>
        <w:spacing w:line="240" w:lineRule="auto"/>
        <w:jc w:val="both"/>
        <w:rPr>
          <w:rFonts w:hint="eastAsia" w:ascii="Arial" w:hAnsi="Arial" w:eastAsia="宋体" w:cs="Arial"/>
          <w:b/>
          <w:bCs w:val="0"/>
          <w:color w:val="auto"/>
          <w:sz w:val="22"/>
          <w:szCs w:val="22"/>
          <w:lang w:val="en-US" w:eastAsia="zh-CN"/>
        </w:rPr>
      </w:pPr>
      <w:r>
        <w:rPr>
          <w:rFonts w:hint="eastAsia" w:ascii="Arial" w:hAnsi="Arial" w:eastAsia="宋体" w:cs="Arial"/>
          <w:b/>
          <w:bCs w:val="0"/>
          <w:color w:val="auto"/>
          <w:sz w:val="22"/>
          <w:szCs w:val="22"/>
          <w:lang w:val="en-US" w:eastAsia="zh-CN"/>
        </w:rPr>
        <w:t>三．原花青素的检测</w:t>
      </w:r>
    </w:p>
    <w:p>
      <w:pPr>
        <w:widowControl w:val="0"/>
        <w:numPr>
          <w:ilvl w:val="0"/>
          <w:numId w:val="29"/>
        </w:numPr>
        <w:spacing w:line="240" w:lineRule="auto"/>
        <w:ind w:left="420" w:leftChars="0" w:hanging="420" w:firstLineChars="0"/>
        <w:jc w:val="left"/>
        <w:rPr>
          <w:rFonts w:hint="eastAsia" w:ascii="Arial" w:hAnsi="Arial" w:eastAsia="宋体" w:cs="Arial"/>
          <w:b w:val="0"/>
          <w:bCs/>
          <w:color w:val="auto"/>
          <w:sz w:val="21"/>
          <w:szCs w:val="21"/>
          <w:lang w:val="en-US" w:eastAsia="zh-CN"/>
        </w:rPr>
      </w:pPr>
      <w:r>
        <w:rPr>
          <w:rFonts w:hint="eastAsia" w:ascii="Arial" w:hAnsi="Arial" w:eastAsia="宋体" w:cs="Arial"/>
          <w:b w:val="0"/>
          <w:bCs/>
          <w:color w:val="FF0000"/>
          <w:sz w:val="21"/>
          <w:szCs w:val="21"/>
          <w:u w:val="single"/>
          <w:lang w:val="en-US" w:eastAsia="zh-CN"/>
        </w:rPr>
        <w:t>铁盐催化法和液相色谱法</w:t>
      </w:r>
      <w:r>
        <w:rPr>
          <w:rFonts w:hint="eastAsia" w:ascii="Arial" w:hAnsi="Arial" w:eastAsia="宋体" w:cs="Arial"/>
          <w:b w:val="0"/>
          <w:bCs/>
          <w:color w:val="auto"/>
          <w:sz w:val="21"/>
          <w:szCs w:val="21"/>
          <w:lang w:val="en-US" w:eastAsia="zh-CN"/>
        </w:rPr>
        <w:t>测定时，原花青素经热酸（一般采用</w:t>
      </w:r>
      <w:r>
        <w:rPr>
          <w:rFonts w:hint="eastAsia" w:ascii="Arial" w:hAnsi="Arial" w:eastAsia="宋体" w:cs="Arial"/>
          <w:b w:val="0"/>
          <w:bCs/>
          <w:color w:val="FF0000"/>
          <w:sz w:val="21"/>
          <w:szCs w:val="21"/>
          <w:u w:val="single"/>
          <w:lang w:val="en-US" w:eastAsia="zh-CN"/>
        </w:rPr>
        <w:t>正丁醇:盐酸=95 : 5，v/v，沸水浴40min</w:t>
      </w:r>
      <w:r>
        <w:rPr>
          <w:rFonts w:hint="eastAsia" w:ascii="Arial" w:hAnsi="Arial" w:eastAsia="宋体" w:cs="Arial"/>
          <w:b w:val="0"/>
          <w:bCs/>
          <w:color w:val="auto"/>
          <w:sz w:val="21"/>
          <w:szCs w:val="21"/>
          <w:lang w:val="en-US" w:eastAsia="zh-CN"/>
        </w:rPr>
        <w:t>）处理，并在硫酸铁铵的催化下，水解生成红色的花色素离子，于</w:t>
      </w:r>
      <w:r>
        <w:rPr>
          <w:rFonts w:hint="eastAsia" w:ascii="Arial" w:hAnsi="Arial" w:eastAsia="宋体" w:cs="Arial"/>
          <w:b w:val="0"/>
          <w:bCs/>
          <w:color w:val="FF0000"/>
          <w:sz w:val="21"/>
          <w:szCs w:val="21"/>
          <w:u w:val="single"/>
          <w:lang w:val="en-US" w:eastAsia="zh-CN"/>
        </w:rPr>
        <w:t>546nm</w:t>
      </w:r>
      <w:r>
        <w:rPr>
          <w:rFonts w:hint="eastAsia" w:ascii="Arial" w:hAnsi="Arial" w:eastAsia="宋体" w:cs="Arial"/>
          <w:b w:val="0"/>
          <w:bCs/>
          <w:color w:val="auto"/>
          <w:sz w:val="21"/>
          <w:szCs w:val="21"/>
          <w:lang w:val="en-US" w:eastAsia="zh-CN"/>
        </w:rPr>
        <w:t>或5</w:t>
      </w:r>
      <w:r>
        <w:rPr>
          <w:rFonts w:hint="eastAsia" w:ascii="Arial" w:hAnsi="Arial" w:eastAsia="宋体" w:cs="Arial"/>
          <w:b w:val="0"/>
          <w:bCs/>
          <w:color w:val="FF0000"/>
          <w:sz w:val="21"/>
          <w:szCs w:val="21"/>
          <w:u w:val="single"/>
          <w:lang w:val="en-US" w:eastAsia="zh-CN"/>
        </w:rPr>
        <w:t>25nm</w:t>
      </w:r>
      <w:r>
        <w:rPr>
          <w:rFonts w:hint="eastAsia" w:ascii="Arial" w:hAnsi="Arial" w:eastAsia="宋体" w:cs="Arial"/>
          <w:b w:val="0"/>
          <w:bCs/>
          <w:color w:val="auto"/>
          <w:sz w:val="21"/>
          <w:szCs w:val="21"/>
          <w:lang w:val="en-US" w:eastAsia="zh-CN"/>
        </w:rPr>
        <w:t>下测定。</w:t>
      </w:r>
    </w:p>
    <w:p>
      <w:pPr>
        <w:keepNext w:val="0"/>
        <w:keepLines w:val="0"/>
        <w:pageBreakBefore w:val="0"/>
        <w:widowControl w:val="0"/>
        <w:numPr>
          <w:ilvl w:val="0"/>
          <w:numId w:val="29"/>
        </w:numPr>
        <w:kinsoku/>
        <w:wordWrap/>
        <w:overflowPunct/>
        <w:topLinePunct w:val="0"/>
        <w:autoSpaceDE/>
        <w:autoSpaceDN/>
        <w:bidi w:val="0"/>
        <w:adjustRightInd/>
        <w:snapToGrid/>
        <w:spacing w:after="157" w:afterLines="50" w:line="240" w:lineRule="auto"/>
        <w:ind w:left="420" w:leftChars="0" w:right="0" w:rightChars="0" w:hanging="42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FF0000"/>
          <w:sz w:val="21"/>
          <w:szCs w:val="21"/>
          <w:u w:val="single"/>
          <w:lang w:val="en-US" w:eastAsia="zh-CN"/>
        </w:rPr>
        <w:t>香草醛-盐酸法</w:t>
      </w:r>
      <w:r>
        <w:rPr>
          <w:rFonts w:hint="eastAsia" w:ascii="Arial" w:hAnsi="Arial" w:eastAsia="宋体" w:cs="Arial"/>
          <w:b w:val="0"/>
          <w:bCs/>
          <w:color w:val="auto"/>
          <w:sz w:val="21"/>
          <w:szCs w:val="21"/>
          <w:lang w:val="en-US" w:eastAsia="zh-CN"/>
        </w:rPr>
        <w:t>测定时，加入显色剂后避光，30℃保温30min，在</w:t>
      </w:r>
      <w:r>
        <w:rPr>
          <w:rFonts w:hint="eastAsia" w:ascii="Arial" w:hAnsi="Arial" w:eastAsia="宋体" w:cs="Arial"/>
          <w:b w:val="0"/>
          <w:bCs/>
          <w:color w:val="FF0000"/>
          <w:sz w:val="21"/>
          <w:szCs w:val="21"/>
          <w:u w:val="single"/>
          <w:lang w:val="en-US" w:eastAsia="zh-CN"/>
        </w:rPr>
        <w:t>500nm下</w:t>
      </w:r>
      <w:r>
        <w:rPr>
          <w:rFonts w:hint="eastAsia" w:ascii="Arial" w:hAnsi="Arial" w:eastAsia="宋体" w:cs="Arial"/>
          <w:b w:val="0"/>
          <w:bCs/>
          <w:color w:val="auto"/>
          <w:sz w:val="21"/>
          <w:szCs w:val="21"/>
          <w:lang w:val="en-US" w:eastAsia="zh-CN"/>
        </w:rPr>
        <w:t>测定。</w:t>
      </w:r>
    </w:p>
    <w:p>
      <w:pPr>
        <w:widowControl w:val="0"/>
        <w:numPr>
          <w:ilvl w:val="0"/>
          <w:numId w:val="0"/>
        </w:numPr>
        <w:spacing w:line="240" w:lineRule="auto"/>
        <w:jc w:val="both"/>
        <w:rPr>
          <w:rFonts w:hint="eastAsia" w:ascii="Arial" w:hAnsi="Arial" w:eastAsia="宋体" w:cs="Arial"/>
          <w:b/>
          <w:bCs w:val="0"/>
          <w:color w:val="auto"/>
          <w:sz w:val="22"/>
          <w:szCs w:val="22"/>
          <w:lang w:val="en-US" w:eastAsia="zh-CN"/>
        </w:rPr>
      </w:pPr>
      <w:r>
        <w:rPr>
          <w:rFonts w:hint="eastAsia" w:ascii="Arial" w:hAnsi="Arial" w:eastAsia="宋体" w:cs="Arial"/>
          <w:b/>
          <w:bCs w:val="0"/>
          <w:color w:val="auto"/>
          <w:sz w:val="22"/>
          <w:szCs w:val="22"/>
          <w:lang w:val="en-US" w:eastAsia="zh-CN"/>
        </w:rPr>
        <w:t>四．总黄酮及茶多酚的检测</w:t>
      </w:r>
    </w:p>
    <w:p>
      <w:pPr>
        <w:widowControl w:val="0"/>
        <w:numPr>
          <w:ilvl w:val="0"/>
          <w:numId w:val="30"/>
        </w:numPr>
        <w:spacing w:line="240" w:lineRule="auto"/>
        <w:ind w:left="420" w:leftChars="0" w:hanging="420" w:firstLineChars="0"/>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采用</w:t>
      </w:r>
      <w:r>
        <w:rPr>
          <w:rFonts w:hint="eastAsia" w:ascii="Arial" w:hAnsi="Arial" w:eastAsia="宋体" w:cs="Arial"/>
          <w:b w:val="0"/>
          <w:bCs/>
          <w:color w:val="FF0000"/>
          <w:sz w:val="21"/>
          <w:szCs w:val="21"/>
          <w:u w:val="single"/>
          <w:lang w:val="en-US" w:eastAsia="zh-CN"/>
        </w:rPr>
        <w:t>芦丁</w:t>
      </w:r>
      <w:r>
        <w:rPr>
          <w:rFonts w:hint="eastAsia" w:ascii="Arial" w:hAnsi="Arial" w:eastAsia="宋体" w:cs="Arial"/>
          <w:b w:val="0"/>
          <w:bCs/>
          <w:color w:val="auto"/>
          <w:sz w:val="21"/>
          <w:szCs w:val="21"/>
          <w:lang w:val="en-US" w:eastAsia="zh-CN"/>
        </w:rPr>
        <w:t>为标准对照作标准曲线。</w:t>
      </w:r>
    </w:p>
    <w:p>
      <w:pPr>
        <w:widowControl w:val="0"/>
        <w:numPr>
          <w:ilvl w:val="0"/>
          <w:numId w:val="30"/>
        </w:numPr>
        <w:spacing w:line="240" w:lineRule="auto"/>
        <w:ind w:left="420" w:leftChars="0" w:hanging="420" w:firstLineChars="0"/>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通常采用</w:t>
      </w:r>
      <w:r>
        <w:rPr>
          <w:rFonts w:hint="eastAsia" w:ascii="Arial" w:hAnsi="Arial" w:eastAsia="宋体" w:cs="Arial"/>
          <w:b w:val="0"/>
          <w:bCs/>
          <w:color w:val="FF0000"/>
          <w:sz w:val="21"/>
          <w:szCs w:val="21"/>
          <w:u w:val="single"/>
          <w:lang w:val="en-US" w:eastAsia="zh-CN"/>
        </w:rPr>
        <w:t>含较多乙醇</w:t>
      </w:r>
      <w:r>
        <w:rPr>
          <w:rFonts w:hint="eastAsia" w:ascii="Arial" w:hAnsi="Arial" w:eastAsia="宋体" w:cs="Arial"/>
          <w:b w:val="0"/>
          <w:bCs/>
          <w:color w:val="auto"/>
          <w:sz w:val="21"/>
          <w:szCs w:val="21"/>
          <w:lang w:val="en-US" w:eastAsia="zh-CN"/>
        </w:rPr>
        <w:t>的溶液作提取试剂。</w:t>
      </w:r>
    </w:p>
    <w:p>
      <w:pPr>
        <w:widowControl w:val="0"/>
        <w:numPr>
          <w:ilvl w:val="0"/>
          <w:numId w:val="30"/>
        </w:numPr>
        <w:spacing w:line="240" w:lineRule="auto"/>
        <w:ind w:left="420" w:leftChars="0" w:hanging="420" w:firstLineChars="0"/>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FF0000"/>
          <w:sz w:val="21"/>
          <w:szCs w:val="21"/>
          <w:u w:val="single"/>
          <w:lang w:val="en-US" w:eastAsia="zh-CN"/>
        </w:rPr>
        <w:t>不加显色剂</w:t>
      </w:r>
      <w:r>
        <w:rPr>
          <w:rFonts w:hint="eastAsia" w:ascii="Arial" w:hAnsi="Arial" w:eastAsia="宋体" w:cs="Arial"/>
          <w:b w:val="0"/>
          <w:bCs/>
          <w:color w:val="auto"/>
          <w:sz w:val="21"/>
          <w:szCs w:val="21"/>
          <w:lang w:val="en-US" w:eastAsia="zh-CN"/>
        </w:rPr>
        <w:t>时用</w:t>
      </w:r>
      <w:r>
        <w:rPr>
          <w:rFonts w:hint="eastAsia" w:ascii="Arial" w:hAnsi="Arial" w:eastAsia="宋体" w:cs="Arial"/>
          <w:b w:val="0"/>
          <w:bCs/>
          <w:color w:val="FF0000"/>
          <w:sz w:val="21"/>
          <w:szCs w:val="21"/>
          <w:u w:val="single"/>
          <w:lang w:val="en-US" w:eastAsia="zh-CN"/>
        </w:rPr>
        <w:t>柱层析纯化</w:t>
      </w:r>
      <w:r>
        <w:rPr>
          <w:rFonts w:hint="eastAsia" w:ascii="Arial" w:hAnsi="Arial" w:eastAsia="宋体" w:cs="Arial"/>
          <w:b w:val="0"/>
          <w:bCs/>
          <w:color w:val="auto"/>
          <w:sz w:val="21"/>
          <w:szCs w:val="21"/>
          <w:lang w:val="en-US" w:eastAsia="zh-CN"/>
        </w:rPr>
        <w:t>试样，在</w:t>
      </w:r>
      <w:r>
        <w:rPr>
          <w:rFonts w:hint="eastAsia" w:ascii="Arial" w:hAnsi="Arial" w:eastAsia="宋体" w:cs="Arial"/>
          <w:b w:val="0"/>
          <w:bCs/>
          <w:color w:val="FF0000"/>
          <w:sz w:val="21"/>
          <w:szCs w:val="21"/>
          <w:u w:val="single"/>
          <w:lang w:val="en-US" w:eastAsia="zh-CN"/>
        </w:rPr>
        <w:t>360nm下</w:t>
      </w:r>
      <w:r>
        <w:rPr>
          <w:rFonts w:hint="eastAsia" w:ascii="Arial" w:hAnsi="Arial" w:eastAsia="宋体" w:cs="Arial"/>
          <w:b w:val="0"/>
          <w:bCs/>
          <w:color w:val="auto"/>
          <w:sz w:val="21"/>
          <w:szCs w:val="21"/>
          <w:lang w:val="en-US" w:eastAsia="zh-CN"/>
        </w:rPr>
        <w:t>测定；加</w:t>
      </w:r>
      <w:r>
        <w:rPr>
          <w:rFonts w:hint="eastAsia" w:ascii="Arial" w:hAnsi="Arial" w:eastAsia="宋体" w:cs="Arial"/>
          <w:b w:val="0"/>
          <w:bCs/>
          <w:color w:val="FF0000"/>
          <w:sz w:val="21"/>
          <w:szCs w:val="21"/>
          <w:u w:val="single"/>
          <w:lang w:val="en-US" w:eastAsia="zh-CN"/>
        </w:rPr>
        <w:t>硝酸铝显色剂</w:t>
      </w:r>
      <w:r>
        <w:rPr>
          <w:rFonts w:hint="eastAsia" w:ascii="Arial" w:hAnsi="Arial" w:eastAsia="宋体" w:cs="Arial"/>
          <w:b w:val="0"/>
          <w:bCs/>
          <w:color w:val="auto"/>
          <w:sz w:val="21"/>
          <w:szCs w:val="21"/>
          <w:lang w:val="en-US" w:eastAsia="zh-CN"/>
        </w:rPr>
        <w:t>时用</w:t>
      </w:r>
      <w:r>
        <w:rPr>
          <w:rFonts w:hint="eastAsia" w:ascii="Arial" w:hAnsi="Arial" w:eastAsia="宋体" w:cs="Arial"/>
          <w:b w:val="0"/>
          <w:bCs/>
          <w:color w:val="FF0000"/>
          <w:sz w:val="21"/>
          <w:szCs w:val="21"/>
          <w:u w:val="single"/>
          <w:lang w:val="en-US" w:eastAsia="zh-CN"/>
        </w:rPr>
        <w:t>乙醚</w:t>
      </w:r>
      <w:r>
        <w:rPr>
          <w:rFonts w:hint="eastAsia" w:ascii="Arial" w:hAnsi="Arial" w:eastAsia="宋体" w:cs="Arial"/>
          <w:b w:val="0"/>
          <w:bCs/>
          <w:color w:val="auto"/>
          <w:sz w:val="21"/>
          <w:szCs w:val="21"/>
          <w:lang w:val="en-US" w:eastAsia="zh-CN"/>
        </w:rPr>
        <w:t>除杂，在</w:t>
      </w:r>
      <w:r>
        <w:rPr>
          <w:rFonts w:hint="eastAsia" w:ascii="Arial" w:hAnsi="Arial" w:eastAsia="宋体" w:cs="Arial"/>
          <w:b w:val="0"/>
          <w:bCs/>
          <w:color w:val="FF0000"/>
          <w:sz w:val="21"/>
          <w:szCs w:val="21"/>
          <w:u w:val="single"/>
          <w:lang w:val="en-US" w:eastAsia="zh-CN"/>
        </w:rPr>
        <w:t>510nm</w:t>
      </w:r>
      <w:r>
        <w:rPr>
          <w:rFonts w:hint="eastAsia" w:ascii="Arial" w:hAnsi="Arial" w:eastAsia="宋体" w:cs="Arial"/>
          <w:b w:val="0"/>
          <w:bCs/>
          <w:color w:val="auto"/>
          <w:sz w:val="21"/>
          <w:szCs w:val="21"/>
          <w:lang w:val="en-US" w:eastAsia="zh-CN"/>
        </w:rPr>
        <w:t>下测定。</w:t>
      </w:r>
    </w:p>
    <w:p>
      <w:pPr>
        <w:widowControl w:val="0"/>
        <w:numPr>
          <w:ilvl w:val="0"/>
          <w:numId w:val="0"/>
        </w:numPr>
        <w:spacing w:line="240" w:lineRule="auto"/>
        <w:ind w:leftChars="0"/>
        <w:jc w:val="both"/>
        <w:rPr>
          <w:rFonts w:hint="eastAsia" w:ascii="Arial" w:hAnsi="Arial" w:eastAsia="宋体" w:cs="Arial"/>
          <w:b/>
          <w:bCs w:val="0"/>
          <w:color w:val="auto"/>
          <w:sz w:val="22"/>
          <w:szCs w:val="22"/>
          <w:lang w:val="en-US" w:eastAsia="zh-CN"/>
        </w:rPr>
      </w:pPr>
      <w:r>
        <w:rPr>
          <w:rFonts w:hint="eastAsia" w:ascii="Arial" w:hAnsi="Arial" w:eastAsia="宋体" w:cs="Arial"/>
          <w:b/>
          <w:bCs w:val="0"/>
          <w:color w:val="auto"/>
          <w:sz w:val="22"/>
          <w:szCs w:val="22"/>
          <w:lang w:val="en-US" w:eastAsia="zh-CN"/>
        </w:rPr>
        <w:t>酒石酸铁比色法测定茶多酚的含量</w:t>
      </w:r>
    </w:p>
    <w:p>
      <w:pPr>
        <w:widowControl w:val="0"/>
        <w:numPr>
          <w:ilvl w:val="0"/>
          <w:numId w:val="31"/>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茶多酚的性质：能溶于水、乙醇、甲醇、丙酮、乙酸乙酯，微溶于油脂。对热、酸较稳定，2%的溶液加热至120℃并保持30min，无明显变化。在碱性条件下易氧化变质。</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2、原理：酒石酸铁能与茶多酚生成紫褐色络合物，络合物溶液颜色的深浅与茶多酚的含量成正比。因此可以用比色方法测定。该法可避免高锰酸钾滴定法所产生的人为视觉误差。</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3、仪器：分光光度计</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4、试剂：（1）酒石酸铁溶液：称取FeSO4·7H2O 1.000g，含4个结晶水的酒石酸钾钠5.000g，加蒸馏水溶解后，用蒸馏水稀释至1000mL</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 xml:space="preserve">        （2）PH7.5的磷酸缓冲液：60.2g Na2HPO4·12H2O ，5.00gNaH2PO4·2H2O，加蒸馏水溶解后．用蒸馏水稀释至1000mL．</w:t>
      </w:r>
    </w:p>
    <w:p>
      <w:pPr>
        <w:widowControl w:val="0"/>
        <w:numPr>
          <w:ilvl w:val="0"/>
          <w:numId w:val="32"/>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步骤：</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（l）样品溶液的制备方法：准确称取茶叶磨碎样品1g于200mL三角烧瓶中，加入沸水80mL，在沸水浴中浸提30min，然后过滤、洗涤，滤液倒人100mL容量瓶中，冷至室温，最后用蒸馏水定容至刻度，摇匀，备用。</w:t>
      </w:r>
    </w:p>
    <w:p>
      <w:pPr>
        <w:widowControl w:val="0"/>
        <w:numPr>
          <w:ilvl w:val="0"/>
          <w:numId w:val="33"/>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测定：吸取样品溶液1mL于25mL容量瓶中，加蒸馏水4mL，加酒石酸铁溶液5mL，摇匀，再加入PH7.5磷酸缓冲液稀释至刻度。以蒸馏水代替样品溶液加入同样的试剂作空白。选择540nm波长和1cm的比色杯测定吸光度。</w:t>
      </w:r>
    </w:p>
    <w:p>
      <w:pPr>
        <w:widowControl w:val="0"/>
        <w:numPr>
          <w:ilvl w:val="0"/>
          <w:numId w:val="34"/>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计算：</w:t>
      </w:r>
      <w:r>
        <w:rPr>
          <w:rFonts w:hint="eastAsia" w:ascii="Arial" w:hAnsi="Arial" w:eastAsia="宋体" w:cs="Arial"/>
          <w:b w:val="0"/>
          <w:bCs/>
          <w:color w:val="auto"/>
          <w:position w:val="-24"/>
          <w:sz w:val="21"/>
          <w:szCs w:val="21"/>
          <w:lang w:val="en-US" w:eastAsia="zh-CN"/>
        </w:rPr>
        <w:object>
          <v:shape id="_x0000_i1028" o:spt="75" type="#_x0000_t75" style="height:31pt;width:145pt;" o:ole="t" filled="f" o:preferrelative="t" stroked="f" coordsize="21600,21600">
            <v:path/>
            <v:fill on="f" focussize="0,0"/>
            <v:stroke on="f"/>
            <v:imagedata r:id="rId7" o:title=""/>
            <o:lock v:ext="edit" aspectratio="t"/>
            <w10:wrap type="none"/>
            <w10:anchorlock/>
          </v:shape>
          <o:OLEObject Type="Embed" ProgID="Equation.KSEE3" ShapeID="_x0000_i1028" DrawAspect="Content" ObjectID="_1468075726" r:id="rId6">
            <o:LockedField>false</o:LockedField>
          </o:OLEObject>
        </w:objec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式中：ω—茶多酚的含量，%         A—样品溶液的吸光度值</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 xml:space="preserve">      T—样品溶液的总体积，mL     V—测定用样品溶液的量，mL</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 xml:space="preserve">      m—样品质量，g            </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 xml:space="preserve">      3.913—用1cm比色杯，当吸光度为1.0时，试液中茶多酚的浓度为3.913mg/mL</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7、注意事项：</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1、磷酸盐缓冲液在常温下容易生长霉菌，放冰箱中保存或临用时现配。</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2、样品溶液制备中的注意事项：</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（1）较透明的样液，如果味茶饮料，将样液充分摇匀后，直接取样测定。</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（2）较浑浊的样液，如果汁茶饮料、奶茶饮料等，称取充分混匀的样液25mL于50mL容量瓶中，加95%的乙醇15mL充分混匀，放置15min，用水定容至刻度，过滤。</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（3）含有碳酸气的样液，如农夫汽茶，量取充分混匀的样液100mL于250mL的烧杯中，称取其总量，于电炉上加热至沸，在微沸状态下加热10min，以将二氧化碳排除，放冷，用水补足原来的质量，摇匀，备用。</w:t>
      </w:r>
    </w:p>
    <w:p>
      <w:pPr>
        <w:widowControl w:val="0"/>
        <w:numPr>
          <w:ilvl w:val="0"/>
          <w:numId w:val="0"/>
        </w:numPr>
        <w:spacing w:line="240" w:lineRule="auto"/>
        <w:jc w:val="both"/>
        <w:rPr>
          <w:rFonts w:hint="eastAsia" w:ascii="Arial" w:hAnsi="Arial" w:eastAsia="宋体" w:cs="Arial"/>
          <w:b/>
          <w:bCs w:val="0"/>
          <w:color w:val="auto"/>
          <w:sz w:val="21"/>
          <w:szCs w:val="21"/>
          <w:lang w:val="en-US" w:eastAsia="zh-CN"/>
        </w:rPr>
      </w:pPr>
      <w:r>
        <w:rPr>
          <w:rFonts w:hint="eastAsia" w:ascii="Arial" w:hAnsi="Arial" w:eastAsia="宋体" w:cs="Arial"/>
          <w:b/>
          <w:bCs w:val="0"/>
          <w:color w:val="auto"/>
          <w:sz w:val="22"/>
          <w:szCs w:val="22"/>
          <w:lang w:val="en-US" w:eastAsia="zh-CN"/>
        </w:rPr>
        <w:t>五、活性低聚糖及活性多糖的测定</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1、低聚果糖的测定：HPLC法</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2、分光光度法测定活性多糖含量</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3、样品用80％乙醇提取，除去单糖、低聚糖、苷类及生物碱等干扰成分，然后用蒸馏水提取其中所含的多糖类成分。</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4、多糖在硫酸作用下水解成单糖，并迅速脱水生成糠醛衍生物，此衍生物与苯酚缩合形成有色化合物，用分光光度法测定其吸光度，从而计算活性多糖的含量。</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p>
    <w:p>
      <w:pPr>
        <w:keepNext w:val="0"/>
        <w:keepLines w:val="0"/>
        <w:pageBreakBefore w:val="0"/>
        <w:widowControl w:val="0"/>
        <w:numPr>
          <w:ilvl w:val="0"/>
          <w:numId w:val="3"/>
        </w:numPr>
        <w:pBdr>
          <w:right w:val="none" w:color="auto" w:sz="0" w:space="0"/>
        </w:pBdr>
        <w:kinsoku/>
        <w:wordWrap/>
        <w:overflowPunct/>
        <w:topLinePunct w:val="0"/>
        <w:autoSpaceDE/>
        <w:autoSpaceDN/>
        <w:bidi w:val="0"/>
        <w:adjustRightInd/>
        <w:snapToGrid/>
        <w:spacing w:after="157" w:afterLines="50" w:line="340" w:lineRule="exact"/>
        <w:ind w:leftChars="0" w:right="0" w:rightChars="0"/>
        <w:jc w:val="center"/>
        <w:textAlignment w:val="auto"/>
        <w:outlineLvl w:val="9"/>
        <w:rPr>
          <w:rFonts w:hint="eastAsia" w:ascii="Arial" w:hAnsi="Arial" w:eastAsia="宋体" w:cs="Arial"/>
          <w:b w:val="0"/>
          <w:bCs/>
          <w:color w:val="auto"/>
          <w:sz w:val="28"/>
          <w:szCs w:val="28"/>
          <w:lang w:val="en-US" w:eastAsia="zh-CN"/>
        </w:rPr>
      </w:pPr>
      <w:r>
        <w:rPr>
          <w:rFonts w:hint="eastAsia" w:ascii="Arial" w:hAnsi="Arial" w:eastAsia="宋体" w:cs="Arial"/>
          <w:b w:val="0"/>
          <w:bCs/>
          <w:color w:val="auto"/>
          <w:sz w:val="28"/>
          <w:szCs w:val="28"/>
          <w:lang w:val="en-US" w:eastAsia="zh-CN"/>
        </w:rPr>
        <w:t>食品添加剂的检测</w:t>
      </w:r>
    </w:p>
    <w:p>
      <w:pPr>
        <w:widowControl w:val="0"/>
        <w:numPr>
          <w:ilvl w:val="0"/>
          <w:numId w:val="0"/>
        </w:numPr>
        <w:spacing w:line="240" w:lineRule="auto"/>
        <w:jc w:val="center"/>
        <w:rPr>
          <w:rFonts w:hint="eastAsia" w:ascii="Arial" w:hAnsi="Arial" w:eastAsia="宋体" w:cs="Arial"/>
          <w:b w:val="0"/>
          <w:bCs/>
          <w:color w:val="auto"/>
          <w:sz w:val="28"/>
          <w:szCs w:val="28"/>
          <w:lang w:val="en-US" w:eastAsia="zh-CN"/>
        </w:rPr>
      </w:pPr>
      <w:r>
        <w:rPr>
          <w:rFonts w:hint="eastAsia" w:ascii="Arial" w:hAnsi="Arial" w:eastAsia="宋体" w:cs="Arial"/>
          <w:b w:val="0"/>
          <w:bCs/>
          <w:color w:val="auto"/>
          <w:sz w:val="28"/>
          <w:szCs w:val="28"/>
          <w:lang w:val="en-US" w:eastAsia="zh-CN"/>
        </w:rPr>
        <w:t>第一节 甜味剂的测定</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甜味剂的分类：</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按来源：天然、人工；按营养价值：营养型、非营养型；按化学结构和性质：糖类、非糖类</w:t>
      </w:r>
    </w:p>
    <w:p>
      <w:pPr>
        <w:widowControl w:val="0"/>
        <w:numPr>
          <w:ilvl w:val="0"/>
          <w:numId w:val="35"/>
        </w:numPr>
        <w:spacing w:line="240" w:lineRule="auto"/>
        <w:jc w:val="both"/>
        <w:rPr>
          <w:rFonts w:hint="eastAsia" w:ascii="Arial" w:hAnsi="Arial" w:eastAsia="宋体" w:cs="Arial"/>
          <w:b/>
          <w:bCs w:val="0"/>
          <w:color w:val="auto"/>
          <w:sz w:val="24"/>
          <w:szCs w:val="24"/>
          <w:lang w:val="en-US" w:eastAsia="zh-CN"/>
        </w:rPr>
      </w:pPr>
      <w:r>
        <w:rPr>
          <w:rFonts w:hint="eastAsia" w:ascii="Arial" w:hAnsi="Arial" w:eastAsia="宋体" w:cs="Arial"/>
          <w:b/>
          <w:bCs w:val="0"/>
          <w:color w:val="auto"/>
          <w:sz w:val="24"/>
          <w:szCs w:val="24"/>
          <w:lang w:val="en-US" w:eastAsia="zh-CN"/>
        </w:rPr>
        <w:t>糖精及其钠盐的测定</w:t>
      </w:r>
    </w:p>
    <w:p>
      <w:pPr>
        <w:widowControl w:val="0"/>
        <w:numPr>
          <w:ilvl w:val="0"/>
          <w:numId w:val="0"/>
        </w:numPr>
        <w:spacing w:line="240" w:lineRule="auto"/>
        <w:jc w:val="both"/>
        <w:rPr>
          <w:rFonts w:hint="eastAsia" w:ascii="Arial" w:hAnsi="Arial" w:eastAsia="宋体" w:cs="Arial"/>
          <w:b w:val="0"/>
          <w:bCs/>
          <w:color w:val="auto"/>
          <w:sz w:val="22"/>
          <w:szCs w:val="22"/>
          <w:lang w:val="en-US" w:eastAsia="zh-CN"/>
        </w:rPr>
      </w:pPr>
      <w:r>
        <w:rPr>
          <w:rFonts w:hint="eastAsia" w:ascii="Arial" w:hAnsi="Arial" w:eastAsia="宋体" w:cs="Arial"/>
          <w:b/>
          <w:bCs w:val="0"/>
          <w:color w:val="auto"/>
          <w:sz w:val="22"/>
          <w:szCs w:val="22"/>
          <w:lang w:val="en-US" w:eastAsia="zh-CN"/>
        </w:rPr>
        <w:t>1、性质：</w:t>
      </w:r>
      <w:r>
        <w:rPr>
          <w:rFonts w:hint="eastAsia" w:ascii="Arial" w:hAnsi="Arial" w:eastAsia="宋体" w:cs="Arial"/>
          <w:b w:val="0"/>
          <w:bCs/>
          <w:color w:val="auto"/>
          <w:sz w:val="22"/>
          <w:szCs w:val="22"/>
          <w:lang w:val="en-US" w:eastAsia="zh-CN"/>
        </w:rPr>
        <w:t>糖精：（临磺酰苯酰亚胺）对热不稳定，在酸或碱性条件下，加热会分解；在中性或弱碱性条件下较稳定；</w:t>
      </w:r>
      <w:r>
        <w:rPr>
          <w:rFonts w:hint="eastAsia" w:ascii="Arial" w:hAnsi="Arial" w:eastAsia="宋体" w:cs="Arial"/>
          <w:b w:val="0"/>
          <w:bCs/>
          <w:color w:val="FF0000"/>
          <w:sz w:val="22"/>
          <w:szCs w:val="22"/>
          <w:u w:val="single"/>
          <w:lang w:val="en-US" w:eastAsia="zh-CN"/>
        </w:rPr>
        <w:t>易溶于乙醚，难溶于水</w:t>
      </w:r>
      <w:r>
        <w:rPr>
          <w:rFonts w:hint="eastAsia" w:ascii="Arial" w:hAnsi="Arial" w:eastAsia="宋体" w:cs="Arial"/>
          <w:b w:val="0"/>
          <w:bCs/>
          <w:color w:val="auto"/>
          <w:sz w:val="22"/>
          <w:szCs w:val="22"/>
          <w:lang w:val="en-US" w:eastAsia="zh-CN"/>
        </w:rPr>
        <w:t>。</w:t>
      </w:r>
    </w:p>
    <w:p>
      <w:pPr>
        <w:widowControl w:val="0"/>
        <w:numPr>
          <w:ilvl w:val="0"/>
          <w:numId w:val="0"/>
        </w:numPr>
        <w:spacing w:line="240" w:lineRule="auto"/>
        <w:jc w:val="both"/>
        <w:rPr>
          <w:rFonts w:hint="eastAsia" w:ascii="Arial" w:hAnsi="Arial" w:eastAsia="宋体" w:cs="Arial"/>
          <w:b w:val="0"/>
          <w:bCs/>
          <w:color w:val="auto"/>
          <w:sz w:val="22"/>
          <w:szCs w:val="22"/>
          <w:lang w:val="en-US" w:eastAsia="zh-CN"/>
        </w:rPr>
      </w:pPr>
      <w:r>
        <w:rPr>
          <w:rFonts w:hint="eastAsia" w:ascii="Arial" w:hAnsi="Arial" w:eastAsia="宋体" w:cs="Arial"/>
          <w:b w:val="0"/>
          <w:bCs/>
          <w:color w:val="auto"/>
          <w:sz w:val="22"/>
          <w:szCs w:val="22"/>
          <w:lang w:val="en-US" w:eastAsia="zh-CN"/>
        </w:rPr>
        <w:t xml:space="preserve">         糖精钠：在酸性条件下，会变成糖精；</w:t>
      </w:r>
      <w:r>
        <w:rPr>
          <w:rFonts w:hint="eastAsia" w:ascii="Arial" w:hAnsi="Arial" w:eastAsia="宋体" w:cs="Arial"/>
          <w:b w:val="0"/>
          <w:bCs/>
          <w:color w:val="FF0000"/>
          <w:sz w:val="22"/>
          <w:szCs w:val="22"/>
          <w:u w:val="single"/>
          <w:lang w:val="en-US" w:eastAsia="zh-CN"/>
        </w:rPr>
        <w:t>易溶于水，难溶于乙醚。</w:t>
      </w:r>
    </w:p>
    <w:p>
      <w:pPr>
        <w:widowControl w:val="0"/>
        <w:numPr>
          <w:ilvl w:val="0"/>
          <w:numId w:val="0"/>
        </w:numPr>
        <w:spacing w:line="240" w:lineRule="auto"/>
        <w:jc w:val="both"/>
        <w:rPr>
          <w:rFonts w:hint="eastAsia" w:ascii="Arial" w:hAnsi="Arial" w:eastAsia="宋体" w:cs="Arial"/>
          <w:b w:val="0"/>
          <w:bCs/>
          <w:color w:val="auto"/>
          <w:sz w:val="22"/>
          <w:szCs w:val="22"/>
          <w:lang w:val="en-US" w:eastAsia="zh-CN"/>
        </w:rPr>
      </w:pPr>
      <w:r>
        <w:rPr>
          <w:rFonts w:hint="eastAsia" w:ascii="Arial" w:hAnsi="Arial" w:eastAsia="宋体" w:cs="Arial"/>
          <w:b w:val="0"/>
          <w:bCs/>
          <w:color w:val="auto"/>
          <w:sz w:val="22"/>
          <w:szCs w:val="22"/>
          <w:lang w:val="en-US" w:eastAsia="zh-CN"/>
        </w:rPr>
        <w:t xml:space="preserve">    婴幼儿食品、病人食品、主食中禁用。果酒、露酒、黄酒、啤酒、白酒、肉类、水产类、水果蔬菜类罐头中禁止使用糖精。</w:t>
      </w:r>
      <w:r>
        <w:rPr>
          <w:rFonts w:hint="eastAsia" w:ascii="Arial" w:hAnsi="Arial" w:eastAsia="宋体" w:cs="Arial"/>
          <w:b w:val="0"/>
          <w:bCs/>
          <w:color w:val="auto"/>
          <w:sz w:val="22"/>
          <w:szCs w:val="22"/>
          <w:u w:val="single"/>
          <w:lang w:val="en-US" w:eastAsia="zh-CN"/>
        </w:rPr>
        <w:t>可与规定的其他甜味剂混合使用。</w:t>
      </w:r>
    </w:p>
    <w:p>
      <w:pPr>
        <w:widowControl w:val="0"/>
        <w:numPr>
          <w:ilvl w:val="0"/>
          <w:numId w:val="0"/>
        </w:numPr>
        <w:spacing w:line="240" w:lineRule="auto"/>
        <w:jc w:val="both"/>
        <w:rPr>
          <w:rFonts w:hint="eastAsia" w:ascii="Arial" w:hAnsi="Arial" w:eastAsia="宋体" w:cs="Arial"/>
          <w:b w:val="0"/>
          <w:bCs/>
          <w:color w:val="auto"/>
          <w:sz w:val="22"/>
          <w:szCs w:val="22"/>
          <w:lang w:val="en-US" w:eastAsia="zh-CN"/>
        </w:rPr>
      </w:pPr>
      <w:r>
        <w:rPr>
          <w:rFonts w:hint="eastAsia" w:ascii="Arial" w:hAnsi="Arial" w:eastAsia="宋体" w:cs="Arial"/>
          <w:b/>
          <w:bCs w:val="0"/>
          <w:color w:val="auto"/>
          <w:sz w:val="22"/>
          <w:szCs w:val="22"/>
          <w:lang w:val="en-US" w:eastAsia="zh-CN"/>
        </w:rPr>
        <w:t>2、测定方法</w:t>
      </w:r>
      <w:r>
        <w:rPr>
          <w:rFonts w:hint="eastAsia" w:ascii="Arial" w:hAnsi="Arial" w:eastAsia="宋体" w:cs="Arial"/>
          <w:b w:val="0"/>
          <w:bCs/>
          <w:color w:val="auto"/>
          <w:sz w:val="22"/>
          <w:szCs w:val="22"/>
          <w:lang w:val="en-US" w:eastAsia="zh-CN"/>
        </w:rPr>
        <w:t>：</w:t>
      </w:r>
      <w:r>
        <w:rPr>
          <w:rFonts w:hint="eastAsia" w:ascii="Arial" w:hAnsi="Arial" w:eastAsia="宋体" w:cs="Arial"/>
          <w:b w:val="0"/>
          <w:bCs/>
          <w:color w:val="FF0000"/>
          <w:sz w:val="22"/>
          <w:szCs w:val="22"/>
          <w:u w:val="single"/>
          <w:lang w:val="en-US" w:eastAsia="zh-CN"/>
        </w:rPr>
        <w:t>薄层色谱、HPLC</w:t>
      </w:r>
      <w:r>
        <w:rPr>
          <w:rFonts w:hint="eastAsia" w:ascii="Arial" w:hAnsi="Arial" w:eastAsia="宋体" w:cs="Arial"/>
          <w:b w:val="0"/>
          <w:bCs/>
          <w:color w:val="auto"/>
          <w:sz w:val="22"/>
          <w:szCs w:val="22"/>
          <w:lang w:val="en-US" w:eastAsia="zh-CN"/>
        </w:rPr>
        <w:t xml:space="preserve">、离子选择电极、纳氏比色法  </w:t>
      </w:r>
    </w:p>
    <w:p>
      <w:pPr>
        <w:widowControl w:val="0"/>
        <w:numPr>
          <w:ilvl w:val="0"/>
          <w:numId w:val="0"/>
        </w:numPr>
        <w:spacing w:line="240" w:lineRule="auto"/>
        <w:jc w:val="both"/>
        <w:rPr>
          <w:rFonts w:hint="eastAsia" w:ascii="Arial" w:hAnsi="Arial" w:eastAsia="宋体" w:cs="Arial"/>
          <w:b w:val="0"/>
          <w:bCs/>
          <w:color w:val="auto"/>
          <w:sz w:val="22"/>
          <w:szCs w:val="22"/>
          <w:lang w:val="en-US" w:eastAsia="zh-CN"/>
        </w:rPr>
      </w:pPr>
      <w:r>
        <w:rPr>
          <w:rFonts w:hint="eastAsia" w:ascii="Arial" w:hAnsi="Arial" w:eastAsia="宋体" w:cs="Arial"/>
          <w:b/>
          <w:bCs w:val="0"/>
          <w:color w:val="auto"/>
          <w:sz w:val="22"/>
          <w:szCs w:val="22"/>
          <w:lang w:val="en-US" w:eastAsia="zh-CN"/>
        </w:rPr>
        <w:t>3、样品测定</w:t>
      </w:r>
    </w:p>
    <w:p>
      <w:pPr>
        <w:widowControl w:val="0"/>
        <w:numPr>
          <w:ilvl w:val="0"/>
          <w:numId w:val="0"/>
        </w:numPr>
        <w:spacing w:line="240" w:lineRule="auto"/>
        <w:jc w:val="both"/>
        <w:rPr>
          <w:rFonts w:hint="eastAsia" w:ascii="Arial" w:hAnsi="Arial" w:eastAsia="宋体" w:cs="Arial"/>
          <w:b w:val="0"/>
          <w:bCs/>
          <w:color w:val="auto"/>
          <w:sz w:val="22"/>
          <w:szCs w:val="22"/>
          <w:lang w:val="en-US" w:eastAsia="zh-CN"/>
        </w:rPr>
      </w:pPr>
      <w:r>
        <w:rPr>
          <w:rFonts w:hint="eastAsia" w:ascii="Arial" w:hAnsi="Arial" w:eastAsia="宋体" w:cs="Arial"/>
          <w:b w:val="0"/>
          <w:bCs/>
          <w:color w:val="auto"/>
          <w:sz w:val="22"/>
          <w:szCs w:val="22"/>
          <w:lang w:val="en-US" w:eastAsia="zh-CN"/>
        </w:rPr>
        <w:t xml:space="preserve">    将经薄层分离的样品离心液及试剂空白液于270nm处测定吸光度，从标准曲线上查出相应浓度。结果计算如下：糖精钠（g/Kg或g/l）= (</w:t>
      </w:r>
      <w:r>
        <w:rPr>
          <w:rFonts w:hint="default" w:ascii="Times New Roman" w:hAnsi="Times New Roman" w:eastAsia="宋体" w:cs="Times New Roman"/>
          <w:b w:val="0"/>
          <w:bCs/>
          <w:color w:val="auto"/>
          <w:sz w:val="22"/>
          <w:szCs w:val="22"/>
          <w:lang w:val="en-US" w:eastAsia="zh-CN"/>
        </w:rPr>
        <w:t>（C</w:t>
      </w:r>
      <w:r>
        <w:rPr>
          <w:rFonts w:hint="default" w:ascii="Times New Roman" w:hAnsi="Times New Roman" w:eastAsia="宋体" w:cs="Times New Roman"/>
          <w:b w:val="0"/>
          <w:bCs/>
          <w:color w:val="auto"/>
          <w:sz w:val="22"/>
          <w:szCs w:val="22"/>
          <w:vertAlign w:val="subscript"/>
          <w:lang w:val="en-US" w:eastAsia="zh-CN"/>
        </w:rPr>
        <w:t>1</w:t>
      </w:r>
      <w:r>
        <w:rPr>
          <w:rFonts w:hint="default" w:ascii="Times New Roman" w:hAnsi="Times New Roman" w:eastAsia="宋体" w:cs="Times New Roman"/>
          <w:b w:val="0"/>
          <w:bCs/>
          <w:color w:val="auto"/>
          <w:sz w:val="22"/>
          <w:szCs w:val="22"/>
          <w:lang w:val="en-US" w:eastAsia="zh-CN"/>
        </w:rPr>
        <w:t>-C</w:t>
      </w:r>
      <w:r>
        <w:rPr>
          <w:rFonts w:hint="default" w:ascii="Times New Roman" w:hAnsi="Times New Roman" w:eastAsia="宋体" w:cs="Times New Roman"/>
          <w:b w:val="0"/>
          <w:bCs/>
          <w:color w:val="auto"/>
          <w:sz w:val="22"/>
          <w:szCs w:val="22"/>
          <w:vertAlign w:val="subscript"/>
          <w:lang w:val="en-US" w:eastAsia="zh-CN"/>
        </w:rPr>
        <w:t>0</w:t>
      </w:r>
      <w:r>
        <w:rPr>
          <w:rFonts w:hint="default" w:ascii="Times New Roman" w:hAnsi="Times New Roman" w:eastAsia="宋体" w:cs="Times New Roman"/>
          <w:b w:val="0"/>
          <w:bCs/>
          <w:color w:val="auto"/>
          <w:sz w:val="22"/>
          <w:szCs w:val="22"/>
          <w:lang w:val="en-US" w:eastAsia="zh-CN"/>
        </w:rPr>
        <w:t>）*V</w:t>
      </w:r>
      <w:r>
        <w:rPr>
          <w:rFonts w:hint="default" w:ascii="Times New Roman" w:hAnsi="Times New Roman" w:eastAsia="宋体" w:cs="Times New Roman"/>
          <w:b w:val="0"/>
          <w:bCs/>
          <w:color w:val="auto"/>
          <w:sz w:val="22"/>
          <w:szCs w:val="22"/>
          <w:vertAlign w:val="subscript"/>
          <w:lang w:val="en-US" w:eastAsia="zh-CN"/>
        </w:rPr>
        <w:t>1</w:t>
      </w:r>
      <w:r>
        <w:rPr>
          <w:rFonts w:hint="default" w:ascii="Times New Roman" w:hAnsi="Times New Roman" w:eastAsia="宋体" w:cs="Times New Roman"/>
          <w:b w:val="0"/>
          <w:bCs/>
          <w:color w:val="auto"/>
          <w:sz w:val="22"/>
          <w:szCs w:val="22"/>
          <w:lang w:val="en-US" w:eastAsia="zh-CN"/>
        </w:rPr>
        <w:t>*V</w:t>
      </w:r>
      <w:r>
        <w:rPr>
          <w:rFonts w:hint="default" w:ascii="Times New Roman" w:hAnsi="Times New Roman" w:eastAsia="宋体" w:cs="Times New Roman"/>
          <w:b w:val="0"/>
          <w:bCs/>
          <w:color w:val="auto"/>
          <w:sz w:val="22"/>
          <w:szCs w:val="22"/>
          <w:vertAlign w:val="subscript"/>
          <w:lang w:val="en-US" w:eastAsia="zh-CN"/>
        </w:rPr>
        <w:t>3</w:t>
      </w:r>
      <w:r>
        <w:rPr>
          <w:rFonts w:hint="default" w:ascii="Times New Roman" w:hAnsi="Times New Roman" w:eastAsia="宋体" w:cs="Times New Roman"/>
          <w:b w:val="0"/>
          <w:bCs/>
          <w:color w:val="auto"/>
          <w:sz w:val="22"/>
          <w:szCs w:val="22"/>
          <w:lang w:val="en-US" w:eastAsia="zh-CN"/>
        </w:rPr>
        <w:t>)/(W*V</w:t>
      </w:r>
      <w:r>
        <w:rPr>
          <w:rFonts w:hint="default" w:ascii="Times New Roman" w:hAnsi="Times New Roman" w:eastAsia="宋体" w:cs="Times New Roman"/>
          <w:b w:val="0"/>
          <w:bCs/>
          <w:color w:val="auto"/>
          <w:sz w:val="22"/>
          <w:szCs w:val="22"/>
          <w:vertAlign w:val="subscript"/>
          <w:lang w:val="en-US" w:eastAsia="zh-CN"/>
        </w:rPr>
        <w:t>2</w:t>
      </w:r>
      <w:r>
        <w:rPr>
          <w:rFonts w:hint="default" w:ascii="Times New Roman" w:hAnsi="Times New Roman" w:eastAsia="宋体" w:cs="Times New Roman"/>
          <w:b w:val="0"/>
          <w:bCs/>
          <w:color w:val="auto"/>
          <w:sz w:val="22"/>
          <w:szCs w:val="22"/>
          <w:lang w:val="en-US" w:eastAsia="zh-CN"/>
        </w:rPr>
        <w:t>)*1000</w:t>
      </w:r>
    </w:p>
    <w:p>
      <w:pPr>
        <w:widowControl w:val="0"/>
        <w:numPr>
          <w:ilvl w:val="0"/>
          <w:numId w:val="36"/>
        </w:numPr>
        <w:spacing w:line="240" w:lineRule="auto"/>
        <w:jc w:val="both"/>
        <w:rPr>
          <w:rFonts w:hint="eastAsia" w:ascii="Arial" w:hAnsi="Arial" w:eastAsia="宋体" w:cs="Arial"/>
          <w:b/>
          <w:bCs w:val="0"/>
          <w:color w:val="auto"/>
          <w:sz w:val="22"/>
          <w:szCs w:val="22"/>
          <w:lang w:val="en-US" w:eastAsia="zh-CN"/>
        </w:rPr>
      </w:pPr>
      <w:r>
        <w:rPr>
          <w:rFonts w:hint="eastAsia" w:ascii="Arial" w:hAnsi="Arial" w:eastAsia="宋体" w:cs="Arial"/>
          <w:b/>
          <w:bCs w:val="0"/>
          <w:color w:val="auto"/>
          <w:sz w:val="22"/>
          <w:szCs w:val="22"/>
          <w:lang w:val="en-US" w:eastAsia="zh-CN"/>
        </w:rPr>
        <w:t>注意事项：</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0"/>
          <w:szCs w:val="20"/>
          <w:lang w:val="en-US" w:eastAsia="zh-CN"/>
        </w:rPr>
        <w:t xml:space="preserve">   </w:t>
      </w:r>
      <w:r>
        <w:rPr>
          <w:rFonts w:hint="eastAsia" w:ascii="Arial" w:hAnsi="Arial" w:eastAsia="宋体" w:cs="Arial"/>
          <w:b w:val="0"/>
          <w:bCs/>
          <w:color w:val="auto"/>
          <w:sz w:val="21"/>
          <w:szCs w:val="21"/>
          <w:lang w:val="en-US" w:eastAsia="zh-CN"/>
        </w:rPr>
        <w:t xml:space="preserve"> (1)样品提取时加入CuSO</w:t>
      </w:r>
      <w:r>
        <w:rPr>
          <w:rFonts w:hint="eastAsia" w:ascii="Arial" w:hAnsi="Arial" w:eastAsia="宋体" w:cs="Arial"/>
          <w:b w:val="0"/>
          <w:bCs/>
          <w:color w:val="auto"/>
          <w:sz w:val="21"/>
          <w:szCs w:val="21"/>
          <w:vertAlign w:val="subscript"/>
          <w:lang w:val="en-US" w:eastAsia="zh-CN"/>
        </w:rPr>
        <w:t>4</w:t>
      </w:r>
      <w:r>
        <w:rPr>
          <w:rFonts w:hint="eastAsia" w:ascii="Arial" w:hAnsi="Arial" w:eastAsia="宋体" w:cs="Arial"/>
          <w:b w:val="0"/>
          <w:bCs/>
          <w:color w:val="auto"/>
          <w:sz w:val="21"/>
          <w:szCs w:val="21"/>
          <w:lang w:val="en-US" w:eastAsia="zh-CN"/>
        </w:rPr>
        <w:t>及NaOH用于沉淀蛋白质，防止用乙醚萃取发生乳化，其用量可根据样品情况按比例增减。</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 xml:space="preserve">    (2)样品处理液酸化的目的是使糖精钠转化成糖精，以便用乙醚提取，因为糖精易溶于乙醚，而糖精钠难溶于乙醚。</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 xml:space="preserve">    (3)富含脂肪的样品，为防止用乙醚萃取糖精时发生乳化，可先在碱性条件下用乙醚萃取脂肪，然后酸化，再用乙醚提取糖精。</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 xml:space="preserve">    (4)对含</w:t>
      </w:r>
      <w:r>
        <w:rPr>
          <w:rFonts w:hint="eastAsia" w:ascii="Arial" w:hAnsi="Arial" w:eastAsia="宋体" w:cs="Arial"/>
          <w:b w:val="0"/>
          <w:bCs/>
          <w:color w:val="auto"/>
          <w:sz w:val="21"/>
          <w:szCs w:val="21"/>
          <w:vertAlign w:val="baseline"/>
          <w:lang w:val="en-US" w:eastAsia="zh-CN"/>
        </w:rPr>
        <w:t>CO</w:t>
      </w:r>
      <w:r>
        <w:rPr>
          <w:rFonts w:hint="eastAsia" w:ascii="Arial" w:hAnsi="Arial" w:eastAsia="宋体" w:cs="Arial"/>
          <w:b w:val="0"/>
          <w:bCs/>
          <w:color w:val="auto"/>
          <w:sz w:val="21"/>
          <w:szCs w:val="21"/>
          <w:vertAlign w:val="subscript"/>
          <w:lang w:val="en-US" w:eastAsia="zh-CN"/>
        </w:rPr>
        <w:t>2</w:t>
      </w:r>
      <w:r>
        <w:rPr>
          <w:rFonts w:hint="eastAsia" w:ascii="Arial" w:hAnsi="Arial" w:eastAsia="宋体" w:cs="Arial"/>
          <w:b w:val="0"/>
          <w:bCs/>
          <w:color w:val="auto"/>
          <w:sz w:val="21"/>
          <w:szCs w:val="21"/>
          <w:lang w:val="en-US" w:eastAsia="zh-CN"/>
        </w:rPr>
        <w:t>的饮料，应除CO</w:t>
      </w:r>
      <w:r>
        <w:rPr>
          <w:rFonts w:hint="eastAsia" w:ascii="Arial" w:hAnsi="Arial" w:eastAsia="宋体" w:cs="Arial"/>
          <w:b w:val="0"/>
          <w:bCs/>
          <w:color w:val="auto"/>
          <w:sz w:val="21"/>
          <w:szCs w:val="21"/>
          <w:vertAlign w:val="subscript"/>
          <w:lang w:val="en-US" w:eastAsia="zh-CN"/>
        </w:rPr>
        <w:t>2</w:t>
      </w:r>
      <w:r>
        <w:rPr>
          <w:rFonts w:hint="eastAsia" w:ascii="Arial" w:hAnsi="Arial" w:eastAsia="宋体" w:cs="Arial"/>
          <w:b w:val="0"/>
          <w:bCs/>
          <w:color w:val="auto"/>
          <w:sz w:val="21"/>
          <w:szCs w:val="21"/>
          <w:lang w:val="en-US" w:eastAsia="zh-CN"/>
        </w:rPr>
        <w:t>，否则将影响样液的体积。</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 xml:space="preserve">    (5)聚酰胺薄层板，烘干温度不能高于80℃，否则聚酰胺变色。</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 xml:space="preserve">    (6)在薄层板上的点样量，应估计其中糖精含量在0.1-0.5mg。</w:t>
      </w:r>
    </w:p>
    <w:p>
      <w:pPr>
        <w:widowControl w:val="0"/>
        <w:numPr>
          <w:ilvl w:val="0"/>
          <w:numId w:val="0"/>
        </w:numPr>
        <w:spacing w:line="240" w:lineRule="auto"/>
        <w:jc w:val="both"/>
        <w:rPr>
          <w:rFonts w:hint="eastAsia" w:ascii="Arial" w:hAnsi="Arial" w:eastAsia="宋体" w:cs="Arial"/>
          <w:b/>
          <w:bCs w:val="0"/>
          <w:color w:val="auto"/>
          <w:sz w:val="22"/>
          <w:szCs w:val="22"/>
          <w:lang w:val="en-US" w:eastAsia="zh-CN"/>
        </w:rPr>
      </w:pPr>
      <w:r>
        <w:rPr>
          <w:rFonts w:hint="eastAsia" w:ascii="Arial" w:hAnsi="Arial" w:eastAsia="宋体" w:cs="Arial"/>
          <w:b/>
          <w:bCs w:val="0"/>
          <w:color w:val="auto"/>
          <w:sz w:val="22"/>
          <w:szCs w:val="22"/>
          <w:lang w:val="en-US" w:eastAsia="zh-CN"/>
        </w:rPr>
        <w:t>（一）纳氏比色法</w:t>
      </w:r>
    </w:p>
    <w:p>
      <w:pPr>
        <w:widowControl w:val="0"/>
        <w:numPr>
          <w:ilvl w:val="0"/>
          <w:numId w:val="0"/>
        </w:numPr>
        <w:spacing w:line="240" w:lineRule="auto"/>
        <w:jc w:val="both"/>
        <w:rPr>
          <w:rFonts w:hint="eastAsia" w:ascii="Arial" w:hAnsi="Arial" w:eastAsia="宋体" w:cs="Arial"/>
          <w:b w:val="0"/>
          <w:bCs/>
          <w:color w:val="auto"/>
          <w:sz w:val="22"/>
          <w:szCs w:val="22"/>
          <w:lang w:val="en-US" w:eastAsia="zh-CN"/>
        </w:rPr>
      </w:pPr>
      <w:r>
        <w:rPr>
          <w:rFonts w:hint="eastAsia" w:ascii="Arial" w:hAnsi="Arial" w:eastAsia="宋体" w:cs="Arial"/>
          <w:b/>
          <w:bCs w:val="0"/>
          <w:color w:val="auto"/>
          <w:sz w:val="22"/>
          <w:szCs w:val="22"/>
          <w:lang w:val="en-US" w:eastAsia="zh-CN"/>
        </w:rPr>
        <w:t>1、原理：</w:t>
      </w:r>
      <w:r>
        <w:rPr>
          <w:rFonts w:hint="eastAsia" w:ascii="Arial" w:hAnsi="Arial" w:eastAsia="宋体" w:cs="Arial"/>
          <w:b w:val="0"/>
          <w:bCs/>
          <w:color w:val="auto"/>
          <w:sz w:val="22"/>
          <w:szCs w:val="22"/>
          <w:lang w:val="en-US" w:eastAsia="zh-CN"/>
        </w:rPr>
        <w:t>糖精钠(磺酰苯甲酰亚胺)在酸性溶液中经有机溶剂萃取，经过消化变成铵盐，与</w:t>
      </w:r>
      <w:r>
        <w:rPr>
          <w:rFonts w:hint="eastAsia" w:ascii="Arial" w:hAnsi="Arial" w:eastAsia="宋体" w:cs="Arial"/>
          <w:b w:val="0"/>
          <w:bCs/>
          <w:color w:val="FF0000"/>
          <w:sz w:val="22"/>
          <w:szCs w:val="22"/>
          <w:u w:val="single"/>
          <w:lang w:val="en-US" w:eastAsia="zh-CN"/>
        </w:rPr>
        <w:t>纳氏试剂</w:t>
      </w:r>
      <w:r>
        <w:rPr>
          <w:rFonts w:hint="eastAsia" w:ascii="Arial" w:hAnsi="Arial" w:eastAsia="宋体" w:cs="Arial"/>
          <w:b w:val="0"/>
          <w:bCs/>
          <w:color w:val="auto"/>
          <w:sz w:val="22"/>
          <w:szCs w:val="22"/>
          <w:lang w:val="en-US" w:eastAsia="zh-CN"/>
        </w:rPr>
        <w:t>作用生成一种黄色物质，根据颜色的深浅与标准比较定量，反应式如下：</w:t>
      </w:r>
    </w:p>
    <w:p>
      <w:pPr>
        <w:widowControl w:val="0"/>
        <w:numPr>
          <w:ilvl w:val="0"/>
          <w:numId w:val="0"/>
        </w:numPr>
        <w:spacing w:line="240" w:lineRule="auto"/>
        <w:jc w:val="both"/>
        <w:rPr>
          <w:rFonts w:hint="default" w:ascii="Times New Roman" w:hAnsi="Times New Roman" w:eastAsia="宋体" w:cs="Times New Roman"/>
          <w:b w:val="0"/>
          <w:bCs/>
          <w:color w:val="auto"/>
          <w:sz w:val="22"/>
          <w:szCs w:val="22"/>
          <w:lang w:val="en-US" w:eastAsia="zh-CN"/>
        </w:rPr>
      </w:pPr>
      <w:r>
        <w:rPr>
          <w:rFonts w:hint="eastAsia" w:ascii="Times New Roman" w:hAnsi="Times New Roman" w:eastAsia="宋体" w:cs="Times New Roman"/>
          <w:b w:val="0"/>
          <w:bCs/>
          <w:color w:val="auto"/>
          <w:sz w:val="22"/>
          <w:szCs w:val="22"/>
          <w:lang w:val="en-US" w:eastAsia="zh-CN"/>
        </w:rPr>
        <w:t xml:space="preserve">          </w:t>
      </w:r>
      <w:r>
        <w:rPr>
          <w:rFonts w:hint="default" w:ascii="Times New Roman" w:hAnsi="Times New Roman" w:eastAsia="宋体" w:cs="Times New Roman"/>
          <w:b w:val="0"/>
          <w:bCs/>
          <w:color w:val="auto"/>
          <w:sz w:val="22"/>
          <w:szCs w:val="22"/>
          <w:lang w:val="en-US" w:eastAsia="zh-CN"/>
        </w:rPr>
        <w:t>2K</w:t>
      </w:r>
      <w:r>
        <w:rPr>
          <w:rFonts w:hint="default" w:ascii="Times New Roman" w:hAnsi="Times New Roman" w:eastAsia="宋体" w:cs="Times New Roman"/>
          <w:b w:val="0"/>
          <w:bCs/>
          <w:color w:val="auto"/>
          <w:sz w:val="22"/>
          <w:szCs w:val="22"/>
          <w:vertAlign w:val="subscript"/>
          <w:lang w:val="en-US" w:eastAsia="zh-CN"/>
        </w:rPr>
        <w:t>2</w:t>
      </w:r>
      <w:r>
        <w:rPr>
          <w:rFonts w:hint="default" w:ascii="Times New Roman" w:hAnsi="Times New Roman" w:eastAsia="宋体" w:cs="Times New Roman"/>
          <w:b w:val="0"/>
          <w:bCs/>
          <w:color w:val="auto"/>
          <w:sz w:val="22"/>
          <w:szCs w:val="22"/>
          <w:lang w:val="en-US" w:eastAsia="zh-CN"/>
        </w:rPr>
        <w:t>[HgI</w:t>
      </w:r>
      <w:r>
        <w:rPr>
          <w:rFonts w:hint="default" w:ascii="Times New Roman" w:hAnsi="Times New Roman" w:eastAsia="宋体" w:cs="Times New Roman"/>
          <w:b w:val="0"/>
          <w:bCs/>
          <w:color w:val="auto"/>
          <w:sz w:val="22"/>
          <w:szCs w:val="22"/>
          <w:vertAlign w:val="subscript"/>
          <w:lang w:val="en-US" w:eastAsia="zh-CN"/>
        </w:rPr>
        <w:t>4</w:t>
      </w:r>
      <w:r>
        <w:rPr>
          <w:rFonts w:hint="default" w:ascii="Times New Roman" w:hAnsi="Times New Roman" w:eastAsia="宋体" w:cs="Times New Roman"/>
          <w:b w:val="0"/>
          <w:bCs/>
          <w:color w:val="auto"/>
          <w:sz w:val="22"/>
          <w:szCs w:val="22"/>
          <w:lang w:val="en-US" w:eastAsia="zh-CN"/>
        </w:rPr>
        <w:t>]+4KOH+NH</w:t>
      </w:r>
      <w:r>
        <w:rPr>
          <w:rFonts w:hint="default" w:ascii="Times New Roman" w:hAnsi="Times New Roman" w:eastAsia="宋体" w:cs="Times New Roman"/>
          <w:b w:val="0"/>
          <w:bCs/>
          <w:color w:val="auto"/>
          <w:sz w:val="22"/>
          <w:szCs w:val="22"/>
          <w:vertAlign w:val="superscript"/>
          <w:lang w:val="en-US" w:eastAsia="zh-CN"/>
        </w:rPr>
        <w:t>4+</w:t>
      </w:r>
      <w:r>
        <w:rPr>
          <w:rFonts w:hint="default" w:ascii="Times New Roman" w:hAnsi="Times New Roman" w:eastAsia="宋体" w:cs="Times New Roman"/>
          <w:b w:val="0"/>
          <w:bCs/>
          <w:color w:val="auto"/>
          <w:sz w:val="22"/>
          <w:szCs w:val="22"/>
          <w:lang w:val="en-US" w:eastAsia="zh-CN"/>
        </w:rPr>
        <w:t>→NH</w:t>
      </w:r>
      <w:r>
        <w:rPr>
          <w:rFonts w:hint="default" w:ascii="Times New Roman" w:hAnsi="Times New Roman" w:eastAsia="宋体" w:cs="Times New Roman"/>
          <w:b w:val="0"/>
          <w:bCs/>
          <w:color w:val="auto"/>
          <w:sz w:val="22"/>
          <w:szCs w:val="22"/>
          <w:vertAlign w:val="subscript"/>
          <w:lang w:val="en-US" w:eastAsia="zh-CN"/>
        </w:rPr>
        <w:t>2</w:t>
      </w:r>
      <w:r>
        <w:rPr>
          <w:rFonts w:hint="default" w:ascii="Times New Roman" w:hAnsi="Times New Roman" w:eastAsia="宋体" w:cs="Times New Roman"/>
          <w:b w:val="0"/>
          <w:bCs/>
          <w:color w:val="auto"/>
          <w:sz w:val="22"/>
          <w:szCs w:val="22"/>
          <w:lang w:val="en-US" w:eastAsia="zh-CN"/>
        </w:rPr>
        <w:t>Hg</w:t>
      </w:r>
      <w:r>
        <w:rPr>
          <w:rFonts w:hint="default" w:ascii="Times New Roman" w:hAnsi="Times New Roman" w:eastAsia="宋体" w:cs="Times New Roman"/>
          <w:b w:val="0"/>
          <w:bCs/>
          <w:color w:val="auto"/>
          <w:sz w:val="22"/>
          <w:szCs w:val="22"/>
          <w:vertAlign w:val="subscript"/>
          <w:lang w:val="en-US" w:eastAsia="zh-CN"/>
        </w:rPr>
        <w:t>2</w:t>
      </w:r>
      <w:r>
        <w:rPr>
          <w:rFonts w:hint="default" w:ascii="Times New Roman" w:hAnsi="Times New Roman" w:eastAsia="宋体" w:cs="Times New Roman"/>
          <w:b w:val="0"/>
          <w:bCs/>
          <w:color w:val="auto"/>
          <w:sz w:val="22"/>
          <w:szCs w:val="22"/>
          <w:lang w:val="en-US" w:eastAsia="zh-CN"/>
        </w:rPr>
        <w:t>OI+7KI+3H</w:t>
      </w:r>
      <w:r>
        <w:rPr>
          <w:rFonts w:hint="default" w:ascii="Times New Roman" w:hAnsi="Times New Roman" w:eastAsia="宋体" w:cs="Times New Roman"/>
          <w:b w:val="0"/>
          <w:bCs/>
          <w:color w:val="auto"/>
          <w:sz w:val="22"/>
          <w:szCs w:val="22"/>
          <w:vertAlign w:val="subscript"/>
          <w:lang w:val="en-US" w:eastAsia="zh-CN"/>
        </w:rPr>
        <w:t>2</w:t>
      </w:r>
      <w:r>
        <w:rPr>
          <w:rFonts w:hint="default" w:ascii="Times New Roman" w:hAnsi="Times New Roman" w:eastAsia="宋体" w:cs="Times New Roman"/>
          <w:b w:val="0"/>
          <w:bCs/>
          <w:color w:val="auto"/>
          <w:sz w:val="22"/>
          <w:szCs w:val="22"/>
          <w:lang w:val="en-US" w:eastAsia="zh-CN"/>
        </w:rPr>
        <w:t>O+K</w:t>
      </w:r>
      <w:r>
        <w:rPr>
          <w:rFonts w:hint="default" w:ascii="Times New Roman" w:hAnsi="Times New Roman" w:eastAsia="宋体" w:cs="Times New Roman"/>
          <w:b w:val="0"/>
          <w:bCs/>
          <w:color w:val="auto"/>
          <w:sz w:val="22"/>
          <w:szCs w:val="22"/>
          <w:vertAlign w:val="superscript"/>
          <w:lang w:val="en-US" w:eastAsia="zh-CN"/>
        </w:rPr>
        <w:t>+</w:t>
      </w:r>
    </w:p>
    <w:p>
      <w:pPr>
        <w:widowControl w:val="0"/>
        <w:numPr>
          <w:ilvl w:val="0"/>
          <w:numId w:val="37"/>
        </w:numPr>
        <w:spacing w:line="240" w:lineRule="auto"/>
        <w:jc w:val="both"/>
        <w:rPr>
          <w:rFonts w:hint="eastAsia" w:ascii="Times New Roman" w:hAnsi="Times New Roman" w:eastAsia="宋体" w:cs="Times New Roman"/>
          <w:b/>
          <w:bCs w:val="0"/>
          <w:color w:val="auto"/>
          <w:sz w:val="22"/>
          <w:szCs w:val="22"/>
          <w:lang w:val="en-US" w:eastAsia="zh-CN"/>
        </w:rPr>
      </w:pPr>
      <w:r>
        <w:rPr>
          <w:rFonts w:hint="eastAsia" w:ascii="Times New Roman" w:hAnsi="Times New Roman" w:eastAsia="宋体" w:cs="Times New Roman"/>
          <w:b/>
          <w:bCs w:val="0"/>
          <w:color w:val="auto"/>
          <w:sz w:val="22"/>
          <w:szCs w:val="22"/>
          <w:lang w:val="en-US" w:eastAsia="zh-CN"/>
        </w:rPr>
        <w:t>操作方法：</w:t>
      </w:r>
    </w:p>
    <w:p>
      <w:pPr>
        <w:widowControl w:val="0"/>
        <w:numPr>
          <w:ilvl w:val="0"/>
          <w:numId w:val="0"/>
        </w:numPr>
        <w:spacing w:line="240" w:lineRule="auto"/>
        <w:jc w:val="both"/>
        <w:rPr>
          <w:rFonts w:hint="eastAsia" w:ascii="Arial" w:hAnsi="Arial" w:eastAsia="宋体" w:cs="Arial"/>
          <w:b w:val="0"/>
          <w:bCs/>
          <w:color w:val="auto"/>
          <w:sz w:val="22"/>
          <w:szCs w:val="22"/>
          <w:lang w:val="en-US" w:eastAsia="zh-CN"/>
        </w:rPr>
      </w:pPr>
      <w:r>
        <w:rPr>
          <w:rFonts w:hint="eastAsia" w:ascii="Arial" w:hAnsi="Arial" w:eastAsia="宋体" w:cs="Arial"/>
          <w:b w:val="0"/>
          <w:bCs/>
          <w:color w:val="auto"/>
          <w:sz w:val="22"/>
          <w:szCs w:val="22"/>
          <w:lang w:val="en-US" w:eastAsia="zh-CN"/>
        </w:rPr>
        <w:t xml:space="preserve">    样品前处理（除去蛋白质、脂肪）</w:t>
      </w:r>
      <w:r>
        <w:rPr>
          <w:rFonts w:hint="default" w:ascii="Times New Roman" w:hAnsi="Times New Roman" w:eastAsia="宋体" w:cs="Times New Roman"/>
          <w:b w:val="0"/>
          <w:bCs/>
          <w:color w:val="auto"/>
          <w:sz w:val="22"/>
          <w:szCs w:val="22"/>
          <w:lang w:val="en-US" w:eastAsia="zh-CN"/>
        </w:rPr>
        <w:t>→</w:t>
      </w:r>
      <w:r>
        <w:rPr>
          <w:rFonts w:hint="eastAsia" w:ascii="Arial" w:hAnsi="Arial" w:eastAsia="宋体" w:cs="Arial"/>
          <w:b w:val="0"/>
          <w:bCs/>
          <w:color w:val="auto"/>
          <w:sz w:val="22"/>
          <w:szCs w:val="22"/>
          <w:lang w:val="en-US" w:eastAsia="zh-CN"/>
        </w:rPr>
        <w:t>用乙醚提取样品中的糖精钠（分三次提取，最后用乙醚定容）</w:t>
      </w:r>
      <w:r>
        <w:rPr>
          <w:rFonts w:hint="default" w:ascii="Times New Roman" w:hAnsi="Times New Roman" w:eastAsia="宋体" w:cs="Times New Roman"/>
          <w:b w:val="0"/>
          <w:bCs/>
          <w:color w:val="auto"/>
          <w:sz w:val="22"/>
          <w:szCs w:val="22"/>
          <w:lang w:val="en-US" w:eastAsia="zh-CN"/>
        </w:rPr>
        <w:t>→</w:t>
      </w:r>
      <w:r>
        <w:rPr>
          <w:rFonts w:hint="eastAsia" w:ascii="Arial" w:hAnsi="Arial" w:eastAsia="宋体" w:cs="Arial"/>
          <w:b w:val="0"/>
          <w:bCs/>
          <w:color w:val="auto"/>
          <w:sz w:val="22"/>
          <w:szCs w:val="22"/>
          <w:lang w:val="en-US" w:eastAsia="zh-CN"/>
        </w:rPr>
        <w:t xml:space="preserve"> 消化</w:t>
      </w:r>
      <w:r>
        <w:rPr>
          <w:rFonts w:hint="default" w:ascii="Times New Roman" w:hAnsi="Times New Roman" w:eastAsia="宋体" w:cs="Times New Roman"/>
          <w:b w:val="0"/>
          <w:bCs/>
          <w:color w:val="auto"/>
          <w:sz w:val="22"/>
          <w:szCs w:val="22"/>
          <w:lang w:val="en-US" w:eastAsia="zh-CN"/>
        </w:rPr>
        <w:t>→</w:t>
      </w:r>
      <w:r>
        <w:rPr>
          <w:rFonts w:hint="eastAsia" w:ascii="Arial" w:hAnsi="Arial" w:eastAsia="宋体" w:cs="Arial"/>
          <w:b w:val="0"/>
          <w:bCs/>
          <w:color w:val="auto"/>
          <w:sz w:val="22"/>
          <w:szCs w:val="22"/>
          <w:lang w:val="en-US" w:eastAsia="zh-CN"/>
        </w:rPr>
        <w:t>分光光度法测定</w:t>
      </w:r>
    </w:p>
    <w:p>
      <w:pPr>
        <w:widowControl w:val="0"/>
        <w:numPr>
          <w:ilvl w:val="0"/>
          <w:numId w:val="0"/>
        </w:numPr>
        <w:spacing w:line="240" w:lineRule="auto"/>
        <w:jc w:val="both"/>
        <w:rPr>
          <w:rFonts w:hint="eastAsia" w:ascii="Times New Roman" w:hAnsi="Times New Roman" w:eastAsia="宋体" w:cs="Times New Roman"/>
          <w:b/>
          <w:bCs w:val="0"/>
          <w:color w:val="auto"/>
          <w:sz w:val="22"/>
          <w:szCs w:val="22"/>
          <w:lang w:val="en-US" w:eastAsia="zh-CN"/>
        </w:rPr>
      </w:pPr>
      <w:r>
        <w:rPr>
          <w:rFonts w:hint="eastAsia" w:ascii="Times New Roman" w:hAnsi="Times New Roman" w:eastAsia="宋体" w:cs="Times New Roman"/>
          <w:b/>
          <w:bCs w:val="0"/>
          <w:color w:val="auto"/>
          <w:sz w:val="22"/>
          <w:szCs w:val="22"/>
          <w:lang w:val="en-US" w:eastAsia="zh-CN"/>
        </w:rPr>
        <w:t>3、注意事项：</w:t>
      </w:r>
    </w:p>
    <w:p>
      <w:pPr>
        <w:widowControl w:val="0"/>
        <w:numPr>
          <w:ilvl w:val="0"/>
          <w:numId w:val="0"/>
        </w:numPr>
        <w:spacing w:line="240" w:lineRule="auto"/>
        <w:jc w:val="both"/>
        <w:rPr>
          <w:rFonts w:hint="eastAsia" w:ascii="Arial" w:hAnsi="Arial" w:eastAsia="宋体" w:cs="Arial"/>
          <w:b w:val="0"/>
          <w:bCs/>
          <w:color w:val="auto"/>
          <w:sz w:val="20"/>
          <w:szCs w:val="20"/>
          <w:lang w:val="en-US" w:eastAsia="zh-CN"/>
        </w:rPr>
      </w:pPr>
      <w:r>
        <w:rPr>
          <w:rFonts w:hint="eastAsia" w:ascii="Arial" w:hAnsi="Arial" w:eastAsia="宋体" w:cs="Arial"/>
          <w:b w:val="0"/>
          <w:bCs/>
          <w:color w:val="auto"/>
          <w:sz w:val="20"/>
          <w:szCs w:val="20"/>
          <w:lang w:val="en-US" w:eastAsia="zh-CN"/>
        </w:rPr>
        <w:t>（1）测定溶液中凡能引起浑浊的物质，可用酒石酸钾钠掩蔽。</w:t>
      </w:r>
    </w:p>
    <w:p>
      <w:pPr>
        <w:widowControl w:val="0"/>
        <w:numPr>
          <w:ilvl w:val="0"/>
          <w:numId w:val="0"/>
        </w:numPr>
        <w:spacing w:line="240" w:lineRule="auto"/>
        <w:jc w:val="both"/>
        <w:rPr>
          <w:rFonts w:hint="eastAsia" w:ascii="Arial" w:hAnsi="Arial" w:eastAsia="宋体" w:cs="Arial"/>
          <w:b w:val="0"/>
          <w:bCs/>
          <w:color w:val="auto"/>
          <w:sz w:val="20"/>
          <w:szCs w:val="20"/>
          <w:lang w:val="en-US" w:eastAsia="zh-CN"/>
        </w:rPr>
      </w:pPr>
      <w:r>
        <w:rPr>
          <w:rFonts w:hint="eastAsia" w:ascii="Arial" w:hAnsi="Arial" w:eastAsia="宋体" w:cs="Arial"/>
          <w:b w:val="0"/>
          <w:bCs/>
          <w:color w:val="auto"/>
          <w:sz w:val="20"/>
          <w:szCs w:val="20"/>
          <w:lang w:val="en-US" w:eastAsia="zh-CN"/>
        </w:rPr>
        <w:t>（2）HgCl2应为无色结晶体或白色颗粒粉末，变质的HgCl2试剂常见红色粉末夹杂其中，因此要避免称取红色粉末配制反应试剂。</w:t>
      </w:r>
    </w:p>
    <w:p>
      <w:pPr>
        <w:widowControl w:val="0"/>
        <w:numPr>
          <w:ilvl w:val="0"/>
          <w:numId w:val="0"/>
        </w:numPr>
        <w:spacing w:line="240" w:lineRule="auto"/>
        <w:jc w:val="both"/>
        <w:rPr>
          <w:rFonts w:hint="eastAsia" w:ascii="Arial" w:hAnsi="Arial" w:eastAsia="宋体" w:cs="Arial"/>
          <w:b w:val="0"/>
          <w:bCs/>
          <w:color w:val="auto"/>
          <w:sz w:val="20"/>
          <w:szCs w:val="20"/>
          <w:lang w:val="en-US" w:eastAsia="zh-CN"/>
        </w:rPr>
      </w:pPr>
      <w:r>
        <w:rPr>
          <w:rFonts w:hint="eastAsia" w:ascii="Arial" w:hAnsi="Arial" w:eastAsia="宋体" w:cs="Arial"/>
          <w:b w:val="0"/>
          <w:bCs/>
          <w:color w:val="auto"/>
          <w:sz w:val="20"/>
          <w:szCs w:val="20"/>
          <w:lang w:val="en-US" w:eastAsia="zh-CN"/>
        </w:rPr>
        <w:t>（3）样品酸化处理，目的是将糖精钠转化为糖精，以便用乙醚提取</w:t>
      </w:r>
    </w:p>
    <w:p>
      <w:pPr>
        <w:widowControl w:val="0"/>
        <w:numPr>
          <w:ilvl w:val="0"/>
          <w:numId w:val="0"/>
        </w:numPr>
        <w:spacing w:line="240" w:lineRule="auto"/>
        <w:jc w:val="both"/>
        <w:rPr>
          <w:rFonts w:hint="eastAsia" w:ascii="Arial" w:hAnsi="Arial" w:eastAsia="宋体" w:cs="Arial"/>
          <w:b w:val="0"/>
          <w:bCs/>
          <w:color w:val="auto"/>
          <w:sz w:val="20"/>
          <w:szCs w:val="20"/>
          <w:lang w:val="en-US" w:eastAsia="zh-CN"/>
        </w:rPr>
      </w:pPr>
      <w:r>
        <w:rPr>
          <w:rFonts w:hint="eastAsia" w:ascii="Arial" w:hAnsi="Arial" w:eastAsia="宋体" w:cs="Arial"/>
          <w:b w:val="0"/>
          <w:bCs/>
          <w:color w:val="auto"/>
          <w:sz w:val="20"/>
          <w:szCs w:val="20"/>
          <w:lang w:val="en-US" w:eastAsia="zh-CN"/>
        </w:rPr>
        <w:t>（4）对富含脂肪的样品，可先在碱性条件下用乙醚萃取脂肪，然后酸化，再用乙醚提取糖精。</w:t>
      </w:r>
    </w:p>
    <w:p>
      <w:pPr>
        <w:widowControl w:val="0"/>
        <w:numPr>
          <w:ilvl w:val="0"/>
          <w:numId w:val="0"/>
        </w:numPr>
        <w:spacing w:line="240" w:lineRule="auto"/>
        <w:jc w:val="both"/>
        <w:rPr>
          <w:rFonts w:hint="eastAsia" w:ascii="Arial" w:hAnsi="Arial" w:eastAsia="宋体" w:cs="Arial"/>
          <w:b w:val="0"/>
          <w:bCs/>
          <w:color w:val="auto"/>
          <w:sz w:val="20"/>
          <w:szCs w:val="20"/>
          <w:lang w:val="en-US" w:eastAsia="zh-CN"/>
        </w:rPr>
      </w:pPr>
      <w:r>
        <w:rPr>
          <w:rFonts w:hint="eastAsia" w:ascii="Arial" w:hAnsi="Arial" w:eastAsia="宋体" w:cs="Arial"/>
          <w:b w:val="0"/>
          <w:bCs/>
          <w:color w:val="auto"/>
          <w:sz w:val="20"/>
          <w:szCs w:val="20"/>
          <w:lang w:val="en-US" w:eastAsia="zh-CN"/>
        </w:rPr>
        <w:t>（5）实验用水要求为无氨水，若空气中的氨溶于水或有铵盐混入，含量达到方法检测限，会导致实验空白值高，所以无氨水要密闭保存，或者用新鲜蒸馏水。</w:t>
      </w:r>
    </w:p>
    <w:p>
      <w:pPr>
        <w:widowControl w:val="0"/>
        <w:numPr>
          <w:ilvl w:val="0"/>
          <w:numId w:val="0"/>
        </w:numPr>
        <w:spacing w:line="240" w:lineRule="auto"/>
        <w:jc w:val="both"/>
        <w:rPr>
          <w:rFonts w:hint="eastAsia" w:ascii="Arial" w:hAnsi="Arial" w:eastAsia="宋体" w:cs="Arial"/>
          <w:b w:val="0"/>
          <w:bCs/>
          <w:color w:val="auto"/>
          <w:sz w:val="20"/>
          <w:szCs w:val="20"/>
          <w:lang w:val="en-US" w:eastAsia="zh-CN"/>
        </w:rPr>
      </w:pPr>
      <w:r>
        <w:rPr>
          <w:rFonts w:hint="eastAsia" w:ascii="Arial" w:hAnsi="Arial" w:eastAsia="宋体" w:cs="Arial"/>
          <w:b w:val="0"/>
          <w:bCs/>
          <w:color w:val="auto"/>
          <w:sz w:val="20"/>
          <w:szCs w:val="20"/>
          <w:lang w:val="en-US" w:eastAsia="zh-CN"/>
        </w:rPr>
        <w:t>（6）实验表明，25℃时，显色最完全，5-15 ℃吸光度无显著改变，但显色不完全，温度高于30 ℃时，溶液褪色，所以最佳温度为20-25 ℃。</w:t>
      </w:r>
    </w:p>
    <w:p>
      <w:pPr>
        <w:widowControl w:val="0"/>
        <w:numPr>
          <w:ilvl w:val="0"/>
          <w:numId w:val="0"/>
        </w:numPr>
        <w:spacing w:line="240" w:lineRule="auto"/>
        <w:jc w:val="both"/>
        <w:rPr>
          <w:rFonts w:hint="eastAsia" w:ascii="Arial" w:hAnsi="Arial" w:eastAsia="宋体" w:cs="Arial"/>
          <w:b w:val="0"/>
          <w:bCs/>
          <w:color w:val="auto"/>
          <w:sz w:val="20"/>
          <w:szCs w:val="20"/>
          <w:lang w:val="en-US" w:eastAsia="zh-CN"/>
        </w:rPr>
      </w:pPr>
      <w:r>
        <w:rPr>
          <w:rFonts w:hint="eastAsia" w:ascii="Arial" w:hAnsi="Arial" w:eastAsia="宋体" w:cs="Arial"/>
          <w:b w:val="0"/>
          <w:bCs/>
          <w:color w:val="auto"/>
          <w:sz w:val="20"/>
          <w:szCs w:val="20"/>
          <w:lang w:val="en-US" w:eastAsia="zh-CN"/>
        </w:rPr>
        <w:t>（7）反应时间在10min之前，显色不完全，10-30min颜色较稳定，30-45min颜色逐渐减退，因此，显色时间应控制在10-30min，尽快比色，以保证分析的精密度和准确度。</w:t>
      </w:r>
    </w:p>
    <w:p>
      <w:pPr>
        <w:widowControl w:val="0"/>
        <w:numPr>
          <w:ilvl w:val="0"/>
          <w:numId w:val="0"/>
        </w:numPr>
        <w:spacing w:line="240" w:lineRule="auto"/>
        <w:jc w:val="both"/>
        <w:rPr>
          <w:rFonts w:hint="eastAsia" w:ascii="Arial" w:hAnsi="Arial" w:eastAsia="宋体" w:cs="Arial"/>
          <w:b/>
          <w:bCs w:val="0"/>
          <w:color w:val="auto"/>
          <w:sz w:val="24"/>
          <w:szCs w:val="24"/>
          <w:lang w:val="en-US" w:eastAsia="zh-CN"/>
        </w:rPr>
      </w:pPr>
      <w:r>
        <w:rPr>
          <w:rFonts w:hint="eastAsia" w:ascii="Arial" w:hAnsi="Arial" w:eastAsia="宋体" w:cs="Arial"/>
          <w:b/>
          <w:bCs w:val="0"/>
          <w:color w:val="auto"/>
          <w:sz w:val="24"/>
          <w:szCs w:val="24"/>
          <w:lang w:val="en-US" w:eastAsia="zh-CN"/>
        </w:rPr>
        <w:t>二、甜蜜素的测定</w:t>
      </w:r>
    </w:p>
    <w:p>
      <w:pPr>
        <w:widowControl w:val="0"/>
        <w:numPr>
          <w:ilvl w:val="0"/>
          <w:numId w:val="0"/>
        </w:numPr>
        <w:spacing w:line="240" w:lineRule="auto"/>
        <w:jc w:val="both"/>
        <w:rPr>
          <w:rFonts w:hint="eastAsia" w:ascii="Arial" w:hAnsi="Arial" w:eastAsia="宋体" w:cs="Arial"/>
          <w:b w:val="0"/>
          <w:bCs/>
          <w:color w:val="auto"/>
          <w:sz w:val="22"/>
          <w:szCs w:val="22"/>
          <w:lang w:val="en-US" w:eastAsia="zh-CN"/>
        </w:rPr>
      </w:pPr>
      <w:r>
        <w:rPr>
          <w:rFonts w:hint="eastAsia" w:ascii="Arial" w:hAnsi="Arial" w:eastAsia="宋体" w:cs="Arial"/>
          <w:b/>
          <w:bCs w:val="0"/>
          <w:color w:val="auto"/>
          <w:sz w:val="22"/>
          <w:szCs w:val="22"/>
          <w:lang w:val="en-US" w:eastAsia="zh-CN"/>
        </w:rPr>
        <w:t>1、性质</w:t>
      </w:r>
      <w:r>
        <w:rPr>
          <w:rFonts w:hint="eastAsia" w:ascii="Arial" w:hAnsi="Arial" w:eastAsia="宋体" w:cs="Arial"/>
          <w:b w:val="0"/>
          <w:bCs/>
          <w:color w:val="auto"/>
          <w:sz w:val="22"/>
          <w:szCs w:val="22"/>
          <w:lang w:val="en-US" w:eastAsia="zh-CN"/>
        </w:rPr>
        <w:t>：甜蜜素：（环已基氨基磺酸钠）对热、酸或碱稳定；</w:t>
      </w:r>
      <w:r>
        <w:rPr>
          <w:rFonts w:hint="eastAsia" w:ascii="Arial" w:hAnsi="Arial" w:eastAsia="宋体" w:cs="Arial"/>
          <w:b w:val="0"/>
          <w:bCs/>
          <w:color w:val="FF0000"/>
          <w:sz w:val="22"/>
          <w:szCs w:val="22"/>
          <w:u w:val="single"/>
          <w:lang w:val="en-US" w:eastAsia="zh-CN"/>
        </w:rPr>
        <w:t>易溶于水，几乎不溶于</w:t>
      </w:r>
      <w:r>
        <w:rPr>
          <w:rFonts w:hint="eastAsia" w:ascii="Arial" w:hAnsi="Arial" w:eastAsia="宋体" w:cs="Arial"/>
          <w:b w:val="0"/>
          <w:bCs/>
          <w:color w:val="auto"/>
          <w:sz w:val="22"/>
          <w:szCs w:val="22"/>
          <w:lang w:val="en-US" w:eastAsia="zh-CN"/>
        </w:rPr>
        <w:t>乙醇等</w:t>
      </w:r>
      <w:r>
        <w:rPr>
          <w:rFonts w:hint="eastAsia" w:ascii="Arial" w:hAnsi="Arial" w:eastAsia="宋体" w:cs="Arial"/>
          <w:b w:val="0"/>
          <w:bCs/>
          <w:color w:val="FF0000"/>
          <w:sz w:val="22"/>
          <w:szCs w:val="22"/>
          <w:u w:val="single"/>
          <w:lang w:val="en-US" w:eastAsia="zh-CN"/>
        </w:rPr>
        <w:t>有机溶剂</w:t>
      </w:r>
      <w:r>
        <w:rPr>
          <w:rFonts w:hint="eastAsia" w:ascii="Arial" w:hAnsi="Arial" w:eastAsia="宋体" w:cs="Arial"/>
          <w:b w:val="0"/>
          <w:bCs/>
          <w:color w:val="auto"/>
          <w:sz w:val="22"/>
          <w:szCs w:val="22"/>
          <w:lang w:val="en-US" w:eastAsia="zh-CN"/>
        </w:rPr>
        <w:t>。在</w:t>
      </w:r>
      <w:r>
        <w:rPr>
          <w:rFonts w:hint="eastAsia" w:ascii="Arial" w:hAnsi="Arial" w:eastAsia="宋体" w:cs="Arial"/>
          <w:b w:val="0"/>
          <w:bCs/>
          <w:color w:val="FF0000"/>
          <w:sz w:val="22"/>
          <w:szCs w:val="22"/>
          <w:u w:val="single"/>
          <w:lang w:val="en-US" w:eastAsia="zh-CN"/>
        </w:rPr>
        <w:t>酸性</w:t>
      </w:r>
      <w:r>
        <w:rPr>
          <w:rFonts w:hint="eastAsia" w:ascii="Arial" w:hAnsi="Arial" w:eastAsia="宋体" w:cs="Arial"/>
          <w:b w:val="0"/>
          <w:bCs/>
          <w:color w:val="auto"/>
          <w:sz w:val="22"/>
          <w:szCs w:val="22"/>
          <w:lang w:val="en-US" w:eastAsia="zh-CN"/>
        </w:rPr>
        <w:t>条件下，</w:t>
      </w:r>
      <w:r>
        <w:rPr>
          <w:rFonts w:hint="eastAsia" w:ascii="Arial" w:hAnsi="Arial" w:eastAsia="宋体" w:cs="Arial"/>
          <w:b w:val="0"/>
          <w:bCs/>
          <w:color w:val="FF0000"/>
          <w:sz w:val="22"/>
          <w:szCs w:val="22"/>
          <w:u w:val="single"/>
          <w:lang w:val="en-US" w:eastAsia="zh-CN"/>
        </w:rPr>
        <w:t>可溶于乙醚</w:t>
      </w:r>
      <w:r>
        <w:rPr>
          <w:rFonts w:hint="eastAsia" w:ascii="Arial" w:hAnsi="Arial" w:eastAsia="宋体" w:cs="Arial"/>
          <w:b w:val="0"/>
          <w:bCs/>
          <w:color w:val="auto"/>
          <w:sz w:val="22"/>
          <w:szCs w:val="22"/>
          <w:lang w:val="en-US" w:eastAsia="zh-CN"/>
        </w:rPr>
        <w:t>。</w:t>
      </w:r>
    </w:p>
    <w:p>
      <w:pPr>
        <w:widowControl w:val="0"/>
        <w:numPr>
          <w:ilvl w:val="0"/>
          <w:numId w:val="0"/>
        </w:numPr>
        <w:spacing w:line="240" w:lineRule="auto"/>
        <w:ind w:firstLine="440"/>
        <w:jc w:val="center"/>
        <w:rPr>
          <w:rFonts w:hint="eastAsia" w:ascii="Arial" w:hAnsi="Arial" w:eastAsia="宋体" w:cs="Arial"/>
          <w:b w:val="0"/>
          <w:bCs/>
          <w:color w:val="auto"/>
          <w:sz w:val="28"/>
          <w:szCs w:val="28"/>
          <w:lang w:val="en-US" w:eastAsia="zh-CN"/>
        </w:rPr>
      </w:pPr>
      <w:r>
        <w:rPr>
          <w:rFonts w:hint="eastAsia" w:ascii="Arial" w:hAnsi="Arial" w:eastAsia="宋体" w:cs="Arial"/>
          <w:b w:val="0"/>
          <w:bCs/>
          <w:color w:val="auto"/>
          <w:sz w:val="28"/>
          <w:szCs w:val="28"/>
          <w:lang w:val="en-US" w:eastAsia="zh-CN"/>
        </w:rPr>
        <w:t>第二节 防腐剂的测定</w:t>
      </w:r>
    </w:p>
    <w:p>
      <w:pPr>
        <w:widowControl w:val="0"/>
        <w:numPr>
          <w:ilvl w:val="0"/>
          <w:numId w:val="0"/>
        </w:numPr>
        <w:spacing w:line="240" w:lineRule="auto"/>
        <w:jc w:val="both"/>
        <w:rPr>
          <w:rFonts w:hint="eastAsia" w:ascii="Arial" w:hAnsi="Arial" w:eastAsia="宋体" w:cs="Arial"/>
          <w:b w:val="0"/>
          <w:bCs/>
          <w:color w:val="auto"/>
          <w:sz w:val="22"/>
          <w:szCs w:val="22"/>
          <w:lang w:val="en-US" w:eastAsia="zh-CN"/>
        </w:rPr>
      </w:pPr>
      <w:r>
        <w:rPr>
          <w:rFonts w:hint="eastAsia" w:ascii="Arial" w:hAnsi="Arial" w:eastAsia="宋体" w:cs="Arial"/>
          <w:b/>
          <w:bCs w:val="0"/>
          <w:color w:val="auto"/>
          <w:sz w:val="22"/>
          <w:szCs w:val="22"/>
          <w:lang w:val="en-US" w:eastAsia="zh-CN"/>
        </w:rPr>
        <w:t>1、性质</w:t>
      </w:r>
      <w:r>
        <w:rPr>
          <w:rFonts w:hint="eastAsia" w:ascii="Arial" w:hAnsi="Arial" w:eastAsia="宋体" w:cs="Arial"/>
          <w:b w:val="0"/>
          <w:bCs/>
          <w:color w:val="auto"/>
          <w:sz w:val="22"/>
          <w:szCs w:val="22"/>
          <w:lang w:val="en-US" w:eastAsia="zh-CN"/>
        </w:rPr>
        <w:t>：苯甲酸+山梨酸：</w:t>
      </w:r>
      <w:r>
        <w:rPr>
          <w:rFonts w:hint="eastAsia" w:ascii="Arial" w:hAnsi="Arial" w:eastAsia="宋体" w:cs="Arial"/>
          <w:b w:val="0"/>
          <w:bCs/>
          <w:color w:val="FF0000"/>
          <w:sz w:val="22"/>
          <w:szCs w:val="22"/>
          <w:u w:val="single"/>
          <w:lang w:val="en-US" w:eastAsia="zh-CN"/>
        </w:rPr>
        <w:t>难溶于水，易溶于乙醇、乙醚</w:t>
      </w:r>
      <w:r>
        <w:rPr>
          <w:rFonts w:hint="eastAsia" w:ascii="Arial" w:hAnsi="Arial" w:eastAsia="宋体" w:cs="Arial"/>
          <w:b w:val="0"/>
          <w:bCs/>
          <w:color w:val="auto"/>
          <w:sz w:val="22"/>
          <w:szCs w:val="22"/>
          <w:lang w:val="en-US" w:eastAsia="zh-CN"/>
        </w:rPr>
        <w:t>等有机溶剂。生产中常用其</w:t>
      </w:r>
      <w:r>
        <w:rPr>
          <w:rFonts w:hint="eastAsia" w:ascii="Arial" w:hAnsi="Arial" w:eastAsia="宋体" w:cs="Arial"/>
          <w:b w:val="0"/>
          <w:bCs/>
          <w:color w:val="FF0000"/>
          <w:sz w:val="22"/>
          <w:szCs w:val="22"/>
          <w:u w:val="single"/>
          <w:lang w:val="en-US" w:eastAsia="zh-CN"/>
        </w:rPr>
        <w:t>钠盐</w:t>
      </w:r>
      <w:r>
        <w:rPr>
          <w:rFonts w:hint="eastAsia" w:ascii="Arial" w:hAnsi="Arial" w:eastAsia="宋体" w:cs="Arial"/>
          <w:b w:val="0"/>
          <w:bCs/>
          <w:color w:val="auto"/>
          <w:sz w:val="22"/>
          <w:szCs w:val="22"/>
          <w:lang w:val="en-US" w:eastAsia="zh-CN"/>
        </w:rPr>
        <w:t>（苯甲酸）、钾盐（山梨酸），</w:t>
      </w:r>
      <w:r>
        <w:rPr>
          <w:rFonts w:hint="eastAsia" w:ascii="Arial" w:hAnsi="Arial" w:eastAsia="宋体" w:cs="Arial"/>
          <w:b w:val="0"/>
          <w:bCs/>
          <w:color w:val="FF0000"/>
          <w:sz w:val="22"/>
          <w:szCs w:val="22"/>
          <w:u w:val="single"/>
          <w:lang w:val="en-US" w:eastAsia="zh-CN"/>
        </w:rPr>
        <w:t>测定时需酸化</w:t>
      </w:r>
      <w:r>
        <w:rPr>
          <w:rFonts w:hint="eastAsia" w:ascii="Arial" w:hAnsi="Arial" w:eastAsia="宋体" w:cs="Arial"/>
          <w:b w:val="0"/>
          <w:bCs/>
          <w:color w:val="auto"/>
          <w:sz w:val="22"/>
          <w:szCs w:val="22"/>
          <w:lang w:val="en-US" w:eastAsia="zh-CN"/>
        </w:rPr>
        <w:t>，使其转化为相应的酸。</w:t>
      </w:r>
    </w:p>
    <w:p>
      <w:pPr>
        <w:widowControl w:val="0"/>
        <w:numPr>
          <w:ilvl w:val="0"/>
          <w:numId w:val="0"/>
        </w:numPr>
        <w:spacing w:line="240" w:lineRule="auto"/>
        <w:jc w:val="both"/>
        <w:rPr>
          <w:rFonts w:hint="eastAsia" w:ascii="Arial" w:hAnsi="Arial" w:eastAsia="宋体" w:cs="Arial"/>
          <w:b w:val="0"/>
          <w:bCs/>
          <w:color w:val="auto"/>
          <w:sz w:val="22"/>
          <w:szCs w:val="22"/>
          <w:lang w:val="en-US" w:eastAsia="zh-CN"/>
        </w:rPr>
      </w:pPr>
      <w:r>
        <w:rPr>
          <w:rFonts w:hint="eastAsia" w:ascii="Arial" w:hAnsi="Arial" w:eastAsia="宋体" w:cs="Arial"/>
          <w:b/>
          <w:bCs w:val="0"/>
          <w:color w:val="auto"/>
          <w:sz w:val="22"/>
          <w:szCs w:val="22"/>
          <w:lang w:val="en-US" w:eastAsia="zh-CN"/>
        </w:rPr>
        <w:t>2、样品处理</w:t>
      </w:r>
      <w:r>
        <w:rPr>
          <w:rFonts w:hint="eastAsia" w:ascii="Arial" w:hAnsi="Arial" w:eastAsia="宋体" w:cs="Arial"/>
          <w:b w:val="0"/>
          <w:bCs/>
          <w:color w:val="auto"/>
          <w:sz w:val="22"/>
          <w:szCs w:val="22"/>
          <w:lang w:val="en-US" w:eastAsia="zh-CN"/>
        </w:rPr>
        <w:t>：酸化、乙醚萃取、浓缩：GC、TLC、HPLC测定</w:t>
      </w:r>
    </w:p>
    <w:p>
      <w:pPr>
        <w:widowControl w:val="0"/>
        <w:numPr>
          <w:ilvl w:val="0"/>
          <w:numId w:val="0"/>
        </w:numPr>
        <w:spacing w:line="240" w:lineRule="auto"/>
        <w:jc w:val="both"/>
        <w:rPr>
          <w:rFonts w:hint="eastAsia" w:ascii="Arial" w:hAnsi="Arial" w:eastAsia="宋体" w:cs="Arial"/>
          <w:b/>
          <w:bCs w:val="0"/>
          <w:color w:val="auto"/>
          <w:sz w:val="22"/>
          <w:szCs w:val="22"/>
          <w:lang w:val="en-US" w:eastAsia="zh-CN"/>
        </w:rPr>
      </w:pPr>
      <w:r>
        <w:rPr>
          <w:rFonts w:hint="eastAsia" w:ascii="Arial" w:hAnsi="Arial" w:eastAsia="宋体" w:cs="Arial"/>
          <w:b/>
          <w:bCs w:val="0"/>
          <w:color w:val="auto"/>
          <w:sz w:val="22"/>
          <w:szCs w:val="22"/>
          <w:lang w:val="en-US" w:eastAsia="zh-CN"/>
        </w:rPr>
        <w:t>（一）液相色谱法</w:t>
      </w:r>
    </w:p>
    <w:p>
      <w:pPr>
        <w:widowControl w:val="0"/>
        <w:numPr>
          <w:ilvl w:val="0"/>
          <w:numId w:val="0"/>
        </w:numPr>
        <w:spacing w:line="240" w:lineRule="auto"/>
        <w:jc w:val="both"/>
        <w:rPr>
          <w:rFonts w:hint="eastAsia" w:ascii="Arial" w:hAnsi="Arial" w:eastAsia="宋体" w:cs="Arial"/>
          <w:b w:val="0"/>
          <w:bCs/>
          <w:color w:val="auto"/>
          <w:sz w:val="22"/>
          <w:szCs w:val="22"/>
          <w:lang w:val="en-US" w:eastAsia="zh-CN"/>
        </w:rPr>
      </w:pPr>
      <w:r>
        <w:rPr>
          <w:rFonts w:hint="eastAsia" w:ascii="Arial" w:hAnsi="Arial" w:eastAsia="宋体" w:cs="Arial"/>
          <w:b/>
          <w:bCs w:val="0"/>
          <w:color w:val="auto"/>
          <w:sz w:val="22"/>
          <w:szCs w:val="22"/>
          <w:lang w:val="en-US" w:eastAsia="zh-CN"/>
        </w:rPr>
        <w:t>1、原理</w:t>
      </w:r>
      <w:r>
        <w:rPr>
          <w:rFonts w:hint="eastAsia" w:ascii="Arial" w:hAnsi="Arial" w:eastAsia="宋体" w:cs="Arial"/>
          <w:b w:val="0"/>
          <w:bCs/>
          <w:color w:val="auto"/>
          <w:sz w:val="22"/>
          <w:szCs w:val="22"/>
          <w:lang w:val="en-US" w:eastAsia="zh-CN"/>
        </w:rPr>
        <w:t>：不同样品经提取后，将提取液过滤，经反相高效液相色谱分离测定，</w:t>
      </w:r>
      <w:r>
        <w:rPr>
          <w:rFonts w:hint="eastAsia" w:ascii="Arial" w:hAnsi="Arial" w:eastAsia="宋体" w:cs="Arial"/>
          <w:b w:val="0"/>
          <w:bCs/>
          <w:color w:val="FF0000"/>
          <w:sz w:val="22"/>
          <w:szCs w:val="22"/>
          <w:u w:val="single"/>
          <w:lang w:val="en-US" w:eastAsia="zh-CN"/>
        </w:rPr>
        <w:t>根据保留时间定性，外标峰面积定量</w:t>
      </w:r>
      <w:r>
        <w:rPr>
          <w:rFonts w:hint="eastAsia" w:ascii="Arial" w:hAnsi="Arial" w:eastAsia="宋体" w:cs="Arial"/>
          <w:b w:val="0"/>
          <w:bCs/>
          <w:color w:val="auto"/>
          <w:sz w:val="22"/>
          <w:szCs w:val="22"/>
          <w:lang w:val="en-US" w:eastAsia="zh-CN"/>
        </w:rPr>
        <w:t>。</w:t>
      </w:r>
    </w:p>
    <w:p>
      <w:pPr>
        <w:widowControl w:val="0"/>
        <w:numPr>
          <w:ilvl w:val="0"/>
          <w:numId w:val="0"/>
        </w:numPr>
        <w:spacing w:line="240" w:lineRule="auto"/>
        <w:jc w:val="both"/>
        <w:rPr>
          <w:rFonts w:hint="eastAsia" w:ascii="Arial" w:hAnsi="Arial" w:eastAsia="宋体" w:cs="Arial"/>
          <w:b w:val="0"/>
          <w:bCs/>
          <w:color w:val="FF0000"/>
          <w:sz w:val="21"/>
          <w:szCs w:val="21"/>
          <w:u w:val="single"/>
          <w:lang w:val="en-US" w:eastAsia="zh-CN"/>
        </w:rPr>
      </w:pPr>
      <w:r>
        <w:rPr>
          <w:rFonts w:hint="eastAsia" w:ascii="Arial" w:hAnsi="Arial" w:eastAsia="宋体" w:cs="Arial"/>
          <w:b/>
          <w:bCs w:val="0"/>
          <w:color w:val="auto"/>
          <w:sz w:val="22"/>
          <w:szCs w:val="22"/>
          <w:lang w:val="en-US" w:eastAsia="zh-CN"/>
        </w:rPr>
        <w:t>2、色谱条件：</w:t>
      </w:r>
      <w:r>
        <w:rPr>
          <w:rFonts w:hint="eastAsia" w:ascii="Arial" w:hAnsi="Arial" w:eastAsia="宋体" w:cs="Arial"/>
          <w:b w:val="0"/>
          <w:bCs/>
          <w:color w:val="FF0000"/>
          <w:sz w:val="21"/>
          <w:szCs w:val="21"/>
          <w:u w:val="single"/>
          <w:lang w:val="en-US" w:eastAsia="zh-CN"/>
        </w:rPr>
        <w:t>检测波长：230nm。（苯甲酸和糖精钠的灵敏波长为230nm，山梨酸的灵敏波长为254nm，在254nm处苯甲酸和糖精钠灵敏度较低，故选用检测波长为230nm）</w:t>
      </w:r>
    </w:p>
    <w:p>
      <w:pPr>
        <w:widowControl w:val="0"/>
        <w:numPr>
          <w:ilvl w:val="0"/>
          <w:numId w:val="0"/>
        </w:numPr>
        <w:spacing w:line="240" w:lineRule="auto"/>
        <w:jc w:val="both"/>
        <w:rPr>
          <w:rFonts w:hint="eastAsia" w:ascii="Arial" w:hAnsi="Arial" w:eastAsia="宋体" w:cs="Arial"/>
          <w:b w:val="0"/>
          <w:bCs/>
          <w:color w:val="auto"/>
          <w:sz w:val="22"/>
          <w:szCs w:val="22"/>
          <w:lang w:val="en-US" w:eastAsia="zh-CN"/>
        </w:rPr>
      </w:pPr>
      <w:r>
        <w:rPr>
          <w:rFonts w:hint="eastAsia" w:ascii="Arial" w:hAnsi="Arial" w:eastAsia="宋体" w:cs="Arial"/>
          <w:b/>
          <w:bCs w:val="0"/>
          <w:color w:val="auto"/>
          <w:sz w:val="22"/>
          <w:szCs w:val="22"/>
          <w:lang w:val="en-US" w:eastAsia="zh-CN"/>
        </w:rPr>
        <w:t>3、优点</w:t>
      </w:r>
      <w:r>
        <w:rPr>
          <w:rFonts w:hint="eastAsia" w:ascii="Arial" w:hAnsi="Arial" w:eastAsia="宋体" w:cs="Arial"/>
          <w:b w:val="0"/>
          <w:bCs/>
          <w:color w:val="auto"/>
          <w:sz w:val="22"/>
          <w:szCs w:val="22"/>
          <w:lang w:val="en-US" w:eastAsia="zh-CN"/>
        </w:rPr>
        <w:t>：</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1）样品处理方法比气相色谱法简单。比如对于高油脂样品（月饼）需采用碱化-排油-酸化-提取-挥干-溶解等步骤，然后才能上气相色谱仪检测，工作量大，试剂毒性也大，且结果由于处理步骤太多而难以保证其准确性。</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（2）用途更大。此方法可同时完成苯甲酸、山梨酸和糖精钠的检测，而气相色谱法只能做苯甲酸、山梨酸的检测。</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（3）灵敏度更高。液相所采用的检测器为紫外检测器或者更灵敏的二极管阵列检测器（可辅助定性），其灵敏度高于气相色谱所采用的氢火焰检测器。</w:t>
      </w:r>
    </w:p>
    <w:p>
      <w:pPr>
        <w:widowControl w:val="0"/>
        <w:numPr>
          <w:ilvl w:val="0"/>
          <w:numId w:val="0"/>
        </w:numPr>
        <w:spacing w:line="240" w:lineRule="auto"/>
        <w:jc w:val="both"/>
        <w:rPr>
          <w:rFonts w:hint="eastAsia" w:ascii="Arial" w:hAnsi="Arial" w:eastAsia="宋体" w:cs="Arial"/>
          <w:b/>
          <w:bCs w:val="0"/>
          <w:color w:val="auto"/>
          <w:sz w:val="21"/>
          <w:szCs w:val="21"/>
          <w:lang w:val="en-US" w:eastAsia="zh-CN"/>
        </w:rPr>
      </w:pPr>
      <w:r>
        <w:rPr>
          <w:rFonts w:hint="eastAsia" w:ascii="Arial" w:hAnsi="Arial" w:eastAsia="宋体" w:cs="Arial"/>
          <w:b/>
          <w:bCs w:val="0"/>
          <w:color w:val="auto"/>
          <w:sz w:val="21"/>
          <w:szCs w:val="21"/>
          <w:lang w:val="en-US" w:eastAsia="zh-CN"/>
        </w:rPr>
        <w:t>4、注意事项：</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（1）流动相的比例：这个比例仅是参考值，工作中应根据实际情况进行调节。（不同柱子最适比例不同，色谱科公司的液相柱最适比例4:96，岛津最佳比例7:93，同一个柱子极性也会随着时间的不同而改变。）</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（2）苯甲酸、山梨酸、糖精钠的标准溶液如用水、乙醇作基体，一般几个月后会严重降解，如用甲醇溶解再放于冰箱冷冻层，可保持稳定一两年，因此推荐用甲醇做溶剂。</w:t>
      </w:r>
    </w:p>
    <w:p>
      <w:pPr>
        <w:widowControl w:val="0"/>
        <w:numPr>
          <w:ilvl w:val="0"/>
          <w:numId w:val="0"/>
        </w:numPr>
        <w:spacing w:line="240" w:lineRule="auto"/>
        <w:jc w:val="center"/>
        <w:rPr>
          <w:rFonts w:hint="eastAsia" w:ascii="Arial" w:hAnsi="Arial" w:eastAsia="宋体" w:cs="Arial"/>
          <w:b w:val="0"/>
          <w:bCs/>
          <w:color w:val="auto"/>
          <w:sz w:val="28"/>
          <w:szCs w:val="28"/>
          <w:lang w:val="en-US" w:eastAsia="zh-CN"/>
        </w:rPr>
      </w:pPr>
      <w:r>
        <w:rPr>
          <w:rFonts w:hint="eastAsia" w:ascii="Arial" w:hAnsi="Arial" w:eastAsia="宋体" w:cs="Arial"/>
          <w:b w:val="0"/>
          <w:bCs/>
          <w:color w:val="auto"/>
          <w:sz w:val="28"/>
          <w:szCs w:val="28"/>
          <w:lang w:val="en-US" w:eastAsia="zh-CN"/>
        </w:rPr>
        <w:t>第三节 抗氧化剂的测定</w:t>
      </w:r>
    </w:p>
    <w:p>
      <w:pPr>
        <w:widowControl w:val="0"/>
        <w:numPr>
          <w:ilvl w:val="0"/>
          <w:numId w:val="0"/>
        </w:numPr>
        <w:spacing w:line="240" w:lineRule="auto"/>
        <w:jc w:val="both"/>
        <w:rPr>
          <w:rFonts w:hint="eastAsia" w:ascii="Arial" w:hAnsi="Arial" w:eastAsia="宋体" w:cs="Arial"/>
          <w:b w:val="0"/>
          <w:bCs/>
          <w:color w:val="auto"/>
          <w:sz w:val="20"/>
          <w:szCs w:val="20"/>
          <w:lang w:val="en-US" w:eastAsia="zh-CN"/>
        </w:rPr>
      </w:pPr>
      <w:r>
        <w:rPr>
          <w:rFonts w:hint="eastAsia" w:ascii="Arial" w:hAnsi="Arial" w:eastAsia="宋体" w:cs="Arial"/>
          <w:b w:val="0"/>
          <w:bCs/>
          <w:color w:val="auto"/>
          <w:sz w:val="20"/>
          <w:szCs w:val="20"/>
          <w:lang w:val="en-US" w:eastAsia="zh-CN"/>
        </w:rPr>
        <w:t>按来源分：天然、人工；按作用机理分：氧自由基吸收剂、酶抑制剂；按溶剂性分：酯溶性、水溶性</w:t>
      </w:r>
    </w:p>
    <w:p>
      <w:pPr>
        <w:widowControl w:val="0"/>
        <w:numPr>
          <w:ilvl w:val="0"/>
          <w:numId w:val="0"/>
        </w:numPr>
        <w:spacing w:line="240" w:lineRule="auto"/>
        <w:jc w:val="both"/>
        <w:rPr>
          <w:rFonts w:hint="eastAsia" w:ascii="Arial" w:hAnsi="Arial" w:eastAsia="宋体" w:cs="Arial"/>
          <w:b w:val="0"/>
          <w:bCs/>
          <w:color w:val="auto"/>
          <w:sz w:val="22"/>
          <w:szCs w:val="22"/>
          <w:lang w:val="en-US" w:eastAsia="zh-CN"/>
        </w:rPr>
      </w:pPr>
      <w:r>
        <w:rPr>
          <w:rFonts w:hint="eastAsia" w:ascii="Arial" w:hAnsi="Arial" w:eastAsia="宋体" w:cs="Arial"/>
          <w:b/>
          <w:bCs w:val="0"/>
          <w:color w:val="auto"/>
          <w:sz w:val="22"/>
          <w:szCs w:val="22"/>
          <w:lang w:val="en-US" w:eastAsia="zh-CN"/>
        </w:rPr>
        <w:t>BHA</w:t>
      </w:r>
      <w:r>
        <w:rPr>
          <w:rFonts w:hint="eastAsia" w:ascii="Arial" w:hAnsi="Arial" w:eastAsia="宋体" w:cs="Arial"/>
          <w:b w:val="0"/>
          <w:bCs/>
          <w:color w:val="auto"/>
          <w:sz w:val="22"/>
          <w:szCs w:val="22"/>
          <w:lang w:val="en-US" w:eastAsia="zh-CN"/>
        </w:rPr>
        <w:t>：丁基羟基茴香醚。热、弱碱条件下稳定。</w:t>
      </w:r>
    </w:p>
    <w:p>
      <w:pPr>
        <w:widowControl w:val="0"/>
        <w:numPr>
          <w:ilvl w:val="0"/>
          <w:numId w:val="0"/>
        </w:numPr>
        <w:spacing w:line="240" w:lineRule="auto"/>
        <w:jc w:val="both"/>
        <w:rPr>
          <w:rFonts w:hint="eastAsia" w:ascii="Arial" w:hAnsi="Arial" w:eastAsia="宋体" w:cs="Arial"/>
          <w:b w:val="0"/>
          <w:bCs/>
          <w:color w:val="auto"/>
          <w:sz w:val="22"/>
          <w:szCs w:val="22"/>
          <w:lang w:val="en-US" w:eastAsia="zh-CN"/>
        </w:rPr>
      </w:pPr>
      <w:r>
        <w:rPr>
          <w:rFonts w:hint="eastAsia" w:ascii="Arial" w:hAnsi="Arial" w:eastAsia="宋体" w:cs="Arial"/>
          <w:b/>
          <w:bCs w:val="0"/>
          <w:color w:val="auto"/>
          <w:sz w:val="22"/>
          <w:szCs w:val="22"/>
          <w:lang w:val="en-US" w:eastAsia="zh-CN"/>
        </w:rPr>
        <w:t>BHT</w:t>
      </w:r>
      <w:r>
        <w:rPr>
          <w:rFonts w:hint="eastAsia" w:ascii="Arial" w:hAnsi="Arial" w:eastAsia="宋体" w:cs="Arial"/>
          <w:b w:val="0"/>
          <w:bCs/>
          <w:color w:val="auto"/>
          <w:sz w:val="22"/>
          <w:szCs w:val="22"/>
          <w:lang w:val="en-US" w:eastAsia="zh-CN"/>
        </w:rPr>
        <w:t>：二丁基羟基甲苯。对热稳定</w:t>
      </w:r>
    </w:p>
    <w:p>
      <w:pPr>
        <w:widowControl w:val="0"/>
        <w:numPr>
          <w:ilvl w:val="0"/>
          <w:numId w:val="0"/>
        </w:numPr>
        <w:spacing w:line="240" w:lineRule="auto"/>
        <w:jc w:val="both"/>
        <w:rPr>
          <w:rFonts w:hint="eastAsia" w:ascii="Arial" w:hAnsi="Arial" w:eastAsia="宋体" w:cs="Arial"/>
          <w:b w:val="0"/>
          <w:bCs/>
          <w:color w:val="auto"/>
          <w:sz w:val="22"/>
          <w:szCs w:val="22"/>
          <w:lang w:val="en-US" w:eastAsia="zh-CN"/>
        </w:rPr>
      </w:pPr>
      <w:r>
        <w:rPr>
          <w:rFonts w:hint="eastAsia" w:ascii="Arial" w:hAnsi="Arial" w:eastAsia="宋体" w:cs="Arial"/>
          <w:b/>
          <w:bCs w:val="0"/>
          <w:color w:val="auto"/>
          <w:sz w:val="22"/>
          <w:szCs w:val="22"/>
          <w:lang w:val="en-US" w:eastAsia="zh-CN"/>
        </w:rPr>
        <w:t>PG</w:t>
      </w:r>
      <w:r>
        <w:rPr>
          <w:rFonts w:hint="eastAsia" w:ascii="Arial" w:hAnsi="Arial" w:eastAsia="宋体" w:cs="Arial"/>
          <w:b w:val="0"/>
          <w:bCs/>
          <w:color w:val="auto"/>
          <w:sz w:val="22"/>
          <w:szCs w:val="22"/>
          <w:lang w:val="en-US" w:eastAsia="zh-CN"/>
        </w:rPr>
        <w:t>：没食子酸丙酯。易溶于乙醇、丙二醇；在油脂、水中的溶解度小。</w:t>
      </w:r>
    </w:p>
    <w:p>
      <w:pPr>
        <w:widowControl w:val="0"/>
        <w:numPr>
          <w:ilvl w:val="0"/>
          <w:numId w:val="38"/>
        </w:numPr>
        <w:spacing w:line="240" w:lineRule="auto"/>
        <w:jc w:val="both"/>
        <w:rPr>
          <w:rFonts w:hint="eastAsia" w:ascii="Arial" w:hAnsi="Arial" w:eastAsia="宋体" w:cs="Arial"/>
          <w:b/>
          <w:bCs w:val="0"/>
          <w:color w:val="auto"/>
          <w:sz w:val="22"/>
          <w:szCs w:val="22"/>
          <w:lang w:val="en-US" w:eastAsia="zh-CN"/>
        </w:rPr>
      </w:pPr>
      <w:r>
        <w:rPr>
          <w:rFonts w:hint="eastAsia" w:ascii="Arial" w:hAnsi="Arial" w:eastAsia="宋体" w:cs="Arial"/>
          <w:b/>
          <w:bCs w:val="0"/>
          <w:color w:val="auto"/>
          <w:sz w:val="22"/>
          <w:szCs w:val="22"/>
          <w:lang w:val="en-US" w:eastAsia="zh-CN"/>
        </w:rPr>
        <w:t>BHA和BHT样品处理：</w:t>
      </w:r>
    </w:p>
    <w:p>
      <w:pPr>
        <w:widowControl w:val="0"/>
        <w:numPr>
          <w:ilvl w:val="0"/>
          <w:numId w:val="39"/>
        </w:numPr>
        <w:spacing w:line="240" w:lineRule="auto"/>
        <w:ind w:left="420" w:leftChars="0" w:hanging="420" w:firstLineChars="0"/>
        <w:jc w:val="both"/>
        <w:rPr>
          <w:rFonts w:hint="eastAsia" w:ascii="Arial" w:hAnsi="Arial" w:eastAsia="宋体" w:cs="Arial"/>
          <w:b w:val="0"/>
          <w:bCs/>
          <w:color w:val="auto"/>
          <w:sz w:val="22"/>
          <w:szCs w:val="22"/>
          <w:lang w:val="en-US" w:eastAsia="zh-CN"/>
        </w:rPr>
      </w:pPr>
      <w:r>
        <w:rPr>
          <w:rFonts w:hint="eastAsia" w:ascii="Arial" w:hAnsi="Arial" w:eastAsia="宋体" w:cs="Arial"/>
          <w:b w:val="0"/>
          <w:bCs/>
          <w:color w:val="auto"/>
          <w:sz w:val="22"/>
          <w:szCs w:val="22"/>
          <w:u w:val="single"/>
          <w:lang w:val="en-US" w:eastAsia="zh-CN"/>
        </w:rPr>
        <w:t>固体均匀的油脂样品</w:t>
      </w:r>
      <w:r>
        <w:rPr>
          <w:rFonts w:hint="eastAsia" w:ascii="Arial" w:hAnsi="Arial" w:eastAsia="宋体" w:cs="Arial"/>
          <w:b w:val="0"/>
          <w:bCs/>
          <w:color w:val="auto"/>
          <w:sz w:val="22"/>
          <w:szCs w:val="22"/>
          <w:lang w:val="en-US" w:eastAsia="zh-CN"/>
        </w:rPr>
        <w:t>：过0.45μm滤膜备用</w:t>
      </w:r>
    </w:p>
    <w:p>
      <w:pPr>
        <w:widowControl w:val="0"/>
        <w:numPr>
          <w:ilvl w:val="0"/>
          <w:numId w:val="39"/>
        </w:numPr>
        <w:spacing w:line="240" w:lineRule="auto"/>
        <w:ind w:left="420" w:leftChars="0" w:hanging="420" w:firstLineChars="0"/>
        <w:jc w:val="both"/>
        <w:rPr>
          <w:rFonts w:hint="eastAsia" w:ascii="Arial" w:hAnsi="Arial" w:eastAsia="宋体" w:cs="Arial"/>
          <w:b w:val="0"/>
          <w:bCs/>
          <w:color w:val="auto"/>
          <w:sz w:val="22"/>
          <w:szCs w:val="22"/>
          <w:lang w:val="en-US" w:eastAsia="zh-CN"/>
        </w:rPr>
      </w:pPr>
      <w:r>
        <w:rPr>
          <w:rFonts w:hint="eastAsia" w:ascii="Arial" w:hAnsi="Arial" w:eastAsia="宋体" w:cs="Arial"/>
          <w:b w:val="0"/>
          <w:bCs/>
          <w:color w:val="auto"/>
          <w:sz w:val="22"/>
          <w:szCs w:val="22"/>
          <w:u w:val="single"/>
          <w:lang w:val="en-US" w:eastAsia="zh-CN"/>
        </w:rPr>
        <w:t>油脂含量较高或中等样品（油脂≥15%）</w:t>
      </w:r>
      <w:r>
        <w:rPr>
          <w:rFonts w:hint="eastAsia" w:ascii="Arial" w:hAnsi="Arial" w:eastAsia="宋体" w:cs="Arial"/>
          <w:b w:val="0"/>
          <w:bCs/>
          <w:color w:val="auto"/>
          <w:sz w:val="22"/>
          <w:szCs w:val="22"/>
          <w:lang w:val="en-US" w:eastAsia="zh-CN"/>
        </w:rPr>
        <w:t>：据油脂含量，称取50-100g混匀样品，置于250mL具塞锥形瓶中，加入适量石油醚浸没样品，放置过夜，经快速滤纸过滤后，减压回收溶剂，得到的油脂试样过0.45μm滤膜备用。</w:t>
      </w:r>
    </w:p>
    <w:p>
      <w:pPr>
        <w:widowControl w:val="0"/>
        <w:numPr>
          <w:ilvl w:val="0"/>
          <w:numId w:val="39"/>
        </w:numPr>
        <w:spacing w:line="240" w:lineRule="auto"/>
        <w:ind w:left="420" w:leftChars="0" w:hanging="420" w:firstLineChars="0"/>
        <w:jc w:val="both"/>
        <w:rPr>
          <w:rFonts w:hint="eastAsia" w:ascii="Arial" w:hAnsi="Arial" w:eastAsia="宋体" w:cs="Arial"/>
          <w:b w:val="0"/>
          <w:bCs/>
          <w:color w:val="auto"/>
          <w:sz w:val="22"/>
          <w:szCs w:val="22"/>
          <w:lang w:val="en-US" w:eastAsia="zh-CN"/>
        </w:rPr>
      </w:pPr>
      <w:r>
        <w:rPr>
          <w:rFonts w:hint="eastAsia" w:ascii="Arial" w:hAnsi="Arial" w:eastAsia="宋体" w:cs="Arial"/>
          <w:b w:val="0"/>
          <w:bCs/>
          <w:color w:val="auto"/>
          <w:sz w:val="22"/>
          <w:szCs w:val="22"/>
          <w:u w:val="single"/>
          <w:lang w:val="en-US" w:eastAsia="zh-CN"/>
        </w:rPr>
        <w:t>油脂含量少的样品（油脂≤15%）</w:t>
      </w:r>
      <w:r>
        <w:rPr>
          <w:rFonts w:hint="eastAsia" w:ascii="Arial" w:hAnsi="Arial" w:eastAsia="宋体" w:cs="Arial"/>
          <w:b w:val="0"/>
          <w:bCs/>
          <w:color w:val="auto"/>
          <w:sz w:val="22"/>
          <w:szCs w:val="22"/>
          <w:lang w:val="en-US" w:eastAsia="zh-CN"/>
        </w:rPr>
        <w:t>：称取1-2g粉碎并混匀的样品，加入10mL乙腈，涡旋混合2min，过滤，如此重复三次，将收集滤液旋转蒸发至近干，用乙腈定容至2mL，过0.45μm滤膜备用。</w:t>
      </w:r>
    </w:p>
    <w:p>
      <w:pPr>
        <w:widowControl w:val="0"/>
        <w:numPr>
          <w:ilvl w:val="0"/>
          <w:numId w:val="0"/>
        </w:numPr>
        <w:spacing w:line="240" w:lineRule="auto"/>
        <w:jc w:val="both"/>
        <w:rPr>
          <w:rFonts w:hint="eastAsia" w:ascii="Arial" w:hAnsi="Arial" w:eastAsia="宋体" w:cs="Arial"/>
          <w:b w:val="0"/>
          <w:bCs/>
          <w:color w:val="auto"/>
          <w:sz w:val="22"/>
          <w:szCs w:val="22"/>
          <w:lang w:val="en-US" w:eastAsia="zh-CN"/>
        </w:rPr>
      </w:pPr>
      <w:r>
        <w:rPr>
          <w:rFonts w:hint="eastAsia" w:ascii="Arial" w:hAnsi="Arial" w:eastAsia="宋体" w:cs="Arial"/>
          <w:b/>
          <w:bCs w:val="0"/>
          <w:color w:val="auto"/>
          <w:sz w:val="22"/>
          <w:szCs w:val="22"/>
          <w:lang w:val="en-US" w:eastAsia="zh-CN"/>
        </w:rPr>
        <w:t>2、净化</w:t>
      </w:r>
      <w:r>
        <w:rPr>
          <w:rFonts w:hint="eastAsia" w:ascii="Arial" w:hAnsi="Arial" w:eastAsia="宋体" w:cs="Arial"/>
          <w:b w:val="0"/>
          <w:bCs/>
          <w:color w:val="auto"/>
          <w:sz w:val="22"/>
          <w:szCs w:val="22"/>
          <w:lang w:val="en-US" w:eastAsia="zh-CN"/>
        </w:rPr>
        <w:t>：准确称取备用的油脂试样</w:t>
      </w:r>
      <w:r>
        <w:rPr>
          <w:rFonts w:hint="eastAsia" w:ascii="Arial" w:hAnsi="Arial" w:eastAsia="宋体" w:cs="Arial"/>
          <w:b w:val="0"/>
          <w:bCs/>
          <w:color w:val="FF0000"/>
          <w:sz w:val="22"/>
          <w:szCs w:val="22"/>
          <w:u w:val="single"/>
          <w:lang w:val="en-US" w:eastAsia="zh-CN"/>
        </w:rPr>
        <w:t>0.5g，</w:t>
      </w:r>
      <w:r>
        <w:rPr>
          <w:rFonts w:hint="eastAsia" w:ascii="Arial" w:hAnsi="Arial" w:eastAsia="宋体" w:cs="Arial"/>
          <w:b w:val="0"/>
          <w:bCs/>
          <w:color w:val="auto"/>
          <w:sz w:val="22"/>
          <w:szCs w:val="22"/>
          <w:lang w:val="en-US" w:eastAsia="zh-CN"/>
        </w:rPr>
        <w:t>用乙酸乙酯：环己烷（1:1）准确定容至10.0mL，涡旋混合2min，</w:t>
      </w:r>
      <w:r>
        <w:rPr>
          <w:rFonts w:hint="eastAsia" w:ascii="Arial" w:hAnsi="Arial" w:eastAsia="宋体" w:cs="Arial"/>
          <w:b w:val="0"/>
          <w:bCs/>
          <w:color w:val="FF0000"/>
          <w:sz w:val="22"/>
          <w:szCs w:val="22"/>
          <w:u w:val="single"/>
          <w:lang w:val="en-US" w:eastAsia="zh-CN"/>
        </w:rPr>
        <w:t>经凝胶渗透色谱装置净化</w:t>
      </w:r>
      <w:r>
        <w:rPr>
          <w:rFonts w:hint="eastAsia" w:ascii="Arial" w:hAnsi="Arial" w:eastAsia="宋体" w:cs="Arial"/>
          <w:b w:val="0"/>
          <w:bCs/>
          <w:color w:val="auto"/>
          <w:sz w:val="22"/>
          <w:szCs w:val="22"/>
          <w:lang w:val="en-US" w:eastAsia="zh-CN"/>
        </w:rPr>
        <w:t>，收集流出液，旋转蒸发浓缩至近干，用乙酸乙酯：环己烷（1:1）定容至2mL，进气相色谱仪分析。</w:t>
      </w:r>
    </w:p>
    <w:p>
      <w:pPr>
        <w:widowControl w:val="0"/>
        <w:numPr>
          <w:ilvl w:val="0"/>
          <w:numId w:val="0"/>
        </w:numPr>
        <w:spacing w:line="240" w:lineRule="auto"/>
        <w:jc w:val="both"/>
        <w:rPr>
          <w:rFonts w:hint="eastAsia" w:ascii="Arial" w:hAnsi="Arial" w:eastAsia="宋体" w:cs="Arial"/>
          <w:b/>
          <w:bCs w:val="0"/>
          <w:color w:val="auto"/>
          <w:sz w:val="22"/>
          <w:szCs w:val="22"/>
          <w:lang w:val="en-US" w:eastAsia="zh-CN"/>
        </w:rPr>
      </w:pPr>
      <w:r>
        <w:rPr>
          <w:rFonts w:hint="eastAsia" w:ascii="Arial" w:hAnsi="Arial" w:eastAsia="宋体" w:cs="Arial"/>
          <w:b/>
          <w:bCs w:val="0"/>
          <w:color w:val="auto"/>
          <w:sz w:val="22"/>
          <w:szCs w:val="22"/>
          <w:lang w:val="en-US" w:eastAsia="zh-CN"/>
        </w:rPr>
        <w:t>3、测定 4、定量分析</w:t>
      </w:r>
    </w:p>
    <w:p>
      <w:pPr>
        <w:widowControl w:val="0"/>
        <w:numPr>
          <w:ilvl w:val="0"/>
          <w:numId w:val="0"/>
        </w:numPr>
        <w:spacing w:line="240" w:lineRule="auto"/>
        <w:jc w:val="both"/>
        <w:rPr>
          <w:rFonts w:hint="eastAsia" w:ascii="Arial" w:hAnsi="Arial" w:eastAsia="宋体" w:cs="Arial"/>
          <w:b/>
          <w:bCs w:val="0"/>
          <w:color w:val="FF0000"/>
          <w:sz w:val="22"/>
          <w:szCs w:val="22"/>
          <w:u w:val="single"/>
          <w:lang w:val="en-US" w:eastAsia="zh-CN"/>
        </w:rPr>
      </w:pPr>
      <w:r>
        <w:rPr>
          <w:rFonts w:hint="eastAsia" w:ascii="Arial" w:hAnsi="Arial" w:eastAsia="宋体" w:cs="Arial"/>
          <w:b/>
          <w:bCs w:val="0"/>
          <w:color w:val="FF0000"/>
          <w:sz w:val="22"/>
          <w:szCs w:val="22"/>
          <w:u w:val="single"/>
          <w:lang w:val="en-US" w:eastAsia="zh-CN"/>
        </w:rPr>
        <w:t>BHA、BHT、PG混合使用时的测定方法</w:t>
      </w:r>
    </w:p>
    <w:p>
      <w:pPr>
        <w:widowControl w:val="0"/>
        <w:numPr>
          <w:ilvl w:val="0"/>
          <w:numId w:val="0"/>
        </w:numPr>
        <w:spacing w:line="240" w:lineRule="auto"/>
        <w:jc w:val="both"/>
        <w:rPr>
          <w:rFonts w:hint="eastAsia" w:ascii="Arial" w:hAnsi="Arial" w:eastAsia="宋体" w:cs="Arial"/>
          <w:b w:val="0"/>
          <w:bCs/>
          <w:color w:val="auto"/>
          <w:sz w:val="22"/>
          <w:szCs w:val="22"/>
          <w:lang w:val="en-US" w:eastAsia="zh-CN"/>
        </w:rPr>
      </w:pPr>
      <w:r>
        <w:rPr>
          <w:rFonts w:hint="eastAsia" w:ascii="Arial" w:hAnsi="Arial" w:eastAsia="宋体" w:cs="Arial"/>
          <w:b/>
          <w:bCs w:val="0"/>
          <w:color w:val="auto"/>
          <w:sz w:val="22"/>
          <w:szCs w:val="22"/>
          <w:lang w:val="en-US" w:eastAsia="zh-CN"/>
        </w:rPr>
        <w:t>1、原理</w:t>
      </w:r>
      <w:r>
        <w:rPr>
          <w:rFonts w:hint="eastAsia" w:ascii="Arial" w:hAnsi="Arial" w:eastAsia="宋体" w:cs="Arial"/>
          <w:b w:val="0"/>
          <w:bCs/>
          <w:color w:val="auto"/>
          <w:sz w:val="22"/>
          <w:szCs w:val="22"/>
          <w:lang w:val="en-US" w:eastAsia="zh-CN"/>
        </w:rPr>
        <w:t>：本法是用石油醚将食品中的三种抗氧化剂萃取出来，然后从萃取液（乙酸铵水溶液）中萃取</w:t>
      </w:r>
      <w:r>
        <w:rPr>
          <w:rFonts w:hint="default" w:ascii="Times New Roman" w:hAnsi="Times New Roman" w:eastAsia="宋体" w:cs="Times New Roman"/>
          <w:b w:val="0"/>
          <w:bCs/>
          <w:color w:val="auto"/>
          <w:sz w:val="22"/>
          <w:szCs w:val="22"/>
          <w:lang w:val="en-US" w:eastAsia="zh-CN"/>
        </w:rPr>
        <w:t>PG</w:t>
      </w:r>
      <w:r>
        <w:rPr>
          <w:rFonts w:hint="eastAsia" w:ascii="Arial" w:hAnsi="Arial" w:eastAsia="宋体" w:cs="Arial"/>
          <w:b w:val="0"/>
          <w:bCs/>
          <w:color w:val="auto"/>
          <w:sz w:val="22"/>
          <w:szCs w:val="22"/>
          <w:lang w:val="en-US" w:eastAsia="zh-CN"/>
        </w:rPr>
        <w:t>，再经硅胶柱层析将</w:t>
      </w:r>
      <w:r>
        <w:rPr>
          <w:rFonts w:hint="default" w:ascii="Times New Roman" w:hAnsi="Times New Roman" w:eastAsia="宋体" w:cs="Times New Roman"/>
          <w:b w:val="0"/>
          <w:bCs/>
          <w:color w:val="auto"/>
          <w:sz w:val="22"/>
          <w:szCs w:val="22"/>
          <w:lang w:val="en-US" w:eastAsia="zh-CN"/>
        </w:rPr>
        <w:t>BHA,BHT</w:t>
      </w:r>
      <w:r>
        <w:rPr>
          <w:rFonts w:hint="eastAsia" w:ascii="Arial" w:hAnsi="Arial" w:eastAsia="宋体" w:cs="Arial"/>
          <w:b w:val="0"/>
          <w:bCs/>
          <w:color w:val="auto"/>
          <w:sz w:val="22"/>
          <w:szCs w:val="22"/>
          <w:lang w:val="en-US" w:eastAsia="zh-CN"/>
        </w:rPr>
        <w:t>分离。</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FF0000"/>
          <w:sz w:val="21"/>
          <w:szCs w:val="21"/>
          <w:u w:val="single"/>
          <w:lang w:val="en-US" w:eastAsia="zh-CN"/>
        </w:rPr>
        <w:t>（硅胶层析法</w:t>
      </w:r>
      <w:r>
        <w:rPr>
          <w:rFonts w:hint="eastAsia" w:ascii="Arial" w:hAnsi="Arial" w:eastAsia="宋体" w:cs="Arial"/>
          <w:b w:val="0"/>
          <w:bCs/>
          <w:color w:val="auto"/>
          <w:sz w:val="21"/>
          <w:szCs w:val="21"/>
          <w:lang w:val="en-US" w:eastAsia="zh-CN"/>
        </w:rPr>
        <w:t>的分离原理是根据物质在硅胶上的吸附力不同而得到分离， 一般情况下极性较大的物质易被硅胶吸附，极性较弱的物质不易被硅胶吸附，整个层析过程即是吸附、解吸、再吸附、再解吸过程。</w:t>
      </w:r>
      <w:r>
        <w:rPr>
          <w:rFonts w:hint="eastAsia" w:ascii="Arial" w:hAnsi="Arial" w:eastAsia="宋体" w:cs="Arial"/>
          <w:b w:val="0"/>
          <w:bCs/>
          <w:color w:val="FF0000"/>
          <w:sz w:val="21"/>
          <w:szCs w:val="21"/>
          <w:u w:val="single"/>
          <w:lang w:val="en-US" w:eastAsia="zh-CN"/>
        </w:rPr>
        <w:t>流动相的选择</w:t>
      </w:r>
      <w:r>
        <w:rPr>
          <w:rFonts w:hint="eastAsia" w:ascii="Arial" w:hAnsi="Arial" w:eastAsia="宋体" w:cs="Arial"/>
          <w:b w:val="0"/>
          <w:bCs/>
          <w:color w:val="auto"/>
          <w:sz w:val="21"/>
          <w:szCs w:val="21"/>
          <w:lang w:val="en-US" w:eastAsia="zh-CN"/>
        </w:rPr>
        <w:t>：极性小的用乙酸乙酯：石油醚洗脱；极性较大的用</w:t>
      </w:r>
      <w:r>
        <w:rPr>
          <w:rFonts w:hint="eastAsia" w:ascii="Arial" w:hAnsi="Arial" w:eastAsia="宋体" w:cs="Arial"/>
          <w:b w:val="0"/>
          <w:bCs/>
          <w:color w:val="FF0000"/>
          <w:sz w:val="21"/>
          <w:szCs w:val="21"/>
          <w:u w:val="single"/>
          <w:lang w:val="en-US" w:eastAsia="zh-CN"/>
        </w:rPr>
        <w:t>甲醇</w:t>
      </w:r>
      <w:r>
        <w:rPr>
          <w:rFonts w:hint="eastAsia" w:ascii="Arial" w:hAnsi="Arial" w:eastAsia="宋体" w:cs="Arial"/>
          <w:b w:val="0"/>
          <w:bCs/>
          <w:color w:val="auto"/>
          <w:sz w:val="21"/>
          <w:szCs w:val="21"/>
          <w:lang w:val="en-US" w:eastAsia="zh-CN"/>
        </w:rPr>
        <w:t>：氯仿洗脱；极性大的用甲醇：水：正丁醇：醋酸洗脱）</w:t>
      </w:r>
    </w:p>
    <w:p>
      <w:pPr>
        <w:widowControl w:val="0"/>
        <w:numPr>
          <w:ilvl w:val="0"/>
          <w:numId w:val="4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注意事项：</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⑴抗氧化剂BHT稳定性较差、易受阳光、热的影响，操作时应避光。</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⑵抗氧化剂本身会被氧化，应尽快分析，避免误差。</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⑶层析柱大小，吸附颗粒范围，吸附剂的多少，装填的高度都对分离有影响，必须严格控制条件。</w:t>
      </w:r>
    </w:p>
    <w:p>
      <w:pPr>
        <w:widowControl w:val="0"/>
        <w:numPr>
          <w:ilvl w:val="0"/>
          <w:numId w:val="0"/>
        </w:numPr>
        <w:spacing w:line="240" w:lineRule="auto"/>
        <w:jc w:val="center"/>
        <w:rPr>
          <w:rFonts w:hint="eastAsia" w:ascii="Arial" w:hAnsi="Arial" w:eastAsia="宋体" w:cs="Arial"/>
          <w:b w:val="0"/>
          <w:bCs/>
          <w:color w:val="auto"/>
          <w:sz w:val="28"/>
          <w:szCs w:val="28"/>
          <w:lang w:val="en-US" w:eastAsia="zh-CN"/>
        </w:rPr>
      </w:pPr>
      <w:r>
        <w:rPr>
          <w:rFonts w:hint="eastAsia" w:ascii="Arial" w:hAnsi="Arial" w:eastAsia="宋体" w:cs="Arial"/>
          <w:b w:val="0"/>
          <w:bCs/>
          <w:color w:val="auto"/>
          <w:sz w:val="28"/>
          <w:szCs w:val="28"/>
          <w:lang w:val="en-US" w:eastAsia="zh-CN"/>
        </w:rPr>
        <w:t>第四节 着色剂的测定</w:t>
      </w:r>
    </w:p>
    <w:p>
      <w:pPr>
        <w:widowControl w:val="0"/>
        <w:numPr>
          <w:ilvl w:val="0"/>
          <w:numId w:val="0"/>
        </w:numPr>
        <w:spacing w:line="240" w:lineRule="auto"/>
        <w:jc w:val="both"/>
        <w:rPr>
          <w:rFonts w:hint="eastAsia" w:ascii="Arial" w:hAnsi="Arial" w:eastAsia="宋体" w:cs="Arial"/>
          <w:b w:val="0"/>
          <w:bCs/>
          <w:color w:val="auto"/>
          <w:sz w:val="20"/>
          <w:szCs w:val="20"/>
          <w:lang w:val="en-US" w:eastAsia="zh-CN"/>
        </w:rPr>
      </w:pPr>
      <w:r>
        <w:rPr>
          <w:rFonts w:hint="eastAsia" w:ascii="Arial" w:hAnsi="Arial" w:eastAsia="宋体" w:cs="Arial"/>
          <w:b w:val="0"/>
          <w:bCs/>
          <w:color w:val="auto"/>
          <w:sz w:val="20"/>
          <w:szCs w:val="20"/>
          <w:lang w:val="en-US" w:eastAsia="zh-CN"/>
        </w:rPr>
        <w:t>天然色素：番茄红素、叶绿素、血红素、类胡萝卜素；</w:t>
      </w:r>
    </w:p>
    <w:p>
      <w:pPr>
        <w:widowControl w:val="0"/>
        <w:numPr>
          <w:ilvl w:val="0"/>
          <w:numId w:val="0"/>
        </w:numPr>
        <w:spacing w:line="240" w:lineRule="auto"/>
        <w:jc w:val="both"/>
        <w:rPr>
          <w:rFonts w:hint="eastAsia" w:ascii="Arial" w:hAnsi="Arial" w:eastAsia="宋体" w:cs="Arial"/>
          <w:b w:val="0"/>
          <w:bCs/>
          <w:color w:val="auto"/>
          <w:sz w:val="20"/>
          <w:szCs w:val="20"/>
          <w:lang w:val="en-US" w:eastAsia="zh-CN"/>
        </w:rPr>
      </w:pPr>
      <w:r>
        <w:rPr>
          <w:rFonts w:hint="eastAsia" w:ascii="Arial" w:hAnsi="Arial" w:eastAsia="宋体" w:cs="Arial"/>
          <w:b w:val="0"/>
          <w:bCs/>
          <w:color w:val="auto"/>
          <w:sz w:val="20"/>
          <w:szCs w:val="20"/>
          <w:lang w:val="en-US" w:eastAsia="zh-CN"/>
        </w:rPr>
        <w:t>合成色素：苋菜红、胭脂红、赤藓红、新红、日落黄、柠檬黄、靛蓝、亮蓝、诱惑红</w:t>
      </w:r>
    </w:p>
    <w:p>
      <w:pPr>
        <w:widowControl w:val="0"/>
        <w:numPr>
          <w:ilvl w:val="0"/>
          <w:numId w:val="41"/>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bCs w:val="0"/>
          <w:color w:val="auto"/>
          <w:sz w:val="21"/>
          <w:szCs w:val="21"/>
          <w:lang w:val="en-US" w:eastAsia="zh-CN"/>
        </w:rPr>
        <w:t>分离方法</w:t>
      </w:r>
      <w:r>
        <w:rPr>
          <w:rFonts w:hint="eastAsia" w:ascii="Arial" w:hAnsi="Arial" w:eastAsia="宋体" w:cs="Arial"/>
          <w:b w:val="0"/>
          <w:bCs/>
          <w:color w:val="auto"/>
          <w:sz w:val="21"/>
          <w:szCs w:val="21"/>
          <w:lang w:val="en-US" w:eastAsia="zh-CN"/>
        </w:rPr>
        <w:t>：滤纸层析法、薄层层析法、柱层析法</w:t>
      </w:r>
    </w:p>
    <w:p>
      <w:pPr>
        <w:widowControl w:val="0"/>
        <w:numPr>
          <w:ilvl w:val="0"/>
          <w:numId w:val="41"/>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bCs w:val="0"/>
          <w:color w:val="auto"/>
          <w:sz w:val="21"/>
          <w:szCs w:val="21"/>
          <w:lang w:val="en-US" w:eastAsia="zh-CN"/>
        </w:rPr>
        <w:t>色素鉴定方法</w:t>
      </w:r>
      <w:r>
        <w:rPr>
          <w:rFonts w:hint="eastAsia" w:ascii="Arial" w:hAnsi="Arial" w:eastAsia="宋体" w:cs="Arial"/>
          <w:b w:val="0"/>
          <w:bCs/>
          <w:color w:val="auto"/>
          <w:sz w:val="21"/>
          <w:szCs w:val="21"/>
          <w:lang w:val="en-US" w:eastAsia="zh-CN"/>
        </w:rPr>
        <w:t>：采用纸层析法进行定性（与标准样进行对照）；采用薄层层析、比色的方法进行定量；高效液相法</w:t>
      </w:r>
    </w:p>
    <w:p>
      <w:pPr>
        <w:widowControl w:val="0"/>
        <w:numPr>
          <w:ilvl w:val="0"/>
          <w:numId w:val="0"/>
        </w:numPr>
        <w:spacing w:line="240" w:lineRule="auto"/>
        <w:jc w:val="both"/>
        <w:rPr>
          <w:rFonts w:hint="eastAsia" w:ascii="Arial" w:hAnsi="Arial" w:eastAsia="宋体" w:cs="Arial"/>
          <w:b w:val="0"/>
          <w:bCs/>
          <w:color w:val="auto"/>
          <w:sz w:val="22"/>
          <w:szCs w:val="22"/>
          <w:lang w:val="en-US" w:eastAsia="zh-CN"/>
        </w:rPr>
      </w:pPr>
      <w:r>
        <w:rPr>
          <w:rFonts w:hint="eastAsia" w:ascii="Arial" w:hAnsi="Arial" w:eastAsia="宋体" w:cs="Arial"/>
          <w:b/>
          <w:bCs w:val="0"/>
          <w:color w:val="auto"/>
          <w:sz w:val="22"/>
          <w:szCs w:val="22"/>
          <w:lang w:val="en-US" w:eastAsia="zh-CN"/>
        </w:rPr>
        <w:t>（一）聚酰胺吸附法（</w:t>
      </w:r>
      <w:r>
        <w:rPr>
          <w:rFonts w:hint="eastAsia" w:ascii="Arial" w:hAnsi="Arial" w:eastAsia="宋体" w:cs="Arial"/>
          <w:b w:val="0"/>
          <w:bCs/>
          <w:color w:val="FF0000"/>
          <w:sz w:val="20"/>
          <w:szCs w:val="20"/>
          <w:u w:val="single"/>
          <w:lang w:val="en-US" w:eastAsia="zh-CN"/>
        </w:rPr>
        <w:t>适用于不含赤藓红的样品</w:t>
      </w:r>
      <w:r>
        <w:rPr>
          <w:rFonts w:hint="eastAsia" w:ascii="Arial" w:hAnsi="Arial" w:eastAsia="宋体" w:cs="Arial"/>
          <w:b/>
          <w:bCs w:val="0"/>
          <w:color w:val="auto"/>
          <w:sz w:val="22"/>
          <w:szCs w:val="22"/>
          <w:lang w:val="en-US" w:eastAsia="zh-CN"/>
        </w:rPr>
        <w:t>）</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bCs w:val="0"/>
          <w:color w:val="auto"/>
          <w:sz w:val="22"/>
          <w:szCs w:val="22"/>
          <w:lang w:val="en-US" w:eastAsia="zh-CN"/>
        </w:rPr>
        <w:t>1、过程</w:t>
      </w:r>
      <w:r>
        <w:rPr>
          <w:rFonts w:hint="eastAsia" w:ascii="Arial" w:hAnsi="Arial" w:eastAsia="宋体" w:cs="Arial"/>
          <w:b w:val="0"/>
          <w:bCs/>
          <w:color w:val="auto"/>
          <w:sz w:val="22"/>
          <w:szCs w:val="22"/>
          <w:lang w:val="en-US" w:eastAsia="zh-CN"/>
        </w:rPr>
        <w:t>：</w:t>
      </w:r>
      <w:r>
        <w:rPr>
          <w:rFonts w:hint="eastAsia" w:ascii="Arial" w:hAnsi="Arial" w:eastAsia="宋体" w:cs="Arial"/>
          <w:b w:val="0"/>
          <w:bCs/>
          <w:color w:val="auto"/>
          <w:sz w:val="21"/>
          <w:szCs w:val="21"/>
          <w:lang w:val="en-US" w:eastAsia="zh-CN"/>
        </w:rPr>
        <w:t>样品溶液用柠檬酸调至弱酸性</w:t>
      </w:r>
      <w:r>
        <w:rPr>
          <w:rFonts w:hint="default" w:ascii="Arial" w:hAnsi="Arial" w:eastAsia="宋体" w:cs="Arial"/>
          <w:b w:val="0"/>
          <w:bCs/>
          <w:color w:val="auto"/>
          <w:sz w:val="21"/>
          <w:szCs w:val="21"/>
          <w:lang w:val="en-US" w:eastAsia="zh-CN"/>
        </w:rPr>
        <w:t>→</w:t>
      </w:r>
      <w:r>
        <w:rPr>
          <w:rFonts w:hint="eastAsia" w:ascii="Arial" w:hAnsi="Arial" w:eastAsia="宋体" w:cs="Arial"/>
          <w:b w:val="0"/>
          <w:bCs/>
          <w:color w:val="auto"/>
          <w:sz w:val="21"/>
          <w:szCs w:val="21"/>
          <w:lang w:val="en-US" w:eastAsia="zh-CN"/>
        </w:rPr>
        <w:t>加热</w:t>
      </w:r>
      <w:r>
        <w:rPr>
          <w:rFonts w:hint="default" w:ascii="Arial" w:hAnsi="Arial" w:eastAsia="宋体" w:cs="Arial"/>
          <w:b w:val="0"/>
          <w:bCs/>
          <w:color w:val="auto"/>
          <w:sz w:val="21"/>
          <w:szCs w:val="21"/>
          <w:lang w:val="en-US" w:eastAsia="zh-CN"/>
        </w:rPr>
        <w:t>→</w:t>
      </w:r>
      <w:r>
        <w:rPr>
          <w:rFonts w:hint="eastAsia" w:ascii="Arial" w:hAnsi="Arial" w:eastAsia="宋体" w:cs="Arial"/>
          <w:b w:val="0"/>
          <w:bCs/>
          <w:color w:val="auto"/>
          <w:sz w:val="21"/>
          <w:szCs w:val="21"/>
          <w:lang w:val="en-US" w:eastAsia="zh-CN"/>
        </w:rPr>
        <w:t>加入糊状聚酰胺</w:t>
      </w:r>
      <w:r>
        <w:rPr>
          <w:rFonts w:hint="eastAsia" w:ascii="Arial" w:hAnsi="Arial" w:eastAsia="宋体" w:cs="Arial"/>
          <w:b w:val="0"/>
          <w:bCs/>
          <w:color w:val="auto"/>
          <w:sz w:val="22"/>
          <w:szCs w:val="22"/>
          <w:lang w:val="en-US" w:eastAsia="zh-CN"/>
        </w:rPr>
        <w:t>（</w:t>
      </w:r>
      <w:r>
        <w:rPr>
          <w:rFonts w:hint="eastAsia" w:ascii="Arial" w:hAnsi="Arial" w:eastAsia="宋体" w:cs="Arial"/>
          <w:b w:val="0"/>
          <w:bCs/>
          <w:color w:val="FF0000"/>
          <w:sz w:val="21"/>
          <w:szCs w:val="21"/>
          <w:u w:val="single"/>
          <w:lang w:val="en-US" w:eastAsia="zh-CN"/>
        </w:rPr>
        <w:t>吸附色素</w:t>
      </w:r>
      <w:r>
        <w:rPr>
          <w:rFonts w:hint="eastAsia" w:ascii="Arial" w:hAnsi="Arial" w:eastAsia="宋体" w:cs="Arial"/>
          <w:b w:val="0"/>
          <w:bCs/>
          <w:color w:val="auto"/>
          <w:sz w:val="22"/>
          <w:szCs w:val="22"/>
          <w:lang w:val="en-US" w:eastAsia="zh-CN"/>
        </w:rPr>
        <w:t>）</w:t>
      </w:r>
      <w:r>
        <w:rPr>
          <w:rFonts w:hint="default" w:ascii="Arial" w:hAnsi="Arial" w:eastAsia="宋体" w:cs="Arial"/>
          <w:b w:val="0"/>
          <w:bCs/>
          <w:color w:val="auto"/>
          <w:sz w:val="21"/>
          <w:szCs w:val="21"/>
          <w:lang w:val="en-US" w:eastAsia="zh-CN"/>
        </w:rPr>
        <w:t>→</w:t>
      </w:r>
      <w:r>
        <w:rPr>
          <w:rFonts w:hint="eastAsia" w:ascii="Arial" w:hAnsi="Arial" w:eastAsia="宋体" w:cs="Arial"/>
          <w:b w:val="0"/>
          <w:bCs/>
          <w:color w:val="auto"/>
          <w:sz w:val="21"/>
          <w:szCs w:val="21"/>
          <w:lang w:val="en-US" w:eastAsia="zh-CN"/>
        </w:rPr>
        <w:t>G3垂融漏斗抽滤</w:t>
      </w:r>
      <w:r>
        <w:rPr>
          <w:rFonts w:hint="default" w:ascii="Arial" w:hAnsi="Arial" w:eastAsia="宋体" w:cs="Arial"/>
          <w:b w:val="0"/>
          <w:bCs/>
          <w:color w:val="auto"/>
          <w:sz w:val="21"/>
          <w:szCs w:val="21"/>
          <w:lang w:val="en-US" w:eastAsia="zh-CN"/>
        </w:rPr>
        <w:t>→</w:t>
      </w:r>
      <w:r>
        <w:rPr>
          <w:rFonts w:hint="eastAsia" w:ascii="Arial" w:hAnsi="Arial" w:eastAsia="宋体" w:cs="Arial"/>
          <w:b w:val="0"/>
          <w:bCs/>
          <w:color w:val="auto"/>
          <w:sz w:val="21"/>
          <w:szCs w:val="21"/>
          <w:lang w:val="en-US" w:eastAsia="zh-CN"/>
        </w:rPr>
        <w:t>PH4的温水及甲醇-甲酸（6+4）溶液洗涤（</w:t>
      </w:r>
      <w:r>
        <w:rPr>
          <w:rFonts w:hint="eastAsia" w:ascii="Arial" w:hAnsi="Arial" w:eastAsia="宋体" w:cs="Arial"/>
          <w:b w:val="0"/>
          <w:bCs/>
          <w:color w:val="FF0000"/>
          <w:sz w:val="21"/>
          <w:szCs w:val="21"/>
          <w:u w:val="single"/>
          <w:lang w:val="en-US" w:eastAsia="zh-CN"/>
        </w:rPr>
        <w:t>除去可溶性杂质天然色素</w:t>
      </w:r>
      <w:r>
        <w:rPr>
          <w:rFonts w:hint="eastAsia" w:ascii="Arial" w:hAnsi="Arial" w:eastAsia="宋体" w:cs="Arial"/>
          <w:b w:val="0"/>
          <w:bCs/>
          <w:color w:val="auto"/>
          <w:sz w:val="21"/>
          <w:szCs w:val="21"/>
          <w:lang w:val="en-US" w:eastAsia="zh-CN"/>
        </w:rPr>
        <w:t>）</w:t>
      </w:r>
      <w:r>
        <w:rPr>
          <w:rFonts w:hint="default" w:ascii="Arial" w:hAnsi="Arial" w:eastAsia="宋体" w:cs="Arial"/>
          <w:b w:val="0"/>
          <w:bCs/>
          <w:color w:val="auto"/>
          <w:sz w:val="21"/>
          <w:szCs w:val="21"/>
          <w:lang w:val="en-US" w:eastAsia="zh-CN"/>
        </w:rPr>
        <w:t>→</w:t>
      </w:r>
      <w:r>
        <w:rPr>
          <w:rFonts w:hint="eastAsia" w:ascii="Arial" w:hAnsi="Arial" w:eastAsia="宋体" w:cs="Arial"/>
          <w:b w:val="0"/>
          <w:bCs/>
          <w:color w:val="auto"/>
          <w:sz w:val="21"/>
          <w:szCs w:val="21"/>
          <w:lang w:val="en-US" w:eastAsia="zh-CN"/>
        </w:rPr>
        <w:t>水洗至中性</w:t>
      </w:r>
      <w:r>
        <w:rPr>
          <w:rFonts w:hint="default" w:ascii="Arial" w:hAnsi="Arial" w:eastAsia="宋体" w:cs="Arial"/>
          <w:b w:val="0"/>
          <w:bCs/>
          <w:color w:val="auto"/>
          <w:sz w:val="21"/>
          <w:szCs w:val="21"/>
          <w:lang w:val="en-US" w:eastAsia="zh-CN"/>
        </w:rPr>
        <w:t>→</w:t>
      </w:r>
      <w:r>
        <w:rPr>
          <w:rFonts w:hint="eastAsia" w:ascii="Arial" w:hAnsi="Arial" w:eastAsia="宋体" w:cs="Arial"/>
          <w:b w:val="0"/>
          <w:bCs/>
          <w:color w:val="auto"/>
          <w:sz w:val="21"/>
          <w:szCs w:val="21"/>
          <w:lang w:val="en-US" w:eastAsia="zh-CN"/>
        </w:rPr>
        <w:t>乙醇-氨水溶液解吸</w:t>
      </w:r>
      <w:r>
        <w:rPr>
          <w:rFonts w:hint="default" w:ascii="Arial" w:hAnsi="Arial" w:eastAsia="宋体" w:cs="Arial"/>
          <w:b w:val="0"/>
          <w:bCs/>
          <w:color w:val="auto"/>
          <w:sz w:val="21"/>
          <w:szCs w:val="21"/>
          <w:lang w:val="en-US" w:eastAsia="zh-CN"/>
        </w:rPr>
        <w:t>→</w:t>
      </w:r>
      <w:r>
        <w:rPr>
          <w:rFonts w:hint="eastAsia" w:ascii="Arial" w:hAnsi="Arial" w:eastAsia="宋体" w:cs="Arial"/>
          <w:b w:val="0"/>
          <w:bCs/>
          <w:color w:val="auto"/>
          <w:sz w:val="21"/>
          <w:szCs w:val="21"/>
          <w:lang w:val="en-US" w:eastAsia="zh-CN"/>
        </w:rPr>
        <w:t>解吸液用乙酸中和后挥发近干，水定容</w:t>
      </w:r>
      <w:r>
        <w:rPr>
          <w:rFonts w:hint="default" w:ascii="Arial" w:hAnsi="Arial" w:eastAsia="宋体" w:cs="Arial"/>
          <w:b w:val="0"/>
          <w:bCs/>
          <w:color w:val="auto"/>
          <w:sz w:val="21"/>
          <w:szCs w:val="21"/>
          <w:lang w:val="en-US" w:eastAsia="zh-CN"/>
        </w:rPr>
        <w:t>→</w:t>
      </w:r>
      <w:r>
        <w:rPr>
          <w:rFonts w:hint="eastAsia" w:ascii="Arial" w:hAnsi="Arial" w:eastAsia="宋体" w:cs="Arial"/>
          <w:b w:val="0"/>
          <w:bCs/>
          <w:color w:val="auto"/>
          <w:sz w:val="21"/>
          <w:szCs w:val="21"/>
          <w:lang w:val="en-US" w:eastAsia="zh-CN"/>
        </w:rPr>
        <w:t>HPLC测定</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bCs w:val="0"/>
          <w:color w:val="auto"/>
          <w:sz w:val="22"/>
          <w:szCs w:val="22"/>
          <w:lang w:val="en-US" w:eastAsia="zh-CN"/>
        </w:rPr>
        <w:t>2、注意事项：</w:t>
      </w:r>
      <w:r>
        <w:rPr>
          <w:rFonts w:hint="eastAsia" w:ascii="Arial" w:hAnsi="Arial" w:eastAsia="宋体" w:cs="Arial"/>
          <w:b w:val="0"/>
          <w:bCs/>
          <w:color w:val="auto"/>
          <w:sz w:val="21"/>
          <w:szCs w:val="21"/>
          <w:lang w:val="en-US" w:eastAsia="zh-CN"/>
        </w:rPr>
        <w:t>样品在加入聚酰胺粉前，要用20%的柠檬酸调节pH=4（聚酰胺粉末在弱酸性溶液中对色素吸附力强，吸附亦完全）；如果样品不含天然色素，除CO</w:t>
      </w:r>
      <w:r>
        <w:rPr>
          <w:rFonts w:hint="eastAsia" w:ascii="Arial" w:hAnsi="Arial" w:eastAsia="宋体" w:cs="Arial"/>
          <w:b w:val="0"/>
          <w:bCs/>
          <w:color w:val="auto"/>
          <w:sz w:val="21"/>
          <w:szCs w:val="21"/>
          <w:vertAlign w:val="subscript"/>
          <w:lang w:val="en-US" w:eastAsia="zh-CN"/>
        </w:rPr>
        <w:t>2</w:t>
      </w:r>
      <w:r>
        <w:rPr>
          <w:rFonts w:hint="eastAsia" w:ascii="Arial" w:hAnsi="Arial" w:eastAsia="宋体" w:cs="Arial"/>
          <w:b w:val="0"/>
          <w:bCs/>
          <w:color w:val="auto"/>
          <w:sz w:val="21"/>
          <w:szCs w:val="21"/>
          <w:lang w:val="en-US" w:eastAsia="zh-CN"/>
        </w:rPr>
        <w:t>后直接加聚酰胺吸附。</w:t>
      </w:r>
    </w:p>
    <w:p>
      <w:pPr>
        <w:widowControl w:val="0"/>
        <w:numPr>
          <w:ilvl w:val="0"/>
          <w:numId w:val="0"/>
        </w:numPr>
        <w:spacing w:line="240" w:lineRule="auto"/>
        <w:jc w:val="both"/>
        <w:rPr>
          <w:rFonts w:hint="eastAsia" w:ascii="Arial" w:hAnsi="Arial" w:eastAsia="宋体" w:cs="Arial"/>
          <w:b w:val="0"/>
          <w:bCs/>
          <w:color w:val="auto"/>
          <w:sz w:val="22"/>
          <w:szCs w:val="22"/>
          <w:lang w:val="en-US" w:eastAsia="zh-CN"/>
        </w:rPr>
      </w:pPr>
      <w:r>
        <w:rPr>
          <w:rFonts w:hint="eastAsia" w:ascii="Arial" w:hAnsi="Arial" w:eastAsia="宋体" w:cs="Arial"/>
          <w:b/>
          <w:bCs w:val="0"/>
          <w:color w:val="auto"/>
          <w:sz w:val="22"/>
          <w:szCs w:val="22"/>
          <w:lang w:val="en-US" w:eastAsia="zh-CN"/>
        </w:rPr>
        <w:t>（二）液-液分配法</w:t>
      </w:r>
      <w:r>
        <w:rPr>
          <w:rFonts w:hint="eastAsia" w:ascii="Arial" w:hAnsi="Arial" w:eastAsia="宋体" w:cs="Arial"/>
          <w:b w:val="0"/>
          <w:bCs/>
          <w:color w:val="auto"/>
          <w:sz w:val="22"/>
          <w:szCs w:val="22"/>
          <w:lang w:val="en-US" w:eastAsia="zh-CN"/>
        </w:rPr>
        <w:t>（</w:t>
      </w:r>
      <w:r>
        <w:rPr>
          <w:rFonts w:hint="eastAsia" w:ascii="Arial" w:hAnsi="Arial" w:eastAsia="宋体" w:cs="Arial"/>
          <w:b w:val="0"/>
          <w:bCs/>
          <w:color w:val="FF0000"/>
          <w:sz w:val="20"/>
          <w:szCs w:val="20"/>
          <w:u w:val="single"/>
          <w:lang w:val="en-US" w:eastAsia="zh-CN"/>
        </w:rPr>
        <w:t>适用于含赤鲜红的样品</w:t>
      </w:r>
      <w:r>
        <w:rPr>
          <w:rFonts w:hint="eastAsia" w:ascii="Arial" w:hAnsi="Arial" w:eastAsia="宋体" w:cs="Arial"/>
          <w:b w:val="0"/>
          <w:bCs/>
          <w:color w:val="auto"/>
          <w:sz w:val="22"/>
          <w:szCs w:val="22"/>
          <w:lang w:val="en-US" w:eastAsia="zh-CN"/>
        </w:rPr>
        <w:t>）</w:t>
      </w:r>
    </w:p>
    <w:p>
      <w:pPr>
        <w:widowControl w:val="0"/>
        <w:numPr>
          <w:ilvl w:val="0"/>
          <w:numId w:val="0"/>
        </w:numPr>
        <w:spacing w:line="240" w:lineRule="auto"/>
        <w:jc w:val="both"/>
        <w:rPr>
          <w:rFonts w:hint="eastAsia" w:ascii="Arial" w:hAnsi="Arial" w:eastAsia="宋体" w:cs="Arial"/>
          <w:b w:val="0"/>
          <w:bCs/>
          <w:color w:val="auto"/>
          <w:sz w:val="20"/>
          <w:szCs w:val="20"/>
          <w:lang w:val="en-US" w:eastAsia="zh-CN"/>
        </w:rPr>
      </w:pPr>
      <w:r>
        <w:rPr>
          <w:rFonts w:hint="eastAsia" w:ascii="Arial" w:hAnsi="Arial" w:eastAsia="宋体" w:cs="Arial"/>
          <w:b/>
          <w:bCs w:val="0"/>
          <w:color w:val="auto"/>
          <w:sz w:val="22"/>
          <w:szCs w:val="22"/>
          <w:lang w:val="en-US" w:eastAsia="zh-CN"/>
        </w:rPr>
        <w:t>1、过程：</w:t>
      </w:r>
      <w:r>
        <w:rPr>
          <w:rFonts w:hint="eastAsia" w:ascii="Arial" w:hAnsi="Arial" w:eastAsia="宋体" w:cs="Arial"/>
          <w:b w:val="0"/>
          <w:bCs/>
          <w:color w:val="auto"/>
          <w:sz w:val="21"/>
          <w:szCs w:val="21"/>
          <w:lang w:val="en-US" w:eastAsia="zh-CN"/>
        </w:rPr>
        <w:t>样品溶液用盐酸酸化</w:t>
      </w:r>
      <w:r>
        <w:rPr>
          <w:rFonts w:hint="default" w:ascii="Arial" w:hAnsi="Arial" w:eastAsia="宋体" w:cs="Arial"/>
          <w:b w:val="0"/>
          <w:bCs/>
          <w:color w:val="auto"/>
          <w:sz w:val="21"/>
          <w:szCs w:val="21"/>
          <w:lang w:val="en-US" w:eastAsia="zh-CN"/>
        </w:rPr>
        <w:t>→</w:t>
      </w:r>
      <w:r>
        <w:rPr>
          <w:rFonts w:hint="eastAsia" w:ascii="Arial" w:hAnsi="Arial" w:eastAsia="宋体" w:cs="Arial"/>
          <w:b w:val="0"/>
          <w:bCs/>
          <w:color w:val="auto"/>
          <w:sz w:val="21"/>
          <w:szCs w:val="21"/>
          <w:lang w:val="en-US" w:eastAsia="zh-CN"/>
        </w:rPr>
        <w:t>三正辛胺-正丁醇（5+95）提取两次</w:t>
      </w:r>
      <w:r>
        <w:rPr>
          <w:rFonts w:hint="default" w:ascii="Arial" w:hAnsi="Arial" w:eastAsia="宋体" w:cs="Arial"/>
          <w:b w:val="0"/>
          <w:bCs/>
          <w:color w:val="auto"/>
          <w:sz w:val="21"/>
          <w:szCs w:val="21"/>
          <w:lang w:val="en-US" w:eastAsia="zh-CN"/>
        </w:rPr>
        <w:t>→</w:t>
      </w:r>
      <w:r>
        <w:rPr>
          <w:rFonts w:hint="eastAsia" w:ascii="Arial" w:hAnsi="Arial" w:eastAsia="宋体" w:cs="Arial"/>
          <w:b w:val="0"/>
          <w:bCs/>
          <w:color w:val="auto"/>
          <w:sz w:val="21"/>
          <w:szCs w:val="21"/>
          <w:lang w:val="en-US" w:eastAsia="zh-CN"/>
        </w:rPr>
        <w:t>每次提取后用饱和硫酸钠洗涤</w:t>
      </w:r>
      <w:r>
        <w:rPr>
          <w:rFonts w:hint="default" w:ascii="Arial" w:hAnsi="Arial" w:eastAsia="宋体" w:cs="Arial"/>
          <w:b w:val="0"/>
          <w:bCs/>
          <w:color w:val="auto"/>
          <w:sz w:val="21"/>
          <w:szCs w:val="21"/>
          <w:lang w:val="en-US" w:eastAsia="zh-CN"/>
        </w:rPr>
        <w:t>→</w:t>
      </w:r>
      <w:r>
        <w:rPr>
          <w:rFonts w:hint="eastAsia" w:ascii="Arial" w:hAnsi="Arial" w:eastAsia="宋体" w:cs="Arial"/>
          <w:b w:val="0"/>
          <w:bCs/>
          <w:color w:val="auto"/>
          <w:sz w:val="21"/>
          <w:szCs w:val="21"/>
          <w:lang w:val="en-US" w:eastAsia="zh-CN"/>
        </w:rPr>
        <w:t>合并提取液</w:t>
      </w:r>
      <w:r>
        <w:rPr>
          <w:rFonts w:hint="default" w:ascii="Arial" w:hAnsi="Arial" w:eastAsia="宋体" w:cs="Arial"/>
          <w:b w:val="0"/>
          <w:bCs/>
          <w:color w:val="auto"/>
          <w:sz w:val="21"/>
          <w:szCs w:val="21"/>
          <w:lang w:val="en-US" w:eastAsia="zh-CN"/>
        </w:rPr>
        <w:t>→</w:t>
      </w:r>
      <w:r>
        <w:rPr>
          <w:rFonts w:hint="eastAsia" w:ascii="Arial" w:hAnsi="Arial" w:eastAsia="宋体" w:cs="Arial"/>
          <w:b w:val="0"/>
          <w:bCs/>
          <w:color w:val="auto"/>
          <w:sz w:val="21"/>
          <w:szCs w:val="21"/>
          <w:lang w:val="en-US" w:eastAsia="zh-CN"/>
        </w:rPr>
        <w:t>水浴浓缩至10ml</w:t>
      </w:r>
      <w:r>
        <w:rPr>
          <w:rFonts w:hint="default" w:ascii="Arial" w:hAnsi="Arial" w:eastAsia="宋体" w:cs="Arial"/>
          <w:b w:val="0"/>
          <w:bCs/>
          <w:color w:val="auto"/>
          <w:sz w:val="21"/>
          <w:szCs w:val="21"/>
          <w:lang w:val="en-US" w:eastAsia="zh-CN"/>
        </w:rPr>
        <w:t>→</w:t>
      </w:r>
      <w:r>
        <w:rPr>
          <w:rFonts w:hint="eastAsia" w:ascii="Arial" w:hAnsi="Arial" w:eastAsia="宋体" w:cs="Arial"/>
          <w:b w:val="0"/>
          <w:bCs/>
          <w:color w:val="auto"/>
          <w:sz w:val="21"/>
          <w:szCs w:val="21"/>
          <w:lang w:val="en-US" w:eastAsia="zh-CN"/>
        </w:rPr>
        <w:t>加60ml正己烷</w:t>
      </w:r>
      <w:r>
        <w:rPr>
          <w:rFonts w:hint="default" w:ascii="Arial" w:hAnsi="Arial" w:eastAsia="宋体" w:cs="Arial"/>
          <w:b w:val="0"/>
          <w:bCs/>
          <w:color w:val="auto"/>
          <w:sz w:val="21"/>
          <w:szCs w:val="21"/>
          <w:lang w:val="en-US" w:eastAsia="zh-CN"/>
        </w:rPr>
        <w:t>→</w:t>
      </w:r>
      <w:r>
        <w:rPr>
          <w:rFonts w:hint="eastAsia" w:ascii="Arial" w:hAnsi="Arial" w:eastAsia="宋体" w:cs="Arial"/>
          <w:b w:val="0"/>
          <w:bCs/>
          <w:color w:val="auto"/>
          <w:sz w:val="21"/>
          <w:szCs w:val="21"/>
          <w:lang w:val="en-US" w:eastAsia="zh-CN"/>
        </w:rPr>
        <w:t>加氨水（2+98）萃取2~3次，合并氨水层</w:t>
      </w:r>
      <w:r>
        <w:rPr>
          <w:rFonts w:hint="default" w:ascii="Arial" w:hAnsi="Arial" w:eastAsia="宋体" w:cs="Arial"/>
          <w:b w:val="0"/>
          <w:bCs/>
          <w:color w:val="auto"/>
          <w:sz w:val="21"/>
          <w:szCs w:val="21"/>
          <w:lang w:val="en-US" w:eastAsia="zh-CN"/>
        </w:rPr>
        <w:t>→</w:t>
      </w:r>
      <w:r>
        <w:rPr>
          <w:rFonts w:hint="eastAsia" w:ascii="Arial" w:hAnsi="Arial" w:eastAsia="宋体" w:cs="Arial"/>
          <w:b w:val="0"/>
          <w:bCs/>
          <w:color w:val="auto"/>
          <w:sz w:val="21"/>
          <w:szCs w:val="21"/>
          <w:lang w:val="en-US" w:eastAsia="zh-CN"/>
        </w:rPr>
        <w:t>用乙酸中和后挥发近干，水定容</w:t>
      </w:r>
      <w:r>
        <w:rPr>
          <w:rFonts w:hint="default" w:ascii="Arial" w:hAnsi="Arial" w:eastAsia="宋体" w:cs="Arial"/>
          <w:b w:val="0"/>
          <w:bCs/>
          <w:color w:val="auto"/>
          <w:sz w:val="21"/>
          <w:szCs w:val="21"/>
          <w:lang w:val="en-US" w:eastAsia="zh-CN"/>
        </w:rPr>
        <w:t>→</w:t>
      </w:r>
      <w:r>
        <w:rPr>
          <w:rFonts w:hint="eastAsia" w:ascii="Arial" w:hAnsi="Arial" w:eastAsia="宋体" w:cs="Arial"/>
          <w:b w:val="0"/>
          <w:bCs/>
          <w:color w:val="auto"/>
          <w:sz w:val="21"/>
          <w:szCs w:val="21"/>
          <w:lang w:val="en-US" w:eastAsia="zh-CN"/>
        </w:rPr>
        <w:t>HPLC测定</w:t>
      </w:r>
    </w:p>
    <w:p>
      <w:pPr>
        <w:widowControl w:val="0"/>
        <w:numPr>
          <w:ilvl w:val="0"/>
          <w:numId w:val="0"/>
        </w:numPr>
        <w:spacing w:line="240" w:lineRule="auto"/>
        <w:jc w:val="center"/>
        <w:rPr>
          <w:rFonts w:hint="eastAsia" w:ascii="Arial" w:hAnsi="Arial" w:eastAsia="宋体" w:cs="Arial"/>
          <w:b w:val="0"/>
          <w:bCs/>
          <w:color w:val="auto"/>
          <w:sz w:val="28"/>
          <w:szCs w:val="28"/>
          <w:lang w:val="en-US" w:eastAsia="zh-CN"/>
        </w:rPr>
      </w:pPr>
      <w:r>
        <w:rPr>
          <w:rFonts w:hint="eastAsia" w:ascii="Arial" w:hAnsi="Arial" w:eastAsia="宋体" w:cs="Arial"/>
          <w:b w:val="0"/>
          <w:bCs/>
          <w:color w:val="auto"/>
          <w:sz w:val="28"/>
          <w:szCs w:val="28"/>
          <w:lang w:val="en-US" w:eastAsia="zh-CN"/>
        </w:rPr>
        <w:t>第五节 漂白剂的测定</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 xml:space="preserve">    漂白剂从</w:t>
      </w:r>
      <w:r>
        <w:rPr>
          <w:rFonts w:hint="eastAsia" w:ascii="Arial" w:hAnsi="Arial" w:eastAsia="宋体" w:cs="Arial"/>
          <w:b w:val="0"/>
          <w:bCs/>
          <w:color w:val="FF0000"/>
          <w:sz w:val="21"/>
          <w:szCs w:val="21"/>
          <w:u w:val="single"/>
          <w:lang w:val="en-US" w:eastAsia="zh-CN"/>
        </w:rPr>
        <w:t>作用机理</w:t>
      </w:r>
      <w:r>
        <w:rPr>
          <w:rFonts w:hint="eastAsia" w:ascii="Arial" w:hAnsi="Arial" w:eastAsia="宋体" w:cs="Arial"/>
          <w:b w:val="0"/>
          <w:bCs/>
          <w:color w:val="auto"/>
          <w:sz w:val="21"/>
          <w:szCs w:val="21"/>
          <w:lang w:val="en-US" w:eastAsia="zh-CN"/>
        </w:rPr>
        <w:t>分为两类：</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(1)还原型（SO2、亚硫酸钠、亚硫酸氢钠、焦亚硫酸等）；(2)氧化型（H2O2、次氯酸等）</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 xml:space="preserve">    测定</w:t>
      </w:r>
      <w:r>
        <w:rPr>
          <w:rFonts w:hint="eastAsia" w:ascii="Arial" w:hAnsi="Arial" w:eastAsia="宋体" w:cs="Arial"/>
          <w:b w:val="0"/>
          <w:bCs/>
          <w:color w:val="FF0000"/>
          <w:sz w:val="21"/>
          <w:szCs w:val="21"/>
          <w:u w:val="single"/>
          <w:lang w:val="en-US" w:eastAsia="zh-CN"/>
        </w:rPr>
        <w:t>还原型漂白剂</w:t>
      </w:r>
      <w:r>
        <w:rPr>
          <w:rFonts w:hint="eastAsia" w:ascii="Arial" w:hAnsi="Arial" w:eastAsia="宋体" w:cs="Arial"/>
          <w:b w:val="0"/>
          <w:bCs/>
          <w:color w:val="auto"/>
          <w:sz w:val="21"/>
          <w:szCs w:val="21"/>
          <w:lang w:val="en-US" w:eastAsia="zh-CN"/>
        </w:rPr>
        <w:t>的方法：盐酸副玫瑰苯胺比色法（国标法）；滴定法（中和法）；</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碘量法；极谱法；高效液相色谱法</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 xml:space="preserve">    测定</w:t>
      </w:r>
      <w:r>
        <w:rPr>
          <w:rFonts w:hint="eastAsia" w:ascii="Arial" w:hAnsi="Arial" w:eastAsia="宋体" w:cs="Arial"/>
          <w:b w:val="0"/>
          <w:bCs/>
          <w:color w:val="FF0000"/>
          <w:sz w:val="21"/>
          <w:szCs w:val="21"/>
          <w:u w:val="single"/>
          <w:lang w:val="en-US" w:eastAsia="zh-CN"/>
        </w:rPr>
        <w:t>氧化型漂白剂</w:t>
      </w:r>
      <w:r>
        <w:rPr>
          <w:rFonts w:hint="eastAsia" w:ascii="Arial" w:hAnsi="Arial" w:eastAsia="宋体" w:cs="Arial"/>
          <w:b w:val="0"/>
          <w:bCs/>
          <w:color w:val="auto"/>
          <w:sz w:val="21"/>
          <w:szCs w:val="21"/>
          <w:lang w:val="en-US" w:eastAsia="zh-CN"/>
        </w:rPr>
        <w:t>的方法：滴定法；比色定量法；高效液相色谱法；极谱法</w:t>
      </w:r>
    </w:p>
    <w:p>
      <w:pPr>
        <w:widowControl w:val="0"/>
        <w:numPr>
          <w:ilvl w:val="0"/>
          <w:numId w:val="42"/>
        </w:numPr>
        <w:spacing w:line="240" w:lineRule="auto"/>
        <w:jc w:val="both"/>
        <w:rPr>
          <w:rFonts w:hint="eastAsia" w:ascii="Arial" w:hAnsi="Arial" w:eastAsia="宋体" w:cs="Arial"/>
          <w:b/>
          <w:bCs w:val="0"/>
          <w:color w:val="auto"/>
          <w:sz w:val="22"/>
          <w:szCs w:val="22"/>
          <w:lang w:val="en-US" w:eastAsia="zh-CN"/>
        </w:rPr>
      </w:pPr>
      <w:r>
        <w:rPr>
          <w:rFonts w:hint="eastAsia" w:ascii="Arial" w:hAnsi="Arial" w:eastAsia="宋体" w:cs="Arial"/>
          <w:b/>
          <w:bCs w:val="0"/>
          <w:color w:val="auto"/>
          <w:sz w:val="22"/>
          <w:szCs w:val="22"/>
          <w:lang w:val="en-US" w:eastAsia="zh-CN"/>
        </w:rPr>
        <w:t>还原型漂白剂的测定</w:t>
      </w:r>
    </w:p>
    <w:p>
      <w:pPr>
        <w:widowControl w:val="0"/>
        <w:numPr>
          <w:ilvl w:val="0"/>
          <w:numId w:val="0"/>
        </w:numPr>
        <w:spacing w:line="240" w:lineRule="auto"/>
        <w:jc w:val="both"/>
        <w:rPr>
          <w:rFonts w:hint="eastAsia" w:ascii="Arial" w:hAnsi="Arial" w:eastAsia="宋体" w:cs="Arial"/>
          <w:b/>
          <w:bCs w:val="0"/>
          <w:color w:val="auto"/>
          <w:sz w:val="21"/>
          <w:szCs w:val="21"/>
          <w:lang w:val="en-US" w:eastAsia="zh-CN"/>
        </w:rPr>
      </w:pPr>
      <w:r>
        <w:rPr>
          <w:rFonts w:hint="eastAsia" w:ascii="Arial" w:hAnsi="Arial" w:eastAsia="宋体" w:cs="Arial"/>
          <w:b/>
          <w:bCs w:val="0"/>
          <w:color w:val="auto"/>
          <w:sz w:val="21"/>
          <w:szCs w:val="21"/>
          <w:lang w:val="en-US" w:eastAsia="zh-CN"/>
        </w:rPr>
        <w:t>SO</w:t>
      </w:r>
      <w:r>
        <w:rPr>
          <w:rFonts w:hint="eastAsia" w:ascii="Arial" w:hAnsi="Arial" w:eastAsia="宋体" w:cs="Arial"/>
          <w:b/>
          <w:bCs w:val="0"/>
          <w:color w:val="auto"/>
          <w:sz w:val="21"/>
          <w:szCs w:val="21"/>
          <w:vertAlign w:val="subscript"/>
          <w:lang w:val="en-US" w:eastAsia="zh-CN"/>
        </w:rPr>
        <w:t>2</w:t>
      </w:r>
      <w:r>
        <w:rPr>
          <w:rFonts w:hint="eastAsia" w:ascii="Arial" w:hAnsi="Arial" w:eastAsia="宋体" w:cs="Arial"/>
          <w:b/>
          <w:bCs w:val="0"/>
          <w:color w:val="auto"/>
          <w:sz w:val="21"/>
          <w:szCs w:val="21"/>
          <w:lang w:val="en-US" w:eastAsia="zh-CN"/>
        </w:rPr>
        <w:t>及亚硫酸盐的测定</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FF0000"/>
          <w:sz w:val="21"/>
          <w:szCs w:val="21"/>
          <w:lang w:val="en-US" w:eastAsia="zh-CN"/>
        </w:rPr>
        <w:t xml:space="preserve">    </w:t>
      </w:r>
      <w:r>
        <w:rPr>
          <w:rFonts w:hint="eastAsia" w:ascii="Arial" w:hAnsi="Arial" w:eastAsia="宋体" w:cs="Arial"/>
          <w:b w:val="0"/>
          <w:bCs/>
          <w:color w:val="FF0000"/>
          <w:sz w:val="21"/>
          <w:szCs w:val="21"/>
          <w:u w:val="single"/>
          <w:lang w:val="en-US" w:eastAsia="zh-CN"/>
        </w:rPr>
        <w:t>比色法</w:t>
      </w:r>
      <w:r>
        <w:rPr>
          <w:rFonts w:hint="eastAsia" w:ascii="Arial" w:hAnsi="Arial" w:eastAsia="宋体" w:cs="Arial"/>
          <w:b w:val="0"/>
          <w:bCs/>
          <w:color w:val="auto"/>
          <w:sz w:val="21"/>
          <w:szCs w:val="21"/>
          <w:lang w:val="en-US" w:eastAsia="zh-CN"/>
        </w:rPr>
        <w:t>在我们国内用的较多，这种方法关键是把样品中SO</w:t>
      </w:r>
      <w:r>
        <w:rPr>
          <w:rFonts w:hint="eastAsia" w:ascii="Arial" w:hAnsi="Arial" w:eastAsia="宋体" w:cs="Arial"/>
          <w:b w:val="0"/>
          <w:bCs/>
          <w:color w:val="auto"/>
          <w:sz w:val="21"/>
          <w:szCs w:val="21"/>
          <w:vertAlign w:val="subscript"/>
          <w:lang w:val="en-US" w:eastAsia="zh-CN"/>
        </w:rPr>
        <w:t>2</w:t>
      </w:r>
      <w:r>
        <w:rPr>
          <w:rFonts w:hint="eastAsia" w:ascii="Arial" w:hAnsi="Arial" w:eastAsia="宋体" w:cs="Arial"/>
          <w:b w:val="0"/>
          <w:bCs/>
          <w:color w:val="auto"/>
          <w:sz w:val="21"/>
          <w:szCs w:val="21"/>
          <w:lang w:val="en-US" w:eastAsia="zh-CN"/>
        </w:rPr>
        <w:t>提取出来，常用</w:t>
      </w:r>
      <w:r>
        <w:rPr>
          <w:rFonts w:hint="eastAsia" w:ascii="Arial" w:hAnsi="Arial" w:eastAsia="宋体" w:cs="Arial"/>
          <w:b w:val="0"/>
          <w:bCs/>
          <w:color w:val="FF0000"/>
          <w:sz w:val="21"/>
          <w:szCs w:val="21"/>
          <w:u w:val="single"/>
          <w:lang w:val="en-US" w:eastAsia="zh-CN"/>
        </w:rPr>
        <w:t>四氯汞钠</w:t>
      </w:r>
      <w:r>
        <w:rPr>
          <w:rFonts w:hint="eastAsia" w:ascii="Arial" w:hAnsi="Arial" w:eastAsia="宋体" w:cs="Arial"/>
          <w:b w:val="0"/>
          <w:bCs/>
          <w:color w:val="auto"/>
          <w:sz w:val="21"/>
          <w:szCs w:val="21"/>
          <w:lang w:val="en-US" w:eastAsia="zh-CN"/>
        </w:rPr>
        <w:t>做萃取液（主要是在分析中为了避免SO</w:t>
      </w:r>
      <w:r>
        <w:rPr>
          <w:rFonts w:hint="eastAsia" w:ascii="Arial" w:hAnsi="Arial" w:eastAsia="宋体" w:cs="Arial"/>
          <w:b w:val="0"/>
          <w:bCs/>
          <w:color w:val="auto"/>
          <w:sz w:val="21"/>
          <w:szCs w:val="21"/>
          <w:vertAlign w:val="subscript"/>
          <w:lang w:val="en-US" w:eastAsia="zh-CN"/>
        </w:rPr>
        <w:t>2</w:t>
      </w:r>
      <w:r>
        <w:rPr>
          <w:rFonts w:hint="eastAsia" w:ascii="Arial" w:hAnsi="Arial" w:eastAsia="宋体" w:cs="Arial"/>
          <w:b w:val="0"/>
          <w:bCs/>
          <w:color w:val="auto"/>
          <w:sz w:val="21"/>
          <w:szCs w:val="21"/>
          <w:lang w:val="en-US" w:eastAsia="zh-CN"/>
        </w:rPr>
        <w:t>的损失，常以</w:t>
      </w:r>
      <w:r>
        <w:rPr>
          <w:rFonts w:hint="eastAsia" w:ascii="Arial" w:hAnsi="Arial" w:eastAsia="宋体" w:cs="Arial"/>
          <w:b w:val="0"/>
          <w:bCs/>
          <w:color w:val="FF0000"/>
          <w:sz w:val="21"/>
          <w:szCs w:val="21"/>
          <w:u w:val="single"/>
          <w:lang w:val="en-US" w:eastAsia="zh-CN"/>
        </w:rPr>
        <w:t>Na2HgCl4作吸收液</w:t>
      </w:r>
      <w:r>
        <w:rPr>
          <w:rFonts w:hint="eastAsia" w:ascii="Arial" w:hAnsi="Arial" w:eastAsia="宋体" w:cs="Arial"/>
          <w:b w:val="0"/>
          <w:bCs/>
          <w:color w:val="auto"/>
          <w:sz w:val="21"/>
          <w:szCs w:val="21"/>
          <w:lang w:val="en-US" w:eastAsia="zh-CN"/>
        </w:rPr>
        <w:t>）。</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bCs w:val="0"/>
          <w:color w:val="auto"/>
          <w:sz w:val="21"/>
          <w:szCs w:val="21"/>
          <w:lang w:val="en-US" w:eastAsia="zh-CN"/>
        </w:rPr>
        <w:t>（一）酸漂副品红比色法-对品红比色法</w:t>
      </w:r>
      <w:r>
        <w:rPr>
          <w:rFonts w:hint="eastAsia" w:ascii="Arial" w:hAnsi="Arial" w:eastAsia="宋体" w:cs="Arial"/>
          <w:b w:val="0"/>
          <w:bCs/>
          <w:color w:val="auto"/>
          <w:sz w:val="21"/>
          <w:szCs w:val="21"/>
          <w:lang w:val="en-US" w:eastAsia="zh-CN"/>
        </w:rPr>
        <w:t>（</w:t>
      </w:r>
      <w:r>
        <w:rPr>
          <w:rFonts w:hint="eastAsia" w:ascii="Arial" w:hAnsi="Arial" w:eastAsia="宋体" w:cs="Arial"/>
          <w:b w:val="0"/>
          <w:bCs/>
          <w:color w:val="FF0000"/>
          <w:sz w:val="21"/>
          <w:szCs w:val="21"/>
          <w:u w:val="single"/>
          <w:lang w:val="en-US" w:eastAsia="zh-CN"/>
        </w:rPr>
        <w:t>盐酸副玫瑰苯胺比色法</w:t>
      </w:r>
      <w:r>
        <w:rPr>
          <w:rFonts w:hint="eastAsia" w:ascii="Arial" w:hAnsi="Arial" w:eastAsia="宋体" w:cs="Arial"/>
          <w:b w:val="0"/>
          <w:bCs/>
          <w:color w:val="auto"/>
          <w:sz w:val="21"/>
          <w:szCs w:val="21"/>
          <w:lang w:val="en-US" w:eastAsia="zh-CN"/>
        </w:rPr>
        <w:t>）</w:t>
      </w:r>
    </w:p>
    <w:p>
      <w:pPr>
        <w:widowControl w:val="0"/>
        <w:numPr>
          <w:ilvl w:val="0"/>
          <w:numId w:val="0"/>
        </w:numPr>
        <w:spacing w:line="240" w:lineRule="auto"/>
        <w:jc w:val="both"/>
        <w:rPr>
          <w:rFonts w:hint="eastAsia" w:ascii="Arial" w:hAnsi="Arial" w:eastAsia="宋体" w:cs="Arial"/>
          <w:b/>
          <w:bCs w:val="0"/>
          <w:color w:val="auto"/>
          <w:sz w:val="21"/>
          <w:szCs w:val="21"/>
          <w:lang w:val="en-US" w:eastAsia="zh-CN"/>
        </w:rPr>
      </w:pPr>
      <w:r>
        <w:rPr>
          <w:rFonts w:hint="eastAsia" w:ascii="Arial" w:hAnsi="Arial" w:eastAsia="宋体" w:cs="Arial"/>
          <w:b/>
          <w:bCs w:val="0"/>
          <w:color w:val="auto"/>
          <w:sz w:val="21"/>
          <w:szCs w:val="21"/>
          <w:lang w:val="en-US" w:eastAsia="zh-CN"/>
        </w:rPr>
        <w:t>1、原理</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HgCl</w:t>
      </w:r>
      <w:r>
        <w:rPr>
          <w:rFonts w:hint="eastAsia" w:ascii="Arial" w:hAnsi="Arial" w:eastAsia="宋体" w:cs="Arial"/>
          <w:b w:val="0"/>
          <w:bCs/>
          <w:color w:val="auto"/>
          <w:sz w:val="21"/>
          <w:szCs w:val="21"/>
          <w:vertAlign w:val="subscript"/>
          <w:lang w:val="en-US" w:eastAsia="zh-CN"/>
        </w:rPr>
        <w:t>2</w:t>
      </w:r>
      <w:r>
        <w:rPr>
          <w:rFonts w:hint="eastAsia" w:ascii="Arial" w:hAnsi="Arial" w:eastAsia="宋体" w:cs="Arial"/>
          <w:b w:val="0"/>
          <w:bCs/>
          <w:color w:val="auto"/>
          <w:sz w:val="21"/>
          <w:szCs w:val="21"/>
          <w:lang w:val="en-US" w:eastAsia="zh-CN"/>
        </w:rPr>
        <w:t xml:space="preserve"> + 2NaCl → Na</w:t>
      </w:r>
      <w:r>
        <w:rPr>
          <w:rFonts w:hint="eastAsia" w:ascii="Arial" w:hAnsi="Arial" w:eastAsia="宋体" w:cs="Arial"/>
          <w:b w:val="0"/>
          <w:bCs/>
          <w:color w:val="auto"/>
          <w:sz w:val="21"/>
          <w:szCs w:val="21"/>
          <w:vertAlign w:val="subscript"/>
          <w:lang w:val="en-US" w:eastAsia="zh-CN"/>
        </w:rPr>
        <w:t>2</w:t>
      </w:r>
      <w:r>
        <w:rPr>
          <w:rFonts w:hint="eastAsia" w:ascii="Arial" w:hAnsi="Arial" w:eastAsia="宋体" w:cs="Arial"/>
          <w:b w:val="0"/>
          <w:bCs/>
          <w:color w:val="auto"/>
          <w:sz w:val="21"/>
          <w:szCs w:val="21"/>
          <w:lang w:val="en-US" w:eastAsia="zh-CN"/>
        </w:rPr>
        <w:t>HgCl</w:t>
      </w:r>
      <w:r>
        <w:rPr>
          <w:rFonts w:hint="eastAsia" w:ascii="Arial" w:hAnsi="Arial" w:eastAsia="宋体" w:cs="Arial"/>
          <w:b w:val="0"/>
          <w:bCs/>
          <w:color w:val="auto"/>
          <w:sz w:val="21"/>
          <w:szCs w:val="21"/>
          <w:vertAlign w:val="subscript"/>
          <w:lang w:val="en-US" w:eastAsia="zh-CN"/>
        </w:rPr>
        <w:t>4</w:t>
      </w:r>
      <w:r>
        <w:rPr>
          <w:rFonts w:hint="eastAsia" w:ascii="Arial" w:hAnsi="Arial" w:eastAsia="宋体" w:cs="Arial"/>
          <w:b w:val="0"/>
          <w:bCs/>
          <w:color w:val="auto"/>
          <w:sz w:val="21"/>
          <w:szCs w:val="21"/>
          <w:lang w:val="en-US" w:eastAsia="zh-CN"/>
        </w:rPr>
        <w:t>（吸收液）</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Na</w:t>
      </w:r>
      <w:r>
        <w:rPr>
          <w:rFonts w:hint="eastAsia" w:ascii="Arial" w:hAnsi="Arial" w:eastAsia="宋体" w:cs="Arial"/>
          <w:b w:val="0"/>
          <w:bCs/>
          <w:color w:val="auto"/>
          <w:sz w:val="21"/>
          <w:szCs w:val="21"/>
          <w:vertAlign w:val="subscript"/>
          <w:lang w:val="en-US" w:eastAsia="zh-CN"/>
        </w:rPr>
        <w:t>2</w:t>
      </w:r>
      <w:r>
        <w:rPr>
          <w:rFonts w:hint="eastAsia" w:ascii="Arial" w:hAnsi="Arial" w:eastAsia="宋体" w:cs="Arial"/>
          <w:b w:val="0"/>
          <w:bCs/>
          <w:color w:val="auto"/>
          <w:sz w:val="21"/>
          <w:szCs w:val="21"/>
          <w:lang w:val="en-US" w:eastAsia="zh-CN"/>
        </w:rPr>
        <w:t>HgCl</w:t>
      </w:r>
      <w:r>
        <w:rPr>
          <w:rFonts w:hint="eastAsia" w:ascii="Arial" w:hAnsi="Arial" w:eastAsia="宋体" w:cs="Arial"/>
          <w:b w:val="0"/>
          <w:bCs/>
          <w:color w:val="auto"/>
          <w:sz w:val="21"/>
          <w:szCs w:val="21"/>
          <w:vertAlign w:val="subscript"/>
          <w:lang w:val="en-US" w:eastAsia="zh-CN"/>
        </w:rPr>
        <w:t>4</w:t>
      </w:r>
      <w:r>
        <w:rPr>
          <w:rFonts w:hint="eastAsia" w:ascii="Arial" w:hAnsi="Arial" w:eastAsia="宋体" w:cs="Arial"/>
          <w:b w:val="0"/>
          <w:bCs/>
          <w:color w:val="auto"/>
          <w:sz w:val="21"/>
          <w:szCs w:val="21"/>
          <w:lang w:val="en-US" w:eastAsia="zh-CN"/>
        </w:rPr>
        <w:t xml:space="preserve"> + SO</w:t>
      </w:r>
      <w:r>
        <w:rPr>
          <w:rFonts w:hint="eastAsia" w:ascii="Arial" w:hAnsi="Arial" w:eastAsia="宋体" w:cs="Arial"/>
          <w:b w:val="0"/>
          <w:bCs/>
          <w:color w:val="auto"/>
          <w:sz w:val="21"/>
          <w:szCs w:val="21"/>
          <w:vertAlign w:val="subscript"/>
          <w:lang w:val="en-US" w:eastAsia="zh-CN"/>
        </w:rPr>
        <w:t>2</w:t>
      </w:r>
      <w:r>
        <w:rPr>
          <w:rFonts w:hint="eastAsia" w:ascii="Arial" w:hAnsi="Arial" w:eastAsia="宋体" w:cs="Arial"/>
          <w:b w:val="0"/>
          <w:bCs/>
          <w:color w:val="auto"/>
          <w:sz w:val="21"/>
          <w:szCs w:val="21"/>
          <w:lang w:val="en-US" w:eastAsia="zh-CN"/>
        </w:rPr>
        <w:t xml:space="preserve"> + H2O →[HgCl</w:t>
      </w:r>
      <w:r>
        <w:rPr>
          <w:rFonts w:hint="eastAsia" w:ascii="Arial" w:hAnsi="Arial" w:eastAsia="宋体" w:cs="Arial"/>
          <w:b w:val="0"/>
          <w:bCs/>
          <w:color w:val="auto"/>
          <w:sz w:val="21"/>
          <w:szCs w:val="21"/>
          <w:vertAlign w:val="subscript"/>
          <w:lang w:val="en-US" w:eastAsia="zh-CN"/>
        </w:rPr>
        <w:t>2</w:t>
      </w:r>
      <w:r>
        <w:rPr>
          <w:rFonts w:hint="eastAsia" w:ascii="Arial" w:hAnsi="Arial" w:eastAsia="宋体" w:cs="Arial"/>
          <w:b w:val="0"/>
          <w:bCs/>
          <w:color w:val="auto"/>
          <w:sz w:val="21"/>
          <w:szCs w:val="21"/>
          <w:lang w:val="en-US" w:eastAsia="zh-CN"/>
        </w:rPr>
        <w:t>SO</w:t>
      </w:r>
      <w:r>
        <w:rPr>
          <w:rFonts w:hint="eastAsia" w:ascii="Arial" w:hAnsi="Arial" w:eastAsia="宋体" w:cs="Arial"/>
          <w:b w:val="0"/>
          <w:bCs/>
          <w:color w:val="auto"/>
          <w:sz w:val="21"/>
          <w:szCs w:val="21"/>
          <w:vertAlign w:val="subscript"/>
          <w:lang w:val="en-US" w:eastAsia="zh-CN"/>
        </w:rPr>
        <w:t>3</w:t>
      </w:r>
      <w:r>
        <w:rPr>
          <w:rFonts w:hint="eastAsia" w:ascii="Arial" w:hAnsi="Arial" w:eastAsia="宋体" w:cs="Arial"/>
          <w:b w:val="0"/>
          <w:bCs/>
          <w:color w:val="auto"/>
          <w:sz w:val="21"/>
          <w:szCs w:val="21"/>
          <w:lang w:val="en-US" w:eastAsia="zh-CN"/>
        </w:rPr>
        <w:t>]</w:t>
      </w:r>
      <w:r>
        <w:rPr>
          <w:rFonts w:hint="eastAsia" w:ascii="Arial" w:hAnsi="Arial" w:eastAsia="宋体" w:cs="Arial"/>
          <w:b w:val="0"/>
          <w:bCs/>
          <w:color w:val="auto"/>
          <w:sz w:val="21"/>
          <w:szCs w:val="21"/>
          <w:vertAlign w:val="superscript"/>
          <w:lang w:val="en-US" w:eastAsia="zh-CN"/>
        </w:rPr>
        <w:t>2-</w:t>
      </w:r>
      <w:r>
        <w:rPr>
          <w:rFonts w:hint="eastAsia" w:ascii="Arial" w:hAnsi="Arial" w:eastAsia="宋体" w:cs="Arial"/>
          <w:b w:val="0"/>
          <w:bCs/>
          <w:color w:val="auto"/>
          <w:sz w:val="21"/>
          <w:szCs w:val="21"/>
          <w:vertAlign w:val="baseline"/>
          <w:lang w:val="en-US" w:eastAsia="zh-CN"/>
        </w:rPr>
        <w:t>（</w:t>
      </w:r>
      <w:r>
        <w:rPr>
          <w:rFonts w:hint="eastAsia" w:ascii="Arial" w:hAnsi="Arial" w:eastAsia="宋体" w:cs="Arial"/>
          <w:b w:val="0"/>
          <w:bCs/>
          <w:color w:val="auto"/>
          <w:sz w:val="18"/>
          <w:szCs w:val="18"/>
          <w:vertAlign w:val="baseline"/>
          <w:lang w:val="en-US" w:eastAsia="zh-CN"/>
        </w:rPr>
        <w:t>络合物、防止SO</w:t>
      </w:r>
      <w:r>
        <w:rPr>
          <w:rFonts w:hint="eastAsia" w:ascii="Arial" w:hAnsi="Arial" w:eastAsia="宋体" w:cs="Arial"/>
          <w:b w:val="0"/>
          <w:bCs/>
          <w:color w:val="auto"/>
          <w:sz w:val="18"/>
          <w:szCs w:val="18"/>
          <w:vertAlign w:val="subscript"/>
          <w:lang w:val="en-US" w:eastAsia="zh-CN"/>
        </w:rPr>
        <w:t>2</w:t>
      </w:r>
      <w:r>
        <w:rPr>
          <w:rFonts w:hint="eastAsia" w:ascii="Arial" w:hAnsi="Arial" w:eastAsia="宋体" w:cs="Arial"/>
          <w:b w:val="0"/>
          <w:bCs/>
          <w:color w:val="auto"/>
          <w:sz w:val="18"/>
          <w:szCs w:val="18"/>
          <w:vertAlign w:val="baseline"/>
          <w:lang w:val="en-US" w:eastAsia="zh-CN"/>
        </w:rPr>
        <w:t>损失</w:t>
      </w:r>
      <w:r>
        <w:rPr>
          <w:rFonts w:hint="eastAsia" w:ascii="Arial" w:hAnsi="Arial" w:eastAsia="宋体" w:cs="Arial"/>
          <w:b w:val="0"/>
          <w:bCs/>
          <w:color w:val="auto"/>
          <w:sz w:val="21"/>
          <w:szCs w:val="21"/>
          <w:vertAlign w:val="baseline"/>
          <w:lang w:val="en-US" w:eastAsia="zh-CN"/>
        </w:rPr>
        <w:t>）</w:t>
      </w:r>
      <w:r>
        <w:rPr>
          <w:rFonts w:hint="eastAsia" w:ascii="Arial" w:hAnsi="Arial" w:eastAsia="宋体" w:cs="Arial"/>
          <w:b w:val="0"/>
          <w:bCs/>
          <w:color w:val="auto"/>
          <w:sz w:val="21"/>
          <w:szCs w:val="21"/>
          <w:lang w:val="en-US" w:eastAsia="zh-CN"/>
        </w:rPr>
        <w:t xml:space="preserve"> + 2H</w:t>
      </w:r>
      <w:r>
        <w:rPr>
          <w:rFonts w:hint="eastAsia" w:ascii="Arial" w:hAnsi="Arial" w:eastAsia="宋体" w:cs="Arial"/>
          <w:b w:val="0"/>
          <w:bCs/>
          <w:color w:val="auto"/>
          <w:sz w:val="21"/>
          <w:szCs w:val="21"/>
          <w:vertAlign w:val="superscript"/>
          <w:lang w:val="en-US" w:eastAsia="zh-CN"/>
        </w:rPr>
        <w:t>+</w:t>
      </w:r>
      <w:r>
        <w:rPr>
          <w:rFonts w:hint="eastAsia" w:ascii="Arial" w:hAnsi="Arial" w:eastAsia="宋体" w:cs="Arial"/>
          <w:b w:val="0"/>
          <w:bCs/>
          <w:color w:val="auto"/>
          <w:sz w:val="21"/>
          <w:szCs w:val="21"/>
          <w:lang w:val="en-US" w:eastAsia="zh-CN"/>
        </w:rPr>
        <w:t xml:space="preserve"> +2NaCl</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[HgCl</w:t>
      </w:r>
      <w:r>
        <w:rPr>
          <w:rFonts w:hint="eastAsia" w:ascii="Arial" w:hAnsi="Arial" w:eastAsia="宋体" w:cs="Arial"/>
          <w:b w:val="0"/>
          <w:bCs/>
          <w:color w:val="auto"/>
          <w:sz w:val="21"/>
          <w:szCs w:val="21"/>
          <w:vertAlign w:val="subscript"/>
          <w:lang w:val="en-US" w:eastAsia="zh-CN"/>
        </w:rPr>
        <w:t>2</w:t>
      </w:r>
      <w:r>
        <w:rPr>
          <w:rFonts w:hint="eastAsia" w:ascii="Arial" w:hAnsi="Arial" w:eastAsia="宋体" w:cs="Arial"/>
          <w:b w:val="0"/>
          <w:bCs/>
          <w:color w:val="auto"/>
          <w:sz w:val="21"/>
          <w:szCs w:val="21"/>
          <w:lang w:val="en-US" w:eastAsia="zh-CN"/>
        </w:rPr>
        <w:t>SO</w:t>
      </w:r>
      <w:r>
        <w:rPr>
          <w:rFonts w:hint="eastAsia" w:ascii="Arial" w:hAnsi="Arial" w:eastAsia="宋体" w:cs="Arial"/>
          <w:b w:val="0"/>
          <w:bCs/>
          <w:color w:val="auto"/>
          <w:sz w:val="21"/>
          <w:szCs w:val="21"/>
          <w:vertAlign w:val="subscript"/>
          <w:lang w:val="en-US" w:eastAsia="zh-CN"/>
        </w:rPr>
        <w:t>3</w:t>
      </w:r>
      <w:r>
        <w:rPr>
          <w:rFonts w:hint="eastAsia" w:ascii="Arial" w:hAnsi="Arial" w:eastAsia="宋体" w:cs="Arial"/>
          <w:b w:val="0"/>
          <w:bCs/>
          <w:color w:val="auto"/>
          <w:sz w:val="21"/>
          <w:szCs w:val="21"/>
          <w:lang w:val="en-US" w:eastAsia="zh-CN"/>
        </w:rPr>
        <w:t>]</w:t>
      </w:r>
      <w:r>
        <w:rPr>
          <w:rFonts w:hint="eastAsia" w:ascii="Arial" w:hAnsi="Arial" w:eastAsia="宋体" w:cs="Arial"/>
          <w:b w:val="0"/>
          <w:bCs/>
          <w:color w:val="auto"/>
          <w:sz w:val="21"/>
          <w:szCs w:val="21"/>
          <w:vertAlign w:val="superscript"/>
          <w:lang w:val="en-US" w:eastAsia="zh-CN"/>
        </w:rPr>
        <w:t>2-</w:t>
      </w:r>
      <w:r>
        <w:rPr>
          <w:rFonts w:hint="eastAsia" w:ascii="Arial" w:hAnsi="Arial" w:eastAsia="宋体" w:cs="Arial"/>
          <w:b w:val="0"/>
          <w:bCs/>
          <w:color w:val="auto"/>
          <w:sz w:val="21"/>
          <w:szCs w:val="21"/>
          <w:lang w:val="en-US" w:eastAsia="zh-CN"/>
        </w:rPr>
        <w:t xml:space="preserve"> + HCHO → HgCl</w:t>
      </w:r>
      <w:r>
        <w:rPr>
          <w:rFonts w:hint="eastAsia" w:ascii="Arial" w:hAnsi="Arial" w:eastAsia="宋体" w:cs="Arial"/>
          <w:b w:val="0"/>
          <w:bCs/>
          <w:color w:val="auto"/>
          <w:sz w:val="21"/>
          <w:szCs w:val="21"/>
          <w:vertAlign w:val="subscript"/>
          <w:lang w:val="en-US" w:eastAsia="zh-CN"/>
        </w:rPr>
        <w:t>2</w:t>
      </w:r>
      <w:r>
        <w:rPr>
          <w:rFonts w:hint="eastAsia" w:ascii="Arial" w:hAnsi="Arial" w:eastAsia="宋体" w:cs="Arial"/>
          <w:b w:val="0"/>
          <w:bCs/>
          <w:color w:val="auto"/>
          <w:sz w:val="21"/>
          <w:szCs w:val="21"/>
          <w:lang w:val="en-US" w:eastAsia="zh-CN"/>
        </w:rPr>
        <w:t xml:space="preserve"> + HOCH</w:t>
      </w:r>
      <w:r>
        <w:rPr>
          <w:rFonts w:hint="eastAsia" w:ascii="Arial" w:hAnsi="Arial" w:eastAsia="宋体" w:cs="Arial"/>
          <w:b w:val="0"/>
          <w:bCs/>
          <w:color w:val="auto"/>
          <w:sz w:val="21"/>
          <w:szCs w:val="21"/>
          <w:vertAlign w:val="subscript"/>
          <w:lang w:val="en-US" w:eastAsia="zh-CN"/>
        </w:rPr>
        <w:t>2</w:t>
      </w:r>
      <w:r>
        <w:rPr>
          <w:rFonts w:hint="eastAsia" w:ascii="Arial" w:hAnsi="Arial" w:eastAsia="宋体" w:cs="Arial"/>
          <w:b w:val="0"/>
          <w:bCs/>
          <w:color w:val="auto"/>
          <w:sz w:val="21"/>
          <w:szCs w:val="21"/>
          <w:lang w:val="en-US" w:eastAsia="zh-CN"/>
        </w:rPr>
        <w:t>·SO</w:t>
      </w:r>
      <w:r>
        <w:rPr>
          <w:rFonts w:hint="eastAsia" w:ascii="Arial" w:hAnsi="Arial" w:eastAsia="宋体" w:cs="Arial"/>
          <w:b w:val="0"/>
          <w:bCs/>
          <w:color w:val="auto"/>
          <w:sz w:val="21"/>
          <w:szCs w:val="21"/>
          <w:vertAlign w:val="subscript"/>
          <w:lang w:val="en-US" w:eastAsia="zh-CN"/>
        </w:rPr>
        <w:t>3</w:t>
      </w:r>
      <w:r>
        <w:rPr>
          <w:rFonts w:hint="eastAsia" w:ascii="Arial" w:hAnsi="Arial" w:eastAsia="宋体" w:cs="Arial"/>
          <w:b w:val="0"/>
          <w:bCs/>
          <w:color w:val="auto"/>
          <w:sz w:val="21"/>
          <w:szCs w:val="21"/>
          <w:lang w:val="en-US" w:eastAsia="zh-CN"/>
        </w:rPr>
        <w:t>H（紫红色络合物）</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3HOCH</w:t>
      </w:r>
      <w:r>
        <w:rPr>
          <w:rFonts w:hint="eastAsia" w:ascii="Arial" w:hAnsi="Arial" w:eastAsia="宋体" w:cs="Arial"/>
          <w:b w:val="0"/>
          <w:bCs/>
          <w:color w:val="auto"/>
          <w:sz w:val="21"/>
          <w:szCs w:val="21"/>
          <w:vertAlign w:val="subscript"/>
          <w:lang w:val="en-US" w:eastAsia="zh-CN"/>
        </w:rPr>
        <w:t>2</w:t>
      </w:r>
      <w:r>
        <w:rPr>
          <w:rFonts w:hint="eastAsia" w:ascii="Arial" w:hAnsi="Arial" w:eastAsia="宋体" w:cs="Arial"/>
          <w:b w:val="0"/>
          <w:bCs/>
          <w:color w:val="auto"/>
          <w:sz w:val="21"/>
          <w:szCs w:val="21"/>
          <w:lang w:val="en-US" w:eastAsia="zh-CN"/>
        </w:rPr>
        <w:t>SO</w:t>
      </w:r>
      <w:r>
        <w:rPr>
          <w:rFonts w:hint="eastAsia" w:ascii="Arial" w:hAnsi="Arial" w:eastAsia="宋体" w:cs="Arial"/>
          <w:b w:val="0"/>
          <w:bCs/>
          <w:color w:val="auto"/>
          <w:sz w:val="21"/>
          <w:szCs w:val="21"/>
          <w:vertAlign w:val="subscript"/>
          <w:lang w:val="en-US" w:eastAsia="zh-CN"/>
        </w:rPr>
        <w:t>3</w:t>
      </w:r>
      <w:r>
        <w:rPr>
          <w:rFonts w:hint="eastAsia" w:ascii="Arial" w:hAnsi="Arial" w:eastAsia="宋体" w:cs="Arial"/>
          <w:b w:val="0"/>
          <w:bCs/>
          <w:color w:val="auto"/>
          <w:sz w:val="21"/>
          <w:szCs w:val="21"/>
          <w:lang w:val="en-US" w:eastAsia="zh-CN"/>
        </w:rPr>
        <w:t>H + 酸漂副品红→ 聚玫瑰红甲基磺酸</w:t>
      </w:r>
    </w:p>
    <w:p>
      <w:pPr>
        <w:widowControl w:val="0"/>
        <w:numPr>
          <w:ilvl w:val="0"/>
          <w:numId w:val="43"/>
        </w:numPr>
        <w:spacing w:line="240" w:lineRule="auto"/>
        <w:jc w:val="both"/>
        <w:rPr>
          <w:rFonts w:hint="eastAsia" w:ascii="Arial" w:hAnsi="Arial" w:eastAsia="宋体" w:cs="Arial"/>
          <w:b/>
          <w:bCs w:val="0"/>
          <w:color w:val="auto"/>
          <w:sz w:val="22"/>
          <w:szCs w:val="22"/>
          <w:lang w:val="en-US" w:eastAsia="zh-CN"/>
        </w:rPr>
      </w:pPr>
      <w:r>
        <w:rPr>
          <w:rFonts w:hint="eastAsia" w:ascii="Arial" w:hAnsi="Arial" w:eastAsia="宋体" w:cs="Arial"/>
          <w:b/>
          <w:bCs w:val="0"/>
          <w:color w:val="auto"/>
          <w:sz w:val="22"/>
          <w:szCs w:val="22"/>
          <w:lang w:val="en-US" w:eastAsia="zh-CN"/>
        </w:rPr>
        <w:t>注意事项</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⑴ 此反应的最适反应温度为20-25℃，温度低灵敏度低，所以标准系列管和样品在相同温度下显色；</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⑵ 反应温度如果为15-16℃，静置时间需延长为20分钟；</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⑶ 盐酸副玫瑰苯胺中的盐酸用量对显色有影响，加入盐酸量多，显色浅；加入量少，显色深，所以配制试剂时一定要按操作进行；</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⑷ 甲醛浓度在0.15-0.25%时，颜色稳定，所以应选择0.2%甲醛溶液；</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⑸ 测定样品颜色较深的样品，可用10%活性炭脱色；</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⑹ 样品加入Na2HgCl4吸收液于100ml容量瓶中加水至刻度，摇匀，此液在24小时内很稳定，否则于4℃可使用一周；</w:t>
      </w:r>
    </w:p>
    <w:p>
      <w:pPr>
        <w:widowControl w:val="0"/>
        <w:numPr>
          <w:ilvl w:val="0"/>
          <w:numId w:val="0"/>
        </w:numPr>
        <w:spacing w:line="240" w:lineRule="auto"/>
        <w:jc w:val="both"/>
        <w:rPr>
          <w:rFonts w:hint="eastAsia" w:ascii="Arial" w:hAnsi="Arial" w:eastAsia="宋体" w:cs="Arial"/>
          <w:b w:val="0"/>
          <w:bCs/>
          <w:color w:val="auto"/>
          <w:sz w:val="20"/>
          <w:szCs w:val="20"/>
          <w:lang w:val="en-US" w:eastAsia="zh-CN"/>
        </w:rPr>
      </w:pPr>
      <w:r>
        <w:rPr>
          <w:rFonts w:hint="eastAsia" w:ascii="Arial" w:hAnsi="Arial" w:eastAsia="宋体" w:cs="Arial"/>
          <w:b w:val="0"/>
          <w:bCs/>
          <w:color w:val="auto"/>
          <w:sz w:val="21"/>
          <w:szCs w:val="21"/>
          <w:lang w:val="en-US" w:eastAsia="zh-CN"/>
        </w:rPr>
        <w:t>⑺ 此法测SO2采用HgCl2毒性很强，故实验时应注意安全。近几年有科技报道采用EDTA（乙二胺四乙酸）试剂代替四氯汞钠。</w:t>
      </w:r>
    </w:p>
    <w:p>
      <w:pPr>
        <w:widowControl w:val="0"/>
        <w:numPr>
          <w:ilvl w:val="0"/>
          <w:numId w:val="44"/>
        </w:numPr>
        <w:spacing w:line="240" w:lineRule="auto"/>
        <w:jc w:val="both"/>
        <w:rPr>
          <w:rFonts w:hint="eastAsia" w:ascii="Arial" w:hAnsi="Arial" w:eastAsia="宋体" w:cs="Arial"/>
          <w:b/>
          <w:bCs w:val="0"/>
          <w:color w:val="auto"/>
          <w:sz w:val="22"/>
          <w:szCs w:val="22"/>
          <w:lang w:val="en-US" w:eastAsia="zh-CN"/>
        </w:rPr>
      </w:pPr>
      <w:r>
        <w:rPr>
          <w:rFonts w:hint="eastAsia" w:ascii="Arial" w:hAnsi="Arial" w:eastAsia="宋体" w:cs="Arial"/>
          <w:b/>
          <w:bCs w:val="0"/>
          <w:color w:val="auto"/>
          <w:sz w:val="22"/>
          <w:szCs w:val="22"/>
          <w:lang w:val="en-US" w:eastAsia="zh-CN"/>
        </w:rPr>
        <w:t>中和滴定法</w:t>
      </w:r>
    </w:p>
    <w:p>
      <w:pPr>
        <w:widowControl w:val="0"/>
        <w:numPr>
          <w:ilvl w:val="0"/>
          <w:numId w:val="45"/>
        </w:numPr>
        <w:spacing w:line="240" w:lineRule="auto"/>
        <w:jc w:val="both"/>
        <w:rPr>
          <w:rFonts w:hint="eastAsia" w:ascii="Arial" w:hAnsi="Arial" w:eastAsia="宋体" w:cs="Arial"/>
          <w:b w:val="0"/>
          <w:bCs/>
          <w:color w:val="auto"/>
          <w:sz w:val="22"/>
          <w:szCs w:val="22"/>
          <w:lang w:val="en-US" w:eastAsia="zh-CN"/>
        </w:rPr>
      </w:pPr>
      <w:r>
        <w:rPr>
          <w:rFonts w:hint="eastAsia" w:ascii="Arial" w:hAnsi="Arial" w:eastAsia="宋体" w:cs="Arial"/>
          <w:b/>
          <w:bCs w:val="0"/>
          <w:color w:val="auto"/>
          <w:sz w:val="22"/>
          <w:szCs w:val="22"/>
          <w:lang w:val="en-US" w:eastAsia="zh-CN"/>
        </w:rPr>
        <w:t>原理</w:t>
      </w:r>
      <w:r>
        <w:rPr>
          <w:rFonts w:hint="eastAsia" w:ascii="Arial" w:hAnsi="Arial" w:eastAsia="宋体" w:cs="Arial"/>
          <w:b w:val="0"/>
          <w:bCs/>
          <w:color w:val="auto"/>
          <w:sz w:val="22"/>
          <w:szCs w:val="22"/>
          <w:lang w:val="en-US" w:eastAsia="zh-CN"/>
        </w:rPr>
        <w:t>：</w:t>
      </w:r>
      <w:r>
        <w:rPr>
          <w:rFonts w:hint="eastAsia" w:ascii="Arial" w:hAnsi="Arial" w:eastAsia="宋体" w:cs="Arial"/>
          <w:b w:val="0"/>
          <w:bCs/>
          <w:color w:val="auto"/>
          <w:sz w:val="21"/>
          <w:szCs w:val="21"/>
          <w:lang w:val="en-US" w:eastAsia="zh-CN"/>
        </w:rPr>
        <w:t>亚硫酸盐在酸性条件下加热，蒸出二氧化硫，然后用双氧水溶液吸收并氧化成硫酸，再用标准碱溶液滴定至终点橄榄色，然后根据消耗碱液计算出样品中SO2的含量。</w:t>
      </w:r>
    </w:p>
    <w:p>
      <w:pPr>
        <w:widowControl w:val="0"/>
        <w:numPr>
          <w:ilvl w:val="0"/>
          <w:numId w:val="0"/>
        </w:numPr>
        <w:spacing w:line="240" w:lineRule="auto"/>
        <w:jc w:val="both"/>
        <w:rPr>
          <w:rFonts w:hint="eastAsia" w:ascii="Arial" w:hAnsi="Arial" w:eastAsia="宋体" w:cs="Arial"/>
          <w:b/>
          <w:bCs w:val="0"/>
          <w:color w:val="auto"/>
          <w:sz w:val="24"/>
          <w:szCs w:val="24"/>
          <w:lang w:val="en-US" w:eastAsia="zh-CN"/>
        </w:rPr>
      </w:pPr>
      <w:r>
        <w:rPr>
          <w:rFonts w:hint="eastAsia" w:ascii="Arial" w:hAnsi="Arial" w:eastAsia="宋体" w:cs="Arial"/>
          <w:b/>
          <w:bCs w:val="0"/>
          <w:color w:val="auto"/>
          <w:sz w:val="24"/>
          <w:szCs w:val="24"/>
          <w:lang w:val="en-US" w:eastAsia="zh-CN"/>
        </w:rPr>
        <w:t>二、氧化型漂白剂H</w:t>
      </w:r>
      <w:r>
        <w:rPr>
          <w:rFonts w:hint="eastAsia" w:ascii="Arial" w:hAnsi="Arial" w:eastAsia="宋体" w:cs="Arial"/>
          <w:b/>
          <w:bCs w:val="0"/>
          <w:color w:val="auto"/>
          <w:sz w:val="24"/>
          <w:szCs w:val="24"/>
          <w:vertAlign w:val="subscript"/>
          <w:lang w:val="en-US" w:eastAsia="zh-CN"/>
        </w:rPr>
        <w:t>2</w:t>
      </w:r>
      <w:r>
        <w:rPr>
          <w:rFonts w:hint="eastAsia" w:ascii="Arial" w:hAnsi="Arial" w:eastAsia="宋体" w:cs="Arial"/>
          <w:b/>
          <w:bCs w:val="0"/>
          <w:color w:val="auto"/>
          <w:sz w:val="24"/>
          <w:szCs w:val="24"/>
          <w:lang w:val="en-US" w:eastAsia="zh-CN"/>
        </w:rPr>
        <w:t>O</w:t>
      </w:r>
      <w:r>
        <w:rPr>
          <w:rFonts w:hint="eastAsia" w:ascii="Arial" w:hAnsi="Arial" w:eastAsia="宋体" w:cs="Arial"/>
          <w:b/>
          <w:bCs w:val="0"/>
          <w:color w:val="auto"/>
          <w:sz w:val="24"/>
          <w:szCs w:val="24"/>
          <w:vertAlign w:val="subscript"/>
          <w:lang w:val="en-US" w:eastAsia="zh-CN"/>
        </w:rPr>
        <w:t>2</w:t>
      </w:r>
      <w:r>
        <w:rPr>
          <w:rFonts w:hint="eastAsia" w:ascii="Arial" w:hAnsi="Arial" w:eastAsia="宋体" w:cs="Arial"/>
          <w:b/>
          <w:bCs w:val="0"/>
          <w:color w:val="auto"/>
          <w:sz w:val="24"/>
          <w:szCs w:val="24"/>
          <w:lang w:val="en-US" w:eastAsia="zh-CN"/>
        </w:rPr>
        <w:t>的测定</w:t>
      </w:r>
    </w:p>
    <w:p>
      <w:pPr>
        <w:widowControl w:val="0"/>
        <w:numPr>
          <w:ilvl w:val="0"/>
          <w:numId w:val="0"/>
        </w:numPr>
        <w:spacing w:line="240" w:lineRule="auto"/>
        <w:jc w:val="both"/>
        <w:rPr>
          <w:rFonts w:hint="eastAsia" w:ascii="Arial" w:hAnsi="Arial" w:eastAsia="宋体" w:cs="Arial"/>
          <w:b/>
          <w:bCs w:val="0"/>
          <w:color w:val="auto"/>
          <w:sz w:val="22"/>
          <w:szCs w:val="22"/>
          <w:lang w:val="en-US" w:eastAsia="zh-CN"/>
        </w:rPr>
      </w:pPr>
      <w:r>
        <w:rPr>
          <w:rFonts w:hint="eastAsia" w:ascii="Arial" w:hAnsi="Arial" w:eastAsia="宋体" w:cs="Arial"/>
          <w:b/>
          <w:bCs w:val="0"/>
          <w:color w:val="auto"/>
          <w:sz w:val="22"/>
          <w:szCs w:val="22"/>
          <w:lang w:val="en-US" w:eastAsia="zh-CN"/>
        </w:rPr>
        <w:t>（一）碘量法</w:t>
      </w:r>
    </w:p>
    <w:p>
      <w:pPr>
        <w:widowControl w:val="0"/>
        <w:numPr>
          <w:ilvl w:val="0"/>
          <w:numId w:val="0"/>
        </w:numPr>
        <w:spacing w:line="240" w:lineRule="auto"/>
        <w:jc w:val="both"/>
        <w:rPr>
          <w:rFonts w:hint="eastAsia" w:ascii="Arial" w:hAnsi="Arial" w:eastAsia="宋体" w:cs="Arial"/>
          <w:b w:val="0"/>
          <w:bCs/>
          <w:color w:val="auto"/>
          <w:sz w:val="24"/>
          <w:szCs w:val="24"/>
          <w:lang w:val="en-US" w:eastAsia="zh-CN"/>
        </w:rPr>
      </w:pPr>
      <w:r>
        <w:rPr>
          <w:rFonts w:hint="eastAsia" w:ascii="Arial" w:hAnsi="Arial" w:eastAsia="宋体" w:cs="Arial"/>
          <w:b/>
          <w:bCs w:val="0"/>
          <w:color w:val="auto"/>
          <w:sz w:val="22"/>
          <w:szCs w:val="22"/>
          <w:lang w:val="en-US" w:eastAsia="zh-CN"/>
        </w:rPr>
        <w:t>1、原理</w:t>
      </w:r>
      <w:r>
        <w:rPr>
          <w:rFonts w:hint="eastAsia" w:ascii="Arial" w:hAnsi="Arial" w:eastAsia="宋体" w:cs="Arial"/>
          <w:b w:val="0"/>
          <w:bCs/>
          <w:color w:val="auto"/>
          <w:sz w:val="22"/>
          <w:szCs w:val="22"/>
          <w:lang w:val="en-US" w:eastAsia="zh-CN"/>
        </w:rPr>
        <w:t>：</w:t>
      </w:r>
      <w:r>
        <w:rPr>
          <w:rFonts w:hint="eastAsia" w:ascii="Arial" w:hAnsi="Arial" w:eastAsia="宋体" w:cs="Arial"/>
          <w:b w:val="0"/>
          <w:bCs/>
          <w:color w:val="auto"/>
          <w:sz w:val="21"/>
          <w:szCs w:val="21"/>
          <w:lang w:val="en-US" w:eastAsia="zh-CN"/>
        </w:rPr>
        <w:t>过氧化氢在稀硫酸作用下，能使碘化钾氧化而定量析出碘，以淀粉为指示剂，用硫代硫酸钠标准溶液滴定所析出的碘。同时利用过氧化氢酶分解过氧化氢以外的过氧化物，从样品溶液所消耗标准硫代硫酸钠溶液体积减去经过过氧化氢酶作用后以外的过氧化物所消耗标准硫代硫酸钠溶液的体积，求得过氧化氢的含量。</w:t>
      </w:r>
    </w:p>
    <w:p>
      <w:pPr>
        <w:widowControl w:val="0"/>
        <w:numPr>
          <w:ilvl w:val="0"/>
          <w:numId w:val="0"/>
        </w:numPr>
        <w:spacing w:line="240" w:lineRule="auto"/>
        <w:jc w:val="both"/>
        <w:rPr>
          <w:rFonts w:hint="eastAsia" w:ascii="Arial" w:hAnsi="Arial" w:eastAsia="宋体" w:cs="Arial"/>
          <w:b/>
          <w:bCs w:val="0"/>
          <w:color w:val="auto"/>
          <w:sz w:val="22"/>
          <w:szCs w:val="22"/>
          <w:lang w:val="en-US" w:eastAsia="zh-CN"/>
        </w:rPr>
      </w:pPr>
      <w:r>
        <w:rPr>
          <w:rFonts w:hint="eastAsia" w:ascii="Arial" w:hAnsi="Arial" w:eastAsia="宋体" w:cs="Arial"/>
          <w:b/>
          <w:bCs w:val="0"/>
          <w:color w:val="auto"/>
          <w:sz w:val="22"/>
          <w:szCs w:val="22"/>
          <w:lang w:val="en-US" w:eastAsia="zh-CN"/>
        </w:rPr>
        <w:t>（二）钛盐光度法</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bCs w:val="0"/>
          <w:color w:val="auto"/>
          <w:sz w:val="22"/>
          <w:szCs w:val="22"/>
          <w:lang w:val="en-US" w:eastAsia="zh-CN"/>
        </w:rPr>
        <w:t>1、原理</w:t>
      </w:r>
      <w:r>
        <w:rPr>
          <w:rFonts w:hint="eastAsia" w:ascii="Arial" w:hAnsi="Arial" w:eastAsia="宋体" w:cs="Arial"/>
          <w:b w:val="0"/>
          <w:bCs/>
          <w:color w:val="auto"/>
          <w:sz w:val="22"/>
          <w:szCs w:val="22"/>
          <w:lang w:val="en-US" w:eastAsia="zh-CN"/>
        </w:rPr>
        <w:t>：</w:t>
      </w:r>
      <w:r>
        <w:rPr>
          <w:rFonts w:hint="eastAsia" w:ascii="Arial" w:hAnsi="Arial" w:eastAsia="宋体" w:cs="Arial"/>
          <w:b w:val="0"/>
          <w:bCs/>
          <w:color w:val="auto"/>
          <w:sz w:val="21"/>
          <w:szCs w:val="21"/>
          <w:lang w:val="en-US" w:eastAsia="zh-CN"/>
        </w:rPr>
        <w:t>过氧化氢在酸性溶液中，与钛离子生成稳定的橙色络合物，颜色的深浅与样品中过氧化氢的含量成正比。Ti</w:t>
      </w:r>
      <w:r>
        <w:rPr>
          <w:rFonts w:hint="eastAsia" w:ascii="Arial" w:hAnsi="Arial" w:eastAsia="宋体" w:cs="Arial"/>
          <w:b w:val="0"/>
          <w:bCs/>
          <w:color w:val="auto"/>
          <w:sz w:val="21"/>
          <w:szCs w:val="21"/>
          <w:vertAlign w:val="subscript"/>
          <w:lang w:val="en-US" w:eastAsia="zh-CN"/>
        </w:rPr>
        <w:t>4</w:t>
      </w:r>
      <w:r>
        <w:rPr>
          <w:rFonts w:hint="eastAsia" w:ascii="Arial" w:hAnsi="Arial" w:eastAsia="宋体" w:cs="Arial"/>
          <w:b w:val="0"/>
          <w:bCs/>
          <w:color w:val="auto"/>
          <w:sz w:val="21"/>
          <w:szCs w:val="21"/>
          <w:lang w:val="en-US" w:eastAsia="zh-CN"/>
        </w:rPr>
        <w:t>+ + H</w:t>
      </w:r>
      <w:r>
        <w:rPr>
          <w:rFonts w:hint="eastAsia" w:ascii="Arial" w:hAnsi="Arial" w:eastAsia="宋体" w:cs="Arial"/>
          <w:b w:val="0"/>
          <w:bCs/>
          <w:color w:val="auto"/>
          <w:sz w:val="21"/>
          <w:szCs w:val="21"/>
          <w:vertAlign w:val="subscript"/>
          <w:lang w:val="en-US" w:eastAsia="zh-CN"/>
        </w:rPr>
        <w:t>2</w:t>
      </w:r>
      <w:r>
        <w:rPr>
          <w:rFonts w:hint="eastAsia" w:ascii="Arial" w:hAnsi="Arial" w:eastAsia="宋体" w:cs="Arial"/>
          <w:b w:val="0"/>
          <w:bCs/>
          <w:color w:val="auto"/>
          <w:sz w:val="21"/>
          <w:szCs w:val="21"/>
          <w:lang w:val="en-US" w:eastAsia="zh-CN"/>
        </w:rPr>
        <w:t>O</w:t>
      </w:r>
      <w:r>
        <w:rPr>
          <w:rFonts w:hint="eastAsia" w:ascii="Arial" w:hAnsi="Arial" w:eastAsia="宋体" w:cs="Arial"/>
          <w:b w:val="0"/>
          <w:bCs/>
          <w:color w:val="auto"/>
          <w:sz w:val="21"/>
          <w:szCs w:val="21"/>
          <w:vertAlign w:val="subscript"/>
          <w:lang w:val="en-US" w:eastAsia="zh-CN"/>
        </w:rPr>
        <w:t>2</w:t>
      </w:r>
      <w:r>
        <w:rPr>
          <w:rFonts w:hint="eastAsia" w:ascii="Arial" w:hAnsi="Arial" w:eastAsia="宋体" w:cs="Arial"/>
          <w:b w:val="0"/>
          <w:bCs/>
          <w:color w:val="auto"/>
          <w:sz w:val="21"/>
          <w:szCs w:val="21"/>
          <w:lang w:val="en-US" w:eastAsia="zh-CN"/>
        </w:rPr>
        <w:t xml:space="preserve"> +2H</w:t>
      </w:r>
      <w:r>
        <w:rPr>
          <w:rFonts w:hint="eastAsia" w:ascii="Arial" w:hAnsi="Arial" w:eastAsia="宋体" w:cs="Arial"/>
          <w:b w:val="0"/>
          <w:bCs/>
          <w:color w:val="auto"/>
          <w:sz w:val="21"/>
          <w:szCs w:val="21"/>
          <w:vertAlign w:val="subscript"/>
          <w:lang w:val="en-US" w:eastAsia="zh-CN"/>
        </w:rPr>
        <w:t>2</w:t>
      </w:r>
      <w:r>
        <w:rPr>
          <w:rFonts w:hint="eastAsia" w:ascii="Arial" w:hAnsi="Arial" w:eastAsia="宋体" w:cs="Arial"/>
          <w:b w:val="0"/>
          <w:bCs/>
          <w:color w:val="auto"/>
          <w:sz w:val="21"/>
          <w:szCs w:val="21"/>
          <w:lang w:val="en-US" w:eastAsia="zh-CN"/>
        </w:rPr>
        <w:t>O→ H</w:t>
      </w:r>
      <w:r>
        <w:rPr>
          <w:rFonts w:hint="eastAsia" w:ascii="Arial" w:hAnsi="Arial" w:eastAsia="宋体" w:cs="Arial"/>
          <w:b w:val="0"/>
          <w:bCs/>
          <w:color w:val="auto"/>
          <w:sz w:val="21"/>
          <w:szCs w:val="21"/>
          <w:vertAlign w:val="subscript"/>
          <w:lang w:val="en-US" w:eastAsia="zh-CN"/>
        </w:rPr>
        <w:t>2</w:t>
      </w:r>
      <w:r>
        <w:rPr>
          <w:rFonts w:hint="eastAsia" w:ascii="Arial" w:hAnsi="Arial" w:eastAsia="宋体" w:cs="Arial"/>
          <w:b w:val="0"/>
          <w:bCs/>
          <w:color w:val="auto"/>
          <w:sz w:val="21"/>
          <w:szCs w:val="21"/>
          <w:lang w:val="en-US" w:eastAsia="zh-CN"/>
        </w:rPr>
        <w:t>TiO</w:t>
      </w:r>
      <w:r>
        <w:rPr>
          <w:rFonts w:hint="eastAsia" w:ascii="Arial" w:hAnsi="Arial" w:eastAsia="宋体" w:cs="Arial"/>
          <w:b w:val="0"/>
          <w:bCs/>
          <w:color w:val="auto"/>
          <w:sz w:val="21"/>
          <w:szCs w:val="21"/>
          <w:vertAlign w:val="subscript"/>
          <w:lang w:val="en-US" w:eastAsia="zh-CN"/>
        </w:rPr>
        <w:t>4</w:t>
      </w:r>
      <w:r>
        <w:rPr>
          <w:rFonts w:hint="eastAsia" w:ascii="Arial" w:hAnsi="Arial" w:eastAsia="宋体" w:cs="Arial"/>
          <w:b w:val="0"/>
          <w:bCs/>
          <w:color w:val="auto"/>
          <w:sz w:val="21"/>
          <w:szCs w:val="21"/>
          <w:lang w:val="en-US" w:eastAsia="zh-CN"/>
        </w:rPr>
        <w:t xml:space="preserve"> +4H</w:t>
      </w:r>
      <w:r>
        <w:rPr>
          <w:rFonts w:hint="eastAsia" w:ascii="Arial" w:hAnsi="Arial" w:eastAsia="宋体" w:cs="Arial"/>
          <w:b w:val="0"/>
          <w:bCs/>
          <w:color w:val="auto"/>
          <w:sz w:val="21"/>
          <w:szCs w:val="21"/>
          <w:vertAlign w:val="superscript"/>
          <w:lang w:val="en-US" w:eastAsia="zh-CN"/>
        </w:rPr>
        <w:t>+</w:t>
      </w:r>
    </w:p>
    <w:p>
      <w:pPr>
        <w:widowControl w:val="0"/>
        <w:numPr>
          <w:ilvl w:val="0"/>
          <w:numId w:val="0"/>
        </w:numPr>
        <w:spacing w:line="240" w:lineRule="auto"/>
        <w:jc w:val="center"/>
        <w:rPr>
          <w:rFonts w:hint="eastAsia" w:ascii="Arial" w:hAnsi="Arial" w:eastAsia="宋体" w:cs="Arial"/>
          <w:b w:val="0"/>
          <w:bCs/>
          <w:color w:val="auto"/>
          <w:sz w:val="28"/>
          <w:szCs w:val="28"/>
          <w:lang w:val="en-US" w:eastAsia="zh-CN"/>
        </w:rPr>
      </w:pPr>
      <w:r>
        <w:rPr>
          <w:rFonts w:hint="eastAsia" w:ascii="Arial" w:hAnsi="Arial" w:eastAsia="宋体" w:cs="Arial"/>
          <w:b w:val="0"/>
          <w:bCs/>
          <w:color w:val="auto"/>
          <w:sz w:val="28"/>
          <w:szCs w:val="28"/>
          <w:lang w:val="en-US" w:eastAsia="zh-CN"/>
        </w:rPr>
        <w:t>第六节 发色剂的测定</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2"/>
          <w:szCs w:val="22"/>
          <w:lang w:val="en-US" w:eastAsia="zh-CN"/>
        </w:rPr>
        <w:t xml:space="preserve">  </w:t>
      </w:r>
      <w:r>
        <w:rPr>
          <w:rFonts w:hint="eastAsia" w:ascii="Arial" w:hAnsi="Arial" w:eastAsia="宋体" w:cs="Arial"/>
          <w:b/>
          <w:bCs w:val="0"/>
          <w:color w:val="auto"/>
          <w:sz w:val="22"/>
          <w:szCs w:val="22"/>
          <w:lang w:val="en-US" w:eastAsia="zh-CN"/>
        </w:rPr>
        <w:t xml:space="preserve">  </w:t>
      </w:r>
      <w:r>
        <w:rPr>
          <w:rFonts w:hint="eastAsia" w:ascii="Arial" w:hAnsi="Arial" w:eastAsia="宋体" w:cs="Arial"/>
          <w:b/>
          <w:bCs w:val="0"/>
          <w:color w:val="auto"/>
          <w:sz w:val="20"/>
          <w:szCs w:val="20"/>
          <w:lang w:val="en-US" w:eastAsia="zh-CN"/>
        </w:rPr>
        <w:t>发色剂</w:t>
      </w:r>
      <w:r>
        <w:rPr>
          <w:rFonts w:hint="eastAsia" w:ascii="Arial" w:hAnsi="Arial" w:eastAsia="宋体" w:cs="Arial"/>
          <w:b w:val="0"/>
          <w:bCs/>
          <w:color w:val="auto"/>
          <w:sz w:val="20"/>
          <w:szCs w:val="20"/>
          <w:lang w:val="en-US" w:eastAsia="zh-CN"/>
        </w:rPr>
        <w:t>：</w:t>
      </w:r>
      <w:r>
        <w:rPr>
          <w:rFonts w:hint="eastAsia" w:ascii="Arial" w:hAnsi="Arial" w:eastAsia="宋体" w:cs="Arial"/>
          <w:b w:val="0"/>
          <w:bCs/>
          <w:color w:val="auto"/>
          <w:sz w:val="21"/>
          <w:szCs w:val="21"/>
          <w:lang w:val="en-US" w:eastAsia="zh-CN"/>
        </w:rPr>
        <w:t>在食品加工过程中，经常使用一些化学物质和食品中某些成分作用，而使产品呈现良好的色泽的物质。常用的是</w:t>
      </w:r>
      <w:r>
        <w:rPr>
          <w:rFonts w:hint="eastAsia" w:ascii="Arial" w:hAnsi="Arial" w:eastAsia="宋体" w:cs="Arial"/>
          <w:b w:val="0"/>
          <w:bCs/>
          <w:color w:val="auto"/>
          <w:sz w:val="21"/>
          <w:szCs w:val="21"/>
          <w:u w:val="single"/>
          <w:lang w:val="en-US" w:eastAsia="zh-CN"/>
        </w:rPr>
        <w:t>硝酸盐和亚硝酸盐</w:t>
      </w:r>
      <w:r>
        <w:rPr>
          <w:rFonts w:hint="eastAsia" w:ascii="Arial" w:hAnsi="Arial" w:eastAsia="宋体" w:cs="Arial"/>
          <w:b w:val="0"/>
          <w:bCs/>
          <w:color w:val="auto"/>
          <w:sz w:val="21"/>
          <w:szCs w:val="21"/>
          <w:lang w:val="en-US" w:eastAsia="zh-CN"/>
        </w:rPr>
        <w:t>。</w:t>
      </w:r>
    </w:p>
    <w:p>
      <w:pPr>
        <w:widowControl w:val="0"/>
        <w:numPr>
          <w:ilvl w:val="0"/>
          <w:numId w:val="0"/>
        </w:numPr>
        <w:spacing w:line="240" w:lineRule="auto"/>
        <w:jc w:val="both"/>
        <w:rPr>
          <w:rFonts w:hint="eastAsia" w:ascii="Arial" w:hAnsi="Arial" w:eastAsia="宋体" w:cs="Arial"/>
          <w:b w:val="0"/>
          <w:bCs/>
          <w:color w:val="auto"/>
          <w:sz w:val="21"/>
          <w:szCs w:val="21"/>
          <w:u w:val="single"/>
          <w:lang w:val="en-US" w:eastAsia="zh-CN"/>
        </w:rPr>
      </w:pPr>
      <w:r>
        <w:rPr>
          <w:rFonts w:hint="eastAsia" w:ascii="Arial" w:hAnsi="Arial" w:eastAsia="宋体" w:cs="Arial"/>
          <w:b w:val="0"/>
          <w:bCs/>
          <w:color w:val="auto"/>
          <w:sz w:val="21"/>
          <w:szCs w:val="21"/>
          <w:lang w:val="en-US" w:eastAsia="zh-CN"/>
        </w:rPr>
        <w:t xml:space="preserve">    </w:t>
      </w:r>
      <w:r>
        <w:rPr>
          <w:rFonts w:hint="eastAsia" w:ascii="Arial" w:hAnsi="Arial" w:eastAsia="宋体" w:cs="Arial"/>
          <w:b w:val="0"/>
          <w:bCs/>
          <w:color w:val="auto"/>
          <w:sz w:val="21"/>
          <w:szCs w:val="21"/>
          <w:u w:val="single"/>
          <w:lang w:val="en-US" w:eastAsia="zh-CN"/>
        </w:rPr>
        <w:t>发色剂在食品中的作用：(1)可发色作用；(2)抑菌作用；(3)产生风味。</w:t>
      </w:r>
    </w:p>
    <w:p>
      <w:pPr>
        <w:widowControl w:val="0"/>
        <w:numPr>
          <w:ilvl w:val="0"/>
          <w:numId w:val="46"/>
        </w:numPr>
        <w:spacing w:line="240" w:lineRule="auto"/>
        <w:jc w:val="both"/>
        <w:rPr>
          <w:rFonts w:hint="eastAsia" w:ascii="Arial" w:hAnsi="Arial" w:eastAsia="宋体" w:cs="Arial"/>
          <w:b/>
          <w:bCs w:val="0"/>
          <w:color w:val="auto"/>
          <w:sz w:val="21"/>
          <w:szCs w:val="21"/>
          <w:lang w:val="en-US" w:eastAsia="zh-CN"/>
        </w:rPr>
      </w:pPr>
      <w:r>
        <w:rPr>
          <w:rFonts w:hint="eastAsia" w:ascii="Arial" w:hAnsi="Arial" w:eastAsia="宋体" w:cs="Arial"/>
          <w:b/>
          <w:bCs w:val="0"/>
          <w:color w:val="auto"/>
          <w:sz w:val="21"/>
          <w:szCs w:val="21"/>
          <w:lang w:val="en-US" w:eastAsia="zh-CN"/>
        </w:rPr>
        <w:t>盐酸萘乙二胺法</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1</w:t>
      </w:r>
      <w:r>
        <w:rPr>
          <w:rFonts w:hint="eastAsia" w:ascii="Arial" w:hAnsi="Arial" w:eastAsia="宋体" w:cs="Arial"/>
          <w:b/>
          <w:bCs w:val="0"/>
          <w:color w:val="auto"/>
          <w:sz w:val="21"/>
          <w:szCs w:val="21"/>
          <w:lang w:val="en-US" w:eastAsia="zh-CN"/>
        </w:rPr>
        <w:t>、原理</w:t>
      </w:r>
      <w:r>
        <w:rPr>
          <w:rFonts w:hint="eastAsia" w:ascii="Arial" w:hAnsi="Arial" w:eastAsia="宋体" w:cs="Arial"/>
          <w:b w:val="0"/>
          <w:bCs/>
          <w:color w:val="auto"/>
          <w:sz w:val="21"/>
          <w:szCs w:val="21"/>
          <w:lang w:val="en-US" w:eastAsia="zh-CN"/>
        </w:rPr>
        <w:t>：样品经沉淀蛋白，除去脂类后，在弱酸条件下，亚硝酸盐与对氨基苯磺酸重氮化，生成重氮化合物，再与盐酸萘乙二氨偶联成紫红色的重氮染料。生成的颜色深浅与亚硝酸根含量成正比，可以比色测定（538nm）</w:t>
      </w:r>
    </w:p>
    <w:p>
      <w:pPr>
        <w:widowControl w:val="0"/>
        <w:numPr>
          <w:ilvl w:val="0"/>
          <w:numId w:val="0"/>
        </w:numPr>
        <w:spacing w:line="240" w:lineRule="auto"/>
        <w:jc w:val="both"/>
        <w:rPr>
          <w:rFonts w:hint="eastAsia" w:ascii="Arial" w:hAnsi="Arial" w:eastAsia="宋体" w:cs="Arial"/>
          <w:b/>
          <w:bCs w:val="0"/>
          <w:color w:val="auto"/>
          <w:sz w:val="21"/>
          <w:szCs w:val="21"/>
          <w:lang w:val="en-US" w:eastAsia="zh-CN"/>
        </w:rPr>
      </w:pPr>
      <w:r>
        <w:rPr>
          <w:rFonts w:hint="eastAsia" w:ascii="Arial" w:hAnsi="Arial" w:eastAsia="宋体" w:cs="Arial"/>
          <w:b/>
          <w:bCs w:val="0"/>
          <w:color w:val="auto"/>
          <w:sz w:val="21"/>
          <w:szCs w:val="21"/>
          <w:lang w:val="en-US" w:eastAsia="zh-CN"/>
        </w:rPr>
        <w:t>（二）镉粉还原分光光度法</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bCs w:val="0"/>
          <w:color w:val="auto"/>
          <w:sz w:val="21"/>
          <w:szCs w:val="21"/>
          <w:lang w:val="en-US" w:eastAsia="zh-CN"/>
        </w:rPr>
        <w:t>1、原理</w:t>
      </w:r>
      <w:r>
        <w:rPr>
          <w:rFonts w:hint="eastAsia" w:ascii="Arial" w:hAnsi="Arial" w:eastAsia="宋体" w:cs="Arial"/>
          <w:b w:val="0"/>
          <w:bCs/>
          <w:color w:val="auto"/>
          <w:sz w:val="21"/>
          <w:szCs w:val="21"/>
          <w:lang w:val="en-US" w:eastAsia="zh-CN"/>
        </w:rPr>
        <w:t>：样品经沉淀蛋白，除去脂类后，溶液经镉粉还原，将其中的硝酸根离子还原</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成亚硝酸根离子，在弱酸条件下，亚硝酸盐与对氨基苯磺酸重氮化，生成重氮化合物，再与盐酸萘乙二氨偶联成紫红色的重氮染料，测得亚硝酸盐的总量，有总量减去亚硝酸盐含量可计算硝酸盐含量。</w:t>
      </w:r>
    </w:p>
    <w:p>
      <w:pPr>
        <w:widowControl w:val="0"/>
        <w:numPr>
          <w:ilvl w:val="0"/>
          <w:numId w:val="0"/>
        </w:numPr>
        <w:spacing w:line="240" w:lineRule="auto"/>
        <w:jc w:val="both"/>
        <w:rPr>
          <w:rFonts w:hint="eastAsia" w:ascii="Arial" w:hAnsi="Arial" w:eastAsia="宋体" w:cs="Arial"/>
          <w:b/>
          <w:bCs w:val="0"/>
          <w:color w:val="auto"/>
          <w:sz w:val="21"/>
          <w:szCs w:val="21"/>
          <w:lang w:val="en-US" w:eastAsia="zh-CN"/>
        </w:rPr>
      </w:pPr>
      <w:r>
        <w:rPr>
          <w:rFonts w:hint="eastAsia" w:ascii="Arial" w:hAnsi="Arial" w:eastAsia="宋体" w:cs="Arial"/>
          <w:b/>
          <w:bCs w:val="0"/>
          <w:color w:val="auto"/>
          <w:sz w:val="21"/>
          <w:szCs w:val="21"/>
          <w:lang w:val="en-US" w:eastAsia="zh-CN"/>
        </w:rPr>
        <w:t>（三）其他方法简介</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1、离子选择性电极法测定硝酸盐这种方法亚硝酸含量占硝酸含量的30-40%，不影响硝酸盐的测定，如超过这个比例，可加入一定量硝酸盐标准溶液，以提高硝酸盐水平。溶液有颜色或浑浊不影响测定。</w:t>
      </w:r>
    </w:p>
    <w:p>
      <w:pPr>
        <w:widowControl w:val="0"/>
        <w:numPr>
          <w:ilvl w:val="0"/>
          <w:numId w:val="0"/>
        </w:numPr>
        <w:spacing w:line="240" w:lineRule="auto"/>
        <w:jc w:val="both"/>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2、荧光法测定亚硝酸盐含量</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p>
    <w:p>
      <w:pPr>
        <w:keepNext w:val="0"/>
        <w:keepLines w:val="0"/>
        <w:pageBreakBefore w:val="0"/>
        <w:widowControl w:val="0"/>
        <w:numPr>
          <w:ilvl w:val="0"/>
          <w:numId w:val="3"/>
        </w:numPr>
        <w:pBdr>
          <w:right w:val="none" w:color="auto" w:sz="0" w:space="0"/>
        </w:pBdr>
        <w:kinsoku/>
        <w:wordWrap/>
        <w:overflowPunct/>
        <w:topLinePunct w:val="0"/>
        <w:autoSpaceDE/>
        <w:autoSpaceDN/>
        <w:bidi w:val="0"/>
        <w:adjustRightInd/>
        <w:snapToGrid/>
        <w:spacing w:after="157" w:afterLines="50" w:line="340" w:lineRule="exact"/>
        <w:ind w:leftChars="0" w:right="0" w:rightChars="0"/>
        <w:jc w:val="center"/>
        <w:textAlignment w:val="auto"/>
        <w:outlineLvl w:val="9"/>
        <w:rPr>
          <w:rFonts w:hint="eastAsia" w:ascii="Arial" w:hAnsi="Arial" w:eastAsia="宋体" w:cs="Arial"/>
          <w:b w:val="0"/>
          <w:bCs/>
          <w:color w:val="auto"/>
          <w:sz w:val="28"/>
          <w:szCs w:val="28"/>
          <w:lang w:val="en-US" w:eastAsia="zh-CN"/>
        </w:rPr>
      </w:pPr>
      <w:r>
        <w:rPr>
          <w:rFonts w:hint="eastAsia" w:ascii="Arial" w:hAnsi="Arial" w:eastAsia="宋体" w:cs="Arial"/>
          <w:b w:val="0"/>
          <w:bCs/>
          <w:color w:val="auto"/>
          <w:sz w:val="28"/>
          <w:szCs w:val="28"/>
          <w:lang w:val="en-US" w:eastAsia="zh-CN"/>
        </w:rPr>
        <w:t>食品中有毒有害物质</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bCs w:val="0"/>
          <w:color w:val="auto"/>
          <w:sz w:val="24"/>
          <w:szCs w:val="24"/>
          <w:lang w:val="en-US" w:eastAsia="zh-CN"/>
        </w:rPr>
      </w:pPr>
      <w:r>
        <w:rPr>
          <w:rFonts w:hint="eastAsia" w:ascii="Arial" w:hAnsi="Arial" w:eastAsia="宋体" w:cs="Arial"/>
          <w:b/>
          <w:bCs w:val="0"/>
          <w:color w:val="auto"/>
          <w:sz w:val="24"/>
          <w:szCs w:val="24"/>
          <w:lang w:val="en-US" w:eastAsia="zh-CN"/>
        </w:rPr>
        <w:t>有害元素的测定</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有害元素</w:t>
      </w:r>
      <w:r>
        <w:rPr>
          <w:rFonts w:hint="eastAsia" w:ascii="Arial" w:hAnsi="Arial" w:eastAsia="宋体" w:cs="Arial"/>
          <w:b/>
          <w:bCs w:val="0"/>
          <w:color w:val="auto"/>
          <w:sz w:val="21"/>
          <w:szCs w:val="21"/>
          <w:lang w:val="en-US" w:eastAsia="zh-CN"/>
        </w:rPr>
        <w:t>来源</w:t>
      </w:r>
      <w:r>
        <w:rPr>
          <w:rFonts w:hint="eastAsia" w:ascii="Arial" w:hAnsi="Arial" w:eastAsia="宋体" w:cs="Arial"/>
          <w:b w:val="0"/>
          <w:bCs/>
          <w:color w:val="auto"/>
          <w:sz w:val="21"/>
          <w:szCs w:val="21"/>
          <w:lang w:val="en-US" w:eastAsia="zh-CN"/>
        </w:rPr>
        <w:t>主要有两个途径：生物链的富集作用；食品加工、贮藏、包装和运输等过程中发生污染造成的。</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r>
        <w:rPr>
          <w:rFonts w:hint="default" w:ascii="Arial" w:hAnsi="Arial" w:eastAsia="宋体" w:cs="Arial"/>
          <w:b/>
          <w:bCs w:val="0"/>
          <w:color w:val="FF0000"/>
          <w:sz w:val="22"/>
          <w:szCs w:val="22"/>
          <w:lang w:val="en-US" w:eastAsia="zh-CN"/>
        </w:rPr>
        <w:t>→</w:t>
      </w:r>
      <w:r>
        <w:rPr>
          <w:rFonts w:hint="eastAsia" w:ascii="Arial" w:hAnsi="Arial" w:eastAsia="宋体" w:cs="Arial"/>
          <w:b w:val="0"/>
          <w:bCs/>
          <w:color w:val="auto"/>
          <w:sz w:val="21"/>
          <w:szCs w:val="21"/>
          <w:lang w:val="en-US" w:eastAsia="zh-CN"/>
        </w:rPr>
        <w:t>食品中待测的无机元素，一般情况下都与有机物质结合，以金属有机化合物的形式存在于食品中，所以在测定之前，我们要对样品进行预处理，破坏有机物质，释放出被测组分。     但是经过破坏有机物的预处理之后的样品溶液还可以直接用来测定，因为破坏有机物后得到的样液中，除含有待测元素之外，通常还含有其他多种干扰元素，而且通常情况下，待测元素的浓度很低，在我们现有的仪器条件下很难以测定，所以我们需要对样品溶液进行进一步分离和浓缩，以除去干扰元素和富集待测元素。</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bCs w:val="0"/>
          <w:color w:val="FF0000"/>
          <w:sz w:val="21"/>
          <w:szCs w:val="21"/>
          <w:u w:val="single"/>
          <w:lang w:val="en-US" w:eastAsia="zh-CN"/>
        </w:rPr>
        <w:t>一．样品中元素的分离浓缩方法：</w:t>
      </w:r>
      <w:r>
        <w:rPr>
          <w:rFonts w:hint="eastAsia" w:ascii="Arial" w:hAnsi="Arial" w:eastAsia="宋体" w:cs="Arial"/>
          <w:b w:val="0"/>
          <w:bCs/>
          <w:color w:val="auto"/>
          <w:sz w:val="21"/>
          <w:szCs w:val="21"/>
          <w:lang w:val="en-US" w:eastAsia="zh-CN"/>
        </w:rPr>
        <w:t>如果我们用</w:t>
      </w:r>
      <w:r>
        <w:rPr>
          <w:rFonts w:hint="eastAsia" w:ascii="Arial" w:hAnsi="Arial" w:eastAsia="宋体" w:cs="Arial"/>
          <w:b w:val="0"/>
          <w:bCs/>
          <w:color w:val="auto"/>
          <w:sz w:val="21"/>
          <w:szCs w:val="21"/>
          <w:u w:val="single"/>
          <w:lang w:val="en-US" w:eastAsia="zh-CN"/>
        </w:rPr>
        <w:t>比色法</w:t>
      </w:r>
      <w:r>
        <w:rPr>
          <w:rFonts w:hint="eastAsia" w:ascii="Arial" w:hAnsi="Arial" w:eastAsia="宋体" w:cs="Arial"/>
          <w:b w:val="0"/>
          <w:bCs/>
          <w:color w:val="auto"/>
          <w:sz w:val="21"/>
          <w:szCs w:val="21"/>
          <w:lang w:val="en-US" w:eastAsia="zh-CN"/>
        </w:rPr>
        <w:t>测定食品中微量元素，我们通常采用分离和浓缩待测微量元素的方法是：</w:t>
      </w:r>
      <w:r>
        <w:rPr>
          <w:rFonts w:hint="eastAsia" w:ascii="Arial" w:hAnsi="Arial" w:eastAsia="宋体" w:cs="Arial"/>
          <w:b/>
          <w:bCs w:val="0"/>
          <w:color w:val="auto"/>
          <w:sz w:val="21"/>
          <w:szCs w:val="21"/>
          <w:lang w:val="en-US" w:eastAsia="zh-CN"/>
        </w:rPr>
        <w:t xml:space="preserve">金属鳌合物溶剂萃取法； </w:t>
      </w:r>
      <w:r>
        <w:rPr>
          <w:rFonts w:hint="eastAsia" w:ascii="Arial" w:hAnsi="Arial" w:eastAsia="宋体" w:cs="Arial"/>
          <w:b w:val="0"/>
          <w:bCs/>
          <w:color w:val="auto"/>
          <w:sz w:val="21"/>
          <w:szCs w:val="21"/>
          <w:lang w:val="en-US" w:eastAsia="zh-CN"/>
        </w:rPr>
        <w:t>如果我们用</w:t>
      </w:r>
      <w:r>
        <w:rPr>
          <w:rFonts w:hint="eastAsia" w:ascii="Arial" w:hAnsi="Arial" w:eastAsia="宋体" w:cs="Arial"/>
          <w:b w:val="0"/>
          <w:bCs/>
          <w:color w:val="auto"/>
          <w:sz w:val="21"/>
          <w:szCs w:val="21"/>
          <w:u w:val="single"/>
          <w:lang w:val="en-US" w:eastAsia="zh-CN"/>
        </w:rPr>
        <w:t>原子吸收分光光度法</w:t>
      </w:r>
      <w:r>
        <w:rPr>
          <w:rFonts w:hint="eastAsia" w:ascii="Arial" w:hAnsi="Arial" w:eastAsia="宋体" w:cs="Arial"/>
          <w:b w:val="0"/>
          <w:bCs/>
          <w:color w:val="auto"/>
          <w:sz w:val="21"/>
          <w:szCs w:val="21"/>
          <w:lang w:val="en-US" w:eastAsia="zh-CN"/>
        </w:rPr>
        <w:t>测定微量元素时，我们通常采用</w:t>
      </w:r>
      <w:r>
        <w:rPr>
          <w:rFonts w:hint="eastAsia" w:ascii="Arial" w:hAnsi="Arial" w:eastAsia="宋体" w:cs="Arial"/>
          <w:b/>
          <w:bCs w:val="0"/>
          <w:color w:val="auto"/>
          <w:sz w:val="21"/>
          <w:szCs w:val="21"/>
          <w:lang w:val="en-US" w:eastAsia="zh-CN"/>
        </w:rPr>
        <w:t>离子交换法</w:t>
      </w:r>
      <w:r>
        <w:rPr>
          <w:rFonts w:hint="eastAsia" w:ascii="Arial" w:hAnsi="Arial" w:eastAsia="宋体" w:cs="Arial"/>
          <w:b w:val="0"/>
          <w:bCs/>
          <w:color w:val="auto"/>
          <w:sz w:val="21"/>
          <w:szCs w:val="21"/>
          <w:lang w:val="en-US" w:eastAsia="zh-CN"/>
        </w:rPr>
        <w:t>分离提纯金属离子或除去干扰离子。</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（一）金属螯合物溶剂萃取法</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原理：金属离子先与螯合剂生成金属螯合物，然后用与水不相溶的有机溶剂萃取金属螯合物，使金属螯合物进入有机相，而另一些组分留在水相中，从而达到分离、浓缩的目的。</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优势：如果被萃取的组分是有色化合物，则可以取有机相直接进行比色测定。</w:t>
      </w:r>
    </w:p>
    <w:p>
      <w:pPr>
        <w:keepNext w:val="0"/>
        <w:keepLines w:val="0"/>
        <w:pageBreakBefore w:val="0"/>
        <w:widowControl w:val="0"/>
        <w:numPr>
          <w:ilvl w:val="0"/>
          <w:numId w:val="47"/>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萃取溶剂的选择：选择依据（相似相溶），通常选择与螯合剂结构相类似的溶剂，从而使得金属螯合物在溶剂中有较大的溶解度。例如，含烷基的螯合物可用卤代烷烃（如CHCl3，CCl4等）作萃取剂； 对含芳香基的螯合物可用芳香烃（如苯，甲苯等）作萃取剂。</w:t>
      </w:r>
    </w:p>
    <w:p>
      <w:pPr>
        <w:keepNext w:val="0"/>
        <w:keepLines w:val="0"/>
        <w:pageBreakBefore w:val="0"/>
        <w:widowControl w:val="0"/>
        <w:numPr>
          <w:ilvl w:val="0"/>
          <w:numId w:val="47"/>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对萃取溶剂的要求：首先选用的萃取溶剂要与水互不混溶；一般尽量采用惰性溶剂，假如采用含氧的活性溶剂，可产生副反应而干扰测定；萃取溶剂的相对密度与水的密度差别要大，黏度要小，这样才便于分层；萃取溶剂还应该无毒，无特殊气味，挥发性较小。</w:t>
      </w:r>
    </w:p>
    <w:p>
      <w:pPr>
        <w:keepNext w:val="0"/>
        <w:keepLines w:val="0"/>
        <w:pageBreakBefore w:val="0"/>
        <w:widowControl w:val="0"/>
        <w:numPr>
          <w:ilvl w:val="0"/>
          <w:numId w:val="47"/>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在食品分析中应用最普遍的鏊合剂有：双硫腙（HOZ黑色结晶粉末）；二乙基二硫代氨基甲酸钠（DDTC-Na）；丁二酮肟铜铁试剂（N-亚硝基苯胲胺，CUP）等。它们生成的金属螯合物都相当稳定，难溶于水而易溶于有机溶剂，很多都带有可直接比色的颜色，故用于金属的测定十分简便。</w:t>
      </w:r>
    </w:p>
    <w:p>
      <w:pPr>
        <w:keepNext w:val="0"/>
        <w:keepLines w:val="0"/>
        <w:pageBreakBefore w:val="0"/>
        <w:widowControl w:val="0"/>
        <w:numPr>
          <w:ilvl w:val="0"/>
          <w:numId w:val="47"/>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干扰离子的消除：控制PH，使用掩蔽剂</w:t>
      </w:r>
    </w:p>
    <w:p>
      <w:pPr>
        <w:keepNext w:val="0"/>
        <w:keepLines w:val="0"/>
        <w:pageBreakBefore w:val="0"/>
        <w:widowControl w:val="0"/>
        <w:numPr>
          <w:ilvl w:val="0"/>
          <w:numId w:val="48"/>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离子交换法</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离子交换法是利用离子交换树脂与待测溶液中的离子之间所发生的交换反应来进行分离的一种方法。本法适用于：带相反电荷的离子之间或带相同电荷的离子之间的分离，也适用于食品分析中微量元素的富集与纯化。例，欲测定样品中六价铬离子的含量，为了使之与三价铬离子及其他金属离子分离，可使检液通过强酸性阳离子交换树脂柱，六价铬（Cr2O72-）不被吸附而流出柱外。</w:t>
      </w:r>
    </w:p>
    <w:p>
      <w:pPr>
        <w:keepNext w:val="0"/>
        <w:keepLines w:val="0"/>
        <w:pageBreakBefore w:val="0"/>
        <w:widowControl w:val="0"/>
        <w:numPr>
          <w:ilvl w:val="0"/>
          <w:numId w:val="49"/>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离子交换树脂的特性：离子交换树脂现在应用较多的是有机离子交换树脂，它是一种高分子化合物，其网状结构的骨架上，有许多可以与溶液中的离子起交换作用的活性基团。       离子交换树脂本身性质稳定，对酸、碱、有机溶剂不溶解，对氧化剂、还原剂不起氧化还原反应，对热也较稳定。</w:t>
      </w:r>
    </w:p>
    <w:p>
      <w:pPr>
        <w:keepNext w:val="0"/>
        <w:keepLines w:val="0"/>
        <w:pageBreakBefore w:val="0"/>
        <w:widowControl w:val="0"/>
        <w:numPr>
          <w:ilvl w:val="0"/>
          <w:numId w:val="49"/>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离子交换树脂的种类：对离子的交换作用，离子交换树脂可分为两类</w:t>
      </w:r>
      <w:r>
        <w:rPr>
          <w:rFonts w:hint="default" w:ascii="Arial" w:hAnsi="Arial" w:eastAsia="宋体" w:cs="Arial"/>
          <w:b w:val="0"/>
          <w:bCs/>
          <w:color w:val="auto"/>
          <w:sz w:val="21"/>
          <w:szCs w:val="21"/>
          <w:lang w:val="en-US" w:eastAsia="zh-CN"/>
        </w:rPr>
        <w:t>→阳</w:t>
      </w:r>
      <w:bookmarkStart w:id="24" w:name="OLE_LINK10"/>
      <w:r>
        <w:rPr>
          <w:rFonts w:hint="default" w:ascii="Arial" w:hAnsi="Arial" w:eastAsia="宋体" w:cs="Arial"/>
          <w:b w:val="0"/>
          <w:bCs/>
          <w:color w:val="auto"/>
          <w:sz w:val="21"/>
          <w:szCs w:val="21"/>
          <w:lang w:val="en-US" w:eastAsia="zh-CN"/>
        </w:rPr>
        <w:t>离子交换树脂</w:t>
      </w:r>
      <w:bookmarkEnd w:id="24"/>
      <w:r>
        <w:rPr>
          <w:rFonts w:hint="eastAsia" w:ascii="Arial" w:hAnsi="Arial" w:eastAsia="宋体" w:cs="Arial"/>
          <w:b w:val="0"/>
          <w:bCs/>
          <w:color w:val="auto"/>
          <w:sz w:val="21"/>
          <w:szCs w:val="21"/>
          <w:lang w:val="en-US" w:eastAsia="zh-CN"/>
        </w:rPr>
        <w:t>（</w:t>
      </w:r>
      <w:r>
        <w:rPr>
          <w:rFonts w:hint="default" w:ascii="Arial" w:hAnsi="Arial" w:eastAsia="宋体" w:cs="Arial"/>
          <w:b w:val="0"/>
          <w:bCs/>
          <w:color w:val="auto"/>
          <w:sz w:val="21"/>
          <w:szCs w:val="21"/>
          <w:lang w:val="en-US" w:eastAsia="zh-CN"/>
        </w:rPr>
        <w:t>活性基团为酸性基团，按活性基团酸性强弱，又可分为强酸型阳离子交换树脂和弱酸型阳离子交换树脂</w:t>
      </w:r>
      <w:r>
        <w:rPr>
          <w:rFonts w:hint="eastAsia" w:ascii="Arial" w:hAnsi="Arial" w:eastAsia="宋体" w:cs="Arial"/>
          <w:b w:val="0"/>
          <w:bCs/>
          <w:color w:val="auto"/>
          <w:sz w:val="21"/>
          <w:szCs w:val="21"/>
          <w:lang w:val="en-US" w:eastAsia="zh-CN"/>
        </w:rPr>
        <w:t>）和阴</w:t>
      </w:r>
      <w:r>
        <w:rPr>
          <w:rFonts w:hint="default" w:ascii="Arial" w:hAnsi="Arial" w:eastAsia="宋体" w:cs="Arial"/>
          <w:b w:val="0"/>
          <w:bCs/>
          <w:color w:val="auto"/>
          <w:sz w:val="21"/>
          <w:szCs w:val="21"/>
          <w:lang w:val="en-US" w:eastAsia="zh-CN"/>
        </w:rPr>
        <w:t>离子交换树脂</w:t>
      </w:r>
      <w:r>
        <w:rPr>
          <w:rFonts w:hint="eastAsia" w:ascii="Arial" w:hAnsi="Arial" w:eastAsia="宋体" w:cs="Arial"/>
          <w:b w:val="0"/>
          <w:bCs/>
          <w:color w:val="auto"/>
          <w:sz w:val="21"/>
          <w:szCs w:val="21"/>
          <w:lang w:val="en-US" w:eastAsia="zh-CN"/>
        </w:rPr>
        <w:t>（活性基团为碱性基团，如为季胺碱-N-，则为强碱性阴离子交换树脂；如果活性基团为伯胺基，仲胺基或叔胺基，则为弱碱性阴离子交换树脂）。</w:t>
      </w:r>
    </w:p>
    <w:p>
      <w:pPr>
        <w:keepNext w:val="0"/>
        <w:keepLines w:val="0"/>
        <w:pageBreakBefore w:val="0"/>
        <w:widowControl w:val="0"/>
        <w:numPr>
          <w:ilvl w:val="0"/>
          <w:numId w:val="49"/>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离子交换树脂的主要性能指标：</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bCs w:val="0"/>
          <w:color w:val="auto"/>
          <w:sz w:val="21"/>
          <w:szCs w:val="21"/>
          <w:lang w:val="en-US" w:eastAsia="zh-CN"/>
        </w:rPr>
        <w:t>颗粒与形状</w:t>
      </w:r>
      <w:r>
        <w:rPr>
          <w:rFonts w:hint="eastAsia" w:ascii="Arial" w:hAnsi="Arial" w:eastAsia="宋体" w:cs="Arial"/>
          <w:b w:val="0"/>
          <w:bCs/>
          <w:color w:val="auto"/>
          <w:sz w:val="21"/>
          <w:szCs w:val="21"/>
          <w:lang w:val="en-US" w:eastAsia="zh-CN"/>
        </w:rPr>
        <w:t>：颗粒大小越小，表面积越大，交换速度就越快；形状有不定形状或球状。</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bCs w:val="0"/>
          <w:color w:val="auto"/>
          <w:sz w:val="21"/>
          <w:szCs w:val="21"/>
          <w:lang w:val="en-US" w:eastAsia="zh-CN"/>
        </w:rPr>
        <w:t>交联度</w:t>
      </w:r>
      <w:r>
        <w:rPr>
          <w:rFonts w:hint="eastAsia" w:ascii="Arial" w:hAnsi="Arial" w:eastAsia="宋体" w:cs="Arial"/>
          <w:b w:val="0"/>
          <w:bCs/>
          <w:color w:val="auto"/>
          <w:sz w:val="21"/>
          <w:szCs w:val="21"/>
          <w:lang w:val="en-US" w:eastAsia="zh-CN"/>
        </w:rPr>
        <w:t>：树脂的交联度小，对水的溶胀性能好，网眼大，交换速度快，且树脂的结构疏松，强度小，各种体积大小的离子都容易进入树脂内部，所以交换的选择性差。</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bCs w:val="0"/>
          <w:color w:val="auto"/>
          <w:sz w:val="21"/>
          <w:szCs w:val="21"/>
          <w:lang w:val="en-US" w:eastAsia="zh-CN"/>
        </w:rPr>
        <w:t>交换容量</w:t>
      </w:r>
      <w:r>
        <w:rPr>
          <w:rFonts w:hint="eastAsia" w:ascii="Arial" w:hAnsi="Arial" w:eastAsia="宋体" w:cs="Arial"/>
          <w:b w:val="0"/>
          <w:bCs/>
          <w:color w:val="auto"/>
          <w:sz w:val="21"/>
          <w:szCs w:val="21"/>
          <w:lang w:val="en-US" w:eastAsia="zh-CN"/>
        </w:rPr>
        <w:t>：是离子交换树脂交换离子量的大小的指标，离子交换树脂交换离子的量不能超过交换树脂的交换容量。</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bCs w:val="0"/>
          <w:color w:val="auto"/>
          <w:sz w:val="21"/>
          <w:szCs w:val="21"/>
          <w:lang w:val="en-US" w:eastAsia="zh-CN"/>
        </w:rPr>
        <w:t>亲和力</w:t>
      </w:r>
      <w:r>
        <w:rPr>
          <w:rFonts w:hint="eastAsia" w:ascii="Arial" w:hAnsi="Arial" w:eastAsia="宋体" w:cs="Arial"/>
          <w:b w:val="0"/>
          <w:bCs/>
          <w:color w:val="auto"/>
          <w:sz w:val="21"/>
          <w:szCs w:val="21"/>
          <w:lang w:val="en-US" w:eastAsia="zh-CN"/>
        </w:rPr>
        <w:t>：离子在离子交换树脂上交换能力称为离子交换树脂对离子的亲和力，与离子的水合半径，离子的电荷数有关（通常水合离子的半径越小,电荷越高,离子的极化程度越大,其亲和力也越大）。</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bookmarkStart w:id="25" w:name="OLE_LINK11"/>
      <w:r>
        <w:rPr>
          <w:rFonts w:hint="eastAsia" w:ascii="Arial" w:hAnsi="Arial" w:eastAsia="宋体" w:cs="Arial"/>
          <w:b w:val="0"/>
          <w:bCs/>
          <w:color w:val="auto"/>
          <w:sz w:val="21"/>
          <w:szCs w:val="21"/>
          <w:lang w:val="en-US" w:eastAsia="zh-CN"/>
        </w:rPr>
        <w:t>柱上操作</w:t>
      </w:r>
      <w:bookmarkEnd w:id="25"/>
      <w:r>
        <w:rPr>
          <w:rFonts w:hint="eastAsia" w:ascii="Arial" w:hAnsi="Arial" w:eastAsia="宋体" w:cs="Arial"/>
          <w:b w:val="0"/>
          <w:bCs/>
          <w:color w:val="auto"/>
          <w:sz w:val="21"/>
          <w:szCs w:val="21"/>
          <w:lang w:val="en-US" w:eastAsia="zh-CN"/>
        </w:rPr>
        <w:t>：先装柱（树脂的浸泡及处理），柱上操作包括交换、洗脱和再生等过程。</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center"/>
        <w:textAlignment w:val="auto"/>
        <w:outlineLvl w:val="9"/>
        <w:rPr>
          <w:rFonts w:hint="eastAsia" w:ascii="Arial" w:hAnsi="Arial" w:eastAsia="宋体" w:cs="Arial"/>
          <w:b w:val="0"/>
          <w:bCs/>
          <w:color w:val="auto"/>
          <w:sz w:val="28"/>
          <w:szCs w:val="28"/>
          <w:lang w:val="en-US" w:eastAsia="zh-CN"/>
        </w:rPr>
      </w:pPr>
      <w:r>
        <w:rPr>
          <w:rFonts w:hint="eastAsia" w:ascii="Arial" w:hAnsi="Arial" w:eastAsia="宋体" w:cs="Arial"/>
          <w:b w:val="0"/>
          <w:bCs/>
          <w:color w:val="auto"/>
          <w:sz w:val="28"/>
          <w:szCs w:val="28"/>
          <w:lang w:val="en-US" w:eastAsia="zh-CN"/>
        </w:rPr>
        <w:t>一．重金属</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leftChars="0" w:right="0" w:rightChars="0"/>
        <w:jc w:val="both"/>
        <w:textAlignment w:val="auto"/>
        <w:outlineLvl w:val="9"/>
        <w:rPr>
          <w:rFonts w:hint="eastAsia" w:ascii="Arial" w:hAnsi="Arial" w:eastAsia="宋体" w:cs="Arial"/>
          <w:b w:val="0"/>
          <w:bCs/>
          <w:color w:val="auto"/>
          <w:sz w:val="21"/>
          <w:szCs w:val="21"/>
          <w:lang w:val="en-US" w:eastAsia="zh-CN"/>
        </w:rPr>
      </w:pPr>
      <w:r>
        <w:rPr>
          <w:rFonts w:hint="eastAsia" w:ascii="宋体" w:hAnsi="宋体" w:eastAsia="宋体" w:cs="宋体"/>
          <w:b w:val="0"/>
          <w:bCs/>
          <w:color w:val="auto"/>
          <w:sz w:val="22"/>
          <w:szCs w:val="22"/>
          <w:lang w:val="en-US" w:eastAsia="zh-CN"/>
        </w:rPr>
        <w:t>重金属：密度在5×103kg/m3以上的金属统称为重金属，如金、银、铜、铅、锌、镍、钴、镉、铬和汞等45种。砷本属于非金属元素，但根据其化学性质，又鉴于其毒性，一般将其列在有毒重金属元素中，称为类金属。</w:t>
      </w:r>
      <w:r>
        <w:rPr>
          <w:rFonts w:hint="eastAsia" w:ascii="Arial" w:hAnsi="Arial" w:eastAsia="宋体" w:cs="Arial"/>
          <w:b w:val="0"/>
          <w:bCs/>
          <w:color w:val="auto"/>
          <w:sz w:val="21"/>
          <w:szCs w:val="21"/>
          <w:lang w:val="en-US" w:eastAsia="zh-CN"/>
        </w:rPr>
        <w:t>重金属能抑制人体化学反应酶的活动，使细胞质中毒，从而伤害神经组织，还可导致直接的组织中毒，损害人体解毒功能的关键器官——肝、肾等组织。</w:t>
      </w:r>
    </w:p>
    <w:p>
      <w:pPr>
        <w:keepNext w:val="0"/>
        <w:keepLines w:val="0"/>
        <w:pageBreakBefore w:val="0"/>
        <w:widowControl w:val="0"/>
        <w:numPr>
          <w:ilvl w:val="0"/>
          <w:numId w:val="50"/>
        </w:numPr>
        <w:pBdr>
          <w:right w:val="none" w:color="auto" w:sz="0" w:space="0"/>
        </w:pBdr>
        <w:kinsoku/>
        <w:wordWrap/>
        <w:overflowPunct/>
        <w:topLinePunct w:val="0"/>
        <w:autoSpaceDE/>
        <w:autoSpaceDN/>
        <w:bidi w:val="0"/>
        <w:adjustRightInd/>
        <w:snapToGrid/>
        <w:spacing w:after="157" w:afterLines="50" w:line="340" w:lineRule="exact"/>
        <w:ind w:leftChars="0" w:right="0" w:rightChars="0"/>
        <w:jc w:val="both"/>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bCs w:val="0"/>
          <w:color w:val="auto"/>
          <w:sz w:val="21"/>
          <w:szCs w:val="21"/>
          <w:u w:val="single"/>
          <w:lang w:val="en-US" w:eastAsia="zh-CN"/>
        </w:rPr>
        <w:t>铅</w:t>
      </w:r>
      <w:r>
        <w:rPr>
          <w:rFonts w:hint="eastAsia" w:ascii="Arial" w:hAnsi="Arial" w:eastAsia="宋体" w:cs="Arial"/>
          <w:b w:val="0"/>
          <w:bCs/>
          <w:color w:val="auto"/>
          <w:sz w:val="21"/>
          <w:szCs w:val="21"/>
          <w:lang w:val="en-US" w:eastAsia="zh-CN"/>
        </w:rPr>
        <w:t>的测定  （铅不为人体所必需）</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both"/>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铅对人体的毒害作用主要表现在四个器官系统，即作用于造血系统、神经系统、肠胃系统和肾，铅还干扰免疫系统功能。铅在人体内具有蓄积作用，儿童摄入过量的铅还会引起脑力发展障碍。</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both"/>
        <w:textAlignment w:val="auto"/>
        <w:outlineLvl w:val="9"/>
        <w:rPr>
          <w:rFonts w:hint="eastAsia" w:ascii="Arial" w:hAnsi="Arial" w:eastAsia="宋体" w:cs="Arial"/>
          <w:b w:val="0"/>
          <w:bCs/>
          <w:color w:val="auto"/>
          <w:sz w:val="21"/>
          <w:szCs w:val="21"/>
          <w:lang w:val="en-US" w:eastAsia="zh-CN"/>
        </w:rPr>
      </w:pPr>
      <w:bookmarkStart w:id="26" w:name="OLE_LINK14"/>
      <w:r>
        <w:rPr>
          <w:rFonts w:hint="default" w:ascii="Arial" w:hAnsi="Arial" w:eastAsia="宋体" w:cs="Arial"/>
          <w:b w:val="0"/>
          <w:bCs/>
          <w:color w:val="auto"/>
          <w:sz w:val="21"/>
          <w:szCs w:val="21"/>
          <w:lang w:val="en-US" w:eastAsia="zh-CN"/>
        </w:rPr>
        <w:t>→</w:t>
      </w:r>
      <w:bookmarkEnd w:id="26"/>
      <w:r>
        <w:rPr>
          <w:rFonts w:hint="eastAsia" w:ascii="Arial" w:hAnsi="Arial" w:eastAsia="宋体" w:cs="Arial"/>
          <w:b w:val="0"/>
          <w:bCs/>
          <w:color w:val="auto"/>
          <w:sz w:val="21"/>
          <w:szCs w:val="21"/>
          <w:lang w:val="en-US" w:eastAsia="zh-CN"/>
        </w:rPr>
        <w:t>铅的测定方法有：</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both"/>
        <w:textAlignment w:val="auto"/>
        <w:outlineLvl w:val="9"/>
        <w:rPr>
          <w:rFonts w:hint="eastAsia" w:ascii="Arial" w:hAnsi="Arial" w:eastAsia="宋体" w:cs="Arial"/>
          <w:b w:val="0"/>
          <w:bCs/>
          <w:color w:val="auto"/>
          <w:sz w:val="21"/>
          <w:szCs w:val="21"/>
          <w:lang w:val="en-US" w:eastAsia="zh-CN"/>
        </w:rPr>
      </w:pPr>
      <w:bookmarkStart w:id="27" w:name="OLE_LINK12"/>
      <w:r>
        <w:rPr>
          <w:rFonts w:hint="eastAsia" w:ascii="Arial" w:hAnsi="Arial" w:eastAsia="宋体" w:cs="Arial"/>
          <w:b w:val="0"/>
          <w:bCs/>
          <w:color w:val="auto"/>
          <w:sz w:val="21"/>
          <w:szCs w:val="21"/>
          <w:lang w:val="en-US" w:eastAsia="zh-CN"/>
        </w:rPr>
        <w:t>（1）</w:t>
      </w:r>
      <w:r>
        <w:rPr>
          <w:rFonts w:hint="eastAsia" w:ascii="Arial" w:hAnsi="Arial" w:eastAsia="宋体" w:cs="Arial"/>
          <w:b/>
          <w:bCs w:val="0"/>
          <w:color w:val="auto"/>
          <w:sz w:val="21"/>
          <w:szCs w:val="21"/>
          <w:lang w:val="en-US" w:eastAsia="zh-CN"/>
        </w:rPr>
        <w:t>石墨炉原子吸收分光光度法</w:t>
      </w:r>
      <w:bookmarkEnd w:id="27"/>
      <w:r>
        <w:rPr>
          <w:rFonts w:hint="eastAsia" w:ascii="Arial" w:hAnsi="Arial" w:eastAsia="宋体" w:cs="Arial"/>
          <w:b/>
          <w:bCs w:val="0"/>
          <w:color w:val="auto"/>
          <w:sz w:val="21"/>
          <w:szCs w:val="21"/>
          <w:lang w:val="en-US" w:eastAsia="zh-CN"/>
        </w:rPr>
        <w:t>：</w:t>
      </w:r>
      <w:r>
        <w:rPr>
          <w:rFonts w:hint="eastAsia" w:ascii="Arial" w:hAnsi="Arial" w:eastAsia="宋体" w:cs="Arial"/>
          <w:b w:val="0"/>
          <w:bCs/>
          <w:color w:val="auto"/>
          <w:sz w:val="21"/>
          <w:szCs w:val="21"/>
          <w:lang w:val="en-US" w:eastAsia="zh-CN"/>
        </w:rPr>
        <w:t>样品经灰化或酸消解后，注入原子吸收分光光度计石墨炉中，电热原子化后吸收</w:t>
      </w:r>
      <w:r>
        <w:rPr>
          <w:rFonts w:hint="eastAsia" w:ascii="Arial" w:hAnsi="Arial" w:eastAsia="宋体" w:cs="Arial"/>
          <w:b/>
          <w:bCs w:val="0"/>
          <w:color w:val="auto"/>
          <w:sz w:val="21"/>
          <w:szCs w:val="21"/>
          <w:lang w:val="en-US" w:eastAsia="zh-CN"/>
        </w:rPr>
        <w:t>283.3nm</w:t>
      </w:r>
      <w:r>
        <w:rPr>
          <w:rFonts w:hint="eastAsia" w:ascii="Arial" w:hAnsi="Arial" w:eastAsia="宋体" w:cs="Arial"/>
          <w:b w:val="0"/>
          <w:bCs/>
          <w:color w:val="auto"/>
          <w:sz w:val="21"/>
          <w:szCs w:val="21"/>
          <w:lang w:val="en-US" w:eastAsia="zh-CN"/>
        </w:rPr>
        <w:t>共振线，在一定浓度范围，其吸收值与铅含量成正比，与标准系列比较定量。</w:t>
      </w:r>
      <w:r>
        <w:rPr>
          <w:rFonts w:hint="eastAsia" w:ascii="Arial" w:hAnsi="Arial" w:eastAsia="宋体" w:cs="Arial"/>
          <w:b w:val="0"/>
          <w:bCs/>
          <w:color w:val="auto"/>
          <w:sz w:val="21"/>
          <w:szCs w:val="21"/>
          <w:u w:val="single"/>
          <w:lang w:val="en-US" w:eastAsia="zh-CN"/>
        </w:rPr>
        <w:t>基体改进剂</w:t>
      </w:r>
      <w:r>
        <w:rPr>
          <w:rFonts w:hint="eastAsia" w:ascii="Arial" w:hAnsi="Arial" w:eastAsia="宋体" w:cs="Arial"/>
          <w:b w:val="0"/>
          <w:bCs/>
          <w:color w:val="auto"/>
          <w:sz w:val="21"/>
          <w:szCs w:val="21"/>
          <w:lang w:val="en-US" w:eastAsia="zh-CN"/>
        </w:rPr>
        <w:t>磷酸铵溶液(20g/L)可消除背景干扰，减少铅在灰化过程的损失，可获得更好的稳定和重现性，还可作为释放剂。特点</w:t>
      </w:r>
      <w:r>
        <w:rPr>
          <w:rFonts w:hint="default" w:ascii="Arial" w:hAnsi="Arial" w:eastAsia="宋体" w:cs="Arial"/>
          <w:b w:val="0"/>
          <w:bCs/>
          <w:color w:val="auto"/>
          <w:sz w:val="21"/>
          <w:szCs w:val="21"/>
          <w:lang w:val="en-US" w:eastAsia="zh-CN"/>
        </w:rPr>
        <w:t>→</w:t>
      </w:r>
      <w:r>
        <w:rPr>
          <w:rFonts w:hint="eastAsia" w:ascii="Arial" w:hAnsi="Arial" w:eastAsia="宋体" w:cs="Arial"/>
          <w:b w:val="0"/>
          <w:bCs/>
          <w:color w:val="auto"/>
          <w:sz w:val="21"/>
          <w:szCs w:val="21"/>
          <w:lang w:val="en-US" w:eastAsia="zh-CN"/>
        </w:rPr>
        <w:t>效率高，石墨炉的原子化效率接近100%，可以测定固体及粘稠试样，而火焰法的原子化效率只有1%左右；灵敏度高，用石墨炉进行原子化时，基态原子在吸收区内的停留时间较长；但是测试的元素较火焰法少，进样量也少，分析速度不如火焰法。</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both"/>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（2）</w:t>
      </w:r>
      <w:r>
        <w:rPr>
          <w:rFonts w:hint="eastAsia" w:ascii="Arial" w:hAnsi="Arial" w:eastAsia="宋体" w:cs="Arial"/>
          <w:b/>
          <w:bCs w:val="0"/>
          <w:color w:val="auto"/>
          <w:sz w:val="21"/>
          <w:szCs w:val="21"/>
          <w:lang w:val="en-US" w:eastAsia="zh-CN"/>
        </w:rPr>
        <w:t>火焰原子吸收光谱法</w:t>
      </w:r>
      <w:r>
        <w:rPr>
          <w:rFonts w:hint="eastAsia" w:ascii="Arial" w:hAnsi="Arial" w:eastAsia="宋体" w:cs="Arial"/>
          <w:b w:val="0"/>
          <w:bCs/>
          <w:color w:val="auto"/>
          <w:sz w:val="21"/>
          <w:szCs w:val="21"/>
          <w:lang w:val="en-US" w:eastAsia="zh-CN"/>
        </w:rPr>
        <w:t>（GB 5009.12-2010 第三法）：样品经处理后，铅离子在一定pH条件下与DDTC（ 二乙基二硫代氨基甲酸）形成络合物，经4-甲基-2戊酮（MIBK）萃取分离，导入原子吸收光谱仪中，火焰原子化后，吸收283.3nm共振线，其吸收量与铅含量成正比，与标准系列比较定量。</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both"/>
        <w:textAlignment w:val="auto"/>
        <w:outlineLvl w:val="9"/>
        <w:rPr>
          <w:rFonts w:hint="eastAsia" w:ascii="Arial" w:hAnsi="Arial" w:eastAsia="宋体" w:cs="Arial"/>
          <w:b/>
          <w:bCs w:val="0"/>
          <w:color w:val="FF0000"/>
          <w:sz w:val="21"/>
          <w:szCs w:val="21"/>
          <w:lang w:val="en-US" w:eastAsia="zh-CN"/>
        </w:rPr>
      </w:pPr>
      <w:r>
        <w:rPr>
          <w:rFonts w:hint="eastAsia" w:ascii="宋体" w:hAnsi="宋体" w:eastAsia="宋体" w:cs="宋体"/>
          <w:b/>
          <w:bCs w:val="0"/>
          <w:color w:val="FF0000"/>
          <w:sz w:val="21"/>
          <w:szCs w:val="21"/>
          <w:lang w:val="en-US" w:eastAsia="zh-CN"/>
        </w:rPr>
        <w:t>※</w:t>
      </w:r>
      <w:r>
        <w:rPr>
          <w:rFonts w:hint="eastAsia" w:ascii="Arial" w:hAnsi="Arial" w:eastAsia="宋体" w:cs="Arial"/>
          <w:b/>
          <w:bCs w:val="0"/>
          <w:color w:val="FF0000"/>
          <w:sz w:val="21"/>
          <w:szCs w:val="21"/>
          <w:lang w:val="en-US" w:eastAsia="zh-CN"/>
        </w:rPr>
        <w:t>（3）双硫腙比色法（GB 5009.12-2010 第四法）：</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both"/>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bCs w:val="0"/>
          <w:color w:val="auto"/>
          <w:sz w:val="21"/>
          <w:szCs w:val="21"/>
          <w:lang w:val="en-US" w:eastAsia="zh-CN"/>
        </w:rPr>
        <w:t>原理</w:t>
      </w:r>
      <w:r>
        <w:rPr>
          <w:rFonts w:hint="eastAsia" w:ascii="Arial" w:hAnsi="Arial" w:eastAsia="宋体" w:cs="Arial"/>
          <w:b w:val="0"/>
          <w:bCs/>
          <w:color w:val="auto"/>
          <w:sz w:val="21"/>
          <w:szCs w:val="21"/>
          <w:lang w:val="en-US" w:eastAsia="zh-CN"/>
        </w:rPr>
        <w:t xml:space="preserve"> ：样品经消化后，加入</w:t>
      </w:r>
      <w:r>
        <w:rPr>
          <w:rFonts w:hint="eastAsia" w:ascii="Arial" w:hAnsi="Arial" w:eastAsia="宋体" w:cs="Arial"/>
          <w:b w:val="0"/>
          <w:bCs/>
          <w:color w:val="auto"/>
          <w:sz w:val="21"/>
          <w:szCs w:val="21"/>
          <w:u w:val="single"/>
          <w:lang w:val="en-US" w:eastAsia="zh-CN"/>
        </w:rPr>
        <w:t>柠檬酸铵</w:t>
      </w:r>
      <w:r>
        <w:rPr>
          <w:rFonts w:hint="eastAsia" w:ascii="Arial" w:hAnsi="Arial" w:eastAsia="宋体" w:cs="Arial"/>
          <w:b w:val="0"/>
          <w:bCs/>
          <w:color w:val="auto"/>
          <w:sz w:val="21"/>
          <w:szCs w:val="21"/>
          <w:lang w:val="en-US" w:eastAsia="zh-CN"/>
        </w:rPr>
        <w:t>、</w:t>
      </w:r>
      <w:r>
        <w:rPr>
          <w:rFonts w:hint="eastAsia" w:ascii="Arial" w:hAnsi="Arial" w:eastAsia="宋体" w:cs="Arial"/>
          <w:b w:val="0"/>
          <w:bCs/>
          <w:color w:val="auto"/>
          <w:sz w:val="21"/>
          <w:szCs w:val="21"/>
          <w:u w:val="single"/>
          <w:lang w:val="en-US" w:eastAsia="zh-CN"/>
        </w:rPr>
        <w:t>氰化钾</w:t>
      </w:r>
      <w:r>
        <w:rPr>
          <w:rFonts w:hint="eastAsia" w:ascii="Arial" w:hAnsi="Arial" w:eastAsia="宋体" w:cs="Arial"/>
          <w:b w:val="0"/>
          <w:bCs/>
          <w:color w:val="auto"/>
          <w:sz w:val="21"/>
          <w:szCs w:val="21"/>
          <w:lang w:val="en-US" w:eastAsia="zh-CN"/>
        </w:rPr>
        <w:t>和</w:t>
      </w:r>
      <w:r>
        <w:rPr>
          <w:rFonts w:hint="eastAsia" w:ascii="Arial" w:hAnsi="Arial" w:eastAsia="宋体" w:cs="Arial"/>
          <w:b w:val="0"/>
          <w:bCs/>
          <w:color w:val="auto"/>
          <w:sz w:val="21"/>
          <w:szCs w:val="21"/>
          <w:u w:val="single"/>
          <w:lang w:val="en-US" w:eastAsia="zh-CN"/>
        </w:rPr>
        <w:t>盐酸羟胺</w:t>
      </w:r>
      <w:r>
        <w:rPr>
          <w:rFonts w:hint="eastAsia" w:ascii="Arial" w:hAnsi="Arial" w:eastAsia="宋体" w:cs="Arial"/>
          <w:b w:val="0"/>
          <w:bCs/>
          <w:color w:val="auto"/>
          <w:sz w:val="21"/>
          <w:szCs w:val="21"/>
          <w:lang w:val="en-US" w:eastAsia="zh-CN"/>
        </w:rPr>
        <w:t>等，消除钙、镁、铁、铜、锌等离子干扰，在pH8.5～9.0时，</w:t>
      </w:r>
      <w:r>
        <w:rPr>
          <w:rFonts w:hint="eastAsia" w:ascii="Arial" w:hAnsi="Arial" w:eastAsia="宋体" w:cs="Arial"/>
          <w:b/>
          <w:bCs w:val="0"/>
          <w:color w:val="auto"/>
          <w:sz w:val="21"/>
          <w:szCs w:val="21"/>
          <w:lang w:val="en-US" w:eastAsia="zh-CN"/>
        </w:rPr>
        <w:t>铅离子与双硫腙生成</w:t>
      </w:r>
      <w:r>
        <w:rPr>
          <w:rFonts w:hint="eastAsia" w:ascii="Arial" w:hAnsi="Arial" w:eastAsia="宋体" w:cs="Arial"/>
          <w:b/>
          <w:bCs w:val="0"/>
          <w:color w:val="FF0000"/>
          <w:sz w:val="21"/>
          <w:szCs w:val="21"/>
          <w:lang w:val="en-US" w:eastAsia="zh-CN"/>
        </w:rPr>
        <w:t>红色络合物</w:t>
      </w:r>
      <w:r>
        <w:rPr>
          <w:rFonts w:hint="eastAsia" w:ascii="Arial" w:hAnsi="Arial" w:eastAsia="宋体" w:cs="Arial"/>
          <w:b w:val="0"/>
          <w:bCs/>
          <w:color w:val="auto"/>
          <w:sz w:val="21"/>
          <w:szCs w:val="21"/>
          <w:lang w:val="en-US" w:eastAsia="zh-CN"/>
        </w:rPr>
        <w:t>，</w:t>
      </w:r>
      <w:r>
        <w:rPr>
          <w:rFonts w:hint="eastAsia" w:ascii="Arial" w:hAnsi="Arial" w:eastAsia="宋体" w:cs="Arial"/>
          <w:b/>
          <w:bCs w:val="0"/>
          <w:color w:val="auto"/>
          <w:sz w:val="21"/>
          <w:szCs w:val="21"/>
          <w:lang w:val="en-US" w:eastAsia="zh-CN"/>
        </w:rPr>
        <w:t>溶于三氯甲烷。在</w:t>
      </w:r>
      <w:r>
        <w:rPr>
          <w:rFonts w:hint="eastAsia" w:ascii="Arial" w:hAnsi="Arial" w:eastAsia="宋体" w:cs="Arial"/>
          <w:b/>
          <w:bCs w:val="0"/>
          <w:color w:val="FF0000"/>
          <w:sz w:val="21"/>
          <w:szCs w:val="21"/>
          <w:lang w:val="en-US" w:eastAsia="zh-CN"/>
        </w:rPr>
        <w:t>510nm</w:t>
      </w:r>
      <w:r>
        <w:rPr>
          <w:rFonts w:hint="eastAsia" w:ascii="Arial" w:hAnsi="Arial" w:eastAsia="宋体" w:cs="Arial"/>
          <w:b/>
          <w:bCs w:val="0"/>
          <w:color w:val="auto"/>
          <w:sz w:val="21"/>
          <w:szCs w:val="21"/>
          <w:lang w:val="en-US" w:eastAsia="zh-CN"/>
        </w:rPr>
        <w:t>处有最大吸收</w:t>
      </w:r>
      <w:r>
        <w:rPr>
          <w:rFonts w:hint="eastAsia" w:ascii="Arial" w:hAnsi="Arial" w:eastAsia="宋体" w:cs="Arial"/>
          <w:b w:val="0"/>
          <w:bCs/>
          <w:color w:val="auto"/>
          <w:sz w:val="21"/>
          <w:szCs w:val="21"/>
          <w:lang w:val="en-US" w:eastAsia="zh-CN"/>
        </w:rPr>
        <w:t>，与标准系列比较定量。</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both"/>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 xml:space="preserve">适用范围 ：适用于各类食品中铅残留量的测定；同样适用于食品包装材料、食具、容器等浸泡液中铅含量的测定。 </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bCs w:val="0"/>
          <w:color w:val="auto"/>
          <w:sz w:val="21"/>
          <w:szCs w:val="21"/>
          <w:lang w:val="en-US" w:eastAsia="zh-CN"/>
        </w:rPr>
        <w:t>主要试剂</w:t>
      </w:r>
      <w:r>
        <w:rPr>
          <w:rFonts w:hint="eastAsia" w:ascii="Arial" w:hAnsi="Arial" w:eastAsia="宋体" w:cs="Arial"/>
          <w:b w:val="0"/>
          <w:bCs/>
          <w:color w:val="auto"/>
          <w:sz w:val="21"/>
          <w:szCs w:val="21"/>
          <w:lang w:val="en-US" w:eastAsia="zh-CN"/>
        </w:rPr>
        <w:t>：</w:t>
      </w:r>
      <w:r>
        <w:rPr>
          <w:rFonts w:hint="eastAsia" w:ascii="Arial" w:hAnsi="Arial" w:eastAsia="宋体" w:cs="Arial"/>
          <w:b/>
          <w:bCs w:val="0"/>
          <w:color w:val="auto"/>
          <w:sz w:val="21"/>
          <w:szCs w:val="21"/>
          <w:u w:val="single"/>
          <w:lang w:val="en-US" w:eastAsia="zh-CN"/>
        </w:rPr>
        <w:t>掩蔽剂</w:t>
      </w:r>
      <w:r>
        <w:rPr>
          <w:rFonts w:hint="eastAsia" w:ascii="Arial" w:hAnsi="Arial" w:eastAsia="宋体" w:cs="Arial"/>
          <w:b w:val="0"/>
          <w:bCs/>
          <w:color w:val="auto"/>
          <w:sz w:val="21"/>
          <w:szCs w:val="21"/>
          <w:u w:val="single"/>
          <w:lang w:val="en-US" w:eastAsia="zh-CN"/>
        </w:rPr>
        <w:t>（盐酸羟胺溶液、柠檬酸铵溶液、氰化钾溶液）</w:t>
      </w:r>
      <w:r>
        <w:rPr>
          <w:rFonts w:hint="eastAsia" w:ascii="Arial" w:hAnsi="Arial" w:eastAsia="宋体" w:cs="Arial"/>
          <w:b w:val="0"/>
          <w:bCs/>
          <w:color w:val="auto"/>
          <w:sz w:val="21"/>
          <w:szCs w:val="21"/>
          <w:lang w:val="en-US" w:eastAsia="zh-CN"/>
        </w:rPr>
        <w:t>；二硫腙-三氯甲烷溶液（0.5g/L）；</w:t>
      </w:r>
      <w:bookmarkStart w:id="28" w:name="OLE_LINK13"/>
      <w:r>
        <w:rPr>
          <w:rFonts w:hint="eastAsia" w:ascii="Arial" w:hAnsi="Arial" w:eastAsia="宋体" w:cs="Arial"/>
          <w:b w:val="0"/>
          <w:bCs/>
          <w:color w:val="auto"/>
          <w:sz w:val="21"/>
          <w:szCs w:val="21"/>
          <w:lang w:val="en-US" w:eastAsia="zh-CN"/>
        </w:rPr>
        <w:t>二硫腙使用液（透光率70%）</w:t>
      </w:r>
      <w:bookmarkEnd w:id="28"/>
      <w:r>
        <w:rPr>
          <w:rFonts w:hint="eastAsia" w:ascii="Arial" w:hAnsi="Arial" w:eastAsia="宋体" w:cs="Arial"/>
          <w:b w:val="0"/>
          <w:bCs/>
          <w:color w:val="auto"/>
          <w:sz w:val="21"/>
          <w:szCs w:val="21"/>
          <w:lang w:val="en-US" w:eastAsia="zh-CN"/>
        </w:rPr>
        <w:t>；铅标准使用液。</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both"/>
        <w:textAlignment w:val="auto"/>
        <w:outlineLvl w:val="9"/>
        <w:rPr>
          <w:rFonts w:hint="eastAsia" w:ascii="Arial" w:hAnsi="Arial" w:eastAsia="宋体" w:cs="Arial"/>
          <w:b w:val="0"/>
          <w:bCs/>
          <w:color w:val="auto"/>
          <w:sz w:val="21"/>
          <w:szCs w:val="21"/>
          <w:lang w:val="en-US" w:eastAsia="zh-CN"/>
        </w:rPr>
      </w:pPr>
      <w:r>
        <w:pict>
          <v:shape id="Object 2" o:spid="_x0000_s1028" o:spt="75" type="#_x0000_t75" style="position:absolute;left:0pt;margin-left:159pt;margin-top:58.65pt;height:37.95pt;width:196.05pt;mso-position-horizontal-relative:page;z-index:251658240;mso-width-relative:page;mso-height-relative:page;" o:ole="t" fillcolor="#FFFFFF [3212]" filled="t" o:preferrelative="t" stroked="t" coordsize="21600,21600">
            <v:path/>
            <v:fill on="t" color2="#FFFFFF" focussize="0,0"/>
            <v:stroke weight="3pt" color="#FFFFFF [3212]"/>
            <v:imagedata r:id="rId9" o:title=""/>
            <o:lock v:ext="edit" aspectratio="t"/>
          </v:shape>
          <o:OLEObject Type="Embed" ProgID="Equation.3" ShapeID="Object 2" DrawAspect="Content" ObjectID="_1468075727" r:id="rId8">
            <o:LockedField>false</o:LockedField>
          </o:OLEObject>
        </w:pict>
      </w:r>
      <w:r>
        <w:rPr>
          <w:rFonts w:hint="eastAsia" w:ascii="Arial" w:hAnsi="Arial" w:eastAsia="宋体" w:cs="Arial"/>
          <w:b w:val="0"/>
          <w:bCs/>
          <w:color w:val="auto"/>
          <w:sz w:val="21"/>
          <w:szCs w:val="21"/>
          <w:lang w:val="en-US" w:eastAsia="zh-CN"/>
        </w:rPr>
        <w:t>二硫腙使用液（透光率70%）的配制：吸取1.0 mL 二硫腙溶液，加三氯甲烷至10 mL，混匀。用1 cm 比色杯，以三氯甲烷调节零点，于波长510 nm 处测吸光度（A），用下式算出配制100 mL 二硫腙使用液（70％透光率）所需二硫腙溶液的毫升数（V）。</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both"/>
        <w:textAlignment w:val="auto"/>
        <w:outlineLvl w:val="9"/>
        <w:rPr>
          <w:rFonts w:hint="eastAsia" w:ascii="Arial" w:hAnsi="Arial" w:eastAsia="宋体" w:cs="Arial"/>
          <w:b w:val="0"/>
          <w:bCs/>
          <w:color w:val="auto"/>
          <w:sz w:val="21"/>
          <w:szCs w:val="21"/>
          <w:lang w:val="en-US" w:eastAsia="zh-CN"/>
        </w:rPr>
      </w:pP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both"/>
        <w:textAlignment w:val="auto"/>
        <w:outlineLvl w:val="9"/>
        <w:rPr>
          <w:rFonts w:hint="eastAsia" w:ascii="Arial" w:hAnsi="Arial" w:eastAsia="宋体" w:cs="Arial"/>
          <w:b w:val="0"/>
          <w:bCs/>
          <w:color w:val="auto"/>
          <w:sz w:val="21"/>
          <w:szCs w:val="21"/>
          <w:lang w:val="en-US" w:eastAsia="zh-CN"/>
        </w:rPr>
      </w:pP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both"/>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bCs w:val="0"/>
          <w:color w:val="auto"/>
          <w:sz w:val="21"/>
          <w:szCs w:val="21"/>
          <w:lang w:val="en-US" w:eastAsia="zh-CN"/>
        </w:rPr>
        <w:t>分析步骤</w:t>
      </w:r>
      <w:r>
        <w:rPr>
          <w:rFonts w:hint="eastAsia" w:ascii="Arial" w:hAnsi="Arial" w:eastAsia="宋体" w:cs="Arial"/>
          <w:b w:val="0"/>
          <w:bCs/>
          <w:color w:val="auto"/>
          <w:sz w:val="21"/>
          <w:szCs w:val="21"/>
          <w:lang w:val="en-US" w:eastAsia="zh-CN"/>
        </w:rPr>
        <w:t>：</w:t>
      </w:r>
      <w:r>
        <w:rPr>
          <w:rFonts w:hint="eastAsia" w:ascii="Arial" w:hAnsi="Arial" w:eastAsia="宋体" w:cs="Arial"/>
          <w:b w:val="0"/>
          <w:bCs/>
          <w:strike/>
          <w:dstrike w:val="0"/>
          <w:color w:val="auto"/>
          <w:sz w:val="21"/>
          <w:szCs w:val="21"/>
          <w:lang w:val="en-US" w:eastAsia="zh-CN"/>
        </w:rPr>
        <w:t>样品预处理</w:t>
      </w:r>
      <w:bookmarkStart w:id="29" w:name="OLE_LINK15"/>
      <w:r>
        <w:rPr>
          <w:rFonts w:hint="default" w:ascii="Arial" w:hAnsi="Arial" w:eastAsia="宋体" w:cs="Arial"/>
          <w:b w:val="0"/>
          <w:bCs/>
          <w:color w:val="auto"/>
          <w:sz w:val="21"/>
          <w:szCs w:val="21"/>
          <w:lang w:val="en-US" w:eastAsia="zh-CN"/>
        </w:rPr>
        <w:t>→</w:t>
      </w:r>
      <w:bookmarkEnd w:id="29"/>
      <w:r>
        <w:rPr>
          <w:rFonts w:hint="default" w:ascii="Arial" w:hAnsi="Arial" w:eastAsia="宋体" w:cs="Arial"/>
          <w:b w:val="0"/>
          <w:bCs/>
          <w:strike/>
          <w:dstrike w:val="0"/>
          <w:color w:val="auto"/>
          <w:sz w:val="21"/>
          <w:szCs w:val="21"/>
          <w:lang w:val="en-US" w:eastAsia="zh-CN"/>
        </w:rPr>
        <w:t>样品消解</w:t>
      </w:r>
      <w:r>
        <w:rPr>
          <w:rFonts w:hint="default" w:ascii="Arial" w:hAnsi="Arial" w:eastAsia="宋体" w:cs="Arial"/>
          <w:b w:val="0"/>
          <w:bCs/>
          <w:color w:val="auto"/>
          <w:sz w:val="21"/>
          <w:szCs w:val="21"/>
          <w:lang w:val="en-US" w:eastAsia="zh-CN"/>
        </w:rPr>
        <w:t>（根据实验室条件选用</w:t>
      </w:r>
      <w:r>
        <w:rPr>
          <w:rFonts w:hint="eastAsia" w:ascii="Arial" w:hAnsi="Arial" w:eastAsia="宋体" w:cs="Arial"/>
          <w:b w:val="0"/>
          <w:bCs/>
          <w:color w:val="auto"/>
          <w:sz w:val="21"/>
          <w:szCs w:val="21"/>
          <w:lang w:val="en-US" w:eastAsia="zh-CN"/>
        </w:rPr>
        <w:t>；湿消解法：称样，浸泡过夜，消解，过滤，转移定容</w:t>
      </w:r>
      <w:r>
        <w:rPr>
          <w:rFonts w:hint="default" w:ascii="Arial" w:hAnsi="Arial" w:eastAsia="宋体" w:cs="Arial"/>
          <w:b w:val="0"/>
          <w:bCs/>
          <w:color w:val="auto"/>
          <w:sz w:val="21"/>
          <w:szCs w:val="21"/>
          <w:lang w:val="en-US" w:eastAsia="zh-CN"/>
        </w:rPr>
        <w:t>）</w:t>
      </w:r>
      <w:bookmarkStart w:id="30" w:name="OLE_LINK16"/>
      <w:r>
        <w:rPr>
          <w:rFonts w:hint="default" w:ascii="Arial" w:hAnsi="Arial" w:eastAsia="宋体" w:cs="Arial"/>
          <w:b w:val="0"/>
          <w:bCs/>
          <w:color w:val="auto"/>
          <w:sz w:val="21"/>
          <w:szCs w:val="21"/>
          <w:lang w:val="en-US" w:eastAsia="zh-CN"/>
        </w:rPr>
        <w:t>→</w:t>
      </w:r>
      <w:bookmarkEnd w:id="30"/>
      <w:r>
        <w:rPr>
          <w:rFonts w:hint="eastAsia" w:ascii="Arial" w:hAnsi="Arial" w:eastAsia="宋体" w:cs="Arial"/>
          <w:b w:val="0"/>
          <w:bCs/>
          <w:strike/>
          <w:dstrike w:val="0"/>
          <w:color w:val="auto"/>
          <w:sz w:val="21"/>
          <w:szCs w:val="21"/>
          <w:lang w:val="en-US" w:eastAsia="zh-CN"/>
        </w:rPr>
        <w:t>测定</w:t>
      </w:r>
      <w:r>
        <w:rPr>
          <w:rFonts w:hint="eastAsia" w:ascii="Arial" w:hAnsi="Arial" w:eastAsia="宋体" w:cs="Arial"/>
          <w:b w:val="0"/>
          <w:bCs/>
          <w:color w:val="auto"/>
          <w:sz w:val="21"/>
          <w:szCs w:val="21"/>
          <w:lang w:val="en-US" w:eastAsia="zh-CN"/>
        </w:rPr>
        <w:t>：（标曲的绘制</w:t>
      </w:r>
      <w:r>
        <w:rPr>
          <w:rFonts w:hint="default" w:ascii="Arial" w:hAnsi="Arial" w:eastAsia="宋体" w:cs="Arial"/>
          <w:b w:val="0"/>
          <w:bCs/>
          <w:color w:val="auto"/>
          <w:sz w:val="21"/>
          <w:szCs w:val="21"/>
          <w:lang w:val="en-US" w:eastAsia="zh-CN"/>
        </w:rPr>
        <w:t>→</w:t>
      </w:r>
      <w:r>
        <w:rPr>
          <w:rFonts w:hint="eastAsia" w:ascii="Arial" w:hAnsi="Arial" w:eastAsia="宋体" w:cs="Arial"/>
          <w:b w:val="0"/>
          <w:bCs/>
          <w:color w:val="auto"/>
          <w:sz w:val="21"/>
          <w:szCs w:val="21"/>
          <w:lang w:val="en-US" w:eastAsia="zh-CN"/>
        </w:rPr>
        <w:t>样液</w:t>
      </w:r>
      <w:bookmarkStart w:id="31" w:name="OLE_LINK17"/>
      <w:r>
        <w:rPr>
          <w:rFonts w:hint="default" w:ascii="Arial" w:hAnsi="Arial" w:eastAsia="宋体" w:cs="Arial"/>
          <w:b w:val="0"/>
          <w:bCs/>
          <w:color w:val="auto"/>
          <w:sz w:val="21"/>
          <w:szCs w:val="21"/>
          <w:lang w:val="en-US" w:eastAsia="zh-CN"/>
        </w:rPr>
        <w:t>→</w:t>
      </w:r>
      <w:bookmarkEnd w:id="31"/>
      <w:r>
        <w:rPr>
          <w:rFonts w:hint="default" w:ascii="Arial" w:hAnsi="Arial" w:eastAsia="宋体" w:cs="Arial"/>
          <w:b w:val="0"/>
          <w:bCs/>
          <w:color w:val="auto"/>
          <w:sz w:val="21"/>
          <w:szCs w:val="21"/>
          <w:lang w:val="en-US" w:eastAsia="zh-CN"/>
        </w:rPr>
        <w:t>分液漏斗→</w:t>
      </w:r>
      <w:r>
        <w:rPr>
          <w:rFonts w:hint="eastAsia" w:ascii="Arial" w:hAnsi="Arial" w:eastAsia="宋体" w:cs="Arial"/>
          <w:b w:val="0"/>
          <w:bCs/>
          <w:color w:val="auto"/>
          <w:sz w:val="21"/>
          <w:szCs w:val="21"/>
          <w:lang w:val="en-US" w:eastAsia="zh-CN"/>
        </w:rPr>
        <w:t>掩蔽</w:t>
      </w:r>
      <w:r>
        <w:rPr>
          <w:rFonts w:hint="default" w:ascii="Arial" w:hAnsi="Arial" w:eastAsia="宋体" w:cs="Arial"/>
          <w:b w:val="0"/>
          <w:bCs/>
          <w:color w:val="auto"/>
          <w:sz w:val="21"/>
          <w:szCs w:val="21"/>
          <w:lang w:val="en-US" w:eastAsia="zh-CN"/>
        </w:rPr>
        <w:t>→</w:t>
      </w:r>
      <w:r>
        <w:rPr>
          <w:rFonts w:hint="eastAsia" w:ascii="Arial" w:hAnsi="Arial" w:eastAsia="宋体" w:cs="Arial"/>
          <w:b w:val="0"/>
          <w:bCs/>
          <w:color w:val="auto"/>
          <w:sz w:val="21"/>
          <w:szCs w:val="21"/>
          <w:lang w:val="en-US" w:eastAsia="zh-CN"/>
        </w:rPr>
        <w:t>调pH</w:t>
      </w:r>
      <w:r>
        <w:rPr>
          <w:rFonts w:hint="default" w:ascii="Arial" w:hAnsi="Arial" w:eastAsia="宋体" w:cs="Arial"/>
          <w:b w:val="0"/>
          <w:bCs/>
          <w:color w:val="auto"/>
          <w:sz w:val="21"/>
          <w:szCs w:val="21"/>
          <w:lang w:val="en-US" w:eastAsia="zh-CN"/>
        </w:rPr>
        <w:t>→</w:t>
      </w:r>
      <w:r>
        <w:rPr>
          <w:rFonts w:hint="eastAsia" w:ascii="Arial" w:hAnsi="Arial" w:eastAsia="宋体" w:cs="Arial"/>
          <w:b w:val="0"/>
          <w:bCs/>
          <w:color w:val="auto"/>
          <w:sz w:val="21"/>
          <w:szCs w:val="21"/>
          <w:lang w:val="en-US" w:eastAsia="zh-CN"/>
        </w:rPr>
        <w:t>掩蔽</w:t>
      </w:r>
      <w:r>
        <w:rPr>
          <w:rFonts w:hint="default" w:ascii="Arial" w:hAnsi="Arial" w:eastAsia="宋体" w:cs="Arial"/>
          <w:b w:val="0"/>
          <w:bCs/>
          <w:color w:val="auto"/>
          <w:sz w:val="21"/>
          <w:szCs w:val="21"/>
          <w:lang w:val="en-US" w:eastAsia="zh-CN"/>
        </w:rPr>
        <w:t>→</w:t>
      </w:r>
      <w:r>
        <w:rPr>
          <w:rFonts w:hint="eastAsia" w:ascii="Arial" w:hAnsi="Arial" w:eastAsia="宋体" w:cs="Arial"/>
          <w:b w:val="0"/>
          <w:bCs/>
          <w:color w:val="auto"/>
          <w:sz w:val="21"/>
          <w:szCs w:val="21"/>
          <w:lang w:val="en-US" w:eastAsia="zh-CN"/>
        </w:rPr>
        <w:t>络合</w:t>
      </w:r>
      <w:r>
        <w:rPr>
          <w:rFonts w:hint="default" w:ascii="Arial" w:hAnsi="Arial" w:eastAsia="宋体" w:cs="Arial"/>
          <w:b w:val="0"/>
          <w:bCs/>
          <w:color w:val="auto"/>
          <w:sz w:val="21"/>
          <w:szCs w:val="21"/>
          <w:lang w:val="en-US" w:eastAsia="zh-CN"/>
        </w:rPr>
        <w:t>→</w:t>
      </w:r>
      <w:r>
        <w:rPr>
          <w:rFonts w:hint="eastAsia" w:ascii="Arial" w:hAnsi="Arial" w:eastAsia="宋体" w:cs="Arial"/>
          <w:b w:val="0"/>
          <w:bCs/>
          <w:color w:val="auto"/>
          <w:sz w:val="21"/>
          <w:szCs w:val="21"/>
          <w:lang w:val="en-US" w:eastAsia="zh-CN"/>
        </w:rPr>
        <w:t>萃取</w:t>
      </w:r>
      <w:r>
        <w:rPr>
          <w:rFonts w:hint="default" w:ascii="Arial" w:hAnsi="Arial" w:eastAsia="宋体" w:cs="Arial"/>
          <w:b w:val="0"/>
          <w:bCs/>
          <w:color w:val="auto"/>
          <w:sz w:val="21"/>
          <w:szCs w:val="21"/>
          <w:lang w:val="en-US" w:eastAsia="zh-CN"/>
        </w:rPr>
        <w:t>→</w:t>
      </w:r>
      <w:r>
        <w:rPr>
          <w:rFonts w:hint="eastAsia" w:ascii="Arial" w:hAnsi="Arial" w:eastAsia="宋体" w:cs="Arial"/>
          <w:b w:val="0"/>
          <w:bCs/>
          <w:color w:val="auto"/>
          <w:sz w:val="21"/>
          <w:szCs w:val="21"/>
          <w:lang w:val="en-US" w:eastAsia="zh-CN"/>
        </w:rPr>
        <w:t>比色）</w:t>
      </w:r>
      <w:r>
        <w:rPr>
          <w:rFonts w:hint="default" w:ascii="Arial" w:hAnsi="Arial" w:eastAsia="宋体" w:cs="Arial"/>
          <w:b w:val="0"/>
          <w:bCs/>
          <w:color w:val="auto"/>
          <w:sz w:val="21"/>
          <w:szCs w:val="21"/>
          <w:lang w:val="en-US" w:eastAsia="zh-CN"/>
        </w:rPr>
        <w:t>→</w:t>
      </w:r>
      <w:r>
        <w:rPr>
          <w:rFonts w:hint="eastAsia" w:ascii="Arial" w:hAnsi="Arial" w:eastAsia="宋体" w:cs="Arial"/>
          <w:b w:val="0"/>
          <w:bCs/>
          <w:strike/>
          <w:dstrike w:val="0"/>
          <w:color w:val="auto"/>
          <w:sz w:val="21"/>
          <w:szCs w:val="21"/>
          <w:lang w:val="en-US" w:eastAsia="zh-CN"/>
        </w:rPr>
        <w:t>计算</w:t>
      </w:r>
      <w:r>
        <w:rPr>
          <w:rFonts w:hint="eastAsia" w:ascii="Arial" w:hAnsi="Arial" w:eastAsia="宋体" w:cs="Arial"/>
          <w:b w:val="0"/>
          <w:bCs/>
          <w:strike w:val="0"/>
          <w:dstrike w:val="0"/>
          <w:color w:val="auto"/>
          <w:sz w:val="21"/>
          <w:szCs w:val="21"/>
          <w:lang w:val="en-US" w:eastAsia="zh-CN"/>
        </w:rPr>
        <w:t xml:space="preserve">  </w:t>
      </w:r>
      <w:r>
        <w:rPr>
          <w:rFonts w:hint="eastAsia" w:ascii="Arial" w:hAnsi="Arial" w:eastAsia="宋体" w:cs="Arial"/>
          <w:b/>
          <w:bCs w:val="0"/>
          <w:strike w:val="0"/>
          <w:dstrike w:val="0"/>
          <w:color w:val="FF0000"/>
          <w:sz w:val="21"/>
          <w:szCs w:val="21"/>
          <w:lang w:val="en-US" w:eastAsia="zh-CN"/>
        </w:rPr>
        <w:t>详细的参见国标</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bCs w:val="0"/>
          <w:color w:val="FF0000"/>
          <w:sz w:val="21"/>
          <w:szCs w:val="21"/>
          <w:u w:val="single"/>
          <w:lang w:val="en-US" w:eastAsia="zh-CN"/>
        </w:rPr>
        <w:t>注意</w:t>
      </w:r>
      <w:r>
        <w:rPr>
          <w:rFonts w:hint="eastAsia" w:ascii="Arial" w:hAnsi="Arial" w:eastAsia="宋体" w:cs="Arial"/>
          <w:b w:val="0"/>
          <w:bCs/>
          <w:color w:val="auto"/>
          <w:sz w:val="21"/>
          <w:szCs w:val="21"/>
          <w:lang w:val="en-US" w:eastAsia="zh-CN"/>
        </w:rPr>
        <w:t>：</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① 双硫腙法用氰化钾作掩蔽剂，不要任意增加浓度和用量以免干扰铅的测定。</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②氰化钾，剧毒，不能用手接触，必须在溶液调至碱性再加入。废的氰化钾溶液应加NaOH和FeSO4(亚铁)，使其变成亚铁氰化钾再倒掉。</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③如果样品中含Ca、Mg的磷酸盐时，不要加柠檬酸铵，避免生成沉淀带走使铅损失。</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④样品中含锡量＞150mg时，要设法让其变成溴化锡，而蒸发除去，以免产生偏锡酸而使铅丢失。</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both"/>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⑤测铅要用硬质玻璃皿，提前用1-10% HNO3浸泡，再用水冲洗干净。</w:t>
      </w:r>
    </w:p>
    <w:p>
      <w:pPr>
        <w:keepNext w:val="0"/>
        <w:keepLines w:val="0"/>
        <w:pageBreakBefore w:val="0"/>
        <w:widowControl w:val="0"/>
        <w:numPr>
          <w:ilvl w:val="0"/>
          <w:numId w:val="51"/>
        </w:numPr>
        <w:pBdr>
          <w:right w:val="none" w:color="auto" w:sz="0" w:space="0"/>
        </w:pBdr>
        <w:kinsoku/>
        <w:wordWrap/>
        <w:overflowPunct/>
        <w:topLinePunct w:val="0"/>
        <w:autoSpaceDE/>
        <w:autoSpaceDN/>
        <w:bidi w:val="0"/>
        <w:adjustRightInd/>
        <w:snapToGrid/>
        <w:spacing w:after="157" w:afterLines="50" w:line="340" w:lineRule="exact"/>
        <w:ind w:right="0" w:rightChars="0"/>
        <w:jc w:val="both"/>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氢化物原子荧光法：利用惰性气体作载气，将气态氢化物和过量氢气与载气混合后，导入加热的原子化装置，氢气和氩气在特制火焰装置中燃烧加热，氢化物受热以后迅速分解，被测元素离解为基态原子蒸气，其基态原子的量比单纯加热砷、锑、铋、锡、硒、碲、铅、锗等元素生成的基态原子高几个数量级。</w:t>
      </w:r>
    </w:p>
    <w:p>
      <w:pPr>
        <w:keepNext w:val="0"/>
        <w:keepLines w:val="0"/>
        <w:pageBreakBefore w:val="0"/>
        <w:widowControl w:val="0"/>
        <w:numPr>
          <w:ilvl w:val="0"/>
          <w:numId w:val="51"/>
        </w:numPr>
        <w:pBdr>
          <w:right w:val="none" w:color="auto" w:sz="0" w:space="0"/>
        </w:pBdr>
        <w:kinsoku/>
        <w:wordWrap/>
        <w:overflowPunct/>
        <w:topLinePunct w:val="0"/>
        <w:autoSpaceDE/>
        <w:autoSpaceDN/>
        <w:bidi w:val="0"/>
        <w:adjustRightInd/>
        <w:snapToGrid/>
        <w:spacing w:after="157" w:afterLines="50" w:line="340" w:lineRule="exact"/>
        <w:ind w:right="0" w:rightChars="0"/>
        <w:jc w:val="both"/>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bCs w:val="0"/>
          <w:color w:val="auto"/>
          <w:sz w:val="21"/>
          <w:szCs w:val="21"/>
          <w:lang w:val="en-US" w:eastAsia="zh-CN"/>
        </w:rPr>
        <w:t xml:space="preserve">示波极谱法：又称“单扫描极谱分析法”，是一种快速加入电解电压的极谱法。常在滴汞电极每一汞滴成长后期，在电解池的两极上，迅速加入一锯齿形脉冲电压，在几秒钟内得出一次极谱图，为了快速记录极谱图，通常用示波管的荧光屏作显示工具，因此称为示波极谱法。 </w:t>
      </w:r>
    </w:p>
    <w:p>
      <w:pPr>
        <w:keepNext w:val="0"/>
        <w:keepLines w:val="0"/>
        <w:pageBreakBefore w:val="0"/>
        <w:widowControl w:val="0"/>
        <w:numPr>
          <w:ilvl w:val="0"/>
          <w:numId w:val="52"/>
        </w:numPr>
        <w:pBdr>
          <w:right w:val="none" w:color="auto" w:sz="0" w:space="0"/>
        </w:pBdr>
        <w:kinsoku/>
        <w:wordWrap/>
        <w:overflowPunct/>
        <w:topLinePunct w:val="0"/>
        <w:autoSpaceDE/>
        <w:autoSpaceDN/>
        <w:bidi w:val="0"/>
        <w:adjustRightInd/>
        <w:snapToGrid/>
        <w:spacing w:after="157" w:afterLines="50" w:line="340" w:lineRule="exact"/>
        <w:ind w:right="0" w:rightChars="0"/>
        <w:jc w:val="both"/>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bCs w:val="0"/>
          <w:color w:val="auto"/>
          <w:sz w:val="21"/>
          <w:szCs w:val="21"/>
          <w:lang w:val="en-US" w:eastAsia="zh-CN"/>
        </w:rPr>
        <w:t>镉</w:t>
      </w:r>
      <w:r>
        <w:rPr>
          <w:rFonts w:hint="eastAsia" w:ascii="Arial" w:hAnsi="Arial" w:eastAsia="宋体" w:cs="Arial"/>
          <w:b w:val="0"/>
          <w:bCs/>
          <w:color w:val="auto"/>
          <w:sz w:val="21"/>
          <w:szCs w:val="21"/>
          <w:lang w:val="en-US" w:eastAsia="zh-CN"/>
        </w:rPr>
        <w:t>的测定（Cd)     国标有四种方法</w:t>
      </w:r>
    </w:p>
    <w:p>
      <w:pPr>
        <w:keepNext w:val="0"/>
        <w:keepLines w:val="0"/>
        <w:pageBreakBefore w:val="0"/>
        <w:widowControl w:val="0"/>
        <w:numPr>
          <w:ilvl w:val="0"/>
          <w:numId w:val="53"/>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 xml:space="preserve">石墨炉原子吸收光谱法  </w:t>
      </w:r>
      <w:r>
        <w:rPr>
          <w:rFonts w:hint="eastAsia" w:ascii="Arial" w:hAnsi="Arial" w:eastAsia="宋体" w:cs="Arial"/>
          <w:b/>
          <w:bCs w:val="0"/>
          <w:color w:val="auto"/>
          <w:sz w:val="21"/>
          <w:szCs w:val="21"/>
          <w:lang w:val="en-US" w:eastAsia="zh-CN"/>
        </w:rPr>
        <w:t xml:space="preserve"> 镉标准溶液：用金属镉溶于HCl中加 HNO3+H2O稀释。</w:t>
      </w:r>
    </w:p>
    <w:p>
      <w:pPr>
        <w:keepNext w:val="0"/>
        <w:keepLines w:val="0"/>
        <w:pageBreakBefore w:val="0"/>
        <w:widowControl w:val="0"/>
        <w:numPr>
          <w:ilvl w:val="0"/>
          <w:numId w:val="53"/>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原子吸收分光光度法（碘化钾—4-甲基戊酮—2 法）（双硫腙—乙酸乙酯法）：样品经消化处理后，在pH6左右的溶液中，镉离子与双硫腙形成络合物，并经碘化钾—4-甲基戊酮—2或乙酸乙酯萃取分离，导入原子吸收仪中。</w:t>
      </w:r>
    </w:p>
    <w:p>
      <w:pPr>
        <w:keepNext w:val="0"/>
        <w:keepLines w:val="0"/>
        <w:pageBreakBefore w:val="0"/>
        <w:widowControl w:val="0"/>
        <w:numPr>
          <w:ilvl w:val="0"/>
          <w:numId w:val="53"/>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比色法</w:t>
      </w:r>
    </w:p>
    <w:p>
      <w:pPr>
        <w:keepNext w:val="0"/>
        <w:keepLines w:val="0"/>
        <w:pageBreakBefore w:val="0"/>
        <w:widowControl w:val="0"/>
        <w:numPr>
          <w:ilvl w:val="0"/>
          <w:numId w:val="53"/>
        </w:numPr>
        <w:pBdr>
          <w:right w:val="none" w:color="auto" w:sz="0" w:space="0"/>
        </w:pBdr>
        <w:kinsoku/>
        <w:wordWrap/>
        <w:overflowPunct/>
        <w:topLinePunct w:val="0"/>
        <w:autoSpaceDE/>
        <w:autoSpaceDN/>
        <w:bidi w:val="0"/>
        <w:adjustRightInd/>
        <w:snapToGrid/>
        <w:spacing w:after="157" w:afterLines="50" w:line="340" w:lineRule="exact"/>
        <w:ind w:right="0" w:rightChars="0"/>
        <w:jc w:val="both"/>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原子荧光法</w:t>
      </w:r>
    </w:p>
    <w:p>
      <w:pPr>
        <w:keepNext w:val="0"/>
        <w:keepLines w:val="0"/>
        <w:pageBreakBefore w:val="0"/>
        <w:widowControl w:val="0"/>
        <w:numPr>
          <w:ilvl w:val="0"/>
          <w:numId w:val="54"/>
        </w:numPr>
        <w:pBdr>
          <w:right w:val="none" w:color="auto" w:sz="0" w:space="0"/>
        </w:pBdr>
        <w:kinsoku/>
        <w:wordWrap/>
        <w:overflowPunct/>
        <w:topLinePunct w:val="0"/>
        <w:autoSpaceDE/>
        <w:autoSpaceDN/>
        <w:bidi w:val="0"/>
        <w:adjustRightInd/>
        <w:snapToGrid/>
        <w:spacing w:after="157" w:afterLines="50" w:line="340" w:lineRule="exact"/>
        <w:ind w:right="0" w:rightChars="0"/>
        <w:jc w:val="both"/>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bCs w:val="0"/>
          <w:color w:val="auto"/>
          <w:sz w:val="21"/>
          <w:szCs w:val="21"/>
          <w:lang w:val="en-US" w:eastAsia="zh-CN"/>
        </w:rPr>
        <w:t>汞</w:t>
      </w:r>
      <w:r>
        <w:rPr>
          <w:rFonts w:hint="eastAsia" w:ascii="Arial" w:hAnsi="Arial" w:eastAsia="宋体" w:cs="Arial"/>
          <w:b w:val="0"/>
          <w:bCs/>
          <w:color w:val="auto"/>
          <w:sz w:val="21"/>
          <w:szCs w:val="21"/>
          <w:lang w:val="en-US" w:eastAsia="zh-CN"/>
        </w:rPr>
        <w:t>的测定   （汞多用于电气仪器及设备、电解食盐、农药等等。工业自动化越发展，汞的用量越大，环境污染就越严重。汞挥发性强，气态汞被人呼吸进入肺部，大部分进入红血球中；进入消化道；接触或皮肤吸收进入体内。汞对中枢神经损害，汞蒸汽中毒：兴奋亢进、易怒、健忘失眠；汞急性中毒：恶心、呕吐、腹痛、肾损害、死亡；有机汞毒性更强，特别是甲基汞，使人感官失调、视野缩小、头发损伤、各机 群间共济失调）</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both"/>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GB 5009.17—2003《总汞及有机汞的测定》 ：</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both"/>
        <w:textAlignment w:val="auto"/>
        <w:outlineLvl w:val="9"/>
        <w:rPr>
          <w:rFonts w:hint="eastAsia" w:ascii="Arial" w:hAnsi="Arial" w:eastAsia="宋体" w:cs="Arial"/>
          <w:b/>
          <w:bCs w:val="0"/>
          <w:color w:val="auto"/>
          <w:sz w:val="21"/>
          <w:szCs w:val="21"/>
          <w:lang w:val="en-US" w:eastAsia="zh-CN"/>
        </w:rPr>
      </w:pPr>
      <w:r>
        <w:rPr>
          <w:rFonts w:hint="eastAsia" w:ascii="Arial" w:hAnsi="Arial" w:eastAsia="宋体" w:cs="Arial"/>
          <w:b w:val="0"/>
          <w:bCs/>
          <w:color w:val="auto"/>
          <w:sz w:val="21"/>
          <w:szCs w:val="21"/>
          <w:lang w:val="en-US" w:eastAsia="zh-CN"/>
        </w:rPr>
        <w:t>（1）</w:t>
      </w:r>
      <w:r>
        <w:rPr>
          <w:rFonts w:hint="eastAsia" w:ascii="Arial" w:hAnsi="Arial" w:eastAsia="宋体" w:cs="Arial"/>
          <w:b/>
          <w:bCs w:val="0"/>
          <w:color w:val="auto"/>
          <w:sz w:val="21"/>
          <w:szCs w:val="21"/>
          <w:lang w:val="en-US" w:eastAsia="zh-CN"/>
        </w:rPr>
        <w:t>氢化物原子荧光光谱法（双道原子荧光光度计）：试样经酸加热消解后，在酸性介质中，试样中汞被硼氢化钾或硼氢化钠还原成原子态汞，由载气（氩气）带入原子化器中，在特制汞空心阴极灯照射下，基态汞原子被激发至高能态，在去活化回到基态时，发射出特征波长的荧光，其荧光强度与汞含量成正比，与标准系列比较定量。</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both"/>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（2）冷原子吸收光谱法：</w:t>
      </w:r>
      <w:r>
        <w:rPr>
          <w:rFonts w:hint="eastAsia" w:ascii="Arial" w:hAnsi="Arial" w:eastAsia="宋体" w:cs="Arial"/>
          <w:b/>
          <w:bCs w:val="0"/>
          <w:color w:val="auto"/>
          <w:sz w:val="21"/>
          <w:szCs w:val="21"/>
          <w:lang w:val="en-US" w:eastAsia="zh-CN"/>
        </w:rPr>
        <w:t>汞蒸气对波长</w:t>
      </w:r>
      <w:r>
        <w:rPr>
          <w:rFonts w:hint="eastAsia" w:ascii="Arial" w:hAnsi="Arial" w:eastAsia="宋体" w:cs="Arial"/>
          <w:b/>
          <w:bCs w:val="0"/>
          <w:color w:val="FF0000"/>
          <w:sz w:val="21"/>
          <w:szCs w:val="21"/>
          <w:lang w:val="en-US" w:eastAsia="zh-CN"/>
        </w:rPr>
        <w:t>253.7nm</w:t>
      </w:r>
      <w:r>
        <w:rPr>
          <w:rFonts w:hint="eastAsia" w:ascii="Arial" w:hAnsi="Arial" w:eastAsia="宋体" w:cs="Arial"/>
          <w:b/>
          <w:bCs w:val="0"/>
          <w:color w:val="auto"/>
          <w:sz w:val="21"/>
          <w:szCs w:val="21"/>
          <w:lang w:val="en-US" w:eastAsia="zh-CN"/>
        </w:rPr>
        <w:t>的共振线具有强烈的吸收作用</w:t>
      </w:r>
      <w:r>
        <w:rPr>
          <w:rFonts w:hint="eastAsia" w:ascii="Arial" w:hAnsi="Arial" w:eastAsia="宋体" w:cs="Arial"/>
          <w:b w:val="0"/>
          <w:bCs/>
          <w:color w:val="auto"/>
          <w:sz w:val="21"/>
          <w:szCs w:val="21"/>
          <w:lang w:val="en-US" w:eastAsia="zh-CN"/>
        </w:rPr>
        <w:t>。试样经过酸消解或催化酸消解使汞转为离子状态，在强酸性介质中以氯化亚锡还原成元素汞，以氮气或干燥空气作为载体，将元素汞吹入汞测定仪，进行冷原子吸收测定，在一定浓度范围内其吸收值与汞含量成正比，与标准系列比较定量。</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both"/>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五氧化二钒消化法（适用于水产品、果蔬）：取可食部位，洗净，晾干，切碎，混匀。取2.50g水产品或10.00g蔬菜、水果，置于50-100mL锥形瓶中，加50mg五氧化二钒粉末，再加8mL硝酸，振摇，放置4h，加5mL硫酸，混匀，然后转移至140℃砂浴上加热，开始作用较猛烈，以后逐渐缓慢，待瓶口基本上无棕色气体逸出时，用少量水冲洗瓶口，再加热5min，放冷，加5mL高锰酸钾溶液（50g/L）,放置4h，滴加盐酸羟胺溶液（200g/L）使紫色褪去，振摇，放置数分钟，移入容量瓶中，并稀释至刻度。蔬菜、水果为25mL，水产品为100mL。</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both"/>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比色法：（＞1 mg/kg）  原理：</w:t>
      </w:r>
      <w:r>
        <w:rPr>
          <w:rFonts w:hint="eastAsia" w:ascii="Arial" w:hAnsi="Arial" w:eastAsia="宋体" w:cs="Arial"/>
          <w:b/>
          <w:bCs w:val="0"/>
          <w:color w:val="auto"/>
          <w:sz w:val="21"/>
          <w:szCs w:val="21"/>
          <w:lang w:val="en-US" w:eastAsia="zh-CN"/>
        </w:rPr>
        <w:t>双硫腙氯仿溶液与样品中汞离子在酸性条件下生成双硫腙汞，在氯仿溶液中呈</w:t>
      </w:r>
      <w:r>
        <w:rPr>
          <w:rFonts w:hint="eastAsia" w:ascii="Arial" w:hAnsi="Arial" w:eastAsia="宋体" w:cs="Arial"/>
          <w:b/>
          <w:bCs w:val="0"/>
          <w:color w:val="FF0000"/>
          <w:sz w:val="21"/>
          <w:szCs w:val="21"/>
          <w:lang w:val="en-US" w:eastAsia="zh-CN"/>
        </w:rPr>
        <w:t>橙黄色</w:t>
      </w:r>
      <w:r>
        <w:rPr>
          <w:rFonts w:hint="eastAsia" w:ascii="Arial" w:hAnsi="Arial" w:eastAsia="宋体" w:cs="Arial"/>
          <w:b/>
          <w:bCs w:val="0"/>
          <w:color w:val="auto"/>
          <w:sz w:val="21"/>
          <w:szCs w:val="21"/>
          <w:lang w:val="en-US" w:eastAsia="zh-CN"/>
        </w:rPr>
        <w:t>，颜色深浅与汞离子浓度成正比</w:t>
      </w:r>
      <w:r>
        <w:rPr>
          <w:rFonts w:hint="eastAsia" w:ascii="Arial" w:hAnsi="Arial" w:eastAsia="宋体" w:cs="Arial"/>
          <w:b w:val="0"/>
          <w:bCs/>
          <w:color w:val="auto"/>
          <w:sz w:val="21"/>
          <w:szCs w:val="21"/>
          <w:lang w:val="en-US" w:eastAsia="zh-CN"/>
        </w:rPr>
        <w:t>。  主要仪器：消化装置（上带冷凝管的平底烧瓶），721型分光光度计</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both"/>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甲基汞测定：气相色谱法，冷原子吸收法。</w:t>
      </w:r>
    </w:p>
    <w:p>
      <w:pPr>
        <w:keepNext w:val="0"/>
        <w:keepLines w:val="0"/>
        <w:pageBreakBefore w:val="0"/>
        <w:widowControl w:val="0"/>
        <w:numPr>
          <w:ilvl w:val="0"/>
          <w:numId w:val="55"/>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气相色谱法（酸提取巯基棉法）：试样中的甲基汞，在氯化钠研磨后加入含有Cu2+的盐酸（1+11），（ Cu2+与组织中结合的CH3Hg交换）完全萃取后，经离心或过滤，将上清液调试至一定的酸度，用巯基棉吸附，再用盐酸（1+5）洗脱，最后以苯萃取甲基汞，用带电子捕获鉴定器的气相色谱仪分析。</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另：分离测定痕量汞时要注意试剂、滤纸、橡皮管上可能含有少量汞。</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both"/>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汞若洒在地上，应马上用吸尘器或用洗耳球吸除干净，或用</w:t>
      </w:r>
      <w:bookmarkStart w:id="32" w:name="OLE_LINK18"/>
      <w:r>
        <w:rPr>
          <w:rFonts w:hint="eastAsia" w:ascii="Arial" w:hAnsi="Arial" w:eastAsia="宋体" w:cs="Arial"/>
          <w:b w:val="0"/>
          <w:bCs/>
          <w:color w:val="auto"/>
          <w:sz w:val="21"/>
          <w:szCs w:val="21"/>
          <w:lang w:val="en-US" w:eastAsia="zh-CN"/>
        </w:rPr>
        <w:t>脱汞剂</w:t>
      </w:r>
      <w:bookmarkEnd w:id="32"/>
      <w:r>
        <w:rPr>
          <w:rFonts w:hint="eastAsia" w:ascii="Arial" w:hAnsi="Arial" w:eastAsia="宋体" w:cs="Arial"/>
          <w:b w:val="0"/>
          <w:bCs/>
          <w:color w:val="auto"/>
          <w:sz w:val="21"/>
          <w:szCs w:val="21"/>
          <w:lang w:val="en-US" w:eastAsia="zh-CN"/>
        </w:rPr>
        <w:t>（常用硫磺粉、20%FeCl2溶液、矿物油+含有粉末硫、碘的水→乳浊液、盐酸酸化的10%KMnO4溶液）去除。</w:t>
      </w:r>
    </w:p>
    <w:p>
      <w:pPr>
        <w:keepNext w:val="0"/>
        <w:keepLines w:val="0"/>
        <w:pageBreakBefore w:val="0"/>
        <w:widowControl w:val="0"/>
        <w:numPr>
          <w:ilvl w:val="0"/>
          <w:numId w:val="56"/>
        </w:numPr>
        <w:pBdr>
          <w:right w:val="none" w:color="auto" w:sz="0" w:space="0"/>
        </w:pBdr>
        <w:kinsoku/>
        <w:wordWrap/>
        <w:overflowPunct/>
        <w:topLinePunct w:val="0"/>
        <w:autoSpaceDE/>
        <w:autoSpaceDN/>
        <w:bidi w:val="0"/>
        <w:adjustRightInd/>
        <w:snapToGrid/>
        <w:spacing w:after="157" w:afterLines="50" w:line="340" w:lineRule="exact"/>
        <w:ind w:right="0" w:rightChars="0"/>
        <w:jc w:val="both"/>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bCs w:val="0"/>
          <w:color w:val="auto"/>
          <w:sz w:val="21"/>
          <w:szCs w:val="21"/>
          <w:lang w:val="en-US" w:eastAsia="zh-CN"/>
        </w:rPr>
        <w:t>砷</w:t>
      </w:r>
      <w:r>
        <w:rPr>
          <w:rFonts w:hint="eastAsia" w:ascii="Arial" w:hAnsi="Arial" w:eastAsia="宋体" w:cs="Arial"/>
          <w:b w:val="0"/>
          <w:bCs/>
          <w:color w:val="auto"/>
          <w:sz w:val="21"/>
          <w:szCs w:val="21"/>
          <w:lang w:val="en-US" w:eastAsia="zh-CN"/>
        </w:rPr>
        <w:t>的测定</w:t>
      </w:r>
    </w:p>
    <w:p>
      <w:pPr>
        <w:keepNext w:val="0"/>
        <w:keepLines w:val="0"/>
        <w:pageBreakBefore w:val="0"/>
        <w:widowControl w:val="0"/>
        <w:numPr>
          <w:ilvl w:val="0"/>
          <w:numId w:val="57"/>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strike/>
          <w:dstrike w:val="0"/>
          <w:color w:val="auto"/>
          <w:sz w:val="21"/>
          <w:szCs w:val="21"/>
          <w:lang w:val="en-US" w:eastAsia="zh-CN"/>
        </w:rPr>
        <w:t>银盐法</w:t>
      </w:r>
      <w:r>
        <w:rPr>
          <w:rFonts w:hint="eastAsia" w:ascii="Arial" w:hAnsi="Arial" w:eastAsia="宋体" w:cs="Arial"/>
          <w:b w:val="0"/>
          <w:bCs/>
          <w:color w:val="auto"/>
          <w:sz w:val="21"/>
          <w:szCs w:val="21"/>
          <w:lang w:val="en-US" w:eastAsia="zh-CN"/>
        </w:rPr>
        <w:t>：</w:t>
      </w:r>
      <w:r>
        <w:rPr>
          <w:rFonts w:hint="eastAsia" w:ascii="Arial" w:hAnsi="Arial" w:eastAsia="宋体" w:cs="Arial"/>
          <w:b/>
          <w:bCs w:val="0"/>
          <w:color w:val="auto"/>
          <w:sz w:val="21"/>
          <w:szCs w:val="21"/>
          <w:lang w:val="en-US" w:eastAsia="zh-CN"/>
        </w:rPr>
        <w:t>样品经消化后，以碘化钾，氯化亚锡将高价砷还原为三价砷，然后与锌粒和酸产生的新生态氢生成砷化氢，通过乙酸铅溶液浸泡的棉花去除硫化氢的干扰，然后与溶于三乙醇胺-氯仿的二乙氨基二硫代甲酸银（AgDDC）作用，生成</w:t>
      </w:r>
      <w:r>
        <w:rPr>
          <w:rFonts w:hint="eastAsia" w:ascii="Arial" w:hAnsi="Arial" w:eastAsia="宋体" w:cs="Arial"/>
          <w:b/>
          <w:bCs w:val="0"/>
          <w:color w:val="FF0000"/>
          <w:sz w:val="21"/>
          <w:szCs w:val="21"/>
          <w:lang w:val="en-US" w:eastAsia="zh-CN"/>
        </w:rPr>
        <w:t>棕红色胶态银</w:t>
      </w:r>
      <w:r>
        <w:rPr>
          <w:rFonts w:hint="eastAsia" w:ascii="Arial" w:hAnsi="Arial" w:eastAsia="宋体" w:cs="Arial"/>
          <w:b/>
          <w:bCs w:val="0"/>
          <w:color w:val="auto"/>
          <w:sz w:val="21"/>
          <w:szCs w:val="21"/>
          <w:lang w:val="en-US" w:eastAsia="zh-CN"/>
        </w:rPr>
        <w:t>，比色定量。</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试剂 ：硝酸—高氯酸混合溶液(4+1)；硝酸镁溶液(150g/L)；氧化镁；</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Arial" w:hAnsi="Arial" w:eastAsia="宋体" w:cs="Arial"/>
          <w:b w:val="0"/>
          <w:bCs/>
          <w:color w:val="auto"/>
          <w:sz w:val="21"/>
          <w:szCs w:val="21"/>
          <w:lang w:val="en-US" w:eastAsia="zh-CN"/>
        </w:rPr>
      </w:pPr>
      <w:bookmarkStart w:id="33" w:name="OLE_LINK19"/>
      <w:r>
        <w:rPr>
          <w:rFonts w:hint="eastAsia" w:ascii="Arial" w:hAnsi="Arial" w:eastAsia="宋体" w:cs="Arial"/>
          <w:b w:val="0"/>
          <w:bCs/>
          <w:color w:val="auto"/>
          <w:sz w:val="21"/>
          <w:szCs w:val="21"/>
          <w:lang w:val="en-US" w:eastAsia="zh-CN"/>
        </w:rPr>
        <w:t>银盐溶液</w:t>
      </w:r>
      <w:bookmarkEnd w:id="33"/>
      <w:r>
        <w:rPr>
          <w:rFonts w:hint="eastAsia" w:ascii="Arial" w:hAnsi="Arial" w:eastAsia="宋体" w:cs="Arial"/>
          <w:b w:val="0"/>
          <w:bCs/>
          <w:color w:val="auto"/>
          <w:sz w:val="21"/>
          <w:szCs w:val="21"/>
          <w:lang w:val="en-US" w:eastAsia="zh-CN"/>
        </w:rPr>
        <w:t xml:space="preserve">：二乙基二硫代氨基甲酸银[(C2H5)2NCS2Ag]-三乙醇胺-三氯甲烷溶液 </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0.10mg/mL砷标准溶液：称取干燥过的三氧化二砷→加碱溶解→加酸→加水定容（贮存于棕色玻塞瓶中）；1.0μg/mL砷标准使用液</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装置：经前处理的样液置于锥形瓶内，并加入玻璃珠，通过U型管将锥形瓶与盛有银盐溶液的小试管相连，靠近锥形瓶的U型管那端放一坨含乙酸铅的棉花。</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both"/>
        <w:textAlignment w:val="auto"/>
        <w:outlineLvl w:val="9"/>
        <w:rPr>
          <w:rFonts w:hint="default"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注意：</w:t>
      </w:r>
      <w:r>
        <w:rPr>
          <w:rFonts w:hint="default" w:ascii="Arial" w:hAnsi="Arial" w:eastAsia="宋体" w:cs="Arial"/>
          <w:b w:val="0"/>
          <w:bCs/>
          <w:color w:val="auto"/>
          <w:sz w:val="21"/>
          <w:szCs w:val="21"/>
          <w:lang w:val="en-US" w:eastAsia="zh-CN"/>
        </w:rPr>
        <w:t>氯化亚锡调酸性是因为该试剂不稳定，在空气中能氧化生成不溶性氯氧化物，失去还原剂作用，所以配制时加入盐酸溶解为酸性氯化亚锡。酸性氯化亚锡在此的作用是→还原As5+成As3+以及在锌粒表面沉淀锡层以抑制产生氢气作用过猛。</w:t>
      </w:r>
    </w:p>
    <w:p>
      <w:pPr>
        <w:keepNext w:val="0"/>
        <w:keepLines w:val="0"/>
        <w:pageBreakBefore w:val="0"/>
        <w:widowControl w:val="0"/>
        <w:numPr>
          <w:ilvl w:val="0"/>
          <w:numId w:val="57"/>
        </w:numPr>
        <w:pBdr>
          <w:right w:val="none" w:color="auto" w:sz="0" w:space="0"/>
        </w:pBdr>
        <w:kinsoku/>
        <w:wordWrap/>
        <w:overflowPunct/>
        <w:topLinePunct w:val="0"/>
        <w:autoSpaceDE/>
        <w:autoSpaceDN/>
        <w:bidi w:val="0"/>
        <w:adjustRightInd/>
        <w:snapToGrid/>
        <w:spacing w:after="157" w:afterLines="50" w:line="340" w:lineRule="exact"/>
        <w:ind w:right="0" w:rightChars="0"/>
        <w:jc w:val="both"/>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砷斑法：</w:t>
      </w:r>
      <w:r>
        <w:rPr>
          <w:rFonts w:hint="eastAsia" w:ascii="Arial" w:hAnsi="Arial" w:eastAsia="宋体" w:cs="Arial"/>
          <w:b/>
          <w:bCs w:val="0"/>
          <w:color w:val="auto"/>
          <w:sz w:val="21"/>
          <w:szCs w:val="21"/>
          <w:lang w:val="en-US" w:eastAsia="zh-CN"/>
        </w:rPr>
        <w:t>样品经消化后以碘化钾、氯化亚锡将高价砷还原为三价砷，然后与锌粒和酸产生的新生态氢生成砷化氢，再与溴化汞试纸生成</w:t>
      </w:r>
      <w:r>
        <w:rPr>
          <w:rFonts w:hint="eastAsia" w:ascii="Arial" w:hAnsi="Arial" w:eastAsia="宋体" w:cs="Arial"/>
          <w:b/>
          <w:bCs w:val="0"/>
          <w:color w:val="FF0000"/>
          <w:sz w:val="21"/>
          <w:szCs w:val="21"/>
          <w:lang w:val="en-US" w:eastAsia="zh-CN"/>
        </w:rPr>
        <w:t>黄色至橙色的色斑</w:t>
      </w:r>
      <w:r>
        <w:rPr>
          <w:rFonts w:hint="eastAsia" w:ascii="Arial" w:hAnsi="Arial" w:eastAsia="宋体" w:cs="Arial"/>
          <w:b/>
          <w:bCs w:val="0"/>
          <w:color w:val="auto"/>
          <w:sz w:val="21"/>
          <w:szCs w:val="21"/>
          <w:lang w:val="en-US" w:eastAsia="zh-CN"/>
        </w:rPr>
        <w:t>，与标准砷斑比较定量</w:t>
      </w:r>
      <w:r>
        <w:rPr>
          <w:rFonts w:hint="eastAsia" w:ascii="Arial" w:hAnsi="Arial" w:eastAsia="宋体" w:cs="Arial"/>
          <w:b w:val="0"/>
          <w:bCs/>
          <w:color w:val="auto"/>
          <w:sz w:val="21"/>
          <w:szCs w:val="21"/>
          <w:lang w:val="en-US" w:eastAsia="zh-CN"/>
        </w:rPr>
        <w:t>。</w:t>
      </w:r>
    </w:p>
    <w:p>
      <w:pPr>
        <w:keepNext w:val="0"/>
        <w:keepLines w:val="0"/>
        <w:pageBreakBefore w:val="0"/>
        <w:widowControl w:val="0"/>
        <w:numPr>
          <w:ilvl w:val="0"/>
          <w:numId w:val="58"/>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总结</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样品</w:t>
      </w:r>
      <w:r>
        <w:rPr>
          <w:rFonts w:hint="default" w:ascii="Arial" w:hAnsi="Arial" w:eastAsia="宋体" w:cs="Arial"/>
          <w:b w:val="0"/>
          <w:bCs/>
          <w:color w:val="auto"/>
          <w:sz w:val="21"/>
          <w:szCs w:val="21"/>
          <w:lang w:val="en-US" w:eastAsia="zh-CN"/>
        </w:rPr>
        <w:t>→</w:t>
      </w:r>
      <w:r>
        <w:rPr>
          <w:rFonts w:hint="eastAsia" w:ascii="Arial" w:hAnsi="Arial" w:eastAsia="宋体" w:cs="Arial"/>
          <w:b w:val="0"/>
          <w:bCs/>
          <w:color w:val="auto"/>
          <w:sz w:val="21"/>
          <w:szCs w:val="21"/>
          <w:lang w:val="en-US" w:eastAsia="zh-CN"/>
        </w:rPr>
        <w:t>有机物破坏</w:t>
      </w:r>
      <w:r>
        <w:rPr>
          <w:rFonts w:hint="default" w:ascii="Arial" w:hAnsi="Arial" w:eastAsia="宋体" w:cs="Arial"/>
          <w:b w:val="0"/>
          <w:bCs/>
          <w:color w:val="auto"/>
          <w:sz w:val="21"/>
          <w:szCs w:val="21"/>
          <w:lang w:val="en-US" w:eastAsia="zh-CN"/>
        </w:rPr>
        <w:t>→</w:t>
      </w:r>
      <w:r>
        <w:rPr>
          <w:rFonts w:hint="eastAsia" w:ascii="Arial" w:hAnsi="Arial" w:eastAsia="宋体" w:cs="Arial"/>
          <w:b w:val="0"/>
          <w:bCs/>
          <w:color w:val="auto"/>
          <w:sz w:val="21"/>
          <w:szCs w:val="21"/>
          <w:lang w:val="en-US" w:eastAsia="zh-CN"/>
        </w:rPr>
        <w:t>定容</w:t>
      </w:r>
      <w:r>
        <w:rPr>
          <w:rFonts w:hint="default" w:ascii="Arial" w:hAnsi="Arial" w:eastAsia="宋体" w:cs="Arial"/>
          <w:b w:val="0"/>
          <w:bCs/>
          <w:color w:val="auto"/>
          <w:sz w:val="21"/>
          <w:szCs w:val="21"/>
          <w:lang w:val="en-US" w:eastAsia="zh-CN"/>
        </w:rPr>
        <w:t>→</w:t>
      </w:r>
      <w:r>
        <w:rPr>
          <w:rFonts w:hint="eastAsia" w:ascii="Arial" w:hAnsi="Arial" w:eastAsia="宋体" w:cs="Arial"/>
          <w:b w:val="0"/>
          <w:bCs/>
          <w:color w:val="auto"/>
          <w:sz w:val="21"/>
          <w:szCs w:val="21"/>
          <w:lang w:val="en-US" w:eastAsia="zh-CN"/>
        </w:rPr>
        <w:t>取样</w:t>
      </w:r>
      <w:r>
        <w:rPr>
          <w:rFonts w:hint="default" w:ascii="Arial" w:hAnsi="Arial" w:eastAsia="宋体" w:cs="Arial"/>
          <w:b w:val="0"/>
          <w:bCs/>
          <w:color w:val="auto"/>
          <w:sz w:val="21"/>
          <w:szCs w:val="21"/>
          <w:lang w:val="en-US" w:eastAsia="zh-CN"/>
        </w:rPr>
        <w:t>→</w:t>
      </w:r>
      <w:r>
        <w:rPr>
          <w:rFonts w:hint="eastAsia" w:ascii="Arial" w:hAnsi="Arial" w:eastAsia="宋体" w:cs="Arial"/>
          <w:b w:val="0"/>
          <w:bCs/>
          <w:color w:val="auto"/>
          <w:sz w:val="21"/>
          <w:szCs w:val="21"/>
          <w:lang w:val="en-US" w:eastAsia="zh-CN"/>
        </w:rPr>
        <w:t>测定（方法如下）</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 xml:space="preserve">（1）比色法：调节pH </w:t>
      </w:r>
      <w:r>
        <w:rPr>
          <w:rFonts w:hint="default" w:ascii="Arial" w:hAnsi="Arial" w:eastAsia="宋体" w:cs="Arial"/>
          <w:b w:val="0"/>
          <w:bCs/>
          <w:color w:val="auto"/>
          <w:sz w:val="21"/>
          <w:szCs w:val="21"/>
          <w:lang w:val="en-US" w:eastAsia="zh-CN"/>
        </w:rPr>
        <w:t>→</w:t>
      </w:r>
      <w:r>
        <w:rPr>
          <w:rFonts w:hint="eastAsia" w:ascii="Arial" w:hAnsi="Arial" w:eastAsia="宋体" w:cs="Arial"/>
          <w:b w:val="0"/>
          <w:bCs/>
          <w:color w:val="auto"/>
          <w:sz w:val="21"/>
          <w:szCs w:val="21"/>
          <w:lang w:val="en-US" w:eastAsia="zh-CN"/>
        </w:rPr>
        <w:t>加还原剂</w:t>
      </w:r>
      <w:r>
        <w:rPr>
          <w:rFonts w:hint="default" w:ascii="Arial" w:hAnsi="Arial" w:eastAsia="宋体" w:cs="Arial"/>
          <w:b w:val="0"/>
          <w:bCs/>
          <w:color w:val="auto"/>
          <w:sz w:val="21"/>
          <w:szCs w:val="21"/>
          <w:lang w:val="en-US" w:eastAsia="zh-CN"/>
        </w:rPr>
        <w:t>→</w:t>
      </w:r>
      <w:r>
        <w:rPr>
          <w:rFonts w:hint="eastAsia" w:ascii="Arial" w:hAnsi="Arial" w:eastAsia="宋体" w:cs="Arial"/>
          <w:b w:val="0"/>
          <w:bCs/>
          <w:color w:val="auto"/>
          <w:sz w:val="21"/>
          <w:szCs w:val="21"/>
          <w:lang w:val="en-US" w:eastAsia="zh-CN"/>
        </w:rPr>
        <w:t>加掩蔽剂</w:t>
      </w:r>
      <w:r>
        <w:rPr>
          <w:rFonts w:hint="default" w:ascii="Arial" w:hAnsi="Arial" w:eastAsia="宋体" w:cs="Arial"/>
          <w:b w:val="0"/>
          <w:bCs/>
          <w:color w:val="auto"/>
          <w:sz w:val="21"/>
          <w:szCs w:val="21"/>
          <w:lang w:val="en-US" w:eastAsia="zh-CN"/>
        </w:rPr>
        <w:t>→</w:t>
      </w:r>
      <w:r>
        <w:rPr>
          <w:rFonts w:hint="eastAsia" w:ascii="Arial" w:hAnsi="Arial" w:eastAsia="宋体" w:cs="Arial"/>
          <w:b w:val="0"/>
          <w:bCs/>
          <w:color w:val="auto"/>
          <w:sz w:val="21"/>
          <w:szCs w:val="21"/>
          <w:lang w:val="en-US" w:eastAsia="zh-CN"/>
        </w:rPr>
        <w:t>加螯合剂显色</w:t>
      </w:r>
      <w:r>
        <w:rPr>
          <w:rFonts w:hint="default" w:ascii="Arial" w:hAnsi="Arial" w:eastAsia="宋体" w:cs="Arial"/>
          <w:b w:val="0"/>
          <w:bCs/>
          <w:color w:val="auto"/>
          <w:sz w:val="21"/>
          <w:szCs w:val="21"/>
          <w:lang w:val="en-US" w:eastAsia="zh-CN"/>
        </w:rPr>
        <w:t>→</w:t>
      </w:r>
      <w:r>
        <w:rPr>
          <w:rFonts w:hint="eastAsia" w:ascii="Arial" w:hAnsi="Arial" w:eastAsia="宋体" w:cs="Arial"/>
          <w:b w:val="0"/>
          <w:bCs/>
          <w:color w:val="auto"/>
          <w:sz w:val="21"/>
          <w:szCs w:val="21"/>
          <w:lang w:val="en-US" w:eastAsia="zh-CN"/>
        </w:rPr>
        <w:t>溶剂萃取</w:t>
      </w:r>
      <w:r>
        <w:rPr>
          <w:rFonts w:hint="default" w:ascii="Arial" w:hAnsi="Arial" w:eastAsia="宋体" w:cs="Arial"/>
          <w:b w:val="0"/>
          <w:bCs/>
          <w:color w:val="auto"/>
          <w:sz w:val="21"/>
          <w:szCs w:val="21"/>
          <w:lang w:val="en-US" w:eastAsia="zh-CN"/>
        </w:rPr>
        <w:t>→</w:t>
      </w:r>
      <w:r>
        <w:rPr>
          <w:rFonts w:hint="eastAsia" w:ascii="Arial" w:hAnsi="Arial" w:eastAsia="宋体" w:cs="Arial"/>
          <w:b w:val="0"/>
          <w:bCs/>
          <w:color w:val="auto"/>
          <w:sz w:val="21"/>
          <w:szCs w:val="21"/>
          <w:lang w:val="en-US" w:eastAsia="zh-CN"/>
        </w:rPr>
        <w:t>特定波长比色</w:t>
      </w:r>
      <w:r>
        <w:rPr>
          <w:rFonts w:hint="default" w:ascii="Arial" w:hAnsi="Arial" w:eastAsia="宋体" w:cs="Arial"/>
          <w:b w:val="0"/>
          <w:bCs/>
          <w:color w:val="auto"/>
          <w:sz w:val="21"/>
          <w:szCs w:val="21"/>
          <w:lang w:val="en-US" w:eastAsia="zh-CN"/>
        </w:rPr>
        <w:t>→</w:t>
      </w:r>
      <w:r>
        <w:rPr>
          <w:rFonts w:hint="eastAsia" w:ascii="Arial" w:hAnsi="Arial" w:eastAsia="宋体" w:cs="Arial"/>
          <w:b w:val="0"/>
          <w:bCs/>
          <w:color w:val="auto"/>
          <w:sz w:val="21"/>
          <w:szCs w:val="21"/>
          <w:lang w:val="en-US" w:eastAsia="zh-CN"/>
        </w:rPr>
        <w:t>同时作标准曲线</w:t>
      </w:r>
      <w:r>
        <w:rPr>
          <w:rFonts w:hint="default" w:ascii="Arial" w:hAnsi="Arial" w:eastAsia="宋体" w:cs="Arial"/>
          <w:b w:val="0"/>
          <w:bCs/>
          <w:color w:val="auto"/>
          <w:sz w:val="21"/>
          <w:szCs w:val="21"/>
          <w:lang w:val="en-US" w:eastAsia="zh-CN"/>
        </w:rPr>
        <w:t>→</w:t>
      </w:r>
      <w:r>
        <w:rPr>
          <w:rFonts w:hint="eastAsia" w:ascii="Arial" w:hAnsi="Arial" w:eastAsia="宋体" w:cs="Arial"/>
          <w:b w:val="0"/>
          <w:bCs/>
          <w:color w:val="auto"/>
          <w:sz w:val="21"/>
          <w:szCs w:val="21"/>
          <w:lang w:val="en-US" w:eastAsia="zh-CN"/>
        </w:rPr>
        <w:t>计算结果；</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（2）原子吸收分光光度法：回归曲线</w:t>
      </w:r>
      <w:r>
        <w:rPr>
          <w:rFonts w:hint="default" w:ascii="Arial" w:hAnsi="Arial" w:eastAsia="宋体" w:cs="Arial"/>
          <w:b w:val="0"/>
          <w:bCs/>
          <w:color w:val="auto"/>
          <w:sz w:val="21"/>
          <w:szCs w:val="21"/>
          <w:lang w:val="en-US" w:eastAsia="zh-CN"/>
        </w:rPr>
        <w:t>→</w:t>
      </w:r>
      <w:r>
        <w:rPr>
          <w:rFonts w:hint="eastAsia" w:ascii="Arial" w:hAnsi="Arial" w:eastAsia="宋体" w:cs="Arial"/>
          <w:b w:val="0"/>
          <w:bCs/>
          <w:color w:val="auto"/>
          <w:sz w:val="21"/>
          <w:szCs w:val="21"/>
          <w:lang w:val="en-US" w:eastAsia="zh-CN"/>
        </w:rPr>
        <w:t>测定</w:t>
      </w:r>
      <w:r>
        <w:rPr>
          <w:rFonts w:hint="default" w:ascii="Arial" w:hAnsi="Arial" w:eastAsia="宋体" w:cs="Arial"/>
          <w:b w:val="0"/>
          <w:bCs/>
          <w:color w:val="auto"/>
          <w:sz w:val="21"/>
          <w:szCs w:val="21"/>
          <w:lang w:val="en-US" w:eastAsia="zh-CN"/>
        </w:rPr>
        <w:t>→</w:t>
      </w:r>
      <w:r>
        <w:rPr>
          <w:rFonts w:hint="eastAsia" w:ascii="Arial" w:hAnsi="Arial" w:eastAsia="宋体" w:cs="Arial"/>
          <w:b w:val="0"/>
          <w:bCs/>
          <w:color w:val="auto"/>
          <w:sz w:val="21"/>
          <w:szCs w:val="21"/>
          <w:lang w:val="en-US" w:eastAsia="zh-CN"/>
        </w:rPr>
        <w:t>计算</w:t>
      </w:r>
      <w:r>
        <w:rPr>
          <w:rFonts w:hint="default" w:ascii="Arial" w:hAnsi="Arial" w:eastAsia="宋体" w:cs="Arial"/>
          <w:b w:val="0"/>
          <w:bCs/>
          <w:color w:val="auto"/>
          <w:sz w:val="21"/>
          <w:szCs w:val="21"/>
          <w:lang w:val="en-US" w:eastAsia="zh-CN"/>
        </w:rPr>
        <w:t>→</w:t>
      </w:r>
      <w:r>
        <w:rPr>
          <w:rFonts w:hint="eastAsia" w:ascii="Arial" w:hAnsi="Arial" w:eastAsia="宋体" w:cs="Arial"/>
          <w:b w:val="0"/>
          <w:bCs/>
          <w:color w:val="auto"/>
          <w:sz w:val="21"/>
          <w:szCs w:val="21"/>
          <w:lang w:val="en-US" w:eastAsia="zh-CN"/>
        </w:rPr>
        <w:t>结果。</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both"/>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比色法总结：见PPT</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center"/>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8"/>
          <w:szCs w:val="28"/>
          <w:lang w:val="en-US" w:eastAsia="zh-CN"/>
        </w:rPr>
        <w:t>二．毒性生物碱</w:t>
      </w:r>
      <w:r>
        <w:rPr>
          <w:rFonts w:hint="eastAsia" w:ascii="Arial" w:hAnsi="Arial" w:eastAsia="宋体" w:cs="Arial"/>
          <w:b w:val="0"/>
          <w:bCs/>
          <w:color w:val="auto"/>
          <w:sz w:val="21"/>
          <w:szCs w:val="21"/>
          <w:lang w:val="en-US" w:eastAsia="zh-CN"/>
        </w:rPr>
        <w:t>：</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both"/>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绝大多数生物碱存在于植物中,有类似碱的性质,可与酸结合成盐.存在于食用植物中的主要是龙葵碱,秋水仙碱,咖啡碱及吡咯烷生物碱等.</w:t>
      </w:r>
    </w:p>
    <w:p>
      <w:pPr>
        <w:keepNext w:val="0"/>
        <w:keepLines w:val="0"/>
        <w:pageBreakBefore w:val="0"/>
        <w:widowControl w:val="0"/>
        <w:numPr>
          <w:ilvl w:val="0"/>
          <w:numId w:val="59"/>
        </w:numPr>
        <w:pBdr>
          <w:right w:val="none" w:color="auto" w:sz="0" w:space="0"/>
        </w:pBdr>
        <w:kinsoku/>
        <w:wordWrap/>
        <w:overflowPunct/>
        <w:topLinePunct w:val="0"/>
        <w:autoSpaceDE/>
        <w:autoSpaceDN/>
        <w:bidi w:val="0"/>
        <w:adjustRightInd/>
        <w:snapToGrid/>
        <w:spacing w:after="157" w:afterLines="50" w:line="340" w:lineRule="exact"/>
        <w:ind w:right="0" w:rightChars="0"/>
        <w:jc w:val="both"/>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植酸：又称肌酸，化学命名为1，2，3，4，5，6－六全亚磷酸氧环已烷，主要存在于植物的籽、根、干和茎中，以豆科植物的籽，谷物的麸皮和胚芽中含量最高。植酸是普遍存在于植物源食品中影响矿物质元素吸收的主要抗营养成分，植酸可与钙、铁、镁、锌等金属离子形成不溶性盐，使金属离子的有效性降低。</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both"/>
        <w:textAlignment w:val="auto"/>
        <w:outlineLvl w:val="9"/>
        <w:rPr>
          <w:rFonts w:hint="eastAsia" w:ascii="Arial" w:hAnsi="Arial" w:eastAsia="宋体" w:cs="Arial"/>
          <w:b w:val="0"/>
          <w:bCs/>
          <w:color w:val="auto"/>
          <w:sz w:val="21"/>
          <w:szCs w:val="21"/>
          <w:lang w:val="en-US" w:eastAsia="zh-CN"/>
        </w:rPr>
      </w:pPr>
      <w:bookmarkStart w:id="34" w:name="OLE_LINK20"/>
      <w:r>
        <w:rPr>
          <w:rFonts w:hint="default" w:ascii="Arial" w:hAnsi="Arial" w:eastAsia="宋体" w:cs="Arial"/>
          <w:b w:val="0"/>
          <w:bCs/>
          <w:color w:val="auto"/>
          <w:sz w:val="21"/>
          <w:szCs w:val="21"/>
          <w:lang w:val="en-US" w:eastAsia="zh-CN"/>
        </w:rPr>
        <w:t>→</w:t>
      </w:r>
      <w:bookmarkEnd w:id="34"/>
      <w:r>
        <w:rPr>
          <w:rFonts w:hint="eastAsia" w:ascii="Arial" w:hAnsi="Arial" w:eastAsia="宋体" w:cs="Arial"/>
          <w:b w:val="0"/>
          <w:bCs/>
          <w:color w:val="auto"/>
          <w:sz w:val="21"/>
          <w:szCs w:val="21"/>
          <w:lang w:val="en-US" w:eastAsia="zh-CN"/>
        </w:rPr>
        <w:t>植酸是植物组织中贮存磷元素的重要方式，一般植物中总磷的50－80%为植酸磷。</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both"/>
        <w:textAlignment w:val="auto"/>
        <w:outlineLvl w:val="9"/>
        <w:rPr>
          <w:rFonts w:hint="eastAsia" w:ascii="Arial" w:hAnsi="Arial" w:eastAsia="宋体" w:cs="Arial"/>
          <w:b w:val="0"/>
          <w:bCs/>
          <w:color w:val="auto"/>
          <w:sz w:val="21"/>
          <w:szCs w:val="21"/>
          <w:lang w:val="en-US" w:eastAsia="zh-CN"/>
        </w:rPr>
      </w:pPr>
      <w:r>
        <w:rPr>
          <w:rFonts w:hint="default" w:ascii="Arial" w:hAnsi="Arial" w:eastAsia="宋体" w:cs="Arial"/>
          <w:b w:val="0"/>
          <w:bCs/>
          <w:color w:val="auto"/>
          <w:sz w:val="21"/>
          <w:szCs w:val="21"/>
          <w:lang w:val="en-US" w:eastAsia="zh-CN"/>
        </w:rPr>
        <w:t>→</w:t>
      </w:r>
      <w:r>
        <w:rPr>
          <w:rFonts w:hint="eastAsia" w:ascii="Arial" w:hAnsi="Arial" w:eastAsia="宋体" w:cs="Arial"/>
          <w:b w:val="0"/>
          <w:bCs/>
          <w:color w:val="auto"/>
          <w:sz w:val="21"/>
          <w:szCs w:val="21"/>
          <w:lang w:val="en-US" w:eastAsia="zh-CN"/>
        </w:rPr>
        <w:t>植酸还可与蛋白质分子进行有效络合，降低动物对蛋白质的消化率。（PH＜PI时，蛋白质带正电荷，易与带负电的植酸形成不溶性复合物；PH＞PI时，蛋白质带负电荷，以多价阳离子如Ca2+、Mg2+、Zn2+等为桥，与植酸形成三元复合物。植酸、金属离子及蛋白质形成的三元复合物，溶解度很低且消化利用率大为降低）</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both"/>
        <w:textAlignment w:val="auto"/>
        <w:outlineLvl w:val="9"/>
        <w:rPr>
          <w:rFonts w:hint="eastAsia" w:ascii="Arial" w:hAnsi="Arial" w:eastAsia="宋体" w:cs="Arial"/>
          <w:b w:val="0"/>
          <w:bCs/>
          <w:color w:val="auto"/>
          <w:sz w:val="21"/>
          <w:szCs w:val="21"/>
          <w:lang w:val="en-US" w:eastAsia="zh-CN"/>
        </w:rPr>
      </w:pPr>
      <w:bookmarkStart w:id="35" w:name="OLE_LINK21"/>
      <w:r>
        <w:rPr>
          <w:rFonts w:hint="default" w:ascii="Arial" w:hAnsi="Arial" w:eastAsia="宋体" w:cs="Arial"/>
          <w:b w:val="0"/>
          <w:bCs/>
          <w:color w:val="auto"/>
          <w:sz w:val="21"/>
          <w:szCs w:val="21"/>
          <w:lang w:val="en-US" w:eastAsia="zh-CN"/>
        </w:rPr>
        <w:t>→</w:t>
      </w:r>
      <w:bookmarkEnd w:id="35"/>
      <w:r>
        <w:rPr>
          <w:rFonts w:hint="eastAsia" w:ascii="Arial" w:hAnsi="Arial" w:eastAsia="宋体" w:cs="Arial"/>
          <w:b w:val="0"/>
          <w:bCs/>
          <w:color w:val="auto"/>
          <w:sz w:val="21"/>
          <w:szCs w:val="21"/>
          <w:lang w:val="en-US" w:eastAsia="zh-CN"/>
        </w:rPr>
        <w:t>在动物饲料中添加植酸酶可提高蛋白质及某些矿物质元素的利用率。</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both"/>
        <w:textAlignment w:val="auto"/>
        <w:outlineLvl w:val="9"/>
        <w:rPr>
          <w:rFonts w:hint="eastAsia" w:ascii="Arial" w:hAnsi="Arial" w:eastAsia="宋体" w:cs="Arial"/>
          <w:b w:val="0"/>
          <w:bCs/>
          <w:color w:val="auto"/>
          <w:sz w:val="21"/>
          <w:szCs w:val="21"/>
          <w:lang w:val="en-US" w:eastAsia="zh-CN"/>
        </w:rPr>
      </w:pPr>
      <w:r>
        <w:rPr>
          <w:rFonts w:hint="default" w:ascii="Arial" w:hAnsi="Arial" w:eastAsia="宋体" w:cs="Arial"/>
          <w:b w:val="0"/>
          <w:bCs/>
          <w:color w:val="auto"/>
          <w:sz w:val="21"/>
          <w:szCs w:val="21"/>
          <w:lang w:val="en-US" w:eastAsia="zh-CN"/>
        </w:rPr>
        <w:t>→</w:t>
      </w:r>
      <w:r>
        <w:rPr>
          <w:rFonts w:hint="eastAsia" w:ascii="Arial" w:hAnsi="Arial" w:eastAsia="宋体" w:cs="Arial"/>
          <w:b w:val="0"/>
          <w:bCs/>
          <w:color w:val="auto"/>
          <w:sz w:val="21"/>
          <w:szCs w:val="21"/>
          <w:lang w:val="en-US" w:eastAsia="zh-CN"/>
        </w:rPr>
        <w:t>发酵法对食物中植酸的除去作用</w:t>
      </w:r>
    </w:p>
    <w:p>
      <w:pPr>
        <w:keepNext w:val="0"/>
        <w:keepLines w:val="0"/>
        <w:pageBreakBefore w:val="0"/>
        <w:widowControl w:val="0"/>
        <w:numPr>
          <w:ilvl w:val="0"/>
          <w:numId w:val="59"/>
        </w:numPr>
        <w:pBdr>
          <w:right w:val="none" w:color="auto" w:sz="0" w:space="0"/>
        </w:pBdr>
        <w:kinsoku/>
        <w:wordWrap/>
        <w:overflowPunct/>
        <w:topLinePunct w:val="0"/>
        <w:autoSpaceDE/>
        <w:autoSpaceDN/>
        <w:bidi w:val="0"/>
        <w:adjustRightInd/>
        <w:snapToGrid/>
        <w:spacing w:after="157" w:afterLines="50" w:line="340" w:lineRule="exact"/>
        <w:ind w:right="0" w:rightChars="0"/>
        <w:jc w:val="both"/>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草酸：草酸又名乙二酸，广泛存在于植物源食品中,如菠菜、笋、巧克力、红茶等。草酸与一些碱土金属结合形成难溶物，使必需矿质元素的生物有效性降低，是一种抗营养因子。而且食用含草酸较多的食品有导致尿道结石的危险。所以应多饮水、均衡饮食，限制过度食用动物性蛋白质，多摄入含钙食物和限制草酸的过量摄入。</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center"/>
        <w:textAlignment w:val="auto"/>
        <w:outlineLvl w:val="9"/>
        <w:rPr>
          <w:rFonts w:hint="eastAsia" w:ascii="Arial" w:hAnsi="Arial" w:eastAsia="宋体" w:cs="Arial"/>
          <w:b w:val="0"/>
          <w:bCs/>
          <w:color w:val="auto"/>
          <w:sz w:val="28"/>
          <w:szCs w:val="28"/>
          <w:lang w:val="en-US" w:eastAsia="zh-CN"/>
        </w:rPr>
      </w:pPr>
      <w:r>
        <w:rPr>
          <w:rFonts w:hint="eastAsia" w:ascii="Arial" w:hAnsi="Arial" w:eastAsia="宋体" w:cs="Arial"/>
          <w:b w:val="0"/>
          <w:bCs/>
          <w:color w:val="auto"/>
          <w:sz w:val="28"/>
          <w:szCs w:val="28"/>
          <w:lang w:val="en-US" w:eastAsia="zh-CN"/>
        </w:rPr>
        <w:t>三．食品中农药残留量的测定</w:t>
      </w:r>
    </w:p>
    <w:p>
      <w:pPr>
        <w:keepNext w:val="0"/>
        <w:keepLines w:val="0"/>
        <w:widowControl w:val="0"/>
        <w:suppressLineNumbers w:val="0"/>
        <w:spacing w:before="0" w:beforeAutospacing="0" w:after="0" w:afterAutospacing="0"/>
        <w:ind w:left="0" w:right="0"/>
        <w:jc w:val="left"/>
        <w:rPr>
          <w:rFonts w:hint="eastAsia" w:ascii="宋体" w:hAnsi="宋体" w:eastAsia="宋体" w:cs="宋体"/>
          <w:b/>
          <w:color w:val="C00000"/>
          <w:kern w:val="2"/>
          <w:sz w:val="28"/>
          <w:szCs w:val="28"/>
        </w:rPr>
      </w:pPr>
      <w:r>
        <w:rPr>
          <w:rFonts w:hint="eastAsia" w:ascii="宋体" w:hAnsi="宋体" w:eastAsia="宋体" w:cs="宋体"/>
          <w:b/>
          <w:color w:val="C00000"/>
          <w:kern w:val="2"/>
          <w:sz w:val="24"/>
          <w:szCs w:val="24"/>
          <w:lang w:val="en-US" w:eastAsia="zh-CN" w:bidi="ar"/>
        </w:rPr>
        <w:t>概述</w:t>
      </w:r>
    </w:p>
    <w:p>
      <w:pPr>
        <w:keepNext w:val="0"/>
        <w:keepLines w:val="0"/>
        <w:widowControl w:val="0"/>
        <w:suppressLineNumbers w:val="0"/>
        <w:spacing w:before="0" w:beforeAutospacing="0" w:after="0" w:afterAutospacing="0"/>
        <w:ind w:left="0" w:right="0"/>
        <w:jc w:val="left"/>
        <w:rPr>
          <w:rFonts w:hint="eastAsia" w:ascii="宋体" w:hAnsi="宋体" w:eastAsia="宋体" w:cs="宋体"/>
          <w:b w:val="0"/>
          <w:kern w:val="2"/>
          <w:sz w:val="22"/>
          <w:szCs w:val="22"/>
        </w:rPr>
      </w:pPr>
      <w:r>
        <w:rPr>
          <w:rFonts w:hint="eastAsia" w:ascii="宋体" w:hAnsi="宋体" w:eastAsia="宋体" w:cs="宋体"/>
          <w:b w:val="0"/>
          <w:kern w:val="2"/>
          <w:sz w:val="24"/>
          <w:szCs w:val="24"/>
          <w:lang w:val="en-US" w:eastAsia="zh-CN" w:bidi="ar"/>
        </w:rPr>
        <w:t xml:space="preserve">    </w:t>
      </w:r>
      <w:r>
        <w:rPr>
          <w:rFonts w:hint="eastAsia" w:ascii="宋体" w:hAnsi="宋体" w:eastAsia="宋体" w:cs="宋体"/>
          <w:b w:val="0"/>
          <w:color w:val="FF0000"/>
          <w:kern w:val="2"/>
          <w:sz w:val="22"/>
          <w:szCs w:val="22"/>
          <w:u w:val="single"/>
          <w:lang w:val="en-US" w:eastAsia="zh-CN" w:bidi="ar"/>
        </w:rPr>
        <w:t>农药</w:t>
      </w:r>
      <w:r>
        <w:rPr>
          <w:rFonts w:hint="eastAsia" w:ascii="宋体" w:hAnsi="宋体" w:eastAsia="宋体" w:cs="宋体"/>
          <w:b w:val="0"/>
          <w:kern w:val="2"/>
          <w:sz w:val="22"/>
          <w:szCs w:val="22"/>
          <w:lang w:val="en-US" w:eastAsia="zh-CN" w:bidi="ar"/>
        </w:rPr>
        <w:t>：用于预防、消灭或者控制危害农业、林业的病、虫、草及其他有害生物，以及调节植物、昆虫生长的药物总称。</w:t>
      </w:r>
    </w:p>
    <w:p>
      <w:pPr>
        <w:keepNext w:val="0"/>
        <w:keepLines w:val="0"/>
        <w:widowControl w:val="0"/>
        <w:suppressLineNumbers w:val="0"/>
        <w:spacing w:before="0" w:beforeAutospacing="0" w:after="0" w:afterAutospacing="0"/>
        <w:ind w:left="0" w:right="0"/>
        <w:jc w:val="left"/>
        <w:rPr>
          <w:rFonts w:hint="eastAsia" w:ascii="宋体" w:hAnsi="宋体" w:eastAsia="宋体" w:cs="宋体"/>
          <w:b w:val="0"/>
          <w:kern w:val="2"/>
          <w:sz w:val="22"/>
          <w:szCs w:val="22"/>
        </w:rPr>
      </w:pPr>
      <w:r>
        <w:rPr>
          <w:rFonts w:hint="eastAsia" w:ascii="宋体" w:hAnsi="宋体" w:eastAsia="宋体" w:cs="宋体"/>
          <w:b w:val="0"/>
          <w:color w:val="FF0000"/>
          <w:kern w:val="2"/>
          <w:sz w:val="22"/>
          <w:szCs w:val="22"/>
          <w:lang w:val="en-US" w:eastAsia="zh-CN" w:bidi="ar"/>
        </w:rPr>
        <w:t xml:space="preserve">    </w:t>
      </w:r>
      <w:r>
        <w:rPr>
          <w:rFonts w:hint="eastAsia" w:ascii="宋体" w:hAnsi="宋体" w:eastAsia="宋体" w:cs="宋体"/>
          <w:b w:val="0"/>
          <w:color w:val="FF0000"/>
          <w:kern w:val="2"/>
          <w:sz w:val="22"/>
          <w:szCs w:val="22"/>
          <w:u w:val="single"/>
          <w:lang w:val="en-US" w:eastAsia="zh-CN" w:bidi="ar"/>
        </w:rPr>
        <w:t>农药残留</w:t>
      </w:r>
      <w:r>
        <w:rPr>
          <w:rFonts w:hint="eastAsia" w:ascii="宋体" w:hAnsi="宋体" w:eastAsia="宋体" w:cs="宋体"/>
          <w:b w:val="0"/>
          <w:color w:val="FF0000"/>
          <w:kern w:val="2"/>
          <w:sz w:val="22"/>
          <w:szCs w:val="22"/>
          <w:lang w:val="en-US" w:eastAsia="zh-CN" w:bidi="ar"/>
        </w:rPr>
        <w:t>：</w:t>
      </w:r>
      <w:r>
        <w:rPr>
          <w:rFonts w:hint="eastAsia" w:ascii="宋体" w:hAnsi="宋体" w:eastAsia="宋体" w:cs="宋体"/>
          <w:b w:val="0"/>
          <w:kern w:val="2"/>
          <w:sz w:val="22"/>
          <w:szCs w:val="22"/>
          <w:lang w:val="en-US" w:eastAsia="zh-CN" w:bidi="ar"/>
        </w:rPr>
        <w:t>指农药本身及代谢产物等在环境、动植物或食品中的残留现象。</w:t>
      </w:r>
    </w:p>
    <w:p>
      <w:pPr>
        <w:keepNext w:val="0"/>
        <w:keepLines w:val="0"/>
        <w:widowControl w:val="0"/>
        <w:suppressLineNumbers w:val="0"/>
        <w:spacing w:before="0" w:beforeAutospacing="0" w:after="0" w:afterAutospacing="0"/>
        <w:ind w:left="0" w:right="0" w:firstLine="480"/>
        <w:jc w:val="left"/>
        <w:rPr>
          <w:rFonts w:hint="eastAsia" w:ascii="宋体" w:hAnsi="宋体" w:eastAsia="宋体" w:cs="宋体"/>
          <w:b w:val="0"/>
          <w:kern w:val="2"/>
          <w:sz w:val="22"/>
          <w:szCs w:val="22"/>
        </w:rPr>
      </w:pPr>
      <w:r>
        <w:rPr>
          <w:rFonts w:hint="eastAsia" w:ascii="宋体" w:hAnsi="宋体" w:eastAsia="宋体" w:cs="宋体"/>
          <w:b w:val="0"/>
          <w:color w:val="FF0000"/>
          <w:kern w:val="2"/>
          <w:sz w:val="22"/>
          <w:szCs w:val="22"/>
          <w:u w:val="single"/>
          <w:lang w:val="en-US" w:eastAsia="zh-CN" w:bidi="ar"/>
        </w:rPr>
        <w:t>残留量</w:t>
      </w:r>
      <w:r>
        <w:rPr>
          <w:rFonts w:hint="eastAsia" w:ascii="宋体" w:hAnsi="宋体" w:eastAsia="宋体" w:cs="宋体"/>
          <w:b w:val="0"/>
          <w:kern w:val="2"/>
          <w:sz w:val="22"/>
          <w:szCs w:val="22"/>
          <w:lang w:val="en-US" w:eastAsia="zh-CN" w:bidi="ar"/>
        </w:rPr>
        <w:t>：就是残留的数量，单位mg/Kg或μg/Kg。</w:t>
      </w:r>
    </w:p>
    <w:p>
      <w:pPr>
        <w:keepNext w:val="0"/>
        <w:keepLines w:val="0"/>
        <w:widowControl w:val="0"/>
        <w:suppressLineNumbers w:val="0"/>
        <w:spacing w:before="0" w:beforeAutospacing="0" w:after="0" w:afterAutospacing="0"/>
        <w:ind w:left="0" w:right="0" w:firstLine="480"/>
        <w:jc w:val="left"/>
        <w:rPr>
          <w:rFonts w:hint="eastAsia" w:ascii="宋体" w:hAnsi="宋体" w:eastAsia="宋体" w:cs="宋体"/>
          <w:b w:val="0"/>
          <w:kern w:val="2"/>
          <w:sz w:val="22"/>
          <w:szCs w:val="22"/>
        </w:rPr>
      </w:pPr>
      <w:r>
        <w:rPr>
          <w:rFonts w:hint="eastAsia" w:ascii="宋体" w:hAnsi="宋体" w:eastAsia="宋体" w:cs="宋体"/>
          <w:b w:val="0"/>
          <w:color w:val="FF0000"/>
          <w:kern w:val="2"/>
          <w:sz w:val="22"/>
          <w:szCs w:val="22"/>
          <w:u w:val="single"/>
          <w:lang w:val="en-US" w:eastAsia="zh-CN" w:bidi="ar"/>
        </w:rPr>
        <w:t>农药最大残留量（MRL）</w:t>
      </w:r>
      <w:r>
        <w:rPr>
          <w:rFonts w:hint="eastAsia" w:ascii="宋体" w:hAnsi="宋体" w:eastAsia="宋体" w:cs="宋体"/>
          <w:b w:val="0"/>
          <w:kern w:val="2"/>
          <w:sz w:val="22"/>
          <w:szCs w:val="22"/>
          <w:lang w:val="en-US" w:eastAsia="zh-CN" w:bidi="ar"/>
        </w:rPr>
        <w:t>：在食品或农产品内部或表面法定允许的农药最大浓度，以每千克食品或农产品残留的毫克数表示（mg/kg）。</w:t>
      </w:r>
    </w:p>
    <w:p>
      <w:pPr>
        <w:keepNext w:val="0"/>
        <w:keepLines w:val="0"/>
        <w:widowControl w:val="0"/>
        <w:suppressLineNumbers w:val="0"/>
        <w:spacing w:before="0" w:beforeAutospacing="0" w:after="0" w:afterAutospacing="0"/>
        <w:ind w:left="0" w:right="0" w:firstLine="480"/>
        <w:jc w:val="left"/>
        <w:rPr>
          <w:rFonts w:hint="eastAsia" w:ascii="宋体" w:hAnsi="宋体" w:eastAsia="宋体" w:cs="宋体"/>
          <w:b w:val="0"/>
          <w:kern w:val="2"/>
          <w:sz w:val="22"/>
          <w:szCs w:val="22"/>
        </w:rPr>
      </w:pPr>
      <w:r>
        <w:rPr>
          <w:rFonts w:hint="eastAsia" w:ascii="宋体" w:hAnsi="宋体" w:eastAsia="宋体" w:cs="宋体"/>
          <w:b w:val="0"/>
          <w:color w:val="FF0000"/>
          <w:kern w:val="2"/>
          <w:sz w:val="22"/>
          <w:szCs w:val="22"/>
          <w:u w:val="single"/>
          <w:lang w:val="en-US" w:eastAsia="zh-CN" w:bidi="ar"/>
        </w:rPr>
        <w:t>农药再残留限量（EMRL）</w:t>
      </w:r>
      <w:r>
        <w:rPr>
          <w:rFonts w:hint="eastAsia" w:ascii="宋体" w:hAnsi="宋体" w:eastAsia="宋体" w:cs="宋体"/>
          <w:b w:val="0"/>
          <w:color w:val="FF0000"/>
          <w:kern w:val="2"/>
          <w:sz w:val="22"/>
          <w:szCs w:val="22"/>
          <w:lang w:val="en-US" w:eastAsia="zh-CN" w:bidi="ar"/>
        </w:rPr>
        <w:t>：</w:t>
      </w:r>
      <w:r>
        <w:rPr>
          <w:rFonts w:hint="eastAsia" w:ascii="宋体" w:hAnsi="宋体" w:eastAsia="宋体" w:cs="宋体"/>
          <w:b w:val="0"/>
          <w:kern w:val="2"/>
          <w:sz w:val="22"/>
          <w:szCs w:val="22"/>
          <w:lang w:val="en-US" w:eastAsia="zh-CN" w:bidi="ar"/>
        </w:rPr>
        <w:t>一些持久性农药虽已禁用，但还长期存在环境中，从而再次在食品中形成残留，为控制这类农药残留物对食品的污染而制定其在食品中的残留限量，以每千克或农产品中残留的毫克数表示（mg/kg）。</w:t>
      </w:r>
    </w:p>
    <w:p>
      <w:pPr>
        <w:keepNext w:val="0"/>
        <w:keepLines w:val="0"/>
        <w:widowControl w:val="0"/>
        <w:suppressLineNumbers w:val="0"/>
        <w:spacing w:before="0" w:beforeAutospacing="0" w:after="0" w:afterAutospacing="0"/>
        <w:ind w:left="0" w:right="0"/>
        <w:jc w:val="left"/>
        <w:rPr>
          <w:rFonts w:hint="eastAsia" w:ascii="宋体" w:hAnsi="宋体" w:eastAsia="宋体" w:cs="宋体"/>
          <w:b w:val="0"/>
          <w:kern w:val="2"/>
          <w:sz w:val="21"/>
          <w:szCs w:val="21"/>
        </w:rPr>
      </w:pPr>
      <w:r>
        <w:rPr>
          <w:rFonts w:hint="eastAsia" w:ascii="宋体" w:hAnsi="宋体" w:eastAsia="宋体" w:cs="宋体"/>
          <w:b w:val="0"/>
          <w:kern w:val="2"/>
          <w:sz w:val="21"/>
          <w:szCs w:val="21"/>
          <w:lang w:val="en-US" w:eastAsia="zh-CN" w:bidi="ar"/>
        </w:rPr>
        <w:t xml:space="preserve">    按用途可分为杀虫剂、杀菌剂、除草剂、杀螨剂、植物生长调节剂、杀鼠药等。</w:t>
      </w:r>
    </w:p>
    <w:p>
      <w:pPr>
        <w:keepNext w:val="0"/>
        <w:keepLines w:val="0"/>
        <w:widowControl w:val="0"/>
        <w:suppressLineNumbers w:val="0"/>
        <w:spacing w:before="0" w:beforeAutospacing="0" w:after="0" w:afterAutospacing="0"/>
        <w:ind w:left="0" w:right="0"/>
        <w:jc w:val="left"/>
        <w:rPr>
          <w:rFonts w:hint="eastAsia" w:ascii="宋体" w:hAnsi="宋体" w:eastAsia="宋体" w:cs="宋体"/>
          <w:b w:val="0"/>
          <w:kern w:val="2"/>
          <w:sz w:val="21"/>
          <w:szCs w:val="21"/>
        </w:rPr>
      </w:pPr>
      <w:r>
        <w:rPr>
          <w:rFonts w:hint="eastAsia" w:ascii="宋体" w:hAnsi="宋体" w:eastAsia="宋体" w:cs="宋体"/>
          <w:b w:val="0"/>
          <w:kern w:val="2"/>
          <w:sz w:val="21"/>
          <w:szCs w:val="21"/>
          <w:lang w:val="en-US" w:eastAsia="zh-CN" w:bidi="ar"/>
        </w:rPr>
        <w:t xml:space="preserve">    按化学成分可分为有机磷类、氨基甲酸酯类、有机氯类、拟除虫菊酯类、苯氧乙酸类、有机锡类等。</w:t>
      </w:r>
    </w:p>
    <w:p>
      <w:pPr>
        <w:keepNext w:val="0"/>
        <w:keepLines w:val="0"/>
        <w:widowControl w:val="0"/>
        <w:suppressLineNumbers w:val="0"/>
        <w:spacing w:before="0" w:beforeAutospacing="0" w:after="0" w:afterAutospacing="0"/>
        <w:ind w:left="0" w:right="0"/>
        <w:jc w:val="left"/>
        <w:rPr>
          <w:rFonts w:hint="eastAsia" w:ascii="宋体" w:hAnsi="宋体" w:eastAsia="宋体" w:cs="宋体"/>
          <w:b w:val="0"/>
          <w:color w:val="FF0000"/>
          <w:kern w:val="2"/>
          <w:sz w:val="22"/>
          <w:szCs w:val="22"/>
          <w:u w:val="single"/>
        </w:rPr>
      </w:pPr>
      <w:r>
        <w:rPr>
          <w:rFonts w:hint="eastAsia" w:ascii="宋体" w:hAnsi="宋体" w:eastAsia="宋体" w:cs="宋体"/>
          <w:b w:val="0"/>
          <w:kern w:val="2"/>
          <w:sz w:val="22"/>
          <w:szCs w:val="22"/>
          <w:lang w:val="en-US" w:eastAsia="zh-CN" w:bidi="ar"/>
        </w:rPr>
        <w:t xml:space="preserve">    农药残留的分析一般过程为: </w:t>
      </w:r>
      <w:r>
        <w:rPr>
          <w:rFonts w:hint="eastAsia" w:ascii="宋体" w:hAnsi="宋体" w:eastAsia="宋体" w:cs="宋体"/>
          <w:b w:val="0"/>
          <w:color w:val="FF0000"/>
          <w:kern w:val="2"/>
          <w:sz w:val="22"/>
          <w:szCs w:val="22"/>
          <w:lang w:val="en-US" w:eastAsia="zh-CN" w:bidi="ar"/>
        </w:rPr>
        <w:t xml:space="preserve"> </w:t>
      </w:r>
      <w:r>
        <w:rPr>
          <w:rFonts w:hint="eastAsia" w:ascii="宋体" w:hAnsi="宋体" w:eastAsia="宋体" w:cs="宋体"/>
          <w:b w:val="0"/>
          <w:color w:val="FF0000"/>
          <w:kern w:val="2"/>
          <w:sz w:val="22"/>
          <w:szCs w:val="22"/>
          <w:u w:val="single"/>
          <w:lang w:val="en-US" w:eastAsia="zh-CN" w:bidi="ar"/>
        </w:rPr>
        <w:t xml:space="preserve">提取→净化→浓缩→检测 </w:t>
      </w:r>
    </w:p>
    <w:p>
      <w:pPr>
        <w:keepNext w:val="0"/>
        <w:keepLines w:val="0"/>
        <w:widowControl w:val="0"/>
        <w:suppressLineNumbers w:val="0"/>
        <w:spacing w:before="0" w:beforeAutospacing="0" w:after="0" w:afterAutospacing="0"/>
        <w:ind w:left="0" w:right="0"/>
        <w:jc w:val="left"/>
        <w:rPr>
          <w:rFonts w:hint="eastAsia" w:ascii="宋体" w:hAnsi="宋体" w:eastAsia="宋体" w:cs="宋体"/>
          <w:b/>
          <w:color w:val="FF0000"/>
          <w:kern w:val="2"/>
          <w:sz w:val="24"/>
          <w:szCs w:val="24"/>
        </w:rPr>
      </w:pPr>
      <w:r>
        <w:rPr>
          <w:rFonts w:hint="eastAsia" w:ascii="宋体" w:hAnsi="宋体" w:eastAsia="宋体" w:cs="宋体"/>
          <w:b/>
          <w:color w:val="FF0000"/>
          <w:kern w:val="2"/>
          <w:sz w:val="22"/>
          <w:szCs w:val="22"/>
          <w:lang w:val="en-US" w:eastAsia="zh-CN" w:bidi="ar"/>
        </w:rPr>
        <w:t>样品的前处理：</w:t>
      </w:r>
    </w:p>
    <w:p>
      <w:pPr>
        <w:keepNext w:val="0"/>
        <w:keepLines w:val="0"/>
        <w:widowControl w:val="0"/>
        <w:suppressLineNumbers w:val="0"/>
        <w:spacing w:before="0" w:beforeAutospacing="0" w:after="0" w:afterAutospacing="0"/>
        <w:ind w:left="0" w:right="0"/>
        <w:jc w:val="left"/>
        <w:rPr>
          <w:rFonts w:hint="eastAsia" w:ascii="宋体" w:hAnsi="宋体" w:eastAsia="宋体" w:cs="宋体"/>
          <w:b w:val="0"/>
          <w:kern w:val="2"/>
          <w:sz w:val="21"/>
          <w:szCs w:val="21"/>
        </w:rPr>
      </w:pPr>
      <w:r>
        <w:rPr>
          <w:rFonts w:hint="eastAsia" w:ascii="宋体" w:hAnsi="宋体" w:eastAsia="宋体" w:cs="宋体"/>
          <w:b w:val="0"/>
          <w:kern w:val="2"/>
          <w:sz w:val="22"/>
          <w:szCs w:val="22"/>
          <w:lang w:val="en-US" w:eastAsia="zh-CN" w:bidi="ar"/>
        </w:rPr>
        <w:t xml:space="preserve">   1、</w:t>
      </w:r>
      <w:r>
        <w:rPr>
          <w:rFonts w:hint="eastAsia" w:ascii="宋体" w:hAnsi="宋体" w:eastAsia="宋体" w:cs="宋体"/>
          <w:b/>
          <w:kern w:val="2"/>
          <w:sz w:val="22"/>
          <w:szCs w:val="22"/>
          <w:lang w:val="en-US" w:eastAsia="zh-CN" w:bidi="ar"/>
        </w:rPr>
        <w:t>提取</w:t>
      </w:r>
      <w:r>
        <w:rPr>
          <w:rFonts w:hint="eastAsia" w:ascii="宋体" w:hAnsi="宋体" w:eastAsia="宋体" w:cs="宋体"/>
          <w:b w:val="0"/>
          <w:kern w:val="2"/>
          <w:sz w:val="22"/>
          <w:szCs w:val="22"/>
          <w:lang w:val="en-US" w:eastAsia="zh-CN" w:bidi="ar"/>
        </w:rPr>
        <w:t>是将样品中的农药溶解分离出来的操作步骤。（溶剂分离提取）</w:t>
      </w:r>
    </w:p>
    <w:p>
      <w:pPr>
        <w:keepNext w:val="0"/>
        <w:keepLines w:val="0"/>
        <w:widowControl w:val="0"/>
        <w:suppressLineNumbers w:val="0"/>
        <w:spacing w:before="0" w:beforeAutospacing="0" w:after="0" w:afterAutospacing="0"/>
        <w:ind w:left="0" w:right="0"/>
        <w:jc w:val="left"/>
        <w:rPr>
          <w:rFonts w:hint="eastAsia" w:ascii="宋体" w:hAnsi="宋体" w:eastAsia="宋体" w:cs="宋体"/>
          <w:b w:val="0"/>
          <w:kern w:val="2"/>
          <w:sz w:val="21"/>
          <w:szCs w:val="21"/>
        </w:rPr>
      </w:pPr>
      <w:r>
        <w:rPr>
          <w:rFonts w:hint="eastAsia" w:ascii="宋体" w:hAnsi="宋体" w:eastAsia="宋体" w:cs="宋体"/>
          <w:b w:val="0"/>
          <w:kern w:val="2"/>
          <w:sz w:val="21"/>
          <w:szCs w:val="21"/>
          <w:lang w:val="en-US" w:eastAsia="zh-CN" w:bidi="ar"/>
        </w:rPr>
        <w:t xml:space="preserve">    常用方法：浸渍法、捣碎法、索氏提取法。液体样品：液-液萃取法；挥发性待测物：蒸馏法或顶空法。</w:t>
      </w:r>
      <w:r>
        <w:rPr>
          <w:rFonts w:hint="eastAsia" w:ascii="宋体" w:hAnsi="宋体" w:eastAsia="宋体" w:cs="宋体"/>
          <w:b w:val="0"/>
          <w:color w:val="FF0000"/>
          <w:kern w:val="2"/>
          <w:sz w:val="21"/>
          <w:szCs w:val="21"/>
          <w:u w:val="single"/>
          <w:lang w:val="en-US" w:eastAsia="zh-CN" w:bidi="ar"/>
        </w:rPr>
        <w:t>加速溶剂萃取法（ASE）</w:t>
      </w:r>
      <w:r>
        <w:rPr>
          <w:rFonts w:hint="eastAsia" w:ascii="宋体" w:hAnsi="宋体" w:eastAsia="宋体" w:cs="宋体"/>
          <w:b w:val="0"/>
          <w:kern w:val="2"/>
          <w:sz w:val="21"/>
          <w:szCs w:val="21"/>
          <w:lang w:val="en-US" w:eastAsia="zh-CN" w:bidi="ar"/>
        </w:rPr>
        <w:t>：在高温加压条件下提取待测物，萃取效率高、耗时少、使用有机溶剂少。</w:t>
      </w:r>
    </w:p>
    <w:p>
      <w:pPr>
        <w:keepNext w:val="0"/>
        <w:keepLines w:val="0"/>
        <w:widowControl w:val="0"/>
        <w:suppressLineNumbers w:val="0"/>
        <w:spacing w:before="0" w:beforeAutospacing="0" w:after="0" w:afterAutospacing="0"/>
        <w:ind w:left="0" w:right="0" w:firstLine="440"/>
        <w:jc w:val="left"/>
        <w:rPr>
          <w:rFonts w:hint="eastAsia" w:ascii="宋体" w:hAnsi="宋体" w:eastAsia="宋体" w:cs="宋体"/>
          <w:b w:val="0"/>
          <w:kern w:val="2"/>
          <w:sz w:val="24"/>
          <w:szCs w:val="24"/>
        </w:rPr>
      </w:pPr>
      <w:r>
        <w:rPr>
          <w:rFonts w:hint="eastAsia" w:ascii="宋体" w:hAnsi="宋体" w:eastAsia="宋体" w:cs="宋体"/>
          <w:b w:val="0"/>
          <w:kern w:val="2"/>
          <w:sz w:val="22"/>
          <w:szCs w:val="22"/>
          <w:lang w:val="en-US" w:eastAsia="zh-CN" w:bidi="ar"/>
        </w:rPr>
        <w:t>2、</w:t>
      </w:r>
      <w:r>
        <w:rPr>
          <w:rFonts w:hint="eastAsia" w:ascii="宋体" w:hAnsi="宋体" w:eastAsia="宋体" w:cs="宋体"/>
          <w:b/>
          <w:kern w:val="2"/>
          <w:sz w:val="22"/>
          <w:szCs w:val="22"/>
          <w:lang w:val="en-US" w:eastAsia="zh-CN" w:bidi="ar"/>
        </w:rPr>
        <w:t>净化</w:t>
      </w:r>
      <w:r>
        <w:rPr>
          <w:rFonts w:hint="eastAsia" w:ascii="宋体" w:hAnsi="宋体" w:eastAsia="宋体" w:cs="宋体"/>
          <w:b w:val="0"/>
          <w:kern w:val="2"/>
          <w:sz w:val="22"/>
          <w:szCs w:val="22"/>
          <w:lang w:val="en-US" w:eastAsia="zh-CN" w:bidi="ar"/>
        </w:rPr>
        <w:t>是指将样品提取液进行适当的处理，除去一部分干扰物质</w:t>
      </w:r>
      <w:r>
        <w:rPr>
          <w:rFonts w:hint="eastAsia" w:ascii="宋体" w:hAnsi="宋体" w:eastAsia="宋体" w:cs="宋体"/>
          <w:b w:val="0"/>
          <w:kern w:val="2"/>
          <w:sz w:val="24"/>
          <w:szCs w:val="24"/>
          <w:lang w:val="en-US" w:eastAsia="zh-CN" w:bidi="ar"/>
        </w:rPr>
        <w:t>。</w:t>
      </w:r>
    </w:p>
    <w:p>
      <w:pPr>
        <w:keepNext w:val="0"/>
        <w:keepLines w:val="0"/>
        <w:widowControl w:val="0"/>
        <w:suppressLineNumbers w:val="0"/>
        <w:spacing w:before="0" w:beforeAutospacing="0" w:after="0" w:afterAutospacing="0"/>
        <w:ind w:left="0" w:right="0" w:firstLine="440"/>
        <w:jc w:val="left"/>
        <w:rPr>
          <w:rFonts w:hint="eastAsia" w:ascii="宋体" w:hAnsi="宋体" w:eastAsia="宋体" w:cs="宋体"/>
          <w:b w:val="0"/>
          <w:kern w:val="2"/>
          <w:sz w:val="21"/>
          <w:szCs w:val="21"/>
        </w:rPr>
      </w:pPr>
      <w:r>
        <w:rPr>
          <w:rFonts w:hint="eastAsia" w:ascii="宋体" w:hAnsi="宋体" w:eastAsia="宋体" w:cs="宋体"/>
          <w:b w:val="0"/>
          <w:kern w:val="2"/>
          <w:sz w:val="21"/>
          <w:szCs w:val="21"/>
          <w:lang w:val="en-US" w:eastAsia="zh-CN" w:bidi="ar"/>
        </w:rPr>
        <w:t>基本原理主要为液一液作用，液一固作用，液一气作用及化学反应。</w:t>
      </w:r>
    </w:p>
    <w:p>
      <w:pPr>
        <w:keepNext w:val="0"/>
        <w:keepLines w:val="0"/>
        <w:widowControl w:val="0"/>
        <w:suppressLineNumbers w:val="0"/>
        <w:spacing w:before="0" w:beforeAutospacing="0" w:after="0" w:afterAutospacing="0"/>
        <w:ind w:left="0" w:right="0" w:firstLine="440"/>
        <w:jc w:val="left"/>
        <w:rPr>
          <w:rFonts w:hint="eastAsia" w:ascii="宋体" w:hAnsi="宋体" w:eastAsia="宋体" w:cs="宋体"/>
          <w:b w:val="0"/>
          <w:kern w:val="2"/>
          <w:sz w:val="21"/>
          <w:szCs w:val="21"/>
        </w:rPr>
      </w:pPr>
      <w:r>
        <w:rPr>
          <w:rFonts w:hint="eastAsia" w:ascii="宋体" w:hAnsi="宋体" w:eastAsia="宋体" w:cs="宋体"/>
          <w:b w:val="0"/>
          <w:kern w:val="2"/>
          <w:sz w:val="21"/>
          <w:szCs w:val="21"/>
          <w:lang w:val="en-US" w:eastAsia="zh-CN" w:bidi="ar"/>
        </w:rPr>
        <w:t>常用净化技术：柱色谱法、液-液萃取法、固相萃取法。（皂化法、磺化法、凝胶渗透色谱法多用于除去样品脂肪）</w:t>
      </w:r>
      <w:r>
        <w:rPr>
          <w:rFonts w:hint="eastAsia" w:ascii="宋体" w:hAnsi="宋体" w:eastAsia="宋体" w:cs="宋体"/>
          <w:b w:val="0"/>
          <w:color w:val="FF0000"/>
          <w:kern w:val="2"/>
          <w:sz w:val="21"/>
          <w:szCs w:val="21"/>
          <w:u w:val="single"/>
          <w:lang w:val="en-US" w:eastAsia="zh-CN" w:bidi="ar"/>
        </w:rPr>
        <w:t>固相萃取法（SPE</w:t>
      </w:r>
      <w:r>
        <w:rPr>
          <w:rFonts w:hint="eastAsia" w:ascii="宋体" w:hAnsi="宋体" w:eastAsia="宋体" w:cs="宋体"/>
          <w:b w:val="0"/>
          <w:kern w:val="2"/>
          <w:sz w:val="21"/>
          <w:szCs w:val="21"/>
          <w:lang w:val="en-US" w:eastAsia="zh-CN" w:bidi="ar"/>
        </w:rPr>
        <w:t>）：使用商品化的萃取小柱，装填均匀、重复性好、便于自动化操作；可兼顾净化和浓缩。</w:t>
      </w:r>
    </w:p>
    <w:p>
      <w:pPr>
        <w:keepNext w:val="0"/>
        <w:keepLines w:val="0"/>
        <w:widowControl w:val="0"/>
        <w:numPr>
          <w:ilvl w:val="0"/>
          <w:numId w:val="60"/>
        </w:numPr>
        <w:suppressLineNumbers w:val="0"/>
        <w:spacing w:before="0" w:beforeAutospacing="0" w:after="0" w:afterAutospacing="0"/>
        <w:ind w:left="0" w:right="0" w:firstLine="440"/>
        <w:jc w:val="left"/>
        <w:rPr>
          <w:rFonts w:hint="eastAsia" w:ascii="宋体" w:hAnsi="宋体" w:eastAsia="宋体" w:cs="宋体"/>
          <w:b w:val="0"/>
          <w:kern w:val="2"/>
          <w:sz w:val="22"/>
          <w:szCs w:val="22"/>
        </w:rPr>
      </w:pPr>
      <w:r>
        <w:rPr>
          <w:rFonts w:hint="eastAsia" w:ascii="宋体" w:hAnsi="宋体" w:eastAsia="宋体" w:cs="宋体"/>
          <w:b/>
          <w:kern w:val="2"/>
          <w:sz w:val="22"/>
          <w:szCs w:val="22"/>
          <w:lang w:val="en-US" w:eastAsia="zh-CN" w:bidi="ar"/>
        </w:rPr>
        <w:t>浓缩</w:t>
      </w:r>
      <w:r>
        <w:rPr>
          <w:rFonts w:hint="eastAsia" w:ascii="宋体" w:hAnsi="宋体" w:eastAsia="宋体" w:cs="宋体"/>
          <w:b w:val="0"/>
          <w:kern w:val="2"/>
          <w:sz w:val="22"/>
          <w:szCs w:val="22"/>
          <w:lang w:val="en-US" w:eastAsia="zh-CN" w:bidi="ar"/>
        </w:rPr>
        <w:t>指缩小样品处理液体积。</w:t>
      </w:r>
    </w:p>
    <w:p>
      <w:pPr>
        <w:keepNext w:val="0"/>
        <w:keepLines w:val="0"/>
        <w:widowControl w:val="0"/>
        <w:suppressLineNumbers w:val="0"/>
        <w:spacing w:before="0" w:beforeAutospacing="0" w:after="0" w:afterAutospacing="0"/>
        <w:ind w:left="0" w:right="0"/>
        <w:jc w:val="left"/>
        <w:rPr>
          <w:rFonts w:hint="eastAsia" w:ascii="宋体" w:hAnsi="宋体" w:eastAsia="宋体" w:cs="宋体"/>
          <w:b w:val="0"/>
          <w:kern w:val="2"/>
          <w:sz w:val="22"/>
          <w:szCs w:val="22"/>
        </w:rPr>
      </w:pPr>
      <w:r>
        <w:rPr>
          <w:rFonts w:hint="eastAsia" w:ascii="宋体" w:hAnsi="宋体" w:eastAsia="宋体" w:cs="宋体"/>
          <w:b w:val="0"/>
          <w:kern w:val="2"/>
          <w:sz w:val="22"/>
          <w:szCs w:val="22"/>
          <w:lang w:val="en-US" w:eastAsia="zh-CN" w:bidi="ar"/>
        </w:rPr>
        <w:t xml:space="preserve">    常用方法：直接水浴浓缩法、气流吹郑浓缩法、减压蒸馏浓缩法。</w:t>
      </w:r>
    </w:p>
    <w:p>
      <w:pPr>
        <w:keepNext w:val="0"/>
        <w:keepLines w:val="0"/>
        <w:widowControl w:val="0"/>
        <w:suppressLineNumbers w:val="0"/>
        <w:spacing w:before="0" w:beforeAutospacing="0" w:after="0" w:afterAutospacing="0"/>
        <w:ind w:left="0" w:right="0"/>
        <w:jc w:val="left"/>
        <w:rPr>
          <w:rFonts w:hint="eastAsia" w:ascii="宋体" w:hAnsi="宋体" w:eastAsia="宋体" w:cs="宋体"/>
          <w:b w:val="0"/>
          <w:kern w:val="2"/>
          <w:sz w:val="22"/>
          <w:szCs w:val="22"/>
        </w:rPr>
      </w:pPr>
      <w:r>
        <w:rPr>
          <w:rFonts w:hint="eastAsia" w:ascii="宋体" w:hAnsi="宋体" w:eastAsia="宋体" w:cs="宋体"/>
          <w:b/>
          <w:color w:val="FF0000"/>
          <w:kern w:val="2"/>
          <w:sz w:val="22"/>
          <w:szCs w:val="22"/>
          <w:lang w:val="en-US" w:eastAsia="zh-CN" w:bidi="ar"/>
        </w:rPr>
        <w:t>检测技术：</w:t>
      </w:r>
    </w:p>
    <w:p>
      <w:pPr>
        <w:keepNext w:val="0"/>
        <w:keepLines w:val="0"/>
        <w:widowControl w:val="0"/>
        <w:numPr>
          <w:ilvl w:val="0"/>
          <w:numId w:val="61"/>
        </w:numPr>
        <w:suppressLineNumbers w:val="0"/>
        <w:spacing w:before="0" w:beforeAutospacing="0" w:after="0" w:afterAutospacing="0"/>
        <w:ind w:left="0" w:right="0"/>
        <w:jc w:val="left"/>
        <w:rPr>
          <w:rFonts w:hint="eastAsia" w:ascii="宋体" w:hAnsi="宋体" w:eastAsia="宋体" w:cs="宋体"/>
          <w:b w:val="0"/>
          <w:kern w:val="2"/>
          <w:sz w:val="22"/>
          <w:szCs w:val="22"/>
        </w:rPr>
      </w:pPr>
      <w:r>
        <w:rPr>
          <w:rFonts w:hint="eastAsia" w:ascii="宋体" w:hAnsi="宋体" w:eastAsia="宋体" w:cs="宋体"/>
          <w:b w:val="0"/>
          <w:kern w:val="2"/>
          <w:sz w:val="22"/>
          <w:szCs w:val="22"/>
          <w:lang w:val="en-US" w:eastAsia="zh-CN" w:bidi="ar"/>
        </w:rPr>
        <w:t>气相色谱法和高效液相色谱法：应用最广泛，分离效果好，分析时间短。</w:t>
      </w:r>
    </w:p>
    <w:p>
      <w:pPr>
        <w:keepNext w:val="0"/>
        <w:keepLines w:val="0"/>
        <w:widowControl w:val="0"/>
        <w:numPr>
          <w:ilvl w:val="0"/>
          <w:numId w:val="61"/>
        </w:numPr>
        <w:suppressLineNumbers w:val="0"/>
        <w:spacing w:before="0" w:beforeAutospacing="0" w:after="0" w:afterAutospacing="0"/>
        <w:ind w:left="0" w:right="0"/>
        <w:jc w:val="left"/>
        <w:rPr>
          <w:rFonts w:hint="eastAsia" w:ascii="宋体" w:hAnsi="宋体" w:eastAsia="宋体" w:cs="宋体"/>
          <w:b w:val="0"/>
          <w:kern w:val="2"/>
          <w:sz w:val="22"/>
          <w:szCs w:val="22"/>
        </w:rPr>
      </w:pPr>
      <w:r>
        <w:rPr>
          <w:rFonts w:hint="eastAsia" w:ascii="宋体" w:hAnsi="宋体" w:eastAsia="宋体" w:cs="宋体"/>
          <w:b w:val="0"/>
          <w:kern w:val="2"/>
          <w:sz w:val="22"/>
          <w:szCs w:val="22"/>
          <w:lang w:val="en-US" w:eastAsia="zh-CN" w:bidi="ar"/>
        </w:rPr>
        <w:t>高效液相色谱法：检测对象范围更宽、对待测物的限制和要求更小。</w:t>
      </w:r>
    </w:p>
    <w:p>
      <w:pPr>
        <w:keepNext w:val="0"/>
        <w:keepLines w:val="0"/>
        <w:widowControl w:val="0"/>
        <w:numPr>
          <w:ilvl w:val="0"/>
          <w:numId w:val="61"/>
        </w:numPr>
        <w:suppressLineNumbers w:val="0"/>
        <w:spacing w:before="0" w:beforeAutospacing="0" w:after="0" w:afterAutospacing="0"/>
        <w:ind w:left="0" w:right="0"/>
        <w:jc w:val="left"/>
        <w:rPr>
          <w:rFonts w:hint="eastAsia" w:ascii="宋体" w:hAnsi="宋体" w:eastAsia="宋体" w:cs="宋体"/>
          <w:b w:val="0"/>
          <w:kern w:val="2"/>
          <w:sz w:val="22"/>
          <w:szCs w:val="22"/>
        </w:rPr>
      </w:pPr>
      <w:r>
        <w:rPr>
          <w:rFonts w:hint="eastAsia" w:ascii="宋体" w:hAnsi="宋体" w:eastAsia="宋体" w:cs="宋体"/>
          <w:b w:val="0"/>
          <w:kern w:val="2"/>
          <w:sz w:val="22"/>
          <w:szCs w:val="22"/>
          <w:lang w:val="en-US" w:eastAsia="zh-CN" w:bidi="ar"/>
        </w:rPr>
        <w:t>色谱-质谱联用：高灵敏性和高选择性，定性准确性甚高，可直接进行测定，可作最后确证。</w:t>
      </w:r>
    </w:p>
    <w:p>
      <w:pPr>
        <w:keepNext w:val="0"/>
        <w:keepLines w:val="0"/>
        <w:widowControl w:val="0"/>
        <w:suppressLineNumbers w:val="0"/>
        <w:spacing w:before="0" w:beforeAutospacing="0" w:after="0" w:afterAutospacing="0"/>
        <w:ind w:left="0" w:right="0"/>
        <w:jc w:val="left"/>
        <w:rPr>
          <w:rFonts w:hint="eastAsia" w:ascii="宋体" w:hAnsi="宋体" w:eastAsia="宋体" w:cs="宋体"/>
          <w:b/>
          <w:color w:val="C00000"/>
          <w:kern w:val="2"/>
          <w:sz w:val="28"/>
          <w:szCs w:val="28"/>
        </w:rPr>
      </w:pPr>
      <w:r>
        <w:rPr>
          <w:rFonts w:hint="eastAsia" w:ascii="宋体" w:hAnsi="宋体" w:eastAsia="宋体" w:cs="宋体"/>
          <w:b/>
          <w:kern w:val="2"/>
          <w:sz w:val="22"/>
          <w:szCs w:val="22"/>
          <w:lang w:val="en-US" w:eastAsia="zh-CN" w:bidi="ar"/>
        </w:rPr>
        <w:t>快速检测方法：</w:t>
      </w:r>
      <w:r>
        <w:rPr>
          <w:rFonts w:hint="eastAsia" w:ascii="宋体" w:hAnsi="宋体" w:eastAsia="宋体" w:cs="宋体"/>
          <w:b w:val="0"/>
          <w:kern w:val="2"/>
          <w:sz w:val="22"/>
          <w:szCs w:val="22"/>
          <w:lang w:val="en-US" w:eastAsia="zh-CN" w:bidi="ar"/>
        </w:rPr>
        <w:t>酶抑制法、免疫分析法、生物传感器、活体检测</w:t>
      </w:r>
    </w:p>
    <w:p>
      <w:pPr>
        <w:keepNext w:val="0"/>
        <w:keepLines w:val="0"/>
        <w:widowControl w:val="0"/>
        <w:suppressLineNumbers w:val="0"/>
        <w:spacing w:before="0" w:beforeAutospacing="0" w:after="0" w:afterAutospacing="0"/>
        <w:ind w:left="0" w:right="0"/>
        <w:jc w:val="left"/>
        <w:rPr>
          <w:rFonts w:hint="eastAsia" w:ascii="宋体" w:hAnsi="宋体" w:eastAsia="宋体" w:cs="宋体"/>
          <w:b w:val="0"/>
          <w:bCs/>
          <w:color w:val="auto"/>
          <w:kern w:val="2"/>
          <w:sz w:val="21"/>
          <w:szCs w:val="21"/>
          <w:lang w:val="en-US" w:eastAsia="zh-CN" w:bidi="ar"/>
        </w:rPr>
      </w:pPr>
      <w:r>
        <w:rPr>
          <w:rFonts w:hint="eastAsia" w:ascii="宋体" w:hAnsi="宋体" w:eastAsia="宋体" w:cs="宋体"/>
          <w:b w:val="0"/>
          <w:bCs/>
          <w:color w:val="auto"/>
          <w:kern w:val="2"/>
          <w:sz w:val="21"/>
          <w:szCs w:val="21"/>
          <w:lang w:val="en-US" w:eastAsia="zh-CN" w:bidi="ar"/>
        </w:rPr>
        <w:t>食品中有机氯和有机磷农药残留量的测定</w:t>
      </w:r>
    </w:p>
    <w:p>
      <w:pPr>
        <w:widowControl w:val="0"/>
        <w:numPr>
          <w:ilvl w:val="0"/>
          <w:numId w:val="0"/>
        </w:numPr>
        <w:spacing w:line="240" w:lineRule="auto"/>
        <w:jc w:val="center"/>
        <w:rPr>
          <w:rFonts w:hint="eastAsia" w:ascii="宋体" w:hAnsi="宋体" w:eastAsia="宋体" w:cs="宋体"/>
          <w:b w:val="0"/>
          <w:bCs w:val="0"/>
          <w:color w:val="auto"/>
          <w:sz w:val="28"/>
          <w:szCs w:val="28"/>
          <w:shd w:val="clear" w:color="auto" w:fill="auto"/>
          <w:lang w:val="en-US" w:eastAsia="zh-CN"/>
        </w:rPr>
      </w:pPr>
      <w:r>
        <w:rPr>
          <w:rFonts w:hint="eastAsia" w:ascii="宋体" w:hAnsi="宋体" w:eastAsia="宋体" w:cs="宋体"/>
          <w:b w:val="0"/>
          <w:bCs w:val="0"/>
          <w:color w:val="auto"/>
          <w:sz w:val="28"/>
          <w:szCs w:val="28"/>
          <w:shd w:val="clear" w:color="auto" w:fill="auto"/>
          <w:lang w:val="en-US" w:eastAsia="zh-CN"/>
        </w:rPr>
        <w:t>四．食品中黄曲霉素的测定</w:t>
      </w:r>
    </w:p>
    <w:p>
      <w:pPr>
        <w:widowControl w:val="0"/>
        <w:numPr>
          <w:ilvl w:val="0"/>
          <w:numId w:val="0"/>
        </w:numPr>
        <w:spacing w:line="240" w:lineRule="auto"/>
        <w:jc w:val="left"/>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一、概述</w:t>
      </w:r>
    </w:p>
    <w:p>
      <w:pPr>
        <w:widowControl w:val="0"/>
        <w:numPr>
          <w:ilvl w:val="0"/>
          <w:numId w:val="0"/>
        </w:numPr>
        <w:spacing w:line="240" w:lineRule="auto"/>
        <w:jc w:val="left"/>
        <w:rPr>
          <w:rFonts w:hint="eastAsia" w:ascii="宋体" w:hAnsi="宋体" w:eastAsia="宋体" w:cs="宋体"/>
          <w:b w:val="0"/>
          <w:bCs w:val="0"/>
          <w:color w:val="auto"/>
          <w:sz w:val="21"/>
          <w:szCs w:val="21"/>
          <w:shd w:val="clear" w:color="auto" w:fill="auto"/>
          <w:lang w:val="en-US" w:eastAsia="zh-CN"/>
        </w:rPr>
      </w:pPr>
      <w:r>
        <w:rPr>
          <w:rFonts w:hint="eastAsia" w:ascii="宋体" w:hAnsi="宋体" w:eastAsia="宋体" w:cs="宋体"/>
          <w:b w:val="0"/>
          <w:bCs w:val="0"/>
          <w:color w:val="auto"/>
          <w:sz w:val="21"/>
          <w:szCs w:val="21"/>
          <w:shd w:val="clear" w:color="auto" w:fill="auto"/>
          <w:lang w:val="en-US" w:eastAsia="zh-CN"/>
        </w:rPr>
        <w:t>1、分类</w:t>
      </w:r>
    </w:p>
    <w:p>
      <w:pPr>
        <w:widowControl w:val="0"/>
        <w:numPr>
          <w:ilvl w:val="0"/>
          <w:numId w:val="0"/>
        </w:numPr>
        <w:spacing w:line="240" w:lineRule="auto"/>
        <w:jc w:val="left"/>
        <w:rPr>
          <w:rFonts w:hint="eastAsia" w:ascii="宋体" w:hAnsi="宋体" w:eastAsia="宋体" w:cs="宋体"/>
          <w:b w:val="0"/>
          <w:bCs w:val="0"/>
          <w:color w:val="auto"/>
          <w:sz w:val="21"/>
          <w:szCs w:val="21"/>
          <w:shd w:val="clear" w:color="auto" w:fill="auto"/>
          <w:lang w:val="en-US" w:eastAsia="zh-CN"/>
        </w:rPr>
      </w:pPr>
      <w:r>
        <w:rPr>
          <w:rFonts w:hint="eastAsia" w:ascii="宋体" w:hAnsi="宋体" w:eastAsia="宋体" w:cs="宋体"/>
          <w:b w:val="0"/>
          <w:bCs w:val="0"/>
          <w:color w:val="auto"/>
          <w:sz w:val="21"/>
          <w:szCs w:val="21"/>
          <w:shd w:val="clear" w:color="auto" w:fill="auto"/>
          <w:lang w:val="en-US" w:eastAsia="zh-CN"/>
        </w:rPr>
        <w:t xml:space="preserve">    </w:t>
      </w:r>
      <w:r>
        <w:rPr>
          <w:rFonts w:hint="eastAsia" w:ascii="宋体" w:hAnsi="宋体" w:eastAsia="宋体" w:cs="宋体"/>
          <w:b/>
          <w:bCs/>
          <w:color w:val="auto"/>
          <w:sz w:val="21"/>
          <w:szCs w:val="21"/>
          <w:shd w:val="clear" w:color="auto" w:fill="auto"/>
          <w:lang w:val="en-US" w:eastAsia="zh-CN"/>
        </w:rPr>
        <w:t>黄曲霉毒素，简称AFT</w:t>
      </w:r>
      <w:r>
        <w:rPr>
          <w:rFonts w:hint="eastAsia" w:ascii="宋体" w:hAnsi="宋体" w:eastAsia="宋体" w:cs="宋体"/>
          <w:b w:val="0"/>
          <w:bCs w:val="0"/>
          <w:color w:val="auto"/>
          <w:sz w:val="21"/>
          <w:szCs w:val="21"/>
          <w:shd w:val="clear" w:color="auto" w:fill="auto"/>
          <w:lang w:val="en-US" w:eastAsia="zh-CN"/>
        </w:rPr>
        <w:t>，是黄曲霉、寄生曲霉及温特曲霉等产毒菌株的代谢产物，是一群结构类似的化合物。目前已发现17种黄曲霉毒素。</w:t>
      </w:r>
    </w:p>
    <w:p>
      <w:pPr>
        <w:widowControl w:val="0"/>
        <w:numPr>
          <w:ilvl w:val="0"/>
          <w:numId w:val="0"/>
        </w:numPr>
        <w:spacing w:line="240" w:lineRule="auto"/>
        <w:jc w:val="left"/>
        <w:rPr>
          <w:rFonts w:hint="eastAsia" w:ascii="宋体" w:hAnsi="宋体" w:eastAsia="宋体" w:cs="宋体"/>
          <w:b w:val="0"/>
          <w:bCs w:val="0"/>
          <w:color w:val="auto"/>
          <w:sz w:val="22"/>
          <w:szCs w:val="22"/>
          <w:shd w:val="clear" w:color="auto" w:fill="auto"/>
          <w:lang w:val="en-US" w:eastAsia="zh-CN"/>
        </w:rPr>
      </w:pPr>
      <w:r>
        <w:rPr>
          <w:rFonts w:hint="eastAsia" w:ascii="宋体" w:hAnsi="宋体" w:eastAsia="宋体" w:cs="宋体"/>
          <w:b w:val="0"/>
          <w:bCs w:val="0"/>
          <w:color w:val="auto"/>
          <w:sz w:val="21"/>
          <w:szCs w:val="21"/>
          <w:shd w:val="clear" w:color="auto" w:fill="auto"/>
          <w:lang w:val="en-US" w:eastAsia="zh-CN"/>
        </w:rPr>
        <w:t xml:space="preserve">    根据其在波长365nm紫外光下呈现不同颜色的荧光而分为B（蓝）、G（绿）两大类。</w:t>
      </w:r>
    </w:p>
    <w:p>
      <w:pPr>
        <w:widowControl w:val="0"/>
        <w:numPr>
          <w:ilvl w:val="0"/>
          <w:numId w:val="0"/>
        </w:numPr>
        <w:spacing w:line="240" w:lineRule="auto"/>
        <w:jc w:val="left"/>
        <w:rPr>
          <w:rFonts w:hint="eastAsia" w:ascii="宋体" w:hAnsi="宋体" w:eastAsia="宋体" w:cs="宋体"/>
          <w:b w:val="0"/>
          <w:bCs w:val="0"/>
          <w:color w:val="auto"/>
          <w:sz w:val="22"/>
          <w:szCs w:val="22"/>
          <w:shd w:val="clear" w:color="auto" w:fill="auto"/>
          <w:lang w:val="en-US" w:eastAsia="zh-CN"/>
        </w:rPr>
      </w:pPr>
      <w:r>
        <w:rPr>
          <w:rFonts w:hint="eastAsia" w:ascii="宋体" w:hAnsi="宋体" w:eastAsia="宋体" w:cs="宋体"/>
          <w:b w:val="0"/>
          <w:bCs w:val="0"/>
          <w:color w:val="auto"/>
          <w:sz w:val="22"/>
          <w:szCs w:val="22"/>
          <w:shd w:val="clear" w:color="auto" w:fill="auto"/>
          <w:lang w:val="en-US" w:eastAsia="zh-CN"/>
        </w:rPr>
        <w:t>2、主要污染物</w:t>
      </w:r>
    </w:p>
    <w:p>
      <w:pPr>
        <w:widowControl w:val="0"/>
        <w:numPr>
          <w:ilvl w:val="0"/>
          <w:numId w:val="0"/>
        </w:numPr>
        <w:spacing w:line="240" w:lineRule="auto"/>
        <w:jc w:val="left"/>
        <w:rPr>
          <w:rFonts w:hint="eastAsia" w:ascii="宋体" w:hAnsi="宋体" w:eastAsia="宋体" w:cs="宋体"/>
          <w:b w:val="0"/>
          <w:bCs w:val="0"/>
          <w:color w:val="auto"/>
          <w:sz w:val="22"/>
          <w:szCs w:val="22"/>
          <w:shd w:val="clear" w:color="auto" w:fill="auto"/>
          <w:lang w:val="en-US" w:eastAsia="zh-CN"/>
        </w:rPr>
      </w:pPr>
      <w:r>
        <w:rPr>
          <w:rFonts w:hint="eastAsia" w:ascii="宋体" w:hAnsi="宋体" w:eastAsia="宋体" w:cs="宋体"/>
          <w:b w:val="0"/>
          <w:bCs w:val="0"/>
          <w:color w:val="auto"/>
          <w:sz w:val="22"/>
          <w:szCs w:val="22"/>
          <w:shd w:val="clear" w:color="auto" w:fill="auto"/>
          <w:lang w:val="en-US" w:eastAsia="zh-CN"/>
        </w:rPr>
        <w:t xml:space="preserve">    </w:t>
      </w:r>
      <w:r>
        <w:rPr>
          <w:rFonts w:hint="eastAsia" w:ascii="宋体" w:hAnsi="宋体" w:eastAsia="宋体" w:cs="宋体"/>
          <w:b w:val="0"/>
          <w:bCs w:val="0"/>
          <w:color w:val="auto"/>
          <w:sz w:val="21"/>
          <w:szCs w:val="21"/>
          <w:shd w:val="clear" w:color="auto" w:fill="auto"/>
          <w:lang w:val="en-US" w:eastAsia="zh-CN"/>
        </w:rPr>
        <w:t>主要污染粮油及其制品如：花生、玉米、大米、棉籽等。污染程度与各种作物生物学特性和化学组成以及成熟期所处的气候条件有很大关系。</w:t>
      </w:r>
      <w:r>
        <w:rPr>
          <w:rFonts w:hint="eastAsia" w:ascii="宋体" w:hAnsi="宋体" w:eastAsia="宋体" w:cs="宋体"/>
          <w:b/>
          <w:bCs/>
          <w:color w:val="FF0000"/>
          <w:sz w:val="21"/>
          <w:szCs w:val="21"/>
          <w:u w:val="single"/>
          <w:shd w:val="clear" w:color="auto" w:fill="auto"/>
          <w:lang w:val="en-US" w:eastAsia="zh-CN"/>
        </w:rPr>
        <w:t>一般来说，富含脂肪的粮食易产生AFT。此外，收获季节高温、高湿，也易造成AFT的污染。</w:t>
      </w:r>
    </w:p>
    <w:p>
      <w:pPr>
        <w:widowControl w:val="0"/>
        <w:numPr>
          <w:ilvl w:val="0"/>
          <w:numId w:val="0"/>
        </w:numPr>
        <w:spacing w:line="240" w:lineRule="auto"/>
        <w:jc w:val="left"/>
        <w:rPr>
          <w:rFonts w:hint="eastAsia" w:ascii="宋体" w:hAnsi="宋体" w:eastAsia="宋体" w:cs="宋体"/>
          <w:b w:val="0"/>
          <w:bCs w:val="0"/>
          <w:color w:val="auto"/>
          <w:sz w:val="21"/>
          <w:szCs w:val="21"/>
          <w:shd w:val="clear" w:color="auto" w:fill="auto"/>
          <w:lang w:val="en-US" w:eastAsia="zh-CN"/>
        </w:rPr>
      </w:pPr>
      <w:r>
        <w:rPr>
          <w:rFonts w:hint="eastAsia" w:ascii="宋体" w:hAnsi="宋体" w:eastAsia="宋体" w:cs="宋体"/>
          <w:b w:val="0"/>
          <w:bCs w:val="0"/>
          <w:color w:val="auto"/>
          <w:sz w:val="21"/>
          <w:szCs w:val="21"/>
          <w:shd w:val="clear" w:color="auto" w:fill="auto"/>
          <w:lang w:val="en-US" w:eastAsia="zh-CN"/>
        </w:rPr>
        <w:t>3、毒性</w:t>
      </w:r>
    </w:p>
    <w:p>
      <w:pPr>
        <w:widowControl w:val="0"/>
        <w:numPr>
          <w:ilvl w:val="0"/>
          <w:numId w:val="0"/>
        </w:numPr>
        <w:spacing w:line="240" w:lineRule="auto"/>
        <w:jc w:val="left"/>
        <w:rPr>
          <w:rFonts w:hint="eastAsia" w:ascii="宋体" w:hAnsi="宋体" w:eastAsia="宋体" w:cs="宋体"/>
          <w:b w:val="0"/>
          <w:bCs w:val="0"/>
          <w:color w:val="auto"/>
          <w:sz w:val="21"/>
          <w:szCs w:val="21"/>
          <w:shd w:val="clear" w:color="auto" w:fill="auto"/>
          <w:lang w:val="en-US" w:eastAsia="zh-CN"/>
        </w:rPr>
      </w:pPr>
      <w:r>
        <w:rPr>
          <w:rFonts w:hint="eastAsia" w:ascii="宋体" w:hAnsi="宋体" w:eastAsia="宋体" w:cs="宋体"/>
          <w:b w:val="0"/>
          <w:bCs w:val="0"/>
          <w:color w:val="auto"/>
          <w:sz w:val="21"/>
          <w:szCs w:val="21"/>
          <w:shd w:val="clear" w:color="auto" w:fill="auto"/>
          <w:lang w:val="en-US" w:eastAsia="zh-CN"/>
        </w:rPr>
        <w:t xml:space="preserve">    剧毒，最强的化学致癌物。FAOWHO规定食品中AFTB1＜15ppb；美国规定≤ 20ppb；日本规定≤ 10ppb；以色列与瑞典规定不得检出。</w:t>
      </w:r>
    </w:p>
    <w:p>
      <w:pPr>
        <w:widowControl w:val="0"/>
        <w:numPr>
          <w:ilvl w:val="0"/>
          <w:numId w:val="0"/>
        </w:numPr>
        <w:spacing w:line="240" w:lineRule="auto"/>
        <w:jc w:val="left"/>
        <w:rPr>
          <w:rFonts w:hint="eastAsia" w:ascii="宋体" w:hAnsi="宋体" w:eastAsia="宋体" w:cs="宋体"/>
          <w:b w:val="0"/>
          <w:bCs w:val="0"/>
          <w:color w:val="auto"/>
          <w:sz w:val="21"/>
          <w:szCs w:val="21"/>
          <w:shd w:val="clear" w:color="auto" w:fill="auto"/>
          <w:lang w:val="en-US" w:eastAsia="zh-CN"/>
        </w:rPr>
      </w:pPr>
      <w:r>
        <w:rPr>
          <w:rFonts w:hint="eastAsia" w:ascii="宋体" w:hAnsi="宋体" w:eastAsia="宋体" w:cs="宋体"/>
          <w:b w:val="0"/>
          <w:bCs w:val="0"/>
          <w:color w:val="auto"/>
          <w:sz w:val="21"/>
          <w:szCs w:val="21"/>
          <w:shd w:val="clear" w:color="auto" w:fill="auto"/>
          <w:lang w:val="en-US" w:eastAsia="zh-CN"/>
        </w:rPr>
        <w:t>4、测定方法</w:t>
      </w:r>
    </w:p>
    <w:p>
      <w:pPr>
        <w:widowControl w:val="0"/>
        <w:numPr>
          <w:ilvl w:val="0"/>
          <w:numId w:val="0"/>
        </w:numPr>
        <w:spacing w:line="240" w:lineRule="auto"/>
        <w:jc w:val="left"/>
        <w:rPr>
          <w:rFonts w:hint="eastAsia" w:ascii="宋体" w:hAnsi="宋体" w:eastAsia="宋体" w:cs="宋体"/>
          <w:b w:val="0"/>
          <w:bCs w:val="0"/>
          <w:color w:val="auto"/>
          <w:sz w:val="21"/>
          <w:szCs w:val="21"/>
          <w:shd w:val="clear" w:color="auto" w:fill="auto"/>
          <w:lang w:val="en-US" w:eastAsia="zh-CN"/>
        </w:rPr>
      </w:pPr>
      <w:r>
        <w:rPr>
          <w:rFonts w:hint="eastAsia" w:ascii="宋体" w:hAnsi="宋体" w:eastAsia="宋体" w:cs="宋体"/>
          <w:b w:val="0"/>
          <w:bCs w:val="0"/>
          <w:color w:val="auto"/>
          <w:sz w:val="21"/>
          <w:szCs w:val="21"/>
          <w:shd w:val="clear" w:color="auto" w:fill="auto"/>
          <w:lang w:val="en-US" w:eastAsia="zh-CN"/>
        </w:rPr>
        <w:t xml:space="preserve">    纸色谱、薄层色谱、荧光法、微柱色谱法、HPLC法。</w:t>
      </w:r>
    </w:p>
    <w:p>
      <w:pPr>
        <w:widowControl w:val="0"/>
        <w:numPr>
          <w:ilvl w:val="0"/>
          <w:numId w:val="0"/>
        </w:numPr>
        <w:spacing w:line="240" w:lineRule="auto"/>
        <w:jc w:val="left"/>
        <w:rPr>
          <w:rFonts w:hint="eastAsia" w:ascii="宋体" w:hAnsi="宋体" w:eastAsia="宋体" w:cs="宋体"/>
          <w:b w:val="0"/>
          <w:bCs w:val="0"/>
          <w:color w:val="auto"/>
          <w:sz w:val="22"/>
          <w:szCs w:val="22"/>
          <w:shd w:val="clear" w:color="auto" w:fill="auto"/>
          <w:lang w:val="en-US" w:eastAsia="zh-CN"/>
        </w:rPr>
      </w:pPr>
      <w:r>
        <w:rPr>
          <w:rFonts w:hint="eastAsia" w:ascii="宋体" w:hAnsi="宋体" w:eastAsia="宋体" w:cs="宋体"/>
          <w:b w:val="0"/>
          <w:bCs w:val="0"/>
          <w:color w:val="auto"/>
          <w:sz w:val="22"/>
          <w:szCs w:val="22"/>
          <w:shd w:val="clear" w:color="auto" w:fill="auto"/>
          <w:lang w:val="en-US" w:eastAsia="zh-CN"/>
        </w:rPr>
        <w:t>二、黄曲霉毒素的理化性质</w:t>
      </w:r>
    </w:p>
    <w:p>
      <w:pPr>
        <w:widowControl w:val="0"/>
        <w:numPr>
          <w:ilvl w:val="0"/>
          <w:numId w:val="0"/>
        </w:numPr>
        <w:spacing w:line="240" w:lineRule="auto"/>
        <w:jc w:val="left"/>
        <w:rPr>
          <w:rFonts w:hint="eastAsia" w:ascii="宋体" w:hAnsi="宋体" w:eastAsia="宋体" w:cs="宋体"/>
          <w:b w:val="0"/>
          <w:bCs w:val="0"/>
          <w:color w:val="auto"/>
          <w:sz w:val="21"/>
          <w:szCs w:val="21"/>
          <w:shd w:val="clear" w:color="auto" w:fill="auto"/>
          <w:lang w:val="en-US" w:eastAsia="zh-CN"/>
        </w:rPr>
      </w:pPr>
      <w:r>
        <w:rPr>
          <w:rFonts w:hint="eastAsia" w:ascii="宋体" w:hAnsi="宋体" w:eastAsia="宋体" w:cs="宋体"/>
          <w:b w:val="0"/>
          <w:bCs w:val="0"/>
          <w:color w:val="auto"/>
          <w:sz w:val="21"/>
          <w:szCs w:val="21"/>
          <w:shd w:val="clear" w:color="auto" w:fill="auto"/>
          <w:lang w:val="en-US" w:eastAsia="zh-CN"/>
        </w:rPr>
        <w:t xml:space="preserve">    难溶于水、乙醚、石油醚及己烷中，易溶于油和甲醇、丙酮、氯仿、苯、乙腈等有机溶剂中。对光、热、酸较稳定，对碱和氧化剂则不稳定。</w:t>
      </w:r>
    </w:p>
    <w:p>
      <w:pPr>
        <w:widowControl w:val="0"/>
        <w:numPr>
          <w:ilvl w:val="0"/>
          <w:numId w:val="0"/>
        </w:numPr>
        <w:spacing w:line="240" w:lineRule="auto"/>
        <w:jc w:val="left"/>
        <w:rPr>
          <w:rFonts w:hint="eastAsia" w:ascii="宋体" w:hAnsi="宋体" w:eastAsia="宋体" w:cs="宋体"/>
          <w:b w:val="0"/>
          <w:bCs w:val="0"/>
          <w:color w:val="auto"/>
          <w:sz w:val="22"/>
          <w:szCs w:val="22"/>
          <w:shd w:val="clear" w:color="auto" w:fill="auto"/>
          <w:lang w:val="en-US" w:eastAsia="zh-CN"/>
        </w:rPr>
      </w:pPr>
      <w:r>
        <w:rPr>
          <w:rFonts w:hint="eastAsia" w:ascii="宋体" w:hAnsi="宋体" w:eastAsia="宋体" w:cs="宋体"/>
          <w:b w:val="0"/>
          <w:bCs w:val="0"/>
          <w:color w:val="auto"/>
          <w:sz w:val="22"/>
          <w:szCs w:val="22"/>
          <w:shd w:val="clear" w:color="auto" w:fill="auto"/>
          <w:lang w:val="en-US" w:eastAsia="zh-CN"/>
        </w:rPr>
        <w:t>三、样品的预处理</w:t>
      </w:r>
    </w:p>
    <w:p>
      <w:pPr>
        <w:widowControl w:val="0"/>
        <w:numPr>
          <w:ilvl w:val="0"/>
          <w:numId w:val="0"/>
        </w:numPr>
        <w:spacing w:line="240" w:lineRule="auto"/>
        <w:jc w:val="left"/>
        <w:rPr>
          <w:rFonts w:hint="eastAsia" w:ascii="宋体" w:hAnsi="宋体" w:eastAsia="宋体" w:cs="宋体"/>
          <w:b w:val="0"/>
          <w:bCs w:val="0"/>
          <w:color w:val="auto"/>
          <w:sz w:val="21"/>
          <w:szCs w:val="21"/>
          <w:shd w:val="clear" w:color="auto" w:fill="auto"/>
          <w:lang w:val="en-US" w:eastAsia="zh-CN"/>
        </w:rPr>
      </w:pPr>
      <w:r>
        <w:rPr>
          <w:rFonts w:hint="eastAsia" w:ascii="宋体" w:hAnsi="宋体" w:eastAsia="宋体" w:cs="宋体"/>
          <w:b w:val="0"/>
          <w:bCs w:val="0"/>
          <w:color w:val="auto"/>
          <w:sz w:val="21"/>
          <w:szCs w:val="21"/>
          <w:shd w:val="clear" w:color="auto" w:fill="auto"/>
          <w:lang w:val="en-US" w:eastAsia="zh-CN"/>
        </w:rPr>
        <w:t>（1）提取</w:t>
      </w:r>
    </w:p>
    <w:p>
      <w:pPr>
        <w:widowControl w:val="0"/>
        <w:numPr>
          <w:ilvl w:val="0"/>
          <w:numId w:val="0"/>
        </w:numPr>
        <w:spacing w:line="240" w:lineRule="auto"/>
        <w:jc w:val="left"/>
        <w:rPr>
          <w:rFonts w:hint="eastAsia" w:ascii="宋体" w:hAnsi="宋体" w:eastAsia="宋体" w:cs="宋体"/>
          <w:b w:val="0"/>
          <w:bCs w:val="0"/>
          <w:color w:val="auto"/>
          <w:sz w:val="21"/>
          <w:szCs w:val="21"/>
          <w:shd w:val="clear" w:color="auto" w:fill="auto"/>
          <w:lang w:val="en-US" w:eastAsia="zh-CN"/>
        </w:rPr>
      </w:pPr>
      <w:r>
        <w:rPr>
          <w:rFonts w:hint="eastAsia" w:ascii="宋体" w:hAnsi="宋体" w:eastAsia="宋体" w:cs="宋体"/>
          <w:b w:val="0"/>
          <w:bCs w:val="0"/>
          <w:color w:val="auto"/>
          <w:sz w:val="21"/>
          <w:szCs w:val="21"/>
          <w:shd w:val="clear" w:color="auto" w:fill="auto"/>
          <w:lang w:val="en-US" w:eastAsia="zh-CN"/>
        </w:rPr>
        <w:t xml:space="preserve">     一般先用甲醇、氯仿等为提取剂，若需脱脂则需先加入石油醚或己烷等溶剂。</w:t>
      </w:r>
    </w:p>
    <w:p>
      <w:pPr>
        <w:widowControl w:val="0"/>
        <w:numPr>
          <w:ilvl w:val="0"/>
          <w:numId w:val="0"/>
        </w:numPr>
        <w:spacing w:line="240" w:lineRule="auto"/>
        <w:jc w:val="left"/>
        <w:rPr>
          <w:rFonts w:hint="eastAsia" w:ascii="宋体" w:hAnsi="宋体" w:eastAsia="宋体" w:cs="宋体"/>
          <w:b w:val="0"/>
          <w:bCs w:val="0"/>
          <w:color w:val="auto"/>
          <w:sz w:val="21"/>
          <w:szCs w:val="21"/>
          <w:shd w:val="clear" w:color="auto" w:fill="auto"/>
          <w:lang w:val="en-US" w:eastAsia="zh-CN"/>
        </w:rPr>
      </w:pPr>
      <w:r>
        <w:rPr>
          <w:rFonts w:hint="eastAsia" w:ascii="宋体" w:hAnsi="宋体" w:eastAsia="宋体" w:cs="宋体"/>
          <w:b w:val="0"/>
          <w:bCs w:val="0"/>
          <w:color w:val="auto"/>
          <w:sz w:val="21"/>
          <w:szCs w:val="21"/>
          <w:shd w:val="clear" w:color="auto" w:fill="auto"/>
          <w:lang w:val="en-US" w:eastAsia="zh-CN"/>
        </w:rPr>
        <w:t>a、脂肪含量低的样品</w:t>
      </w:r>
    </w:p>
    <w:p>
      <w:pPr>
        <w:widowControl w:val="0"/>
        <w:numPr>
          <w:ilvl w:val="0"/>
          <w:numId w:val="0"/>
        </w:numPr>
        <w:spacing w:line="240" w:lineRule="auto"/>
        <w:jc w:val="left"/>
        <w:rPr>
          <w:rFonts w:hint="eastAsia" w:ascii="宋体" w:hAnsi="宋体" w:eastAsia="宋体" w:cs="宋体"/>
          <w:b w:val="0"/>
          <w:bCs w:val="0"/>
          <w:color w:val="auto"/>
          <w:sz w:val="21"/>
          <w:szCs w:val="21"/>
          <w:shd w:val="clear" w:color="auto" w:fill="auto"/>
          <w:lang w:val="en-US" w:eastAsia="zh-CN"/>
        </w:rPr>
      </w:pPr>
      <w:r>
        <w:rPr>
          <w:rFonts w:hint="eastAsia" w:ascii="宋体" w:hAnsi="宋体" w:eastAsia="宋体" w:cs="宋体"/>
          <w:b w:val="0"/>
          <w:bCs w:val="0"/>
          <w:color w:val="auto"/>
          <w:sz w:val="21"/>
          <w:szCs w:val="21"/>
          <w:shd w:val="clear" w:color="auto" w:fill="auto"/>
          <w:lang w:val="en-US" w:eastAsia="zh-CN"/>
        </w:rPr>
        <w:t xml:space="preserve">     氯仿－水（10：1 ）溶液振荡后直接提取。</w:t>
      </w:r>
    </w:p>
    <w:p>
      <w:pPr>
        <w:widowControl w:val="0"/>
        <w:numPr>
          <w:ilvl w:val="0"/>
          <w:numId w:val="0"/>
        </w:numPr>
        <w:spacing w:line="240" w:lineRule="auto"/>
        <w:jc w:val="left"/>
        <w:rPr>
          <w:rFonts w:hint="eastAsia" w:ascii="宋体" w:hAnsi="宋体" w:eastAsia="宋体" w:cs="宋体"/>
          <w:b w:val="0"/>
          <w:bCs w:val="0"/>
          <w:color w:val="auto"/>
          <w:sz w:val="21"/>
          <w:szCs w:val="21"/>
          <w:shd w:val="clear" w:color="auto" w:fill="auto"/>
          <w:lang w:val="en-US" w:eastAsia="zh-CN"/>
        </w:rPr>
      </w:pPr>
      <w:r>
        <w:rPr>
          <w:rFonts w:hint="eastAsia" w:ascii="宋体" w:hAnsi="宋体" w:eastAsia="宋体" w:cs="宋体"/>
          <w:b w:val="0"/>
          <w:bCs w:val="0"/>
          <w:color w:val="auto"/>
          <w:sz w:val="21"/>
          <w:szCs w:val="21"/>
          <w:shd w:val="clear" w:color="auto" w:fill="auto"/>
          <w:lang w:val="en-US" w:eastAsia="zh-CN"/>
        </w:rPr>
        <w:t>b、脂肪含量高的固样</w:t>
      </w:r>
    </w:p>
    <w:p>
      <w:pPr>
        <w:widowControl w:val="0"/>
        <w:numPr>
          <w:ilvl w:val="0"/>
          <w:numId w:val="0"/>
        </w:numPr>
        <w:spacing w:line="240" w:lineRule="auto"/>
        <w:jc w:val="left"/>
        <w:rPr>
          <w:rFonts w:hint="eastAsia" w:ascii="宋体" w:hAnsi="宋体" w:eastAsia="宋体" w:cs="宋体"/>
          <w:b w:val="0"/>
          <w:bCs w:val="0"/>
          <w:color w:val="auto"/>
          <w:sz w:val="21"/>
          <w:szCs w:val="21"/>
          <w:shd w:val="clear" w:color="auto" w:fill="auto"/>
          <w:lang w:val="en-US" w:eastAsia="zh-CN"/>
        </w:rPr>
      </w:pPr>
      <w:r>
        <w:rPr>
          <w:sz w:val="20"/>
          <w:szCs w:val="22"/>
        </w:rPr>
        <mc:AlternateContent>
          <mc:Choice Requires="wps">
            <w:drawing>
              <wp:anchor distT="0" distB="0" distL="114300" distR="114300" simplePos="0" relativeHeight="271059968" behindDoc="0" locked="0" layoutInCell="1" allowOverlap="1">
                <wp:simplePos x="0" y="0"/>
                <wp:positionH relativeFrom="column">
                  <wp:posOffset>2838450</wp:posOffset>
                </wp:positionH>
                <wp:positionV relativeFrom="paragraph">
                  <wp:posOffset>151765</wp:posOffset>
                </wp:positionV>
                <wp:extent cx="533400" cy="635"/>
                <wp:effectExtent l="0" t="38100" r="0" b="37465"/>
                <wp:wrapNone/>
                <wp:docPr id="46" name="Line 3"/>
                <wp:cNvGraphicFramePr/>
                <a:graphic xmlns:a="http://schemas.openxmlformats.org/drawingml/2006/main">
                  <a:graphicData uri="http://schemas.microsoft.com/office/word/2010/wordprocessingShape">
                    <wps:wsp>
                      <wps:cNvCnPr/>
                      <wps:spPr>
                        <a:xfrm flipV="1">
                          <a:off x="0" y="0"/>
                          <a:ext cx="533400" cy="635"/>
                        </a:xfrm>
                        <a:prstGeom prst="line">
                          <a:avLst/>
                        </a:prstGeom>
                        <a:ln w="9525" cap="flat" cmpd="sng">
                          <a:solidFill>
                            <a:schemeClr val="tx1"/>
                          </a:solidFill>
                          <a:prstDash val="solid"/>
                          <a:round/>
                          <a:headEnd type="none" w="med" len="med"/>
                          <a:tailEnd type="triangle" w="med" len="med"/>
                        </a:ln>
                      </wps:spPr>
                      <wps:bodyPr anchor="t"/>
                    </wps:wsp>
                  </a:graphicData>
                </a:graphic>
              </wp:anchor>
            </w:drawing>
          </mc:Choice>
          <mc:Fallback>
            <w:pict>
              <v:line id="Line 3" o:spid="_x0000_s1026" o:spt="20" style="position:absolute;left:0pt;flip:y;margin-left:223.5pt;margin-top:11.95pt;height:0.05pt;width:42pt;z-index:271059968;mso-width-relative:page;mso-height-relative:page;" filled="f" stroked="t" coordsize="21600,21600" o:gfxdata="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P4/cAtkAAAAJAQAADwAAAAAAAAABACAA&#10;AAAiAAAAZHJzL2Rvd25yZXYueG1sUEsBAhQAFAAAAAgAh07iQAVNVEbTAQAApAMAAA4AAAAAAAAA&#10;AQAgAAAAKAEAAGRycy9lMm9Eb2MueG1sUEsFBgAAAAAGAAYAWQEAAG0FAAAAAA==&#10;">
                <v:fill on="f" focussize="0,0"/>
                <v:stroke color="#000000 [3213]" joinstyle="round" endarrow="block"/>
                <v:imagedata o:title=""/>
                <o:lock v:ext="edit" aspectratio="f"/>
              </v:line>
            </w:pict>
          </mc:Fallback>
        </mc:AlternateContent>
      </w:r>
      <w:r>
        <w:rPr>
          <w:sz w:val="20"/>
          <w:szCs w:val="22"/>
        </w:rPr>
        <mc:AlternateContent>
          <mc:Choice Requires="wps">
            <w:drawing>
              <wp:anchor distT="0" distB="0" distL="114300" distR="114300" simplePos="0" relativeHeight="262105088" behindDoc="0" locked="0" layoutInCell="1" allowOverlap="1">
                <wp:simplePos x="0" y="0"/>
                <wp:positionH relativeFrom="column">
                  <wp:posOffset>1276350</wp:posOffset>
                </wp:positionH>
                <wp:positionV relativeFrom="paragraph">
                  <wp:posOffset>151765</wp:posOffset>
                </wp:positionV>
                <wp:extent cx="533400" cy="635"/>
                <wp:effectExtent l="0" t="38100" r="0" b="37465"/>
                <wp:wrapNone/>
                <wp:docPr id="201730" name="Line 3"/>
                <wp:cNvGraphicFramePr/>
                <a:graphic xmlns:a="http://schemas.openxmlformats.org/drawingml/2006/main">
                  <a:graphicData uri="http://schemas.microsoft.com/office/word/2010/wordprocessingShape">
                    <wps:wsp>
                      <wps:cNvCnPr/>
                      <wps:spPr>
                        <a:xfrm flipV="1">
                          <a:off x="0" y="0"/>
                          <a:ext cx="533400" cy="635"/>
                        </a:xfrm>
                        <a:prstGeom prst="line">
                          <a:avLst/>
                        </a:prstGeom>
                        <a:ln w="9525" cap="flat" cmpd="sng">
                          <a:solidFill>
                            <a:schemeClr val="tx1"/>
                          </a:solidFill>
                          <a:prstDash val="solid"/>
                          <a:round/>
                          <a:headEnd type="none" w="med" len="med"/>
                          <a:tailEnd type="triangle" w="med" len="med"/>
                        </a:ln>
                      </wps:spPr>
                      <wps:bodyPr anchor="t"/>
                    </wps:wsp>
                  </a:graphicData>
                </a:graphic>
              </wp:anchor>
            </w:drawing>
          </mc:Choice>
          <mc:Fallback>
            <w:pict>
              <v:line id="Line 3" o:spid="_x0000_s1026" o:spt="20" style="position:absolute;left:0pt;flip:y;margin-left:100.5pt;margin-top:11.95pt;height:0.05pt;width:42pt;z-index:262105088;mso-width-relative:page;mso-height-relative:page;" filled="f" stroked="t" coordsize="21600,21600" o:gfxdata="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F1FtN2QAAAAkBAAAPAAAAAAAAAAEA&#10;IAAAACIAAABkcnMvZG93bnJldi54bWxQSwECFAAUAAAACACHTuJA99K80dUBAACoAwAADgAAAAAA&#10;AAABACAAAAAoAQAAZHJzL2Uyb0RvYy54bWxQSwUGAAAAAAYABgBZAQAAbwUAAAAA&#10;">
                <v:fill on="f" focussize="0,0"/>
                <v:stroke color="#000000 [3213]" joinstyle="round" endarrow="block"/>
                <v:imagedata o:title=""/>
                <o:lock v:ext="edit" aspectratio="f"/>
              </v:line>
            </w:pict>
          </mc:Fallback>
        </mc:AlternateContent>
      </w:r>
      <w:r>
        <w:rPr>
          <w:rFonts w:hint="eastAsia" w:ascii="宋体" w:hAnsi="宋体" w:eastAsia="宋体" w:cs="宋体"/>
          <w:b w:val="0"/>
          <w:bCs w:val="0"/>
          <w:color w:val="auto"/>
          <w:sz w:val="21"/>
          <w:szCs w:val="21"/>
          <w:shd w:val="clear" w:color="auto" w:fill="auto"/>
          <w:lang w:val="en-US" w:eastAsia="zh-CN"/>
        </w:rPr>
        <w:t xml:space="preserve">     无水硫酸钠脱水         石油醚回流萃取         氯仿提取。   </w:t>
      </w:r>
    </w:p>
    <w:p>
      <w:pPr>
        <w:widowControl w:val="0"/>
        <w:numPr>
          <w:ilvl w:val="0"/>
          <w:numId w:val="0"/>
        </w:numPr>
        <w:spacing w:line="240" w:lineRule="auto"/>
        <w:jc w:val="left"/>
        <w:rPr>
          <w:rFonts w:hint="eastAsia" w:ascii="宋体" w:hAnsi="宋体" w:eastAsia="宋体" w:cs="宋体"/>
          <w:b w:val="0"/>
          <w:bCs w:val="0"/>
          <w:color w:val="auto"/>
          <w:sz w:val="21"/>
          <w:szCs w:val="21"/>
          <w:shd w:val="clear" w:color="auto" w:fill="auto"/>
          <w:lang w:val="en-US" w:eastAsia="zh-CN"/>
        </w:rPr>
      </w:pPr>
      <w:r>
        <w:rPr>
          <w:rFonts w:hint="eastAsia" w:ascii="宋体" w:hAnsi="宋体" w:eastAsia="宋体" w:cs="宋体"/>
          <w:b w:val="0"/>
          <w:bCs w:val="0"/>
          <w:color w:val="auto"/>
          <w:sz w:val="21"/>
          <w:szCs w:val="21"/>
          <w:shd w:val="clear" w:color="auto" w:fill="auto"/>
          <w:lang w:val="en-US" w:eastAsia="zh-CN"/>
        </w:rPr>
        <w:t>c、脂肪含量高的液样</w:t>
      </w:r>
    </w:p>
    <w:p>
      <w:pPr>
        <w:widowControl w:val="0"/>
        <w:numPr>
          <w:ilvl w:val="0"/>
          <w:numId w:val="0"/>
        </w:numPr>
        <w:spacing w:line="240" w:lineRule="auto"/>
        <w:jc w:val="left"/>
        <w:rPr>
          <w:rFonts w:hint="eastAsia" w:ascii="宋体" w:hAnsi="宋体" w:eastAsia="宋体" w:cs="宋体"/>
          <w:b w:val="0"/>
          <w:bCs w:val="0"/>
          <w:color w:val="auto"/>
          <w:sz w:val="21"/>
          <w:szCs w:val="21"/>
          <w:shd w:val="clear" w:color="auto" w:fill="auto"/>
          <w:lang w:val="en-US" w:eastAsia="zh-CN"/>
        </w:rPr>
      </w:pPr>
      <w:r>
        <w:rPr>
          <w:sz w:val="20"/>
          <w:szCs w:val="22"/>
        </w:rPr>
        <mc:AlternateContent>
          <mc:Choice Requires="wps">
            <w:drawing>
              <wp:anchor distT="0" distB="0" distL="114300" distR="114300" simplePos="0" relativeHeight="280014848" behindDoc="0" locked="0" layoutInCell="1" allowOverlap="1">
                <wp:simplePos x="0" y="0"/>
                <wp:positionH relativeFrom="column">
                  <wp:posOffset>1409700</wp:posOffset>
                </wp:positionH>
                <wp:positionV relativeFrom="paragraph">
                  <wp:posOffset>138430</wp:posOffset>
                </wp:positionV>
                <wp:extent cx="533400" cy="635"/>
                <wp:effectExtent l="0" t="38100" r="0" b="37465"/>
                <wp:wrapNone/>
                <wp:docPr id="47" name="Line 3"/>
                <wp:cNvGraphicFramePr/>
                <a:graphic xmlns:a="http://schemas.openxmlformats.org/drawingml/2006/main">
                  <a:graphicData uri="http://schemas.microsoft.com/office/word/2010/wordprocessingShape">
                    <wps:wsp>
                      <wps:cNvCnPr/>
                      <wps:spPr>
                        <a:xfrm flipV="1">
                          <a:off x="0" y="0"/>
                          <a:ext cx="533400" cy="635"/>
                        </a:xfrm>
                        <a:prstGeom prst="line">
                          <a:avLst/>
                        </a:prstGeom>
                        <a:ln w="9525" cap="flat" cmpd="sng">
                          <a:solidFill>
                            <a:schemeClr val="tx1"/>
                          </a:solidFill>
                          <a:prstDash val="solid"/>
                          <a:round/>
                          <a:headEnd type="none" w="med" len="med"/>
                          <a:tailEnd type="triangle" w="med" len="med"/>
                        </a:ln>
                      </wps:spPr>
                      <wps:bodyPr anchor="t"/>
                    </wps:wsp>
                  </a:graphicData>
                </a:graphic>
              </wp:anchor>
            </w:drawing>
          </mc:Choice>
          <mc:Fallback>
            <w:pict>
              <v:line id="Line 3" o:spid="_x0000_s1026" o:spt="20" style="position:absolute;left:0pt;flip:y;margin-left:111pt;margin-top:10.9pt;height:0.05pt;width:42pt;z-index:280014848;mso-width-relative:page;mso-height-relative:page;" filled="f" stroked="t" coordsize="21600,21600" o:gfxdata="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JMNSafXAAAACQEAAA8AAAAAAAAAAQAgAAAA&#10;IgAAAGRycy9kb3ducmV2LnhtbFBLAQIUABQAAAAIAIdO4kBMZLLY0wEAAKQDAAAOAAAAAAAAAAEA&#10;IAAAACYBAABkcnMvZTJvRG9jLnhtbFBLBQYAAAAABgAGAFkBAABrBQAAAAA=&#10;">
                <v:fill on="f" focussize="0,0"/>
                <v:stroke color="#000000 [3213]" joinstyle="round" endarrow="block"/>
                <v:imagedata o:title=""/>
                <o:lock v:ext="edit" aspectratio="f"/>
              </v:line>
            </w:pict>
          </mc:Fallback>
        </mc:AlternateContent>
      </w:r>
      <w:r>
        <w:rPr>
          <w:rFonts w:hint="eastAsia" w:ascii="宋体" w:hAnsi="宋体" w:eastAsia="宋体" w:cs="宋体"/>
          <w:b w:val="0"/>
          <w:bCs w:val="0"/>
          <w:color w:val="auto"/>
          <w:sz w:val="21"/>
          <w:szCs w:val="21"/>
          <w:shd w:val="clear" w:color="auto" w:fill="auto"/>
          <w:lang w:val="en-US" w:eastAsia="zh-CN"/>
        </w:rPr>
        <w:t xml:space="preserve">     己烷或石油醚处理         甲醇－水（55：54）溶液进行液－液萃取。</w:t>
      </w:r>
    </w:p>
    <w:p>
      <w:pPr>
        <w:widowControl w:val="0"/>
        <w:numPr>
          <w:ilvl w:val="0"/>
          <w:numId w:val="0"/>
        </w:numPr>
        <w:spacing w:line="240" w:lineRule="auto"/>
        <w:jc w:val="left"/>
        <w:rPr>
          <w:rFonts w:hint="eastAsia" w:ascii="宋体" w:hAnsi="宋体" w:eastAsia="宋体" w:cs="宋体"/>
          <w:b w:val="0"/>
          <w:bCs w:val="0"/>
          <w:color w:val="auto"/>
          <w:sz w:val="21"/>
          <w:szCs w:val="21"/>
          <w:shd w:val="clear" w:color="auto" w:fill="auto"/>
          <w:lang w:val="en-US" w:eastAsia="zh-CN"/>
        </w:rPr>
      </w:pPr>
      <w:r>
        <w:rPr>
          <w:rFonts w:hint="eastAsia" w:ascii="宋体" w:hAnsi="宋体" w:eastAsia="宋体" w:cs="宋体"/>
          <w:b w:val="0"/>
          <w:bCs w:val="0"/>
          <w:color w:val="auto"/>
          <w:sz w:val="21"/>
          <w:szCs w:val="21"/>
          <w:shd w:val="clear" w:color="auto" w:fill="auto"/>
          <w:lang w:val="en-US" w:eastAsia="zh-CN"/>
        </w:rPr>
        <w:t>d、一般液样可用甲醇提取。</w:t>
      </w:r>
    </w:p>
    <w:p>
      <w:pPr>
        <w:widowControl w:val="0"/>
        <w:numPr>
          <w:ilvl w:val="0"/>
          <w:numId w:val="0"/>
        </w:numPr>
        <w:spacing w:line="240" w:lineRule="auto"/>
        <w:jc w:val="left"/>
        <w:rPr>
          <w:rFonts w:hint="eastAsia" w:ascii="宋体" w:hAnsi="宋体" w:eastAsia="宋体" w:cs="宋体"/>
          <w:b w:val="0"/>
          <w:bCs w:val="0"/>
          <w:color w:val="auto"/>
          <w:sz w:val="21"/>
          <w:szCs w:val="21"/>
          <w:shd w:val="clear" w:color="auto" w:fill="auto"/>
          <w:lang w:val="en-US" w:eastAsia="zh-CN"/>
        </w:rPr>
      </w:pPr>
      <w:r>
        <w:rPr>
          <w:rFonts w:hint="eastAsia" w:ascii="宋体" w:hAnsi="宋体" w:eastAsia="宋体" w:cs="宋体"/>
          <w:b w:val="0"/>
          <w:bCs w:val="0"/>
          <w:color w:val="auto"/>
          <w:sz w:val="21"/>
          <w:szCs w:val="21"/>
          <w:shd w:val="clear" w:color="auto" w:fill="auto"/>
          <w:lang w:val="en-US" w:eastAsia="zh-CN"/>
        </w:rPr>
        <w:t>（2）净化：一般采用液－液分配法，有时也用无水硫酸钠或硅胶混合柱净化。</w:t>
      </w:r>
    </w:p>
    <w:p>
      <w:pPr>
        <w:widowControl w:val="0"/>
        <w:numPr>
          <w:ilvl w:val="0"/>
          <w:numId w:val="0"/>
        </w:numPr>
        <w:spacing w:line="240" w:lineRule="auto"/>
        <w:jc w:val="left"/>
        <w:rPr>
          <w:rFonts w:hint="eastAsia" w:ascii="宋体" w:hAnsi="宋体" w:eastAsia="宋体" w:cs="宋体"/>
          <w:b w:val="0"/>
          <w:bCs w:val="0"/>
          <w:color w:val="auto"/>
          <w:sz w:val="21"/>
          <w:szCs w:val="21"/>
          <w:shd w:val="clear" w:color="auto" w:fill="auto"/>
          <w:lang w:val="en-US" w:eastAsia="zh-CN"/>
        </w:rPr>
      </w:pPr>
      <w:r>
        <w:rPr>
          <w:rFonts w:hint="eastAsia" w:ascii="宋体" w:hAnsi="宋体" w:eastAsia="宋体" w:cs="宋体"/>
          <w:b w:val="0"/>
          <w:bCs w:val="0"/>
          <w:color w:val="auto"/>
          <w:sz w:val="21"/>
          <w:szCs w:val="21"/>
          <w:shd w:val="clear" w:color="auto" w:fill="auto"/>
          <w:lang w:val="en-US" w:eastAsia="zh-CN"/>
        </w:rPr>
        <w:t>（3）浓缩：一般于蒸发皿中挥干后再溶解，溶解液多用苯－乙腈溶液。</w:t>
      </w:r>
    </w:p>
    <w:p>
      <w:pPr>
        <w:widowControl w:val="0"/>
        <w:numPr>
          <w:ilvl w:val="0"/>
          <w:numId w:val="0"/>
        </w:numPr>
        <w:spacing w:line="240" w:lineRule="auto"/>
        <w:jc w:val="left"/>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2"/>
          <w:szCs w:val="22"/>
          <w:shd w:val="clear" w:color="auto" w:fill="auto"/>
          <w:lang w:val="en-US" w:eastAsia="zh-CN"/>
        </w:rPr>
        <w:t>四、食品中黄曲霉毒素的测定</w:t>
      </w:r>
    </w:p>
    <w:p>
      <w:pPr>
        <w:widowControl w:val="0"/>
        <w:numPr>
          <w:ilvl w:val="0"/>
          <w:numId w:val="0"/>
        </w:numPr>
        <w:spacing w:line="240" w:lineRule="auto"/>
        <w:jc w:val="left"/>
        <w:rPr>
          <w:rFonts w:hint="eastAsia" w:ascii="宋体" w:hAnsi="宋体" w:eastAsia="宋体" w:cs="宋体"/>
          <w:b w:val="0"/>
          <w:bCs w:val="0"/>
          <w:color w:val="auto"/>
          <w:sz w:val="22"/>
          <w:szCs w:val="22"/>
          <w:shd w:val="clear" w:color="auto" w:fill="auto"/>
          <w:lang w:val="en-US" w:eastAsia="zh-CN"/>
        </w:rPr>
      </w:pPr>
      <w:r>
        <w:rPr>
          <w:rFonts w:hint="eastAsia" w:ascii="宋体" w:hAnsi="宋体" w:eastAsia="宋体" w:cs="宋体"/>
          <w:b w:val="0"/>
          <w:bCs w:val="0"/>
          <w:color w:val="auto"/>
          <w:sz w:val="22"/>
          <w:szCs w:val="22"/>
          <w:shd w:val="clear" w:color="auto" w:fill="auto"/>
          <w:lang w:val="en-US" w:eastAsia="zh-CN"/>
        </w:rPr>
        <w:t>（一）薄层色谱法测定食品黄曲霉毒素B1</w:t>
      </w:r>
    </w:p>
    <w:p>
      <w:pPr>
        <w:widowControl w:val="0"/>
        <w:numPr>
          <w:ilvl w:val="0"/>
          <w:numId w:val="0"/>
        </w:numPr>
        <w:spacing w:line="240" w:lineRule="auto"/>
        <w:jc w:val="left"/>
        <w:rPr>
          <w:rFonts w:hint="eastAsia" w:ascii="宋体" w:hAnsi="宋体" w:eastAsia="宋体" w:cs="宋体"/>
          <w:b w:val="0"/>
          <w:bCs w:val="0"/>
          <w:color w:val="auto"/>
          <w:sz w:val="21"/>
          <w:szCs w:val="21"/>
          <w:shd w:val="clear" w:color="auto" w:fill="auto"/>
          <w:lang w:val="en-US" w:eastAsia="zh-CN"/>
        </w:rPr>
      </w:pPr>
      <w:r>
        <w:rPr>
          <w:rFonts w:hint="eastAsia" w:ascii="宋体" w:hAnsi="宋体" w:eastAsia="宋体" w:cs="宋体"/>
          <w:b w:val="0"/>
          <w:bCs w:val="0"/>
          <w:color w:val="auto"/>
          <w:sz w:val="21"/>
          <w:szCs w:val="21"/>
          <w:shd w:val="clear" w:color="auto" w:fill="auto"/>
          <w:lang w:val="en-US" w:eastAsia="zh-CN"/>
        </w:rPr>
        <w:t>1、原理</w:t>
      </w:r>
    </w:p>
    <w:p>
      <w:pPr>
        <w:widowControl w:val="0"/>
        <w:numPr>
          <w:ilvl w:val="0"/>
          <w:numId w:val="0"/>
        </w:numPr>
        <w:spacing w:line="240" w:lineRule="auto"/>
        <w:jc w:val="left"/>
        <w:rPr>
          <w:rFonts w:hint="eastAsia" w:ascii="宋体" w:hAnsi="宋体" w:eastAsia="宋体" w:cs="宋体"/>
          <w:b/>
          <w:bCs/>
          <w:color w:val="auto"/>
          <w:sz w:val="21"/>
          <w:szCs w:val="21"/>
          <w:shd w:val="clear" w:color="auto" w:fill="auto"/>
          <w:lang w:val="en-US" w:eastAsia="zh-CN"/>
        </w:rPr>
      </w:pPr>
      <w:r>
        <w:rPr>
          <w:rFonts w:hint="eastAsia" w:ascii="宋体" w:hAnsi="宋体" w:eastAsia="宋体" w:cs="宋体"/>
          <w:b w:val="0"/>
          <w:bCs w:val="0"/>
          <w:color w:val="auto"/>
          <w:sz w:val="21"/>
          <w:szCs w:val="21"/>
          <w:shd w:val="clear" w:color="auto" w:fill="auto"/>
          <w:lang w:val="en-US" w:eastAsia="zh-CN"/>
        </w:rPr>
        <w:t xml:space="preserve">    </w:t>
      </w:r>
      <w:r>
        <w:rPr>
          <w:rFonts w:hint="eastAsia" w:ascii="宋体" w:hAnsi="宋体" w:eastAsia="宋体" w:cs="宋体"/>
          <w:b/>
          <w:bCs/>
          <w:color w:val="auto"/>
          <w:sz w:val="21"/>
          <w:szCs w:val="21"/>
          <w:shd w:val="clear" w:color="auto" w:fill="auto"/>
          <w:lang w:val="en-US" w:eastAsia="zh-CN"/>
        </w:rPr>
        <w:t>样品中AFTB1经有机溶剂提取、净化、浓缩并经薄层色谱分离后，在波长</w:t>
      </w:r>
      <w:r>
        <w:rPr>
          <w:rFonts w:hint="eastAsia" w:ascii="宋体" w:hAnsi="宋体" w:eastAsia="宋体" w:cs="宋体"/>
          <w:b/>
          <w:bCs/>
          <w:color w:val="FF0000"/>
          <w:sz w:val="21"/>
          <w:szCs w:val="21"/>
          <w:shd w:val="clear" w:color="auto" w:fill="auto"/>
          <w:lang w:val="en-US" w:eastAsia="zh-CN"/>
        </w:rPr>
        <w:t>365nm</w:t>
      </w:r>
      <w:r>
        <w:rPr>
          <w:rFonts w:hint="eastAsia" w:ascii="宋体" w:hAnsi="宋体" w:eastAsia="宋体" w:cs="宋体"/>
          <w:b/>
          <w:bCs/>
          <w:color w:val="auto"/>
          <w:sz w:val="21"/>
          <w:szCs w:val="21"/>
          <w:shd w:val="clear" w:color="auto" w:fill="auto"/>
          <w:lang w:val="en-US" w:eastAsia="zh-CN"/>
        </w:rPr>
        <w:t>紫外光下产生</w:t>
      </w:r>
      <w:r>
        <w:rPr>
          <w:rFonts w:hint="eastAsia" w:ascii="宋体" w:hAnsi="宋体" w:eastAsia="宋体" w:cs="宋体"/>
          <w:b/>
          <w:bCs/>
          <w:color w:val="FF0000"/>
          <w:sz w:val="21"/>
          <w:szCs w:val="21"/>
          <w:shd w:val="clear" w:color="auto" w:fill="auto"/>
          <w:lang w:val="en-US" w:eastAsia="zh-CN"/>
        </w:rPr>
        <w:t>蓝紫色荧光</w:t>
      </w:r>
      <w:r>
        <w:rPr>
          <w:rFonts w:hint="eastAsia" w:ascii="宋体" w:hAnsi="宋体" w:eastAsia="宋体" w:cs="宋体"/>
          <w:b/>
          <w:bCs/>
          <w:color w:val="auto"/>
          <w:sz w:val="21"/>
          <w:szCs w:val="21"/>
          <w:shd w:val="clear" w:color="auto" w:fill="auto"/>
          <w:lang w:val="en-US" w:eastAsia="zh-CN"/>
        </w:rPr>
        <w:t>，根据其在薄层板上显示荧光的最低检出量来测定AFTB1含量。</w:t>
      </w:r>
    </w:p>
    <w:p>
      <w:pPr>
        <w:widowControl w:val="0"/>
        <w:numPr>
          <w:ilvl w:val="0"/>
          <w:numId w:val="0"/>
        </w:numPr>
        <w:spacing w:line="240" w:lineRule="auto"/>
        <w:jc w:val="left"/>
        <w:rPr>
          <w:rFonts w:hint="eastAsia" w:ascii="宋体" w:hAnsi="宋体" w:eastAsia="宋体" w:cs="宋体"/>
          <w:b w:val="0"/>
          <w:bCs w:val="0"/>
          <w:color w:val="auto"/>
          <w:sz w:val="21"/>
          <w:szCs w:val="21"/>
          <w:shd w:val="clear" w:color="auto" w:fill="auto"/>
          <w:lang w:val="en-US" w:eastAsia="zh-CN"/>
        </w:rPr>
      </w:pPr>
      <w:r>
        <w:rPr>
          <w:rFonts w:hint="eastAsia" w:ascii="宋体" w:hAnsi="宋体" w:eastAsia="宋体" w:cs="宋体"/>
          <w:b w:val="0"/>
          <w:bCs w:val="0"/>
          <w:color w:val="auto"/>
          <w:sz w:val="21"/>
          <w:szCs w:val="21"/>
          <w:shd w:val="clear" w:color="auto" w:fill="auto"/>
          <w:lang w:val="en-US" w:eastAsia="zh-CN"/>
        </w:rPr>
        <w:t>2、适用范围及特点：各类食品中的测定，灵敏度可达1～5ppb。</w:t>
      </w:r>
    </w:p>
    <w:p>
      <w:pPr>
        <w:widowControl w:val="0"/>
        <w:numPr>
          <w:ilvl w:val="0"/>
          <w:numId w:val="0"/>
        </w:numPr>
        <w:spacing w:line="240" w:lineRule="auto"/>
        <w:jc w:val="left"/>
        <w:rPr>
          <w:rFonts w:hint="eastAsia" w:ascii="宋体" w:hAnsi="宋体" w:eastAsia="宋体" w:cs="宋体"/>
          <w:b w:val="0"/>
          <w:bCs w:val="0"/>
          <w:color w:val="auto"/>
          <w:sz w:val="21"/>
          <w:szCs w:val="21"/>
          <w:shd w:val="clear" w:color="auto" w:fill="auto"/>
          <w:lang w:val="en-US" w:eastAsia="zh-CN"/>
        </w:rPr>
      </w:pPr>
      <w:r>
        <w:rPr>
          <w:rFonts w:hint="eastAsia" w:ascii="宋体" w:hAnsi="宋体" w:eastAsia="宋体" w:cs="宋体"/>
          <w:b w:val="0"/>
          <w:bCs w:val="0"/>
          <w:color w:val="auto"/>
          <w:sz w:val="21"/>
          <w:szCs w:val="21"/>
          <w:shd w:val="clear" w:color="auto" w:fill="auto"/>
          <w:lang w:val="en-US" w:eastAsia="zh-CN"/>
        </w:rPr>
        <w:t>3、说明</w:t>
      </w:r>
    </w:p>
    <w:p>
      <w:pPr>
        <w:widowControl w:val="0"/>
        <w:numPr>
          <w:ilvl w:val="0"/>
          <w:numId w:val="0"/>
        </w:numPr>
        <w:spacing w:line="240" w:lineRule="auto"/>
        <w:jc w:val="left"/>
        <w:rPr>
          <w:rFonts w:hint="eastAsia" w:ascii="宋体" w:hAnsi="宋体" w:eastAsia="宋体" w:cs="宋体"/>
          <w:b w:val="0"/>
          <w:bCs w:val="0"/>
          <w:color w:val="auto"/>
          <w:sz w:val="21"/>
          <w:szCs w:val="21"/>
          <w:shd w:val="clear" w:color="auto" w:fill="auto"/>
          <w:lang w:val="en-US" w:eastAsia="zh-CN"/>
        </w:rPr>
      </w:pPr>
      <w:r>
        <w:rPr>
          <w:rFonts w:hint="eastAsia" w:ascii="宋体" w:hAnsi="宋体" w:eastAsia="宋体" w:cs="宋体"/>
          <w:b w:val="0"/>
          <w:bCs w:val="0"/>
          <w:color w:val="auto"/>
          <w:sz w:val="21"/>
          <w:szCs w:val="21"/>
          <w:shd w:val="clear" w:color="auto" w:fill="auto"/>
          <w:lang w:val="en-US" w:eastAsia="zh-CN"/>
        </w:rPr>
        <w:t>①实验时应戴口罩；配标准溶液时戴手术手套。</w:t>
      </w:r>
    </w:p>
    <w:p>
      <w:pPr>
        <w:widowControl w:val="0"/>
        <w:numPr>
          <w:ilvl w:val="0"/>
          <w:numId w:val="0"/>
        </w:numPr>
        <w:spacing w:line="240" w:lineRule="auto"/>
        <w:jc w:val="left"/>
        <w:rPr>
          <w:rFonts w:hint="eastAsia" w:ascii="宋体" w:hAnsi="宋体" w:eastAsia="宋体" w:cs="宋体"/>
          <w:b w:val="0"/>
          <w:bCs w:val="0"/>
          <w:color w:val="auto"/>
          <w:sz w:val="21"/>
          <w:szCs w:val="21"/>
          <w:shd w:val="clear" w:color="auto" w:fill="auto"/>
          <w:lang w:val="en-US" w:eastAsia="zh-CN"/>
        </w:rPr>
      </w:pPr>
      <w:r>
        <w:rPr>
          <w:rFonts w:hint="eastAsia" w:ascii="宋体" w:hAnsi="宋体" w:eastAsia="宋体" w:cs="宋体"/>
          <w:b w:val="0"/>
          <w:bCs w:val="0"/>
          <w:color w:val="auto"/>
          <w:sz w:val="21"/>
          <w:szCs w:val="21"/>
          <w:shd w:val="clear" w:color="auto" w:fill="auto"/>
          <w:lang w:val="en-US" w:eastAsia="zh-CN"/>
        </w:rPr>
        <w:t>②若衣服被污染，须用5％次氯酸钠溶液浸泡15 —30分钟再用清水洗净。</w:t>
      </w:r>
    </w:p>
    <w:p>
      <w:pPr>
        <w:widowControl w:val="0"/>
        <w:numPr>
          <w:ilvl w:val="0"/>
          <w:numId w:val="0"/>
        </w:numPr>
        <w:spacing w:line="240" w:lineRule="auto"/>
        <w:jc w:val="left"/>
        <w:rPr>
          <w:rFonts w:hint="eastAsia" w:ascii="宋体" w:hAnsi="宋体" w:eastAsia="宋体" w:cs="宋体"/>
          <w:b w:val="0"/>
          <w:bCs w:val="0"/>
          <w:color w:val="auto"/>
          <w:sz w:val="21"/>
          <w:szCs w:val="21"/>
          <w:shd w:val="clear" w:color="auto" w:fill="auto"/>
          <w:lang w:val="en-US" w:eastAsia="zh-CN"/>
        </w:rPr>
      </w:pPr>
      <w:r>
        <w:rPr>
          <w:rFonts w:hint="eastAsia" w:ascii="宋体" w:hAnsi="宋体" w:eastAsia="宋体" w:cs="宋体"/>
          <w:b w:val="0"/>
          <w:bCs w:val="0"/>
          <w:color w:val="auto"/>
          <w:sz w:val="21"/>
          <w:szCs w:val="21"/>
          <w:shd w:val="clear" w:color="auto" w:fill="auto"/>
          <w:lang w:val="en-US" w:eastAsia="zh-CN"/>
        </w:rPr>
        <w:t>③对于剩余的AFT标液或阳性样液，应先用5％次氮酸钠处理后方可倒到指定的地方。</w:t>
      </w:r>
    </w:p>
    <w:p>
      <w:pPr>
        <w:widowControl w:val="0"/>
        <w:numPr>
          <w:ilvl w:val="0"/>
          <w:numId w:val="0"/>
        </w:numPr>
        <w:spacing w:line="240" w:lineRule="auto"/>
        <w:jc w:val="left"/>
        <w:rPr>
          <w:rFonts w:hint="eastAsia" w:ascii="宋体" w:hAnsi="宋体" w:eastAsia="宋体" w:cs="宋体"/>
          <w:b w:val="0"/>
          <w:bCs w:val="0"/>
          <w:color w:val="auto"/>
          <w:sz w:val="21"/>
          <w:szCs w:val="21"/>
          <w:shd w:val="clear" w:color="auto" w:fill="auto"/>
          <w:lang w:val="en-US" w:eastAsia="zh-CN"/>
        </w:rPr>
      </w:pPr>
      <w:r>
        <w:rPr>
          <w:rFonts w:hint="eastAsia" w:ascii="宋体" w:hAnsi="宋体" w:eastAsia="宋体" w:cs="宋体"/>
          <w:b w:val="0"/>
          <w:bCs w:val="0"/>
          <w:color w:val="auto"/>
          <w:sz w:val="21"/>
          <w:szCs w:val="21"/>
          <w:shd w:val="clear" w:color="auto" w:fill="auto"/>
          <w:lang w:val="en-US" w:eastAsia="zh-CN"/>
        </w:rPr>
        <w:t>④实验中所用的或被污染的玻璃器皿须经5％次氯酸钠溶液浸泡5分钟再清洗之。</w:t>
      </w:r>
    </w:p>
    <w:p>
      <w:pPr>
        <w:widowControl w:val="0"/>
        <w:numPr>
          <w:ilvl w:val="0"/>
          <w:numId w:val="0"/>
        </w:numPr>
        <w:spacing w:line="240" w:lineRule="auto"/>
        <w:jc w:val="left"/>
        <w:rPr>
          <w:rFonts w:hint="eastAsia" w:ascii="宋体" w:hAnsi="宋体" w:eastAsia="宋体" w:cs="宋体"/>
          <w:b w:val="0"/>
          <w:bCs w:val="0"/>
          <w:color w:val="auto"/>
          <w:sz w:val="21"/>
          <w:szCs w:val="21"/>
          <w:shd w:val="clear" w:color="auto" w:fill="auto"/>
          <w:lang w:val="en-US" w:eastAsia="zh-CN"/>
        </w:rPr>
      </w:pPr>
      <w:r>
        <w:rPr>
          <w:rFonts w:hint="eastAsia" w:ascii="宋体" w:hAnsi="宋体" w:eastAsia="宋体" w:cs="宋体"/>
          <w:b w:val="0"/>
          <w:bCs w:val="0"/>
          <w:color w:val="auto"/>
          <w:sz w:val="21"/>
          <w:szCs w:val="21"/>
          <w:shd w:val="clear" w:color="auto" w:fill="auto"/>
          <w:lang w:val="en-US" w:eastAsia="zh-CN"/>
        </w:rPr>
        <w:t>⑤实验完毕应用5％次氯酸钠清洗消毒实验台等。</w:t>
      </w:r>
    </w:p>
    <w:p>
      <w:pPr>
        <w:widowControl w:val="0"/>
        <w:numPr>
          <w:ilvl w:val="0"/>
          <w:numId w:val="0"/>
        </w:numPr>
        <w:spacing w:line="240" w:lineRule="auto"/>
        <w:jc w:val="left"/>
        <w:rPr>
          <w:rFonts w:hint="eastAsia" w:ascii="宋体" w:hAnsi="宋体" w:eastAsia="宋体" w:cs="宋体"/>
          <w:b w:val="0"/>
          <w:bCs w:val="0"/>
          <w:color w:val="auto"/>
          <w:sz w:val="32"/>
          <w:szCs w:val="32"/>
          <w:shd w:val="clear" w:color="auto" w:fill="auto"/>
          <w:lang w:val="en-US" w:eastAsia="zh-CN"/>
        </w:rPr>
      </w:pPr>
      <w:r>
        <w:rPr>
          <w:rFonts w:hint="eastAsia" w:ascii="宋体" w:hAnsi="宋体" w:eastAsia="宋体" w:cs="宋体"/>
          <w:b w:val="0"/>
          <w:bCs w:val="0"/>
          <w:color w:val="auto"/>
          <w:sz w:val="21"/>
          <w:szCs w:val="21"/>
          <w:shd w:val="clear" w:color="auto" w:fill="auto"/>
          <w:lang w:val="en-US" w:eastAsia="zh-CN"/>
        </w:rPr>
        <w:t>⑥万一手皮膜被污染，可用次氯酸纳溶液搓洗，再用肥皂水洗净。</w:t>
      </w:r>
    </w:p>
    <w:p>
      <w:pPr>
        <w:widowControl w:val="0"/>
        <w:numPr>
          <w:ilvl w:val="0"/>
          <w:numId w:val="0"/>
        </w:numPr>
        <w:spacing w:line="240" w:lineRule="auto"/>
        <w:jc w:val="center"/>
        <w:rPr>
          <w:rFonts w:hint="eastAsia" w:ascii="宋体" w:hAnsi="宋体" w:eastAsia="宋体" w:cs="宋体"/>
          <w:b w:val="0"/>
          <w:bCs w:val="0"/>
          <w:color w:val="auto"/>
          <w:sz w:val="28"/>
          <w:szCs w:val="28"/>
          <w:shd w:val="clear" w:color="auto" w:fill="auto"/>
          <w:lang w:val="en-US" w:eastAsia="zh-CN"/>
        </w:rPr>
      </w:pPr>
      <w:r>
        <w:rPr>
          <w:rFonts w:hint="eastAsia" w:ascii="宋体" w:hAnsi="宋体" w:eastAsia="宋体" w:cs="宋体"/>
          <w:b w:val="0"/>
          <w:bCs w:val="0"/>
          <w:color w:val="auto"/>
          <w:sz w:val="28"/>
          <w:szCs w:val="28"/>
          <w:shd w:val="clear" w:color="auto" w:fill="auto"/>
          <w:lang w:val="en-US" w:eastAsia="zh-CN"/>
        </w:rPr>
        <w:t>五 食品中亚硝基化合物的测定</w:t>
      </w:r>
    </w:p>
    <w:p>
      <w:pPr>
        <w:widowControl w:val="0"/>
        <w:numPr>
          <w:ilvl w:val="0"/>
          <w:numId w:val="0"/>
        </w:numPr>
        <w:spacing w:line="240" w:lineRule="auto"/>
        <w:jc w:val="left"/>
        <w:rPr>
          <w:rFonts w:hint="eastAsia" w:ascii="宋体" w:hAnsi="宋体" w:eastAsia="宋体" w:cs="宋体"/>
          <w:b w:val="0"/>
          <w:bCs w:val="0"/>
          <w:color w:val="auto"/>
          <w:sz w:val="22"/>
          <w:szCs w:val="22"/>
          <w:shd w:val="clear" w:color="auto" w:fill="auto"/>
          <w:lang w:val="en-US" w:eastAsia="zh-CN"/>
        </w:rPr>
      </w:pPr>
      <w:r>
        <w:rPr>
          <w:rFonts w:hint="eastAsia" w:ascii="宋体" w:hAnsi="宋体" w:eastAsia="宋体" w:cs="宋体"/>
          <w:b/>
          <w:bCs/>
          <w:color w:val="auto"/>
          <w:sz w:val="22"/>
          <w:szCs w:val="22"/>
          <w:shd w:val="clear" w:color="auto" w:fill="auto"/>
          <w:lang w:val="en-US" w:eastAsia="zh-CN"/>
        </w:rPr>
        <w:t>比色法测定食品中挥发性N-亚硝胺类</w:t>
      </w:r>
    </w:p>
    <w:p>
      <w:pPr>
        <w:widowControl w:val="0"/>
        <w:numPr>
          <w:ilvl w:val="0"/>
          <w:numId w:val="0"/>
        </w:numPr>
        <w:spacing w:line="240" w:lineRule="auto"/>
        <w:jc w:val="left"/>
        <w:rPr>
          <w:rFonts w:hint="eastAsia" w:ascii="宋体" w:hAnsi="宋体" w:eastAsia="宋体" w:cs="宋体"/>
          <w:b w:val="0"/>
          <w:bCs w:val="0"/>
          <w:color w:val="auto"/>
          <w:sz w:val="21"/>
          <w:szCs w:val="21"/>
          <w:shd w:val="clear" w:color="auto" w:fill="auto"/>
          <w:lang w:val="en-US" w:eastAsia="zh-CN"/>
        </w:rPr>
      </w:pPr>
      <w:r>
        <w:rPr>
          <w:rFonts w:hint="eastAsia" w:ascii="宋体" w:hAnsi="宋体" w:eastAsia="宋体" w:cs="宋体"/>
          <w:b w:val="0"/>
          <w:bCs w:val="0"/>
          <w:color w:val="auto"/>
          <w:sz w:val="21"/>
          <w:szCs w:val="21"/>
          <w:shd w:val="clear" w:color="auto" w:fill="auto"/>
          <w:lang w:val="en-US" w:eastAsia="zh-CN"/>
        </w:rPr>
        <w:t>1原理</w:t>
      </w:r>
    </w:p>
    <w:p>
      <w:pPr>
        <w:widowControl w:val="0"/>
        <w:numPr>
          <w:ilvl w:val="0"/>
          <w:numId w:val="0"/>
        </w:numPr>
        <w:spacing w:line="240" w:lineRule="auto"/>
        <w:jc w:val="left"/>
        <w:rPr>
          <w:rFonts w:hint="eastAsia" w:ascii="宋体" w:hAnsi="宋体" w:eastAsia="宋体" w:cs="宋体"/>
          <w:b w:val="0"/>
          <w:bCs w:val="0"/>
          <w:color w:val="auto"/>
          <w:sz w:val="21"/>
          <w:szCs w:val="21"/>
          <w:shd w:val="clear" w:color="auto" w:fill="auto"/>
          <w:lang w:val="en-US" w:eastAsia="zh-CN"/>
        </w:rPr>
      </w:pPr>
      <w:r>
        <w:rPr>
          <w:rFonts w:hint="eastAsia" w:ascii="宋体" w:hAnsi="宋体" w:eastAsia="宋体" w:cs="宋体"/>
          <w:b w:val="0"/>
          <w:bCs w:val="0"/>
          <w:color w:val="auto"/>
          <w:sz w:val="21"/>
          <w:szCs w:val="21"/>
          <w:shd w:val="clear" w:color="auto" w:fill="auto"/>
          <w:lang w:val="en-US" w:eastAsia="zh-CN"/>
        </w:rPr>
        <w:t xml:space="preserve">    本法主要是利用食品中挥发性亚硝胺可采用夹层保温水蒸气蒸馏加以纯化，在紫外光的照射下，亚硝胺分解释放</w:t>
      </w:r>
      <w:r>
        <w:rPr>
          <w:rFonts w:hint="eastAsia" w:ascii="宋体" w:hAnsi="宋体" w:eastAsia="宋体" w:cs="宋体"/>
          <w:b/>
          <w:bCs/>
          <w:color w:val="auto"/>
          <w:sz w:val="21"/>
          <w:szCs w:val="21"/>
          <w:shd w:val="clear" w:color="auto" w:fill="auto"/>
          <w:lang w:val="en-US" w:eastAsia="zh-CN"/>
        </w:rPr>
        <w:t>亚硝酸根</w:t>
      </w:r>
      <w:r>
        <w:rPr>
          <w:rFonts w:hint="eastAsia" w:ascii="宋体" w:hAnsi="宋体" w:eastAsia="宋体" w:cs="宋体"/>
          <w:b w:val="0"/>
          <w:bCs w:val="0"/>
          <w:color w:val="auto"/>
          <w:sz w:val="21"/>
          <w:szCs w:val="21"/>
          <w:shd w:val="clear" w:color="auto" w:fill="auto"/>
          <w:lang w:val="en-US" w:eastAsia="zh-CN"/>
        </w:rPr>
        <w:t>。通过强碱性离子交换树脂浓缩，</w:t>
      </w:r>
      <w:r>
        <w:rPr>
          <w:rFonts w:hint="eastAsia" w:ascii="宋体" w:hAnsi="宋体" w:eastAsia="宋体" w:cs="宋体"/>
          <w:b/>
          <w:bCs/>
          <w:color w:val="auto"/>
          <w:sz w:val="21"/>
          <w:szCs w:val="21"/>
          <w:shd w:val="clear" w:color="auto" w:fill="auto"/>
          <w:lang w:val="en-US" w:eastAsia="zh-CN"/>
        </w:rPr>
        <w:t>在酸性条件下，与对位氨基苯磺酸形成重氮盐，再与M萘乙烯二胺二盐酸盐形成</w:t>
      </w:r>
      <w:r>
        <w:rPr>
          <w:rFonts w:hint="eastAsia" w:ascii="宋体" w:hAnsi="宋体" w:eastAsia="宋体" w:cs="宋体"/>
          <w:b/>
          <w:bCs/>
          <w:color w:val="FF0000"/>
          <w:sz w:val="21"/>
          <w:szCs w:val="21"/>
          <w:shd w:val="clear" w:color="auto" w:fill="auto"/>
          <w:lang w:val="en-US" w:eastAsia="zh-CN"/>
        </w:rPr>
        <w:t>红色</w:t>
      </w:r>
      <w:r>
        <w:rPr>
          <w:rFonts w:hint="eastAsia" w:ascii="宋体" w:hAnsi="宋体" w:eastAsia="宋体" w:cs="宋体"/>
          <w:b/>
          <w:bCs/>
          <w:color w:val="auto"/>
          <w:sz w:val="21"/>
          <w:szCs w:val="21"/>
          <w:shd w:val="clear" w:color="auto" w:fill="auto"/>
          <w:lang w:val="en-US" w:eastAsia="zh-CN"/>
        </w:rPr>
        <w:t>偶氮染料来测定。颜色的深浅与亚硝胺的含量成正比</w:t>
      </w:r>
      <w:r>
        <w:rPr>
          <w:rFonts w:hint="eastAsia" w:ascii="宋体" w:hAnsi="宋体" w:eastAsia="宋体" w:cs="宋体"/>
          <w:b w:val="0"/>
          <w:bCs w:val="0"/>
          <w:color w:val="auto"/>
          <w:sz w:val="21"/>
          <w:szCs w:val="21"/>
          <w:shd w:val="clear" w:color="auto" w:fill="auto"/>
          <w:lang w:val="en-US" w:eastAsia="zh-CN"/>
        </w:rPr>
        <w:t>，此法可用于测定挥发性N一亚硝胺总量。</w:t>
      </w:r>
    </w:p>
    <w:p>
      <w:pPr>
        <w:widowControl w:val="0"/>
        <w:numPr>
          <w:ilvl w:val="0"/>
          <w:numId w:val="0"/>
        </w:numPr>
        <w:spacing w:line="240" w:lineRule="auto"/>
        <w:jc w:val="left"/>
        <w:rPr>
          <w:rFonts w:hint="eastAsia" w:ascii="宋体" w:hAnsi="宋体" w:eastAsia="宋体" w:cs="宋体"/>
          <w:b w:val="0"/>
          <w:bCs w:val="0"/>
          <w:color w:val="auto"/>
          <w:sz w:val="21"/>
          <w:szCs w:val="21"/>
          <w:shd w:val="clear" w:color="auto" w:fill="auto"/>
          <w:lang w:val="en-US" w:eastAsia="zh-CN"/>
        </w:rPr>
      </w:pPr>
      <w:r>
        <w:rPr>
          <w:rFonts w:hint="eastAsia" w:ascii="宋体" w:hAnsi="宋体" w:eastAsia="宋体" w:cs="宋体"/>
          <w:b w:val="0"/>
          <w:bCs w:val="0"/>
          <w:color w:val="auto"/>
          <w:sz w:val="21"/>
          <w:szCs w:val="21"/>
          <w:shd w:val="clear" w:color="auto" w:fill="auto"/>
          <w:lang w:val="en-US" w:eastAsia="zh-CN"/>
        </w:rPr>
        <w:t>2 试剂</w:t>
      </w:r>
    </w:p>
    <w:p>
      <w:pPr>
        <w:widowControl w:val="0"/>
        <w:numPr>
          <w:ilvl w:val="0"/>
          <w:numId w:val="0"/>
        </w:numPr>
        <w:spacing w:line="240" w:lineRule="auto"/>
        <w:ind w:firstLine="440"/>
        <w:jc w:val="left"/>
        <w:rPr>
          <w:rFonts w:hint="eastAsia" w:ascii="宋体" w:hAnsi="宋体" w:eastAsia="宋体" w:cs="宋体"/>
          <w:b w:val="0"/>
          <w:bCs w:val="0"/>
          <w:color w:val="auto"/>
          <w:sz w:val="21"/>
          <w:szCs w:val="21"/>
          <w:shd w:val="clear" w:color="auto" w:fill="auto"/>
          <w:lang w:val="en-US" w:eastAsia="zh-CN"/>
        </w:rPr>
      </w:pPr>
      <w:r>
        <w:rPr>
          <w:rFonts w:hint="eastAsia" w:ascii="宋体" w:hAnsi="宋体" w:eastAsia="宋体" w:cs="宋体"/>
          <w:b w:val="0"/>
          <w:bCs w:val="0"/>
          <w:color w:val="auto"/>
          <w:sz w:val="21"/>
          <w:szCs w:val="21"/>
          <w:shd w:val="clear" w:color="auto" w:fill="auto"/>
          <w:lang w:val="en-US" w:eastAsia="zh-CN"/>
        </w:rPr>
        <w:t>磷酸缓冲溶液(0.1mol／L，pH7)：吸取0.1mol／L磷酸氢二钠61mL和0.1mol／L磷酸二氢钠39.0mI混合而成； 300g／L乙酸溶液； 0.5mol／L氢氧化钠溶液；</w:t>
      </w:r>
    </w:p>
    <w:p>
      <w:pPr>
        <w:widowControl w:val="0"/>
        <w:numPr>
          <w:ilvl w:val="0"/>
          <w:numId w:val="0"/>
        </w:numPr>
        <w:spacing w:line="240" w:lineRule="auto"/>
        <w:ind w:firstLine="440"/>
        <w:jc w:val="left"/>
        <w:rPr>
          <w:rFonts w:hint="eastAsia" w:ascii="宋体" w:hAnsi="宋体" w:eastAsia="宋体" w:cs="宋体"/>
          <w:b w:val="0"/>
          <w:bCs w:val="0"/>
          <w:color w:val="auto"/>
          <w:sz w:val="21"/>
          <w:szCs w:val="21"/>
          <w:shd w:val="clear" w:color="auto" w:fill="auto"/>
          <w:lang w:val="en-US" w:eastAsia="zh-CN"/>
        </w:rPr>
      </w:pPr>
      <w:r>
        <w:rPr>
          <w:rFonts w:hint="eastAsia" w:ascii="宋体" w:hAnsi="宋体" w:eastAsia="宋体" w:cs="宋体"/>
          <w:b w:val="0"/>
          <w:bCs w:val="0"/>
          <w:color w:val="auto"/>
          <w:sz w:val="21"/>
          <w:szCs w:val="21"/>
          <w:shd w:val="clear" w:color="auto" w:fill="auto"/>
          <w:lang w:val="en-US" w:eastAsia="zh-CN"/>
        </w:rPr>
        <w:t>显色试剂：显色剂A——10g／L对氨基苯磺酸的300g／L乙酸溶液。显色剂B——2g／L N一1一萘乙烯二胺二盐酸盐的300g／L乙酸  溶液。显色剂C——10g／L对氨基苯磺酸的1.7mol／L盐酸溶液。显色剂D——l0g／L N-1一萘乙烯二胺二盐酸盐溶液。</w:t>
      </w:r>
    </w:p>
    <w:p>
      <w:pPr>
        <w:widowControl w:val="0"/>
        <w:numPr>
          <w:ilvl w:val="0"/>
          <w:numId w:val="0"/>
        </w:numPr>
        <w:spacing w:line="240" w:lineRule="auto"/>
        <w:jc w:val="left"/>
        <w:rPr>
          <w:rFonts w:hint="eastAsia" w:ascii="宋体" w:hAnsi="宋体" w:eastAsia="宋体" w:cs="宋体"/>
          <w:b w:val="0"/>
          <w:bCs w:val="0"/>
          <w:color w:val="auto"/>
          <w:sz w:val="21"/>
          <w:szCs w:val="21"/>
          <w:shd w:val="clear" w:color="auto" w:fill="auto"/>
          <w:lang w:val="en-US" w:eastAsia="zh-CN"/>
        </w:rPr>
      </w:pPr>
      <w:r>
        <w:rPr>
          <w:rFonts w:hint="eastAsia" w:ascii="宋体" w:hAnsi="宋体" w:eastAsia="宋体" w:cs="宋体"/>
          <w:b w:val="0"/>
          <w:bCs w:val="0"/>
          <w:color w:val="auto"/>
          <w:sz w:val="21"/>
          <w:szCs w:val="21"/>
          <w:shd w:val="clear" w:color="auto" w:fill="auto"/>
          <w:lang w:val="en-US" w:eastAsia="zh-CN"/>
        </w:rPr>
        <w:t xml:space="preserve">    盐酸溶液(1.7mol／L)；二乙基亚硝胺标准溶液(100μg／mL)；</w:t>
      </w:r>
    </w:p>
    <w:p>
      <w:pPr>
        <w:widowControl w:val="0"/>
        <w:numPr>
          <w:ilvl w:val="0"/>
          <w:numId w:val="0"/>
        </w:numPr>
        <w:spacing w:line="240" w:lineRule="auto"/>
        <w:jc w:val="left"/>
        <w:rPr>
          <w:rFonts w:hint="eastAsia" w:ascii="宋体" w:hAnsi="宋体" w:eastAsia="宋体" w:cs="宋体"/>
          <w:b w:val="0"/>
          <w:bCs w:val="0"/>
          <w:color w:val="auto"/>
          <w:sz w:val="21"/>
          <w:szCs w:val="21"/>
          <w:shd w:val="clear" w:color="auto" w:fill="auto"/>
          <w:lang w:val="en-US" w:eastAsia="zh-CN"/>
        </w:rPr>
      </w:pPr>
      <w:r>
        <w:rPr>
          <w:rFonts w:hint="eastAsia" w:ascii="宋体" w:hAnsi="宋体" w:eastAsia="宋体" w:cs="宋体"/>
          <w:b w:val="0"/>
          <w:bCs w:val="0"/>
          <w:color w:val="auto"/>
          <w:sz w:val="21"/>
          <w:szCs w:val="21"/>
          <w:shd w:val="clear" w:color="auto" w:fill="auto"/>
          <w:lang w:val="en-US" w:eastAsia="zh-CN"/>
        </w:rPr>
        <w:t xml:space="preserve">    亚硝酸钠标准溶液(100μg／mL)； 强碱性离子交换树脂：交链度8，粒度150目；</w:t>
      </w:r>
    </w:p>
    <w:p>
      <w:pPr>
        <w:widowControl w:val="0"/>
        <w:numPr>
          <w:ilvl w:val="0"/>
          <w:numId w:val="0"/>
        </w:numPr>
        <w:spacing w:line="240" w:lineRule="auto"/>
        <w:jc w:val="left"/>
        <w:rPr>
          <w:rFonts w:hint="eastAsia" w:ascii="宋体" w:hAnsi="宋体" w:eastAsia="宋体" w:cs="宋体"/>
          <w:b w:val="0"/>
          <w:bCs w:val="0"/>
          <w:color w:val="auto"/>
          <w:sz w:val="21"/>
          <w:szCs w:val="21"/>
          <w:shd w:val="clear" w:color="auto" w:fill="auto"/>
          <w:lang w:val="en-US" w:eastAsia="zh-CN"/>
        </w:rPr>
      </w:pPr>
      <w:r>
        <w:rPr>
          <w:rFonts w:hint="eastAsia" w:ascii="宋体" w:hAnsi="宋体" w:eastAsia="宋体" w:cs="宋体"/>
          <w:b w:val="0"/>
          <w:bCs w:val="0"/>
          <w:color w:val="auto"/>
          <w:sz w:val="21"/>
          <w:szCs w:val="21"/>
          <w:shd w:val="clear" w:color="auto" w:fill="auto"/>
          <w:lang w:val="en-US" w:eastAsia="zh-CN"/>
        </w:rPr>
        <w:t xml:space="preserve">    正丁醇饱和的1mol／L氢氧化钠溶液。</w:t>
      </w:r>
    </w:p>
    <w:p>
      <w:pPr>
        <w:widowControl w:val="0"/>
        <w:numPr>
          <w:ilvl w:val="0"/>
          <w:numId w:val="0"/>
        </w:numPr>
        <w:spacing w:line="240" w:lineRule="auto"/>
        <w:jc w:val="left"/>
        <w:rPr>
          <w:rFonts w:hint="eastAsia" w:ascii="宋体" w:hAnsi="宋体" w:eastAsia="宋体" w:cs="宋体"/>
          <w:b w:val="0"/>
          <w:bCs w:val="0"/>
          <w:color w:val="auto"/>
          <w:sz w:val="21"/>
          <w:szCs w:val="21"/>
          <w:shd w:val="clear" w:color="auto" w:fill="auto"/>
          <w:lang w:val="en-US" w:eastAsia="zh-CN"/>
        </w:rPr>
      </w:pPr>
      <w:r>
        <w:rPr>
          <w:rFonts w:hint="eastAsia" w:ascii="宋体" w:hAnsi="宋体" w:eastAsia="宋体" w:cs="宋体"/>
          <w:b w:val="0"/>
          <w:bCs w:val="0"/>
          <w:color w:val="auto"/>
          <w:sz w:val="21"/>
          <w:szCs w:val="21"/>
          <w:shd w:val="clear" w:color="auto" w:fill="auto"/>
          <w:lang w:val="en-US" w:eastAsia="zh-CN"/>
        </w:rPr>
        <w:t>3 操作步骤</w:t>
      </w:r>
    </w:p>
    <w:p>
      <w:pPr>
        <w:widowControl w:val="0"/>
        <w:numPr>
          <w:ilvl w:val="0"/>
          <w:numId w:val="0"/>
        </w:numPr>
        <w:spacing w:line="240" w:lineRule="auto"/>
        <w:jc w:val="left"/>
        <w:rPr>
          <w:rFonts w:hint="eastAsia" w:ascii="宋体" w:hAnsi="宋体" w:eastAsia="宋体" w:cs="宋体"/>
          <w:b w:val="0"/>
          <w:bCs w:val="0"/>
          <w:color w:val="auto"/>
          <w:sz w:val="21"/>
          <w:szCs w:val="21"/>
          <w:shd w:val="clear" w:color="auto" w:fill="auto"/>
          <w:lang w:val="en-US" w:eastAsia="zh-CN"/>
        </w:rPr>
      </w:pPr>
      <w:r>
        <w:rPr>
          <w:rFonts w:hint="eastAsia" w:ascii="宋体" w:hAnsi="宋体" w:eastAsia="宋体" w:cs="宋体"/>
          <w:b w:val="0"/>
          <w:bCs w:val="0"/>
          <w:color w:val="auto"/>
          <w:sz w:val="21"/>
          <w:szCs w:val="21"/>
          <w:shd w:val="clear" w:color="auto" w:fill="auto"/>
          <w:lang w:val="en-US" w:eastAsia="zh-CN"/>
        </w:rPr>
        <w:t xml:space="preserve">   (1)亚硝胺标准曲线的绘制 </w:t>
      </w:r>
    </w:p>
    <w:p>
      <w:pPr>
        <w:widowControl w:val="0"/>
        <w:numPr>
          <w:ilvl w:val="0"/>
          <w:numId w:val="0"/>
        </w:numPr>
        <w:spacing w:line="240" w:lineRule="auto"/>
        <w:jc w:val="left"/>
        <w:rPr>
          <w:rFonts w:hint="eastAsia" w:ascii="宋体" w:hAnsi="宋体" w:eastAsia="宋体" w:cs="宋体"/>
          <w:b w:val="0"/>
          <w:bCs w:val="0"/>
          <w:color w:val="auto"/>
          <w:sz w:val="21"/>
          <w:szCs w:val="21"/>
          <w:shd w:val="clear" w:color="auto" w:fill="auto"/>
          <w:lang w:val="en-US" w:eastAsia="zh-CN"/>
        </w:rPr>
      </w:pPr>
      <w:r>
        <w:rPr>
          <w:rFonts w:hint="eastAsia" w:ascii="宋体" w:hAnsi="宋体" w:eastAsia="宋体" w:cs="宋体"/>
          <w:b w:val="0"/>
          <w:bCs w:val="0"/>
          <w:color w:val="auto"/>
          <w:sz w:val="21"/>
          <w:szCs w:val="21"/>
          <w:shd w:val="clear" w:color="auto" w:fill="auto"/>
          <w:lang w:val="en-US" w:eastAsia="zh-CN"/>
        </w:rPr>
        <w:t xml:space="preserve">   (2)样品制备</w:t>
      </w:r>
    </w:p>
    <w:p>
      <w:pPr>
        <w:widowControl w:val="0"/>
        <w:numPr>
          <w:ilvl w:val="0"/>
          <w:numId w:val="0"/>
        </w:numPr>
        <w:spacing w:line="240" w:lineRule="auto"/>
        <w:jc w:val="left"/>
        <w:rPr>
          <w:rFonts w:hint="eastAsia" w:ascii="宋体" w:hAnsi="宋体" w:eastAsia="宋体" w:cs="宋体"/>
          <w:b w:val="0"/>
          <w:bCs w:val="0"/>
          <w:color w:val="auto"/>
          <w:sz w:val="21"/>
          <w:szCs w:val="21"/>
          <w:shd w:val="clear" w:color="auto" w:fill="auto"/>
          <w:lang w:val="en-US" w:eastAsia="zh-CN"/>
        </w:rPr>
      </w:pPr>
      <w:r>
        <w:rPr>
          <w:rFonts w:hint="eastAsia" w:ascii="宋体" w:hAnsi="宋体" w:eastAsia="宋体" w:cs="宋体"/>
          <w:b w:val="0"/>
          <w:bCs w:val="0"/>
          <w:color w:val="auto"/>
          <w:sz w:val="21"/>
          <w:szCs w:val="21"/>
          <w:shd w:val="clear" w:color="auto" w:fill="auto"/>
          <w:lang w:val="en-US" w:eastAsia="zh-CN"/>
        </w:rPr>
        <w:t xml:space="preserve">    液体样品：根据样品中亚硝胺的含量称取样品10.0～20.0g，移人100mL容量瓶中，加入氢氧化钠溶液使其浓度为1mL／L，摇匀后过滤，收集滤液待测定。</w:t>
      </w:r>
    </w:p>
    <w:p>
      <w:pPr>
        <w:widowControl w:val="0"/>
        <w:numPr>
          <w:ilvl w:val="0"/>
          <w:numId w:val="0"/>
        </w:numPr>
        <w:spacing w:line="240" w:lineRule="auto"/>
        <w:jc w:val="left"/>
        <w:rPr>
          <w:rFonts w:hint="eastAsia" w:ascii="宋体" w:hAnsi="宋体" w:eastAsia="宋体" w:cs="宋体"/>
          <w:b w:val="0"/>
          <w:bCs w:val="0"/>
          <w:color w:val="auto"/>
          <w:sz w:val="21"/>
          <w:szCs w:val="21"/>
          <w:shd w:val="clear" w:color="auto" w:fill="auto"/>
          <w:lang w:val="en-US" w:eastAsia="zh-CN"/>
        </w:rPr>
      </w:pPr>
      <w:r>
        <w:rPr>
          <w:rFonts w:hint="eastAsia" w:ascii="宋体" w:hAnsi="宋体" w:eastAsia="宋体" w:cs="宋体"/>
          <w:b w:val="0"/>
          <w:bCs w:val="0"/>
          <w:color w:val="auto"/>
          <w:sz w:val="21"/>
          <w:szCs w:val="21"/>
          <w:shd w:val="clear" w:color="auto" w:fill="auto"/>
          <w:lang w:val="en-US" w:eastAsia="zh-CN"/>
        </w:rPr>
        <w:t xml:space="preserve">    固体样品，取经捣碎或研磨均匀的样品20.0g，加入正丁醇饱和的lmol／L氢氧化钠溶液，移人100mL容量瓶中，并加至刻度，摇匀，浸泡过夜，离心分离，取清滤液待测定。</w:t>
      </w:r>
    </w:p>
    <w:p>
      <w:pPr>
        <w:widowControl w:val="0"/>
        <w:numPr>
          <w:ilvl w:val="0"/>
          <w:numId w:val="0"/>
        </w:numPr>
        <w:spacing w:line="240" w:lineRule="auto"/>
        <w:jc w:val="left"/>
        <w:rPr>
          <w:rFonts w:hint="eastAsia" w:ascii="宋体" w:hAnsi="宋体" w:eastAsia="宋体" w:cs="宋体"/>
          <w:b w:val="0"/>
          <w:bCs w:val="0"/>
          <w:color w:val="auto"/>
          <w:sz w:val="21"/>
          <w:szCs w:val="21"/>
          <w:shd w:val="clear" w:color="auto" w:fill="auto"/>
          <w:lang w:val="en-US" w:eastAsia="zh-CN"/>
        </w:rPr>
      </w:pPr>
      <w:r>
        <w:rPr>
          <w:rFonts w:hint="eastAsia" w:ascii="宋体" w:hAnsi="宋体" w:eastAsia="宋体" w:cs="宋体"/>
          <w:b w:val="0"/>
          <w:bCs w:val="0"/>
          <w:color w:val="auto"/>
          <w:sz w:val="21"/>
          <w:szCs w:val="21"/>
          <w:shd w:val="clear" w:color="auto" w:fill="auto"/>
          <w:lang w:val="en-US" w:eastAsia="zh-CN"/>
        </w:rPr>
        <w:t xml:space="preserve">    (3)挥发性N一亚硝胺的总量的测定 </w:t>
      </w:r>
    </w:p>
    <w:p>
      <w:pPr>
        <w:widowControl w:val="0"/>
        <w:numPr>
          <w:ilvl w:val="0"/>
          <w:numId w:val="0"/>
        </w:numPr>
        <w:spacing w:line="240" w:lineRule="auto"/>
        <w:jc w:val="left"/>
        <w:rPr>
          <w:rFonts w:hint="eastAsia" w:ascii="宋体" w:hAnsi="宋体" w:eastAsia="宋体" w:cs="宋体"/>
          <w:b w:val="0"/>
          <w:bCs w:val="0"/>
          <w:color w:val="auto"/>
          <w:sz w:val="21"/>
          <w:szCs w:val="21"/>
          <w:shd w:val="clear" w:color="auto" w:fill="auto"/>
          <w:lang w:val="en-US" w:eastAsia="zh-CN"/>
        </w:rPr>
      </w:pPr>
      <w:r>
        <w:rPr>
          <w:rFonts w:hint="eastAsia" w:ascii="宋体" w:hAnsi="宋体" w:eastAsia="宋体" w:cs="宋体"/>
          <w:b w:val="0"/>
          <w:bCs w:val="0"/>
          <w:color w:val="auto"/>
          <w:sz w:val="21"/>
          <w:szCs w:val="21"/>
          <w:shd w:val="clear" w:color="auto" w:fill="auto"/>
          <w:lang w:val="en-US" w:eastAsia="zh-CN"/>
        </w:rPr>
        <w:t xml:space="preserve">    吸取样品的清液50mI。移入蒸馏瓶内进行夹层保温水蒸气蒸馏，收集25mi。馏出液，用300g／L乙酸调节至pH3～4。再移入隙馏瓶内进行夹层保温水蒸气蒸馏，收集20mL馏出液，用0.5mol／L氢氧化钠调至pH7～8。将馏出液在紫外光下照15min，通过强碱性离子(氯离子型)交换柱(1cm×0.5cm)浓缩，以少量水洗后，用1mol／L氯化钠溶液洗脱亚硝酸根，分管收集洗脱液(每管1mL)，至所收集的洗脱液加入显色剂不显色为止。各管中加人1.0mL，pH7有磷酸缓冲溶液，0.5mL显色剂A，摇匀后再加入0.5mL显色剂B，以下操作同标准曲线的绘制。根据测得的吸光值，从标准曲线中查得每管亚硝胺的含量，汇总总含量。</w:t>
      </w:r>
    </w:p>
    <w:p>
      <w:pPr>
        <w:widowControl w:val="0"/>
        <w:numPr>
          <w:ilvl w:val="0"/>
          <w:numId w:val="0"/>
        </w:numPr>
        <w:spacing w:line="240" w:lineRule="auto"/>
        <w:jc w:val="center"/>
        <w:rPr>
          <w:rFonts w:hint="eastAsia" w:ascii="宋体" w:hAnsi="宋体" w:eastAsia="宋体" w:cs="宋体"/>
          <w:b w:val="0"/>
          <w:bCs w:val="0"/>
          <w:color w:val="auto"/>
          <w:sz w:val="28"/>
          <w:szCs w:val="28"/>
          <w:shd w:val="clear" w:color="auto" w:fill="auto"/>
          <w:lang w:val="en-US" w:eastAsia="zh-CN"/>
        </w:rPr>
      </w:pPr>
      <w:r>
        <w:rPr>
          <w:rFonts w:hint="eastAsia" w:ascii="宋体" w:hAnsi="宋体" w:eastAsia="宋体" w:cs="宋体"/>
          <w:b w:val="0"/>
          <w:bCs w:val="0"/>
          <w:color w:val="auto"/>
          <w:sz w:val="28"/>
          <w:szCs w:val="28"/>
          <w:shd w:val="clear" w:color="auto" w:fill="auto"/>
          <w:lang w:val="en-US" w:eastAsia="zh-CN"/>
        </w:rPr>
        <w:t>六．食品中苯并芘的测定</w:t>
      </w:r>
    </w:p>
    <w:p>
      <w:pPr>
        <w:widowControl w:val="0"/>
        <w:numPr>
          <w:ilvl w:val="0"/>
          <w:numId w:val="0"/>
        </w:numPr>
        <w:spacing w:line="240" w:lineRule="auto"/>
        <w:jc w:val="left"/>
        <w:rPr>
          <w:rFonts w:hint="eastAsia" w:ascii="宋体" w:hAnsi="宋体" w:eastAsia="宋体" w:cs="宋体"/>
          <w:b/>
          <w:bCs/>
          <w:color w:val="auto"/>
          <w:sz w:val="22"/>
          <w:szCs w:val="22"/>
          <w:shd w:val="clear" w:color="auto" w:fill="auto"/>
          <w:lang w:val="en-US" w:eastAsia="zh-CN"/>
        </w:rPr>
      </w:pPr>
      <w:r>
        <w:rPr>
          <w:rFonts w:hint="eastAsia" w:ascii="宋体" w:hAnsi="宋体" w:eastAsia="宋体" w:cs="宋体"/>
          <w:b/>
          <w:bCs/>
          <w:color w:val="auto"/>
          <w:sz w:val="22"/>
          <w:szCs w:val="22"/>
          <w:shd w:val="clear" w:color="auto" w:fill="auto"/>
          <w:lang w:val="en-US" w:eastAsia="zh-CN"/>
        </w:rPr>
        <w:t>苯并芘的危害</w:t>
      </w:r>
    </w:p>
    <w:p>
      <w:pPr>
        <w:widowControl w:val="0"/>
        <w:numPr>
          <w:numId w:val="0"/>
        </w:numPr>
        <w:spacing w:line="240" w:lineRule="auto"/>
        <w:ind w:leftChars="0"/>
        <w:jc w:val="left"/>
        <w:rPr>
          <w:rFonts w:hint="eastAsia" w:ascii="宋体" w:hAnsi="宋体" w:eastAsia="宋体" w:cs="宋体"/>
          <w:b/>
          <w:bCs/>
          <w:color w:val="FF0000"/>
          <w:sz w:val="22"/>
          <w:szCs w:val="22"/>
          <w:shd w:val="clear" w:color="auto" w:fill="auto"/>
          <w:lang w:val="en-US" w:eastAsia="zh-CN"/>
        </w:rPr>
      </w:pPr>
      <w:r>
        <w:rPr>
          <w:rFonts w:hint="eastAsia" w:ascii="宋体" w:hAnsi="宋体" w:eastAsia="宋体" w:cs="宋体"/>
          <w:b w:val="0"/>
          <w:bCs w:val="0"/>
          <w:color w:val="auto"/>
          <w:sz w:val="22"/>
          <w:szCs w:val="22"/>
          <w:shd w:val="clear" w:color="auto" w:fill="auto"/>
          <w:lang w:val="en-US" w:eastAsia="zh-CN"/>
        </w:rPr>
        <w:t>苯并芘为致癌物质多环芳烃中的一种。3,4-苯并芘是一种有5个苯环构成的多环芳烃，性质稳定；在有机溶剂中，用波长</w:t>
      </w:r>
      <w:r>
        <w:rPr>
          <w:rFonts w:hint="eastAsia" w:ascii="宋体" w:hAnsi="宋体" w:eastAsia="宋体" w:cs="宋体"/>
          <w:b/>
          <w:bCs/>
          <w:color w:val="auto"/>
          <w:sz w:val="22"/>
          <w:szCs w:val="22"/>
          <w:shd w:val="clear" w:color="auto" w:fill="auto"/>
          <w:lang w:val="en-US" w:eastAsia="zh-CN"/>
        </w:rPr>
        <w:t>365nm</w:t>
      </w:r>
      <w:r>
        <w:rPr>
          <w:rFonts w:hint="eastAsia" w:ascii="宋体" w:hAnsi="宋体" w:eastAsia="宋体" w:cs="宋体"/>
          <w:b w:val="0"/>
          <w:bCs w:val="0"/>
          <w:color w:val="auto"/>
          <w:sz w:val="22"/>
          <w:szCs w:val="22"/>
          <w:shd w:val="clear" w:color="auto" w:fill="auto"/>
          <w:lang w:val="en-US" w:eastAsia="zh-CN"/>
        </w:rPr>
        <w:t>紫外线照射可产生典型的紫色荧光；3,4-苯并芘是已发现的200多种多环芳烃中最主要的环境和食品污染物，是一种强烈的致癌物质，对机体各器官具有致癌作用；</w:t>
      </w:r>
      <w:r>
        <w:rPr>
          <w:rFonts w:hint="eastAsia" w:ascii="宋体" w:hAnsi="宋体" w:eastAsia="宋体" w:cs="宋体"/>
          <w:b w:val="0"/>
          <w:bCs w:val="0"/>
          <w:color w:val="auto"/>
          <w:sz w:val="21"/>
          <w:szCs w:val="21"/>
          <w:shd w:val="clear" w:color="auto" w:fill="auto"/>
          <w:lang w:val="en-US" w:eastAsia="zh-CN"/>
        </w:rPr>
        <w:t>食品中苯并(a)芘测定有荧光分光光度法和目测比色法。</w:t>
      </w:r>
    </w:p>
    <w:p>
      <w:pPr>
        <w:widowControl w:val="0"/>
        <w:numPr>
          <w:ilvl w:val="0"/>
          <w:numId w:val="0"/>
        </w:numPr>
        <w:spacing w:line="240" w:lineRule="auto"/>
        <w:jc w:val="left"/>
        <w:rPr>
          <w:rFonts w:hint="eastAsia" w:ascii="宋体" w:hAnsi="宋体" w:eastAsia="宋体" w:cs="宋体"/>
          <w:b/>
          <w:bCs/>
          <w:color w:val="auto"/>
          <w:sz w:val="22"/>
          <w:szCs w:val="22"/>
          <w:shd w:val="clear" w:color="auto" w:fill="auto"/>
          <w:lang w:val="en-US" w:eastAsia="zh-CN"/>
        </w:rPr>
      </w:pPr>
      <w:r>
        <w:rPr>
          <w:rFonts w:hint="eastAsia" w:ascii="宋体" w:hAnsi="宋体" w:eastAsia="宋体" w:cs="宋体"/>
          <w:b/>
          <w:bCs/>
          <w:color w:val="FF0000"/>
          <w:sz w:val="22"/>
          <w:szCs w:val="22"/>
          <w:u w:val="single"/>
          <w:shd w:val="clear" w:color="auto" w:fill="auto"/>
          <w:lang w:val="en-US" w:eastAsia="zh-CN"/>
        </w:rPr>
        <w:t>荧光分光光度法</w:t>
      </w:r>
      <w:r>
        <w:rPr>
          <w:rFonts w:hint="eastAsia" w:ascii="宋体" w:hAnsi="宋体" w:eastAsia="宋体" w:cs="宋体"/>
          <w:b/>
          <w:bCs/>
          <w:color w:val="auto"/>
          <w:sz w:val="22"/>
          <w:szCs w:val="22"/>
          <w:shd w:val="clear" w:color="auto" w:fill="auto"/>
          <w:lang w:val="en-US" w:eastAsia="zh-CN"/>
        </w:rPr>
        <w:t xml:space="preserve">测定食品中苯并(a)芘   </w:t>
      </w:r>
      <w:r>
        <w:rPr>
          <w:rFonts w:hint="eastAsia" w:ascii="宋体" w:hAnsi="宋体" w:eastAsia="宋体" w:cs="宋体"/>
          <w:b w:val="0"/>
          <w:bCs w:val="0"/>
          <w:color w:val="auto"/>
          <w:sz w:val="22"/>
          <w:szCs w:val="22"/>
          <w:shd w:val="clear" w:color="auto" w:fill="auto"/>
          <w:lang w:val="en-US" w:eastAsia="zh-CN"/>
        </w:rPr>
        <w:t>原理：</w:t>
      </w:r>
      <w:r>
        <w:rPr>
          <w:rFonts w:hint="eastAsia" w:ascii="宋体" w:hAnsi="宋体" w:eastAsia="宋体" w:cs="宋体"/>
          <w:b/>
          <w:bCs/>
          <w:color w:val="auto"/>
          <w:sz w:val="22"/>
          <w:szCs w:val="22"/>
          <w:shd w:val="clear" w:color="auto" w:fill="auto"/>
          <w:lang w:val="en-US" w:eastAsia="zh-CN"/>
        </w:rPr>
        <w:t>样品用溶剂或经皂化后提取，再用液－液分配或色谱柱净化，用乙酰化滤纸分离苯并(a)芘。因苯并(a)芘在紫外光照射下呈</w:t>
      </w:r>
      <w:r>
        <w:rPr>
          <w:rFonts w:hint="eastAsia" w:ascii="宋体" w:hAnsi="宋体" w:eastAsia="宋体" w:cs="宋体"/>
          <w:b/>
          <w:bCs/>
          <w:color w:val="FF0000"/>
          <w:sz w:val="22"/>
          <w:szCs w:val="22"/>
          <w:shd w:val="clear" w:color="auto" w:fill="auto"/>
          <w:lang w:val="en-US" w:eastAsia="zh-CN"/>
        </w:rPr>
        <w:t>蓝紫色荧光斑点</w:t>
      </w:r>
      <w:r>
        <w:rPr>
          <w:rFonts w:hint="eastAsia" w:ascii="宋体" w:hAnsi="宋体" w:eastAsia="宋体" w:cs="宋体"/>
          <w:b/>
          <w:bCs/>
          <w:color w:val="auto"/>
          <w:sz w:val="22"/>
          <w:szCs w:val="22"/>
          <w:shd w:val="clear" w:color="auto" w:fill="auto"/>
          <w:lang w:val="en-US" w:eastAsia="zh-CN"/>
        </w:rPr>
        <w:t>，剪下有苯并(a)芘的滤纸部分溶剂浸出用荧光分光光度计测荧光强度与标准品比较定量。</w:t>
      </w:r>
    </w:p>
    <w:p>
      <w:pPr>
        <w:widowControl w:val="0"/>
        <w:numPr>
          <w:ilvl w:val="0"/>
          <w:numId w:val="0"/>
        </w:numPr>
        <w:spacing w:line="240" w:lineRule="auto"/>
        <w:jc w:val="center"/>
        <w:rPr>
          <w:rFonts w:hint="eastAsia" w:ascii="宋体" w:hAnsi="宋体" w:eastAsia="宋体" w:cs="宋体"/>
          <w:b w:val="0"/>
          <w:bCs w:val="0"/>
          <w:color w:val="auto"/>
          <w:sz w:val="32"/>
          <w:szCs w:val="32"/>
          <w:shd w:val="clear" w:color="auto" w:fill="auto"/>
          <w:lang w:val="en-US" w:eastAsia="zh-CN"/>
        </w:rPr>
      </w:pPr>
      <w:r>
        <w:rPr>
          <w:rFonts w:hint="eastAsia" w:ascii="宋体" w:hAnsi="宋体" w:eastAsia="宋体" w:cs="宋体"/>
          <w:b w:val="0"/>
          <w:bCs w:val="0"/>
          <w:color w:val="auto"/>
          <w:sz w:val="28"/>
          <w:szCs w:val="28"/>
          <w:shd w:val="clear" w:color="auto" w:fill="auto"/>
          <w:lang w:val="en-US" w:eastAsia="zh-CN"/>
        </w:rPr>
        <w:t>七 动物性食品中兽药残留测定</w:t>
      </w:r>
    </w:p>
    <w:p>
      <w:pPr>
        <w:widowControl w:val="0"/>
        <w:numPr>
          <w:ilvl w:val="0"/>
          <w:numId w:val="0"/>
        </w:numPr>
        <w:spacing w:line="240" w:lineRule="auto"/>
        <w:jc w:val="left"/>
        <w:rPr>
          <w:rFonts w:hint="eastAsia" w:ascii="宋体" w:hAnsi="宋体" w:eastAsia="宋体" w:cs="宋体"/>
          <w:b w:val="0"/>
          <w:bCs w:val="0"/>
          <w:color w:val="auto"/>
          <w:sz w:val="22"/>
          <w:szCs w:val="22"/>
          <w:shd w:val="clear" w:color="auto" w:fill="auto"/>
          <w:lang w:val="en-US" w:eastAsia="zh-CN"/>
        </w:rPr>
      </w:pPr>
      <w:r>
        <w:rPr>
          <w:rFonts w:hint="eastAsia" w:ascii="宋体" w:hAnsi="宋体" w:eastAsia="宋体" w:cs="宋体"/>
          <w:b w:val="0"/>
          <w:bCs w:val="0"/>
          <w:color w:val="auto"/>
          <w:sz w:val="22"/>
          <w:szCs w:val="22"/>
          <w:shd w:val="clear" w:color="auto" w:fill="auto"/>
          <w:lang w:val="en-US" w:eastAsia="zh-CN"/>
        </w:rPr>
        <w:t xml:space="preserve">    </w:t>
      </w:r>
      <w:r>
        <w:rPr>
          <w:rFonts w:hint="eastAsia" w:ascii="宋体" w:hAnsi="宋体" w:eastAsia="宋体" w:cs="宋体"/>
          <w:b w:val="0"/>
          <w:bCs w:val="0"/>
          <w:color w:val="FF0000"/>
          <w:sz w:val="22"/>
          <w:szCs w:val="22"/>
          <w:u w:val="single"/>
          <w:shd w:val="clear" w:color="auto" w:fill="auto"/>
          <w:lang w:val="en-US" w:eastAsia="zh-CN"/>
        </w:rPr>
        <w:t>兽药</w:t>
      </w:r>
      <w:r>
        <w:rPr>
          <w:rFonts w:hint="eastAsia" w:ascii="宋体" w:hAnsi="宋体" w:eastAsia="宋体" w:cs="宋体"/>
          <w:b w:val="0"/>
          <w:bCs w:val="0"/>
          <w:color w:val="auto"/>
          <w:sz w:val="22"/>
          <w:szCs w:val="22"/>
          <w:shd w:val="clear" w:color="auto" w:fill="auto"/>
          <w:lang w:val="en-US" w:eastAsia="zh-CN"/>
        </w:rPr>
        <w:t>是指用于预防治疗诊断动物疾病或有目的地调节动物生理机能的物质(含药物饲料添加剂)； 兽药在动物源食品中残留超标会给人体健康带来不利影响，主要表现为毒性作用、过敏反应、变态反应、细菌耐药性、菌群失调、致畸作用、致癌作用、致突变作用、激素作用等。</w:t>
      </w:r>
    </w:p>
    <w:p>
      <w:pPr>
        <w:widowControl w:val="0"/>
        <w:numPr>
          <w:ilvl w:val="0"/>
          <w:numId w:val="0"/>
        </w:numPr>
        <w:spacing w:line="240" w:lineRule="auto"/>
        <w:jc w:val="left"/>
        <w:rPr>
          <w:rFonts w:hint="eastAsia" w:ascii="宋体" w:hAnsi="宋体" w:eastAsia="宋体" w:cs="宋体"/>
          <w:b w:val="0"/>
          <w:bCs w:val="0"/>
          <w:color w:val="auto"/>
          <w:sz w:val="22"/>
          <w:szCs w:val="22"/>
          <w:shd w:val="clear" w:color="auto" w:fill="auto"/>
          <w:lang w:val="en-US" w:eastAsia="zh-CN"/>
        </w:rPr>
      </w:pPr>
      <w:r>
        <w:rPr>
          <w:rFonts w:hint="eastAsia" w:ascii="宋体" w:hAnsi="宋体" w:eastAsia="宋体" w:cs="宋体"/>
          <w:b w:val="0"/>
          <w:bCs w:val="0"/>
          <w:color w:val="auto"/>
          <w:sz w:val="22"/>
          <w:szCs w:val="22"/>
          <w:shd w:val="clear" w:color="auto" w:fill="auto"/>
          <w:lang w:val="en-US" w:eastAsia="zh-CN"/>
        </w:rPr>
        <w:t xml:space="preserve">    兽药包括：抗生素类药物、磺胺类药物、硝基呋喃类药物、抗寄生虫类药物、激素类药物。</w:t>
      </w:r>
    </w:p>
    <w:p>
      <w:pPr>
        <w:widowControl w:val="0"/>
        <w:numPr>
          <w:ilvl w:val="0"/>
          <w:numId w:val="0"/>
        </w:numPr>
        <w:spacing w:line="240" w:lineRule="auto"/>
        <w:jc w:val="left"/>
        <w:rPr>
          <w:rFonts w:hint="eastAsia" w:ascii="宋体" w:hAnsi="宋体" w:eastAsia="宋体" w:cs="宋体"/>
          <w:b/>
          <w:bCs/>
          <w:color w:val="auto"/>
          <w:sz w:val="22"/>
          <w:szCs w:val="22"/>
          <w:shd w:val="clear" w:color="auto" w:fill="auto"/>
          <w:lang w:val="en-US" w:eastAsia="zh-CN"/>
        </w:rPr>
      </w:pPr>
      <w:r>
        <w:rPr>
          <w:rFonts w:hint="eastAsia" w:ascii="宋体" w:hAnsi="宋体" w:eastAsia="宋体" w:cs="宋体"/>
          <w:b/>
          <w:bCs/>
          <w:color w:val="auto"/>
          <w:sz w:val="22"/>
          <w:szCs w:val="22"/>
          <w:shd w:val="clear" w:color="auto" w:fill="auto"/>
          <w:lang w:val="en-US" w:eastAsia="zh-CN"/>
        </w:rPr>
        <w:t>畜禽肉中抗生素残留量的测定</w:t>
      </w:r>
    </w:p>
    <w:p>
      <w:pPr>
        <w:widowControl w:val="0"/>
        <w:numPr>
          <w:ilvl w:val="0"/>
          <w:numId w:val="0"/>
        </w:numPr>
        <w:spacing w:line="240" w:lineRule="auto"/>
        <w:jc w:val="left"/>
        <w:rPr>
          <w:rFonts w:hint="eastAsia" w:ascii="宋体" w:hAnsi="宋体" w:eastAsia="宋体" w:cs="宋体"/>
          <w:b w:val="0"/>
          <w:bCs w:val="0"/>
          <w:color w:val="auto"/>
          <w:sz w:val="22"/>
          <w:szCs w:val="22"/>
          <w:shd w:val="clear" w:color="auto" w:fill="auto"/>
          <w:lang w:val="en-US" w:eastAsia="zh-CN"/>
        </w:rPr>
      </w:pPr>
      <w:r>
        <w:rPr>
          <w:rFonts w:hint="eastAsia" w:ascii="宋体" w:hAnsi="宋体" w:eastAsia="宋体" w:cs="宋体"/>
          <w:b w:val="0"/>
          <w:bCs w:val="0"/>
          <w:color w:val="auto"/>
          <w:sz w:val="22"/>
          <w:szCs w:val="22"/>
          <w:shd w:val="clear" w:color="auto" w:fill="auto"/>
          <w:lang w:val="en-US" w:eastAsia="zh-CN"/>
        </w:rPr>
        <w:t>1、原理：样品提取微孔滤膜过滤后直接进样，用反相色谱分离紫外检测器检测，与标准样品比较定量，出峰顺序依次为土霉素、四环素、金霉素，标准加入法定量。</w:t>
      </w:r>
    </w:p>
    <w:p>
      <w:pPr>
        <w:widowControl w:val="0"/>
        <w:numPr>
          <w:ilvl w:val="0"/>
          <w:numId w:val="0"/>
        </w:numPr>
        <w:spacing w:line="240" w:lineRule="auto"/>
        <w:jc w:val="left"/>
        <w:rPr>
          <w:rFonts w:hint="eastAsia" w:ascii="宋体" w:hAnsi="宋体" w:eastAsia="宋体" w:cs="宋体"/>
          <w:b w:val="0"/>
          <w:bCs w:val="0"/>
          <w:color w:val="auto"/>
          <w:sz w:val="22"/>
          <w:szCs w:val="22"/>
          <w:shd w:val="clear" w:color="auto" w:fill="auto"/>
          <w:lang w:val="en-US" w:eastAsia="zh-CN"/>
        </w:rPr>
      </w:pPr>
      <w:r>
        <w:rPr>
          <w:rFonts w:hint="eastAsia" w:ascii="宋体" w:hAnsi="宋体" w:eastAsia="宋体" w:cs="宋体"/>
          <w:b w:val="0"/>
          <w:bCs w:val="0"/>
          <w:color w:val="auto"/>
          <w:sz w:val="22"/>
          <w:szCs w:val="22"/>
          <w:shd w:val="clear" w:color="auto" w:fill="auto"/>
          <w:lang w:val="en-US" w:eastAsia="zh-CN"/>
        </w:rPr>
        <w:t>2、试剂：乙腈、0.01mol/L磷酸二氢钠溶液、5%高氯酸溶液、各1mg/mL土霉素、四环素、金霉素标准溶液、0.1mg土霉素+0.1mg四环素+0.2mg金霉素/mL混标溶液</w:t>
      </w:r>
    </w:p>
    <w:p>
      <w:pPr>
        <w:keepNext w:val="0"/>
        <w:keepLines w:val="0"/>
        <w:widowControl w:val="0"/>
        <w:suppressLineNumbers w:val="0"/>
        <w:spacing w:before="0" w:beforeAutospacing="0" w:after="0" w:afterAutospacing="0"/>
        <w:ind w:left="0" w:right="0"/>
        <w:jc w:val="left"/>
        <w:rPr>
          <w:rFonts w:hint="eastAsia" w:ascii="宋体" w:hAnsi="宋体" w:eastAsia="宋体" w:cs="宋体"/>
          <w:b w:val="0"/>
          <w:bCs/>
          <w:color w:val="auto"/>
          <w:kern w:val="2"/>
          <w:sz w:val="21"/>
          <w:szCs w:val="21"/>
          <w:lang w:val="en-US" w:eastAsia="zh-CN" w:bidi="ar"/>
        </w:rPr>
      </w:pPr>
    </w:p>
    <w:p>
      <w:pPr>
        <w:keepNext w:val="0"/>
        <w:keepLines w:val="0"/>
        <w:pageBreakBefore w:val="0"/>
        <w:widowControl w:val="0"/>
        <w:numPr>
          <w:ilvl w:val="0"/>
          <w:numId w:val="3"/>
        </w:numPr>
        <w:pBdr>
          <w:right w:val="none" w:color="auto" w:sz="0" w:space="0"/>
        </w:pBdr>
        <w:kinsoku/>
        <w:wordWrap/>
        <w:overflowPunct/>
        <w:topLinePunct w:val="0"/>
        <w:autoSpaceDE/>
        <w:autoSpaceDN/>
        <w:bidi w:val="0"/>
        <w:adjustRightInd/>
        <w:snapToGrid/>
        <w:spacing w:after="157" w:afterLines="50" w:line="340" w:lineRule="exact"/>
        <w:ind w:leftChars="0" w:right="0" w:rightChars="0"/>
        <w:jc w:val="center"/>
        <w:textAlignment w:val="auto"/>
        <w:outlineLvl w:val="9"/>
        <w:rPr>
          <w:rFonts w:hint="eastAsia" w:ascii="Arial" w:hAnsi="Arial" w:eastAsia="宋体" w:cs="Arial"/>
          <w:b w:val="0"/>
          <w:bCs/>
          <w:color w:val="auto"/>
          <w:sz w:val="28"/>
          <w:szCs w:val="28"/>
          <w:lang w:val="en-US" w:eastAsia="zh-CN"/>
        </w:rPr>
      </w:pPr>
      <w:r>
        <w:rPr>
          <w:rFonts w:hint="eastAsia" w:ascii="Arial" w:hAnsi="Arial" w:eastAsia="宋体" w:cs="Arial"/>
          <w:b w:val="0"/>
          <w:bCs/>
          <w:color w:val="auto"/>
          <w:sz w:val="28"/>
          <w:szCs w:val="28"/>
          <w:lang w:val="en-US" w:eastAsia="zh-CN"/>
        </w:rPr>
        <w:t>几类食品与食品包材的卫生检测</w:t>
      </w:r>
    </w:p>
    <w:p>
      <w:pPr>
        <w:keepNext w:val="0"/>
        <w:keepLines w:val="0"/>
        <w:pageBreakBefore w:val="0"/>
        <w:widowControl w:val="0"/>
        <w:numPr>
          <w:ilvl w:val="0"/>
          <w:numId w:val="62"/>
        </w:numPr>
        <w:pBdr>
          <w:right w:val="none" w:color="auto" w:sz="0" w:space="0"/>
        </w:pBdr>
        <w:kinsoku/>
        <w:wordWrap/>
        <w:overflowPunct/>
        <w:topLinePunct w:val="0"/>
        <w:autoSpaceDE/>
        <w:autoSpaceDN/>
        <w:bidi w:val="0"/>
        <w:adjustRightInd/>
        <w:snapToGrid/>
        <w:spacing w:after="157" w:afterLines="50" w:line="340" w:lineRule="exact"/>
        <w:ind w:right="0" w:rightChars="0"/>
        <w:jc w:val="center"/>
        <w:textAlignment w:val="auto"/>
        <w:outlineLvl w:val="9"/>
        <w:rPr>
          <w:rFonts w:hint="eastAsia" w:ascii="Arial" w:hAnsi="Arial" w:eastAsia="宋体" w:cs="Arial"/>
          <w:b w:val="0"/>
          <w:bCs/>
          <w:color w:val="auto"/>
          <w:sz w:val="28"/>
          <w:szCs w:val="28"/>
          <w:lang w:val="en-US" w:eastAsia="zh-CN"/>
        </w:rPr>
      </w:pPr>
      <w:r>
        <w:rPr>
          <w:rFonts w:hint="eastAsia" w:ascii="Arial" w:hAnsi="Arial" w:eastAsia="宋体" w:cs="Arial"/>
          <w:b w:val="0"/>
          <w:bCs/>
          <w:color w:val="auto"/>
          <w:sz w:val="21"/>
          <w:szCs w:val="21"/>
          <w:lang w:val="en-US" w:eastAsia="zh-CN"/>
        </w:rPr>
        <w:t xml:space="preserve"> </w:t>
      </w:r>
      <w:r>
        <w:rPr>
          <w:rFonts w:hint="eastAsia" w:ascii="Arial" w:hAnsi="Arial" w:eastAsia="宋体" w:cs="Arial"/>
          <w:b w:val="0"/>
          <w:bCs/>
          <w:color w:val="auto"/>
          <w:sz w:val="28"/>
          <w:szCs w:val="28"/>
          <w:lang w:val="en-US" w:eastAsia="zh-CN"/>
        </w:rPr>
        <w:t>粮食的卫生检验</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粮食的主要卫生问题：霉菌和霉菌毒素的污染；有害金属的污染；农药（包括粮食熏蒸剂）残留；混杂有毒种子及仓库害虫。</w:t>
      </w:r>
    </w:p>
    <w:p>
      <w:pPr>
        <w:keepNext w:val="0"/>
        <w:keepLines w:val="0"/>
        <w:pageBreakBefore w:val="0"/>
        <w:widowControl w:val="0"/>
        <w:numPr>
          <w:ilvl w:val="0"/>
          <w:numId w:val="63"/>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粮食中</w:t>
      </w:r>
      <w:bookmarkStart w:id="36" w:name="OLE_LINK35"/>
      <w:r>
        <w:rPr>
          <w:rFonts w:hint="eastAsia" w:ascii="Arial" w:hAnsi="Arial" w:eastAsia="宋体" w:cs="Arial"/>
          <w:b/>
          <w:bCs w:val="0"/>
          <w:strike/>
          <w:dstrike w:val="0"/>
          <w:color w:val="auto"/>
          <w:sz w:val="21"/>
          <w:szCs w:val="21"/>
          <w:lang w:val="en-US" w:eastAsia="zh-CN"/>
        </w:rPr>
        <w:t>马拉硫磷</w:t>
      </w:r>
      <w:bookmarkEnd w:id="36"/>
      <w:r>
        <w:rPr>
          <w:rFonts w:hint="eastAsia" w:ascii="Arial" w:hAnsi="Arial" w:eastAsia="宋体" w:cs="Arial"/>
          <w:b w:val="0"/>
          <w:bCs/>
          <w:color w:val="auto"/>
          <w:sz w:val="21"/>
          <w:szCs w:val="21"/>
          <w:lang w:val="en-US" w:eastAsia="zh-CN"/>
        </w:rPr>
        <w:t>的测定：</w:t>
      </w:r>
      <w:bookmarkStart w:id="37" w:name="OLE_LINK36"/>
      <w:r>
        <w:rPr>
          <w:rFonts w:hint="eastAsia" w:ascii="Arial" w:hAnsi="Arial" w:eastAsia="宋体" w:cs="Arial"/>
          <w:b w:val="0"/>
          <w:bCs/>
          <w:color w:val="auto"/>
          <w:sz w:val="21"/>
          <w:szCs w:val="21"/>
          <w:lang w:val="en-US" w:eastAsia="zh-CN"/>
        </w:rPr>
        <w:t>马拉硫磷</w:t>
      </w:r>
      <w:bookmarkEnd w:id="37"/>
      <w:r>
        <w:rPr>
          <w:rFonts w:hint="eastAsia" w:ascii="Arial" w:hAnsi="Arial" w:eastAsia="宋体" w:cs="Arial"/>
          <w:b w:val="0"/>
          <w:bCs/>
          <w:color w:val="auto"/>
          <w:sz w:val="21"/>
          <w:szCs w:val="21"/>
          <w:lang w:val="en-US" w:eastAsia="zh-CN"/>
        </w:rPr>
        <w:t>又名马拉松、4049，纯品为无色或浅黄色油状液体，带蒜臭味，微溶于水，易溶于二氯甲烷、三氯甲烷、四氯化碳等有机溶剂，难溶于石油醚。在酸和水中能缓慢水解产生巯基琥珀酸二乙酯，在碱性水溶液中水解较快。可用</w:t>
      </w:r>
      <w:r>
        <w:rPr>
          <w:rFonts w:hint="eastAsia" w:ascii="Arial" w:hAnsi="Arial" w:eastAsia="宋体" w:cs="Arial"/>
          <w:b/>
          <w:bCs w:val="0"/>
          <w:color w:val="auto"/>
          <w:sz w:val="21"/>
          <w:szCs w:val="21"/>
          <w:lang w:val="en-US" w:eastAsia="zh-CN"/>
        </w:rPr>
        <w:t>气相色谱法</w:t>
      </w:r>
      <w:r>
        <w:rPr>
          <w:rFonts w:hint="eastAsia" w:ascii="Arial" w:hAnsi="Arial" w:eastAsia="宋体" w:cs="Arial"/>
          <w:b w:val="0"/>
          <w:bCs/>
          <w:color w:val="auto"/>
          <w:sz w:val="21"/>
          <w:szCs w:val="21"/>
          <w:lang w:val="en-US" w:eastAsia="zh-CN"/>
        </w:rPr>
        <w:t>（</w:t>
      </w:r>
      <w:r>
        <w:rPr>
          <w:rFonts w:hint="eastAsia" w:ascii="Arial" w:hAnsi="Arial" w:eastAsia="宋体" w:cs="Arial"/>
          <w:b w:val="0"/>
          <w:bCs/>
          <w:color w:val="auto"/>
          <w:sz w:val="21"/>
          <w:szCs w:val="21"/>
          <w:lang w:val="en-US" w:eastAsia="zh-CN"/>
        </w:rPr>
        <w:t>马拉硫磷</w:t>
      </w:r>
      <w:r>
        <w:rPr>
          <w:rFonts w:hint="eastAsia" w:ascii="Arial" w:hAnsi="Arial" w:eastAsia="宋体" w:cs="Arial"/>
          <w:b w:val="0"/>
          <w:bCs/>
          <w:color w:val="auto"/>
          <w:sz w:val="21"/>
          <w:szCs w:val="21"/>
          <w:lang w:val="en-US" w:eastAsia="zh-CN"/>
        </w:rPr>
        <w:t>经色谱柱分离后，进入火焰光度检测器，在富氢火焰上燃烧，分解成HPO碎片，同时发射出526nm的特征光，通过滤光片选择后，由光电倍增管接受，转换成电信号，经微电流放大器放大后，被记录下来。样品的峰高与标准品的峰高比较，计算出样品中马拉硫磷的含量）和</w:t>
      </w:r>
      <w:r>
        <w:rPr>
          <w:rFonts w:hint="eastAsia" w:ascii="Arial" w:hAnsi="Arial" w:eastAsia="宋体" w:cs="Arial"/>
          <w:b/>
          <w:bCs w:val="0"/>
          <w:color w:val="auto"/>
          <w:sz w:val="21"/>
          <w:szCs w:val="21"/>
          <w:lang w:val="en-US" w:eastAsia="zh-CN"/>
        </w:rPr>
        <w:t>铜络合物比色法</w:t>
      </w:r>
      <w:r>
        <w:rPr>
          <w:rFonts w:hint="eastAsia" w:ascii="Arial" w:hAnsi="Arial" w:eastAsia="宋体" w:cs="Arial"/>
          <w:b w:val="0"/>
          <w:bCs/>
          <w:color w:val="auto"/>
          <w:sz w:val="21"/>
          <w:szCs w:val="21"/>
          <w:lang w:val="en-US" w:eastAsia="zh-CN"/>
        </w:rPr>
        <w:t>（马拉硫磷用有机溶剂提取，经氢氧化钠水解后，生成二甲基二硫代磷酸酯，再与</w:t>
      </w:r>
      <w:r>
        <w:rPr>
          <w:rFonts w:hint="eastAsia" w:ascii="Arial" w:hAnsi="Arial" w:eastAsia="宋体" w:cs="Arial"/>
          <w:b/>
          <w:bCs w:val="0"/>
          <w:color w:val="auto"/>
          <w:sz w:val="21"/>
          <w:szCs w:val="21"/>
          <w:lang w:val="en-US" w:eastAsia="zh-CN"/>
        </w:rPr>
        <w:t>铜盐</w:t>
      </w:r>
      <w:r>
        <w:rPr>
          <w:rFonts w:hint="eastAsia" w:ascii="Arial" w:hAnsi="Arial" w:eastAsia="宋体" w:cs="Arial"/>
          <w:b w:val="0"/>
          <w:bCs/>
          <w:color w:val="auto"/>
          <w:sz w:val="21"/>
          <w:szCs w:val="21"/>
          <w:lang w:val="en-US" w:eastAsia="zh-CN"/>
        </w:rPr>
        <w:t>生成</w:t>
      </w:r>
      <w:r>
        <w:rPr>
          <w:rFonts w:hint="eastAsia" w:ascii="Arial" w:hAnsi="Arial" w:eastAsia="宋体" w:cs="Arial"/>
          <w:b/>
          <w:bCs w:val="0"/>
          <w:color w:val="FF0000"/>
          <w:sz w:val="21"/>
          <w:szCs w:val="21"/>
          <w:lang w:val="en-US" w:eastAsia="zh-CN"/>
        </w:rPr>
        <w:t>黄色</w:t>
      </w:r>
      <w:r>
        <w:rPr>
          <w:rFonts w:hint="eastAsia" w:ascii="Arial" w:hAnsi="Arial" w:eastAsia="宋体" w:cs="Arial"/>
          <w:b w:val="0"/>
          <w:bCs/>
          <w:color w:val="auto"/>
          <w:sz w:val="21"/>
          <w:szCs w:val="21"/>
          <w:lang w:val="en-US" w:eastAsia="zh-CN"/>
        </w:rPr>
        <w:t>络合物，于波长</w:t>
      </w:r>
      <w:r>
        <w:rPr>
          <w:rFonts w:hint="eastAsia" w:ascii="Arial" w:hAnsi="Arial" w:eastAsia="宋体" w:cs="Arial"/>
          <w:b w:val="0"/>
          <w:bCs/>
          <w:strike/>
          <w:dstrike w:val="0"/>
          <w:color w:val="auto"/>
          <w:sz w:val="21"/>
          <w:szCs w:val="21"/>
          <w:lang w:val="en-US" w:eastAsia="zh-CN"/>
        </w:rPr>
        <w:t>415nm</w:t>
      </w:r>
      <w:r>
        <w:rPr>
          <w:rFonts w:hint="eastAsia" w:ascii="Arial" w:hAnsi="Arial" w:eastAsia="宋体" w:cs="Arial"/>
          <w:b w:val="0"/>
          <w:bCs/>
          <w:color w:val="auto"/>
          <w:sz w:val="21"/>
          <w:szCs w:val="21"/>
          <w:lang w:val="en-US" w:eastAsia="zh-CN"/>
        </w:rPr>
        <w:t>处测吸光度）测定。</w:t>
      </w:r>
    </w:p>
    <w:p>
      <w:pPr>
        <w:keepNext w:val="0"/>
        <w:keepLines w:val="0"/>
        <w:pageBreakBefore w:val="0"/>
        <w:widowControl w:val="0"/>
        <w:numPr>
          <w:ilvl w:val="0"/>
          <w:numId w:val="63"/>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粮食中</w:t>
      </w:r>
      <w:r>
        <w:rPr>
          <w:rFonts w:hint="eastAsia" w:ascii="Arial" w:hAnsi="Arial" w:eastAsia="宋体" w:cs="Arial"/>
          <w:b/>
          <w:bCs w:val="0"/>
          <w:strike/>
          <w:dstrike w:val="0"/>
          <w:color w:val="auto"/>
          <w:sz w:val="21"/>
          <w:szCs w:val="21"/>
          <w:lang w:val="en-US" w:eastAsia="zh-CN"/>
        </w:rPr>
        <w:t>磷化物</w:t>
      </w:r>
      <w:r>
        <w:rPr>
          <w:rFonts w:hint="eastAsia" w:ascii="Arial" w:hAnsi="Arial" w:eastAsia="宋体" w:cs="Arial"/>
          <w:b w:val="0"/>
          <w:bCs/>
          <w:color w:val="auto"/>
          <w:sz w:val="21"/>
          <w:szCs w:val="21"/>
          <w:lang w:val="en-US" w:eastAsia="zh-CN"/>
        </w:rPr>
        <w:t>的测定：磷化物（phosphide）包括磷化铝、磷化锌、磷化钙等，遇水和酸放出剧毒磷化氢气体(PH3)。定性：磷化物→PH3↑＋硝酸银→黑色磷化银    可用钼蓝比色法测定（磷化物遇水和酸，放出磷化氢，蒸出后吸收于酸性高锰酸钾溶液中，被氧化成磷酸，再与钼酸铵作用生成磷钼酸铵，遇氯化亚锡还原成</w:t>
      </w:r>
      <w:r>
        <w:rPr>
          <w:rFonts w:hint="eastAsia" w:ascii="Arial" w:hAnsi="Arial" w:eastAsia="宋体" w:cs="Arial"/>
          <w:b/>
          <w:bCs w:val="0"/>
          <w:color w:val="FF0000"/>
          <w:sz w:val="21"/>
          <w:szCs w:val="21"/>
          <w:lang w:val="en-US" w:eastAsia="zh-CN"/>
        </w:rPr>
        <w:t>蓝色</w:t>
      </w:r>
      <w:r>
        <w:rPr>
          <w:rFonts w:hint="eastAsia" w:ascii="Arial" w:hAnsi="Arial" w:eastAsia="宋体" w:cs="Arial"/>
          <w:b w:val="0"/>
          <w:bCs/>
          <w:color w:val="auto"/>
          <w:sz w:val="21"/>
          <w:szCs w:val="21"/>
          <w:lang w:val="en-US" w:eastAsia="zh-CN"/>
        </w:rPr>
        <w:t>化合物钼蓝，再于波长</w:t>
      </w:r>
      <w:r>
        <w:rPr>
          <w:rFonts w:hint="eastAsia" w:ascii="Arial" w:hAnsi="Arial" w:eastAsia="宋体" w:cs="Arial"/>
          <w:b w:val="0"/>
          <w:bCs/>
          <w:strike/>
          <w:dstrike w:val="0"/>
          <w:color w:val="auto"/>
          <w:sz w:val="21"/>
          <w:szCs w:val="21"/>
          <w:lang w:val="en-US" w:eastAsia="zh-CN"/>
        </w:rPr>
        <w:t>680nm</w:t>
      </w:r>
      <w:r>
        <w:rPr>
          <w:rFonts w:hint="eastAsia" w:ascii="Arial" w:hAnsi="Arial" w:eastAsia="宋体" w:cs="Arial"/>
          <w:b w:val="0"/>
          <w:bCs/>
          <w:color w:val="auto"/>
          <w:sz w:val="21"/>
          <w:szCs w:val="21"/>
          <w:lang w:val="en-US" w:eastAsia="zh-CN"/>
        </w:rPr>
        <w:t>处测吸光度）</w:t>
      </w:r>
    </w:p>
    <w:p>
      <w:pPr>
        <w:keepNext w:val="0"/>
        <w:keepLines w:val="0"/>
        <w:pageBreakBefore w:val="0"/>
        <w:widowControl w:val="0"/>
        <w:numPr>
          <w:ilvl w:val="0"/>
          <w:numId w:val="63"/>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粮食中</w:t>
      </w:r>
      <w:r>
        <w:rPr>
          <w:rFonts w:hint="eastAsia" w:ascii="Arial" w:hAnsi="Arial" w:eastAsia="宋体" w:cs="Arial"/>
          <w:b/>
          <w:bCs w:val="0"/>
          <w:strike/>
          <w:dstrike w:val="0"/>
          <w:color w:val="auto"/>
          <w:sz w:val="21"/>
          <w:szCs w:val="21"/>
          <w:lang w:val="en-US" w:eastAsia="zh-CN"/>
        </w:rPr>
        <w:t>氯化苦</w:t>
      </w:r>
      <w:r>
        <w:rPr>
          <w:rFonts w:hint="eastAsia" w:ascii="Arial" w:hAnsi="Arial" w:eastAsia="宋体" w:cs="Arial"/>
          <w:b w:val="0"/>
          <w:bCs/>
          <w:color w:val="auto"/>
          <w:sz w:val="21"/>
          <w:szCs w:val="21"/>
          <w:lang w:val="en-US" w:eastAsia="zh-CN"/>
        </w:rPr>
        <w:t>的测定：氯化苦（chloropicrin），化学名为三氯硝基甲烷，为无色或微黄色油状液体，沸点111.9℃，冰点-69.2℃，相对密度1.66，其蒸气较空气重4.7倍，难溶于水，易溶于乙醇、苯等多数有机溶剂。化学性质稳定，一般酸碱均不能使其分解。有催泪性，具有全身致毒作用。</w:t>
      </w:r>
    </w:p>
    <w:p>
      <w:pPr>
        <w:keepNext w:val="0"/>
        <w:keepLines w:val="0"/>
        <w:pageBreakBefore w:val="0"/>
        <w:widowControl w:val="0"/>
        <w:numPr>
          <w:ilvl w:val="0"/>
          <w:numId w:val="64"/>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比色法：</w:t>
      </w:r>
      <w:r>
        <w:rPr>
          <w:rFonts w:hint="eastAsia" w:ascii="Arial" w:hAnsi="Arial" w:eastAsia="宋体" w:cs="Arial"/>
          <w:b w:val="0"/>
          <w:bCs/>
          <w:color w:val="auto"/>
          <w:sz w:val="21"/>
          <w:szCs w:val="21"/>
          <w:u w:val="single"/>
          <w:lang w:val="en-US" w:eastAsia="zh-CN"/>
        </w:rPr>
        <w:t>氯化苦被乙醇钠分解形成亚硝酸盐，在酸性溶液中与对氨基苯磺酸进行重氮化，然后再与盐酸萘乙二胺偶合生成</w:t>
      </w:r>
      <w:r>
        <w:rPr>
          <w:rFonts w:hint="eastAsia" w:ascii="Arial" w:hAnsi="Arial" w:eastAsia="宋体" w:cs="Arial"/>
          <w:b/>
          <w:bCs w:val="0"/>
          <w:color w:val="FF0000"/>
          <w:sz w:val="21"/>
          <w:szCs w:val="21"/>
          <w:u w:val="single"/>
          <w:lang w:val="en-US" w:eastAsia="zh-CN"/>
        </w:rPr>
        <w:t>紫红色</w:t>
      </w:r>
      <w:r>
        <w:rPr>
          <w:rFonts w:hint="eastAsia" w:ascii="Arial" w:hAnsi="Arial" w:eastAsia="宋体" w:cs="Arial"/>
          <w:b w:val="0"/>
          <w:bCs/>
          <w:color w:val="auto"/>
          <w:sz w:val="21"/>
          <w:szCs w:val="21"/>
          <w:u w:val="single"/>
          <w:lang w:val="en-US" w:eastAsia="zh-CN"/>
        </w:rPr>
        <w:t>化合物</w:t>
      </w:r>
      <w:r>
        <w:rPr>
          <w:rFonts w:hint="eastAsia" w:ascii="Arial" w:hAnsi="Arial" w:eastAsia="宋体" w:cs="Arial"/>
          <w:b w:val="0"/>
          <w:bCs/>
          <w:color w:val="auto"/>
          <w:sz w:val="21"/>
          <w:szCs w:val="21"/>
          <w:lang w:val="en-US" w:eastAsia="zh-CN"/>
        </w:rPr>
        <w:t>，与标准比较定量。</w:t>
      </w:r>
    </w:p>
    <w:p>
      <w:pPr>
        <w:keepNext w:val="0"/>
        <w:keepLines w:val="0"/>
        <w:pageBreakBefore w:val="0"/>
        <w:widowControl w:val="0"/>
        <w:numPr>
          <w:ilvl w:val="0"/>
          <w:numId w:val="64"/>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气相色谱法：残留在粮食中的氯化苦，在氮气流携带下被蒸出，以石油醚吸收。注入气相色谱仪，经色谱柱分离后，利用ECD对电负性化合物有较高测定灵敏度的特点进行检测。与标准比较，根据保留时间定性，外标法定量。（本法可同时分离测定二硫化碳、溴甲烷、四氯化碳。出峰顺序：空气、二硫化碳、氯化苦、四氯化碳）</w:t>
      </w:r>
    </w:p>
    <w:p>
      <w:pPr>
        <w:keepNext w:val="0"/>
        <w:keepLines w:val="0"/>
        <w:pageBreakBefore w:val="0"/>
        <w:widowControl w:val="0"/>
        <w:numPr>
          <w:ilvl w:val="0"/>
          <w:numId w:val="65"/>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粮食中</w:t>
      </w:r>
      <w:r>
        <w:rPr>
          <w:rFonts w:hint="eastAsia" w:ascii="Arial" w:hAnsi="Arial" w:eastAsia="宋体" w:cs="Arial"/>
          <w:b/>
          <w:bCs w:val="0"/>
          <w:strike/>
          <w:dstrike w:val="0"/>
          <w:color w:val="auto"/>
          <w:sz w:val="21"/>
          <w:szCs w:val="21"/>
          <w:lang w:val="en-US" w:eastAsia="zh-CN"/>
        </w:rPr>
        <w:t>二硫化碳</w:t>
      </w:r>
      <w:r>
        <w:rPr>
          <w:rFonts w:hint="eastAsia" w:ascii="Arial" w:hAnsi="Arial" w:eastAsia="宋体" w:cs="Arial"/>
          <w:b w:val="0"/>
          <w:bCs/>
          <w:color w:val="auto"/>
          <w:sz w:val="21"/>
          <w:szCs w:val="21"/>
          <w:lang w:val="en-US" w:eastAsia="zh-CN"/>
        </w:rPr>
        <w:t>的测定：二硫化碳（carbon disulfide）：无色透明易挥发液体，沸点46℃，不溶于水，易溶于无水乙醇、醚等有机溶剂。毒性：神经毒→CNS麻痹。可用分光光度法检测（</w:t>
      </w:r>
      <w:r>
        <w:rPr>
          <w:rFonts w:hint="eastAsia" w:ascii="Arial" w:hAnsi="Arial" w:eastAsia="宋体" w:cs="Arial"/>
          <w:b w:val="0"/>
          <w:bCs/>
          <w:color w:val="auto"/>
          <w:sz w:val="21"/>
          <w:szCs w:val="21"/>
          <w:u w:val="single"/>
          <w:lang w:val="en-US" w:eastAsia="zh-CN"/>
        </w:rPr>
        <w:t>二硫化碳与二乙胺作用生成二乙胺磺酸，再与铜盐反应生成</w:t>
      </w:r>
      <w:r>
        <w:rPr>
          <w:rFonts w:hint="eastAsia" w:ascii="Arial" w:hAnsi="Arial" w:eastAsia="宋体" w:cs="Arial"/>
          <w:b/>
          <w:bCs w:val="0"/>
          <w:color w:val="FF0000"/>
          <w:sz w:val="21"/>
          <w:szCs w:val="21"/>
          <w:u w:val="single"/>
          <w:lang w:val="en-US" w:eastAsia="zh-CN"/>
        </w:rPr>
        <w:t>黄色</w:t>
      </w:r>
      <w:r>
        <w:rPr>
          <w:rFonts w:hint="eastAsia" w:ascii="Arial" w:hAnsi="Arial" w:eastAsia="宋体" w:cs="Arial"/>
          <w:b w:val="0"/>
          <w:bCs/>
          <w:color w:val="auto"/>
          <w:sz w:val="21"/>
          <w:szCs w:val="21"/>
          <w:u w:val="single"/>
          <w:lang w:val="en-US" w:eastAsia="zh-CN"/>
        </w:rPr>
        <w:t>的二乙胺磺酸铜</w:t>
      </w:r>
      <w:r>
        <w:rPr>
          <w:rFonts w:hint="eastAsia" w:ascii="Arial" w:hAnsi="Arial" w:eastAsia="宋体" w:cs="Arial"/>
          <w:b w:val="0"/>
          <w:bCs/>
          <w:color w:val="auto"/>
          <w:sz w:val="21"/>
          <w:szCs w:val="21"/>
          <w:lang w:val="en-US" w:eastAsia="zh-CN"/>
        </w:rPr>
        <w:t>，再于</w:t>
      </w:r>
      <w:r>
        <w:rPr>
          <w:rFonts w:hint="eastAsia" w:ascii="Arial" w:hAnsi="Arial" w:eastAsia="宋体" w:cs="Arial"/>
          <w:b w:val="0"/>
          <w:bCs/>
          <w:strike/>
          <w:dstrike w:val="0"/>
          <w:color w:val="auto"/>
          <w:sz w:val="21"/>
          <w:szCs w:val="21"/>
          <w:lang w:val="en-US" w:eastAsia="zh-CN"/>
        </w:rPr>
        <w:t>400nm</w:t>
      </w:r>
      <w:r>
        <w:rPr>
          <w:rFonts w:hint="eastAsia" w:ascii="Arial" w:hAnsi="Arial" w:eastAsia="宋体" w:cs="Arial"/>
          <w:b w:val="0"/>
          <w:bCs/>
          <w:color w:val="auto"/>
          <w:sz w:val="21"/>
          <w:szCs w:val="21"/>
          <w:lang w:val="en-US" w:eastAsia="zh-CN"/>
        </w:rPr>
        <w:t>波长处测定）</w:t>
      </w:r>
    </w:p>
    <w:p>
      <w:pPr>
        <w:keepNext w:val="0"/>
        <w:keepLines w:val="0"/>
        <w:pageBreakBefore w:val="0"/>
        <w:widowControl w:val="0"/>
        <w:numPr>
          <w:ilvl w:val="0"/>
          <w:numId w:val="62"/>
        </w:numPr>
        <w:pBdr>
          <w:right w:val="none" w:color="auto" w:sz="0" w:space="0"/>
        </w:pBdr>
        <w:kinsoku/>
        <w:wordWrap/>
        <w:overflowPunct/>
        <w:topLinePunct w:val="0"/>
        <w:autoSpaceDE/>
        <w:autoSpaceDN/>
        <w:bidi w:val="0"/>
        <w:adjustRightInd/>
        <w:snapToGrid/>
        <w:spacing w:after="157" w:afterLines="50" w:line="340" w:lineRule="exact"/>
        <w:ind w:right="0" w:rightChars="0"/>
        <w:jc w:val="center"/>
        <w:textAlignment w:val="auto"/>
        <w:outlineLvl w:val="9"/>
        <w:rPr>
          <w:rFonts w:hint="eastAsia" w:ascii="Arial" w:hAnsi="Arial" w:eastAsia="宋体" w:cs="Arial"/>
          <w:b w:val="0"/>
          <w:bCs/>
          <w:color w:val="auto"/>
          <w:sz w:val="28"/>
          <w:szCs w:val="28"/>
          <w:lang w:val="en-US" w:eastAsia="zh-CN"/>
        </w:rPr>
      </w:pPr>
      <w:r>
        <w:rPr>
          <w:rFonts w:hint="eastAsia" w:ascii="Arial" w:hAnsi="Arial" w:eastAsia="宋体" w:cs="Arial"/>
          <w:b w:val="0"/>
          <w:bCs/>
          <w:color w:val="auto"/>
          <w:sz w:val="28"/>
          <w:szCs w:val="28"/>
          <w:lang w:val="en-US" w:eastAsia="zh-CN"/>
        </w:rPr>
        <w:t xml:space="preserve"> 食用油脂的卫生检验</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both"/>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油脂由于含有杂质或在不适宜条件下久藏而发生一系列化学变化和感官性状恶化，主要是水解和自动氧化。</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 xml:space="preserve">油脂 </w:t>
      </w:r>
      <w:r>
        <w:rPr>
          <w:rFonts w:hint="eastAsia" w:ascii="Arial" w:hAnsi="Arial" w:eastAsia="宋体" w:cs="Arial"/>
          <w:b/>
          <w:bCs w:val="0"/>
          <w:color w:val="auto"/>
          <w:sz w:val="21"/>
          <w:szCs w:val="21"/>
          <w:lang w:val="en-US" w:eastAsia="zh-CN"/>
        </w:rPr>
        <w:t>水解</w:t>
      </w:r>
      <w:r>
        <w:rPr>
          <w:rFonts w:hint="eastAsia" w:ascii="Arial" w:hAnsi="Arial" w:eastAsia="宋体" w:cs="Arial"/>
          <w:b w:val="0"/>
          <w:bCs/>
          <w:color w:val="auto"/>
          <w:sz w:val="21"/>
          <w:szCs w:val="21"/>
          <w:lang w:val="en-US" w:eastAsia="zh-CN"/>
        </w:rPr>
        <w:t>→甘油、甘油一酯或甘油二酯以及相应的脂肪酸；</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bCs w:val="0"/>
          <w:color w:val="auto"/>
          <w:sz w:val="21"/>
          <w:szCs w:val="21"/>
          <w:lang w:val="en-US" w:eastAsia="zh-CN"/>
        </w:rPr>
        <w:t xml:space="preserve">     氧化</w:t>
      </w:r>
      <w:r>
        <w:rPr>
          <w:rFonts w:hint="eastAsia" w:ascii="Arial" w:hAnsi="Arial" w:eastAsia="宋体" w:cs="Arial"/>
          <w:b w:val="0"/>
          <w:bCs/>
          <w:color w:val="auto"/>
          <w:sz w:val="21"/>
          <w:szCs w:val="21"/>
          <w:lang w:val="en-US" w:eastAsia="zh-CN"/>
        </w:rPr>
        <w:t>→油脂中不饱和脂肪酸→在紫外线和氧的作用下→过氧化物→继续分解→低分子脂肪酸、醛、酮、醇等（危害：酸度↑ →变质 ；醛、酮、醇等→有毒；脂溶性维生素破坏↑）</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高温劣变： 指油脂在高温煎炸条件下发生氧化、分解、聚合等一系列复杂化学反应，产生各种分解产物及聚合物</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line="340" w:lineRule="exact"/>
        <w:ind w:leftChars="0" w:right="0" w:rightChars="0"/>
        <w:jc w:val="both"/>
        <w:textAlignment w:val="auto"/>
        <w:outlineLvl w:val="9"/>
        <w:rPr>
          <w:rFonts w:hint="eastAsia" w:ascii="宋体" w:hAnsi="宋体" w:eastAsia="宋体" w:cs="宋体"/>
          <w:b w:val="0"/>
          <w:bCs/>
          <w:color w:val="auto"/>
          <w:sz w:val="22"/>
          <w:szCs w:val="22"/>
          <w:lang w:val="en-US" w:eastAsia="zh-CN"/>
        </w:rPr>
      </w:pPr>
      <w:r>
        <w:rPr>
          <w:rFonts w:hint="eastAsia" w:ascii="宋体" w:hAnsi="宋体" w:eastAsia="宋体" w:cs="宋体"/>
          <w:b w:val="0"/>
          <w:bCs/>
          <w:color w:val="auto"/>
          <w:sz w:val="22"/>
          <w:szCs w:val="22"/>
          <w:lang w:val="en-US" w:eastAsia="zh-CN"/>
        </w:rPr>
        <w:t>油脂酸败指标：酸价 (acid value，AV)；过氧化值(peroxide value, POV) ；</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leftChars="0" w:right="0" w:rightChars="0"/>
        <w:jc w:val="both"/>
        <w:textAlignment w:val="auto"/>
        <w:outlineLvl w:val="9"/>
        <w:rPr>
          <w:rFonts w:hint="eastAsia" w:ascii="宋体" w:hAnsi="宋体" w:eastAsia="宋体" w:cs="宋体"/>
          <w:b w:val="0"/>
          <w:bCs/>
          <w:color w:val="auto"/>
          <w:sz w:val="22"/>
          <w:szCs w:val="22"/>
          <w:lang w:val="en-US" w:eastAsia="zh-CN"/>
        </w:rPr>
      </w:pPr>
      <w:r>
        <w:rPr>
          <w:rFonts w:hint="eastAsia" w:ascii="宋体" w:hAnsi="宋体" w:eastAsia="宋体" w:cs="宋体"/>
          <w:b w:val="0"/>
          <w:bCs/>
          <w:color w:val="auto"/>
          <w:sz w:val="22"/>
          <w:szCs w:val="22"/>
          <w:lang w:val="en-US" w:eastAsia="zh-CN"/>
        </w:rPr>
        <w:t xml:space="preserve">     羰基价(carbonyl group value，CGV)；极性组分（polar compound，PC）。</w:t>
      </w:r>
    </w:p>
    <w:p>
      <w:pPr>
        <w:keepNext w:val="0"/>
        <w:keepLines w:val="0"/>
        <w:pageBreakBefore w:val="0"/>
        <w:widowControl w:val="0"/>
        <w:numPr>
          <w:ilvl w:val="0"/>
          <w:numId w:val="66"/>
        </w:numPr>
        <w:pBdr>
          <w:right w:val="none" w:color="auto" w:sz="0" w:space="0"/>
        </w:pBdr>
        <w:kinsoku/>
        <w:wordWrap/>
        <w:overflowPunct/>
        <w:topLinePunct w:val="0"/>
        <w:autoSpaceDE/>
        <w:autoSpaceDN/>
        <w:bidi w:val="0"/>
        <w:adjustRightInd/>
        <w:snapToGrid/>
        <w:spacing w:after="157" w:afterLines="50" w:line="340" w:lineRule="exact"/>
        <w:ind w:leftChars="0" w:right="0" w:rightChars="0"/>
        <w:jc w:val="both"/>
        <w:textAlignment w:val="auto"/>
        <w:outlineLvl w:val="9"/>
        <w:rPr>
          <w:rFonts w:hint="eastAsia" w:ascii="宋体" w:hAnsi="宋体" w:eastAsia="宋体" w:cs="宋体"/>
          <w:b w:val="0"/>
          <w:bCs/>
          <w:color w:val="auto"/>
          <w:sz w:val="22"/>
          <w:szCs w:val="22"/>
          <w:lang w:val="en-US" w:eastAsia="zh-CN"/>
        </w:rPr>
      </w:pPr>
      <w:bookmarkStart w:id="38" w:name="OLE_LINK38"/>
      <w:r>
        <w:rPr>
          <w:rFonts w:hint="eastAsia" w:ascii="宋体" w:hAnsi="宋体" w:eastAsia="宋体" w:cs="宋体"/>
          <w:b/>
          <w:bCs w:val="0"/>
          <w:color w:val="auto"/>
          <w:sz w:val="24"/>
          <w:szCs w:val="24"/>
          <w:lang w:val="en-US" w:eastAsia="zh-CN"/>
        </w:rPr>
        <w:t>酸价（AV）</w:t>
      </w:r>
      <w:bookmarkEnd w:id="38"/>
      <w:r>
        <w:rPr>
          <w:rFonts w:hint="eastAsia" w:ascii="宋体" w:hAnsi="宋体" w:eastAsia="宋体" w:cs="宋体"/>
          <w:b w:val="0"/>
          <w:bCs/>
          <w:color w:val="auto"/>
          <w:sz w:val="22"/>
          <w:szCs w:val="22"/>
          <w:lang w:val="en-US" w:eastAsia="zh-CN"/>
        </w:rPr>
        <w:t>：是指中和1g油脂中的游离脂肪酸所需KOH的mg数</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both"/>
        <w:textAlignment w:val="auto"/>
        <w:outlineLvl w:val="9"/>
        <w:rPr>
          <w:rFonts w:hint="eastAsia" w:ascii="宋体" w:hAnsi="宋体" w:eastAsia="宋体" w:cs="宋体"/>
          <w:b w:val="0"/>
          <w:bCs/>
          <w:color w:val="auto"/>
          <w:sz w:val="22"/>
          <w:szCs w:val="22"/>
          <w:lang w:val="en-US" w:eastAsia="zh-CN"/>
        </w:rPr>
      </w:pPr>
      <w:r>
        <w:rPr>
          <w:rFonts w:hint="eastAsia" w:ascii="宋体" w:hAnsi="宋体" w:eastAsia="宋体" w:cs="宋体"/>
          <w:b w:val="0"/>
          <w:bCs/>
          <w:color w:val="auto"/>
          <w:sz w:val="22"/>
          <w:szCs w:val="22"/>
          <w:lang w:val="en-US" w:eastAsia="zh-CN"/>
        </w:rPr>
        <w:t xml:space="preserve"> </w:t>
      </w:r>
      <w:r>
        <w:rPr>
          <w:rFonts w:hint="eastAsia" w:ascii="宋体" w:hAnsi="宋体" w:eastAsia="宋体" w:cs="宋体"/>
          <w:b/>
          <w:bCs w:val="0"/>
          <w:color w:val="auto"/>
          <w:sz w:val="22"/>
          <w:szCs w:val="22"/>
          <w:lang w:val="en-US" w:eastAsia="zh-CN"/>
        </w:rPr>
        <w:t xml:space="preserve"> 意义</w:t>
      </w:r>
      <w:r>
        <w:rPr>
          <w:rFonts w:hint="eastAsia" w:ascii="宋体" w:hAnsi="宋体" w:eastAsia="宋体" w:cs="宋体"/>
          <w:b w:val="0"/>
          <w:bCs/>
          <w:color w:val="auto"/>
          <w:sz w:val="22"/>
          <w:szCs w:val="22"/>
          <w:lang w:val="en-US" w:eastAsia="zh-CN"/>
        </w:rPr>
        <w:t>：油脂酸败时游离脂肪酸</w:t>
      </w:r>
      <w:r>
        <w:rPr>
          <w:rFonts w:hint="default" w:ascii="Arial" w:hAnsi="Arial" w:eastAsia="宋体" w:cs="Arial"/>
          <w:b w:val="0"/>
          <w:bCs/>
          <w:color w:val="auto"/>
          <w:sz w:val="22"/>
          <w:szCs w:val="22"/>
          <w:lang w:val="en-US" w:eastAsia="zh-CN"/>
        </w:rPr>
        <w:t>↑</w:t>
      </w:r>
      <w:r>
        <w:rPr>
          <w:rFonts w:hint="eastAsia" w:ascii="宋体" w:hAnsi="宋体" w:eastAsia="宋体" w:cs="宋体"/>
          <w:b w:val="0"/>
          <w:bCs/>
          <w:color w:val="auto"/>
          <w:sz w:val="22"/>
          <w:szCs w:val="22"/>
          <w:lang w:val="en-US" w:eastAsia="zh-CN"/>
        </w:rPr>
        <w:t>，酸价也随之</w:t>
      </w:r>
      <w:r>
        <w:rPr>
          <w:rFonts w:hint="default" w:ascii="Arial" w:hAnsi="Arial" w:eastAsia="宋体" w:cs="Arial"/>
          <w:b w:val="0"/>
          <w:bCs/>
          <w:color w:val="auto"/>
          <w:sz w:val="22"/>
          <w:szCs w:val="22"/>
          <w:lang w:val="en-US" w:eastAsia="zh-CN"/>
        </w:rPr>
        <w:t>↑</w:t>
      </w:r>
      <w:r>
        <w:rPr>
          <w:rFonts w:hint="eastAsia" w:ascii="宋体" w:hAnsi="宋体" w:eastAsia="宋体" w:cs="宋体"/>
          <w:b w:val="0"/>
          <w:bCs/>
          <w:color w:val="auto"/>
          <w:sz w:val="22"/>
          <w:szCs w:val="22"/>
          <w:lang w:val="en-US" w:eastAsia="zh-CN"/>
        </w:rPr>
        <w:t>，所以酸价是衡量油脂酸败程度的主要指标。</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leftChars="0" w:right="0" w:rightChars="0"/>
        <w:jc w:val="both"/>
        <w:textAlignment w:val="auto"/>
        <w:outlineLvl w:val="9"/>
        <w:rPr>
          <w:rFonts w:hint="eastAsia" w:ascii="宋体" w:hAnsi="宋体" w:eastAsia="宋体" w:cs="宋体"/>
          <w:b w:val="0"/>
          <w:bCs/>
          <w:color w:val="auto"/>
          <w:sz w:val="22"/>
          <w:szCs w:val="22"/>
          <w:lang w:val="en-US" w:eastAsia="zh-CN"/>
        </w:rPr>
      </w:pPr>
      <w:r>
        <w:rPr>
          <w:rFonts w:hint="eastAsia" w:ascii="宋体" w:hAnsi="宋体" w:eastAsia="宋体" w:cs="宋体"/>
          <w:b w:val="0"/>
          <w:bCs/>
          <w:color w:val="auto"/>
          <w:sz w:val="22"/>
          <w:szCs w:val="22"/>
          <w:lang w:val="en-US" w:eastAsia="zh-CN"/>
        </w:rPr>
        <w:t xml:space="preserve">   </w:t>
      </w:r>
      <w:r>
        <w:rPr>
          <w:rFonts w:hint="eastAsia" w:ascii="宋体" w:hAnsi="宋体" w:eastAsia="宋体" w:cs="宋体"/>
          <w:b/>
          <w:bCs w:val="0"/>
          <w:color w:val="auto"/>
          <w:sz w:val="22"/>
          <w:szCs w:val="22"/>
          <w:lang w:val="en-US" w:eastAsia="zh-CN"/>
        </w:rPr>
        <w:t>GB</w:t>
      </w:r>
      <w:r>
        <w:rPr>
          <w:rFonts w:hint="eastAsia" w:ascii="宋体" w:hAnsi="宋体" w:eastAsia="宋体" w:cs="宋体"/>
          <w:b w:val="0"/>
          <w:bCs/>
          <w:color w:val="auto"/>
          <w:sz w:val="22"/>
          <w:szCs w:val="22"/>
          <w:lang w:val="en-US" w:eastAsia="zh-CN"/>
        </w:rPr>
        <w:t>：我国规定AV （KOH，mg/g ） →精炼食用植物油≤0.5，棉籽油≤1，其他植物油≤4</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leftChars="0" w:right="0" w:rightChars="0"/>
        <w:jc w:val="both"/>
        <w:textAlignment w:val="auto"/>
        <w:outlineLvl w:val="9"/>
        <w:rPr>
          <w:rFonts w:hint="eastAsia" w:ascii="宋体" w:hAnsi="宋体" w:eastAsia="宋体" w:cs="宋体"/>
          <w:b w:val="0"/>
          <w:bCs/>
          <w:color w:val="auto"/>
          <w:sz w:val="22"/>
          <w:szCs w:val="22"/>
          <w:lang w:val="en-US" w:eastAsia="zh-CN"/>
        </w:rPr>
      </w:pPr>
      <w:r>
        <w:rPr>
          <w:rFonts w:hint="eastAsia" w:ascii="宋体" w:hAnsi="宋体" w:eastAsia="宋体" w:cs="宋体"/>
          <w:b w:val="0"/>
          <w:bCs/>
          <w:color w:val="auto"/>
          <w:sz w:val="22"/>
          <w:szCs w:val="22"/>
          <w:lang w:val="en-US" w:eastAsia="zh-CN"/>
        </w:rPr>
        <w:t>测定：</w:t>
      </w:r>
      <w:r>
        <w:rPr>
          <w:rFonts w:hint="eastAsia" w:ascii="宋体" w:hAnsi="宋体" w:eastAsia="宋体" w:cs="宋体"/>
          <w:b w:val="0"/>
          <w:bCs/>
          <w:color w:val="auto"/>
          <w:sz w:val="22"/>
          <w:szCs w:val="22"/>
          <w:u w:val="single"/>
          <w:lang w:val="en-US" w:eastAsia="zh-CN"/>
        </w:rPr>
        <w:t>用中性乙醇-乙醚混合溶剂溶解油样，以酚酞作指示剂，用碱标准溶液滴定其中的游离脂肪酸，根据消耗碱标准溶液的量计算出油脂的AV</w:t>
      </w:r>
      <w:r>
        <w:rPr>
          <w:rFonts w:hint="eastAsia" w:ascii="宋体" w:hAnsi="宋体" w:eastAsia="宋体" w:cs="宋体"/>
          <w:b w:val="0"/>
          <w:bCs/>
          <w:color w:val="auto"/>
          <w:sz w:val="22"/>
          <w:szCs w:val="22"/>
          <w:lang w:val="en-US" w:eastAsia="zh-CN"/>
        </w:rPr>
        <w:t>。（注意：样液颜色较深时→减少试样用量，或适当增加混合溶剂的用量，仍用酚酞为指示；还可采用碱性蓝6B、麝香草酚酞等指示剂滴定中加入中性乙醇-乙醚混合液的量应超过氢氧化钾标准溶液用量的5倍，以保证有足够的乙醚使油脂充分溶解，有足量的乙醇防止反应生成的脂肪酸钾盐水解或沉淀析出）</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leftChars="0" w:right="0" w:rightChars="0"/>
        <w:jc w:val="both"/>
        <w:textAlignment w:val="auto"/>
        <w:outlineLvl w:val="9"/>
        <w:rPr>
          <w:rFonts w:hint="eastAsia" w:ascii="宋体" w:hAnsi="宋体" w:eastAsia="宋体" w:cs="宋体"/>
          <w:b w:val="0"/>
          <w:bCs/>
          <w:color w:val="auto"/>
          <w:sz w:val="21"/>
          <w:szCs w:val="21"/>
          <w:lang w:val="en-US" w:eastAsia="zh-CN"/>
        </w:rPr>
      </w:pPr>
      <w:r>
        <w:rPr>
          <w:rFonts w:hint="eastAsia" w:ascii="宋体" w:hAnsi="宋体" w:eastAsia="宋体" w:cs="宋体"/>
          <w:b/>
          <w:bCs w:val="0"/>
          <w:color w:val="auto"/>
          <w:sz w:val="24"/>
          <w:szCs w:val="24"/>
          <w:lang w:val="en-US" w:eastAsia="zh-CN"/>
        </w:rPr>
        <w:t>2.过氧化值（POV)：</w:t>
      </w:r>
      <w:r>
        <w:rPr>
          <w:rFonts w:hint="eastAsia" w:ascii="宋体" w:hAnsi="宋体" w:eastAsia="宋体" w:cs="宋体"/>
          <w:b w:val="0"/>
          <w:bCs/>
          <w:color w:val="auto"/>
          <w:sz w:val="21"/>
          <w:szCs w:val="21"/>
          <w:lang w:val="en-US" w:eastAsia="zh-CN"/>
        </w:rPr>
        <w:t>油脂中UFA（不饱和脂肪酸）被氧化形成的过氧化物含量称之。一般以1kg被测油脂使碘化钾析出碘的meq数表示，或者用100g油脂能使碘化钾析出碘的g数表示</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leftChars="0" w:right="0" w:rightChars="0"/>
        <w:jc w:val="both"/>
        <w:textAlignment w:val="auto"/>
        <w:outlineLvl w:val="9"/>
        <w:rPr>
          <w:rFonts w:hint="eastAsia" w:ascii="宋体" w:hAnsi="宋体" w:eastAsia="宋体" w:cs="宋体"/>
          <w:b w:val="0"/>
          <w:bCs/>
          <w:color w:val="auto"/>
          <w:sz w:val="21"/>
          <w:szCs w:val="21"/>
          <w:lang w:val="en-US" w:eastAsia="zh-CN"/>
        </w:rPr>
      </w:pPr>
      <w:r>
        <w:rPr>
          <w:rFonts w:hint="eastAsia" w:ascii="宋体" w:hAnsi="宋体" w:eastAsia="宋体" w:cs="宋体"/>
          <w:b w:val="0"/>
          <w:bCs/>
          <w:color w:val="auto"/>
          <w:sz w:val="21"/>
          <w:szCs w:val="21"/>
          <w:lang w:val="en-US" w:eastAsia="zh-CN"/>
        </w:rPr>
        <w:t xml:space="preserve">  </w:t>
      </w:r>
      <w:r>
        <w:rPr>
          <w:rFonts w:hint="eastAsia" w:ascii="宋体" w:hAnsi="宋体" w:eastAsia="宋体" w:cs="宋体"/>
          <w:b/>
          <w:bCs w:val="0"/>
          <w:color w:val="auto"/>
          <w:sz w:val="21"/>
          <w:szCs w:val="21"/>
          <w:lang w:val="en-US" w:eastAsia="zh-CN"/>
        </w:rPr>
        <w:t>意义</w:t>
      </w:r>
      <w:r>
        <w:rPr>
          <w:rFonts w:hint="eastAsia" w:ascii="宋体" w:hAnsi="宋体" w:eastAsia="宋体" w:cs="宋体"/>
          <w:b w:val="0"/>
          <w:bCs/>
          <w:color w:val="auto"/>
          <w:sz w:val="21"/>
          <w:szCs w:val="21"/>
          <w:lang w:val="en-US" w:eastAsia="zh-CN"/>
        </w:rPr>
        <w:t>：POV是油脂酸败的早期指标，在油脂分解的早期，酸败尚不明显时，POV↑</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leftChars="0" w:right="0" w:rightChars="0"/>
        <w:jc w:val="both"/>
        <w:textAlignment w:val="auto"/>
        <w:outlineLvl w:val="9"/>
        <w:rPr>
          <w:rFonts w:hint="eastAsia" w:ascii="宋体" w:hAnsi="宋体" w:eastAsia="宋体" w:cs="宋体"/>
          <w:b w:val="0"/>
          <w:bCs/>
          <w:color w:val="auto"/>
          <w:sz w:val="21"/>
          <w:szCs w:val="21"/>
          <w:lang w:val="en-US" w:eastAsia="zh-CN"/>
        </w:rPr>
      </w:pPr>
      <w:r>
        <w:rPr>
          <w:rFonts w:hint="eastAsia" w:ascii="宋体" w:hAnsi="宋体" w:eastAsia="宋体" w:cs="宋体"/>
          <w:b w:val="0"/>
          <w:bCs/>
          <w:color w:val="auto"/>
          <w:sz w:val="21"/>
          <w:szCs w:val="21"/>
          <w:lang w:val="en-US" w:eastAsia="zh-CN"/>
        </w:rPr>
        <w:t xml:space="preserve">  注意：POV并非随酸败程度的加剧而持续升高，到一定程度时POV反而↓</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leftChars="0" w:right="0" w:rightChars="0"/>
        <w:jc w:val="both"/>
        <w:textAlignment w:val="auto"/>
        <w:outlineLvl w:val="9"/>
        <w:rPr>
          <w:rFonts w:hint="eastAsia" w:ascii="宋体" w:hAnsi="宋体" w:eastAsia="宋体" w:cs="宋体"/>
          <w:b w:val="0"/>
          <w:bCs/>
          <w:color w:val="auto"/>
          <w:sz w:val="21"/>
          <w:szCs w:val="21"/>
          <w:lang w:val="en-US" w:eastAsia="zh-CN"/>
        </w:rPr>
      </w:pPr>
      <w:r>
        <w:rPr>
          <w:rFonts w:hint="eastAsia" w:ascii="宋体" w:hAnsi="宋体" w:eastAsia="宋体" w:cs="宋体"/>
          <w:b/>
          <w:bCs w:val="0"/>
          <w:color w:val="auto"/>
          <w:sz w:val="21"/>
          <w:szCs w:val="21"/>
          <w:lang w:val="en-US" w:eastAsia="zh-CN"/>
        </w:rPr>
        <w:t xml:space="preserve">标准(meq/kg) </w:t>
      </w:r>
      <w:r>
        <w:rPr>
          <w:rFonts w:hint="eastAsia" w:ascii="宋体" w:hAnsi="宋体" w:eastAsia="宋体" w:cs="宋体"/>
          <w:b w:val="0"/>
          <w:bCs/>
          <w:color w:val="auto"/>
          <w:sz w:val="21"/>
          <w:szCs w:val="21"/>
          <w:lang w:val="en-US" w:eastAsia="zh-CN"/>
        </w:rPr>
        <w:t>：WHO ≤10； 我国精炼植物油≤10，花生（葵花、米糠）油≤20，其他植物油≤12</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leftChars="0" w:right="0" w:rightChars="0"/>
        <w:jc w:val="both"/>
        <w:textAlignment w:val="auto"/>
        <w:outlineLvl w:val="9"/>
        <w:rPr>
          <w:rFonts w:hint="eastAsia" w:ascii="宋体" w:hAnsi="宋体" w:eastAsia="宋体" w:cs="宋体"/>
          <w:b w:val="0"/>
          <w:bCs/>
          <w:color w:val="auto"/>
          <w:sz w:val="21"/>
          <w:szCs w:val="21"/>
          <w:lang w:val="en-US" w:eastAsia="zh-CN"/>
        </w:rPr>
      </w:pPr>
      <w:r>
        <w:rPr>
          <w:rFonts w:hint="eastAsia" w:ascii="宋体" w:hAnsi="宋体" w:eastAsia="宋体" w:cs="宋体"/>
          <w:b/>
          <w:bCs w:val="0"/>
          <w:color w:val="auto"/>
          <w:sz w:val="21"/>
          <w:szCs w:val="21"/>
          <w:lang w:val="en-US" w:eastAsia="zh-CN"/>
        </w:rPr>
        <w:t>滴定法：</w:t>
      </w:r>
      <w:r>
        <w:rPr>
          <w:rFonts w:hint="eastAsia" w:ascii="宋体" w:hAnsi="宋体" w:eastAsia="宋体" w:cs="宋体"/>
          <w:b w:val="0"/>
          <w:bCs/>
          <w:color w:val="auto"/>
          <w:sz w:val="21"/>
          <w:szCs w:val="21"/>
          <w:u w:val="single"/>
          <w:lang w:val="en-US" w:eastAsia="zh-CN"/>
        </w:rPr>
        <w:t>在冰乙酸存在下，油脂中过氧化物与碘化钾反应，生成游离碘，用硫代硫酸钠标准溶液滴定，根据消耗硫代硫酸钠的用量，计算油脂的POV</w:t>
      </w:r>
      <w:r>
        <w:rPr>
          <w:rFonts w:hint="eastAsia" w:ascii="宋体" w:hAnsi="宋体" w:eastAsia="宋体" w:cs="宋体"/>
          <w:b w:val="0"/>
          <w:bCs/>
          <w:color w:val="auto"/>
          <w:sz w:val="21"/>
          <w:szCs w:val="21"/>
          <w:lang w:val="en-US" w:eastAsia="zh-CN"/>
        </w:rPr>
        <w:t>（注意：饱和碘化钾溶液中不可存在游离碘和碘酸盐，在进行空白试验时，当加入淀粉溶液后，若显蓝色，应考虑试剂是否符合要求；三氯甲烷不得含有光气等氧化物，否则应进行处理；三氯甲烷、乙酸的比例，加入碘化钾后静置时间的长短及加水量等，对测定结果均有影响；光线会促进空气对试剂的氧化，影响结果）</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leftChars="0" w:right="0" w:rightChars="0"/>
        <w:jc w:val="both"/>
        <w:textAlignment w:val="auto"/>
        <w:outlineLvl w:val="9"/>
        <w:rPr>
          <w:rFonts w:hint="eastAsia" w:ascii="宋体" w:hAnsi="宋体" w:eastAsia="宋体" w:cs="宋体"/>
          <w:b w:val="0"/>
          <w:bCs/>
          <w:color w:val="auto"/>
          <w:sz w:val="21"/>
          <w:szCs w:val="21"/>
          <w:lang w:val="en-US" w:eastAsia="zh-CN"/>
        </w:rPr>
      </w:pPr>
      <w:r>
        <w:rPr>
          <w:rFonts w:hint="eastAsia" w:ascii="宋体" w:hAnsi="宋体" w:eastAsia="宋体" w:cs="宋体"/>
          <w:b/>
          <w:bCs w:val="0"/>
          <w:color w:val="auto"/>
          <w:sz w:val="21"/>
          <w:szCs w:val="21"/>
          <w:lang w:val="en-US" w:eastAsia="zh-CN"/>
        </w:rPr>
        <w:t>比色法：</w:t>
      </w:r>
      <w:r>
        <w:rPr>
          <w:rFonts w:hint="eastAsia" w:ascii="宋体" w:hAnsi="宋体" w:eastAsia="宋体" w:cs="宋体"/>
          <w:b w:val="0"/>
          <w:bCs/>
          <w:color w:val="auto"/>
          <w:sz w:val="21"/>
          <w:szCs w:val="21"/>
          <w:lang w:val="en-US" w:eastAsia="zh-CN"/>
        </w:rPr>
        <w:t>试样用三氯甲烷-甲醇混合溶剂溶解，</w:t>
      </w:r>
      <w:r>
        <w:rPr>
          <w:rFonts w:hint="eastAsia" w:ascii="宋体" w:hAnsi="宋体" w:eastAsia="宋体" w:cs="宋体"/>
          <w:b w:val="0"/>
          <w:bCs/>
          <w:color w:val="auto"/>
          <w:sz w:val="21"/>
          <w:szCs w:val="21"/>
          <w:u w:val="single"/>
          <w:lang w:val="en-US" w:eastAsia="zh-CN"/>
        </w:rPr>
        <w:t>试样中的过氧化物将二价铁离子氧化成三价铁离子，三价铁离子与硫氰酸盐反应生成</w:t>
      </w:r>
      <w:r>
        <w:rPr>
          <w:rFonts w:hint="eastAsia" w:ascii="宋体" w:hAnsi="宋体" w:eastAsia="宋体" w:cs="宋体"/>
          <w:b/>
          <w:bCs w:val="0"/>
          <w:color w:val="FF0000"/>
          <w:sz w:val="21"/>
          <w:szCs w:val="21"/>
          <w:u w:val="single"/>
          <w:lang w:val="en-US" w:eastAsia="zh-CN"/>
        </w:rPr>
        <w:t>橙红色</w:t>
      </w:r>
      <w:r>
        <w:rPr>
          <w:rFonts w:hint="eastAsia" w:ascii="宋体" w:hAnsi="宋体" w:eastAsia="宋体" w:cs="宋体"/>
          <w:b w:val="0"/>
          <w:bCs/>
          <w:color w:val="auto"/>
          <w:sz w:val="21"/>
          <w:szCs w:val="21"/>
          <w:u w:val="single"/>
          <w:lang w:val="en-US" w:eastAsia="zh-CN"/>
        </w:rPr>
        <w:t>硫氰酸铁配合物，在波长</w:t>
      </w:r>
      <w:r>
        <w:rPr>
          <w:rFonts w:hint="eastAsia" w:ascii="宋体" w:hAnsi="宋体" w:eastAsia="宋体" w:cs="宋体"/>
          <w:b/>
          <w:bCs w:val="0"/>
          <w:color w:val="auto"/>
          <w:sz w:val="21"/>
          <w:szCs w:val="21"/>
          <w:u w:val="single"/>
          <w:lang w:val="en-US" w:eastAsia="zh-CN"/>
        </w:rPr>
        <w:t>500nm</w:t>
      </w:r>
      <w:r>
        <w:rPr>
          <w:rFonts w:hint="eastAsia" w:ascii="宋体" w:hAnsi="宋体" w:eastAsia="宋体" w:cs="宋体"/>
          <w:b w:val="0"/>
          <w:bCs/>
          <w:color w:val="auto"/>
          <w:sz w:val="21"/>
          <w:szCs w:val="21"/>
          <w:u w:val="single"/>
          <w:lang w:val="en-US" w:eastAsia="zh-CN"/>
        </w:rPr>
        <w:t>处测定吸光度</w:t>
      </w:r>
      <w:r>
        <w:rPr>
          <w:rFonts w:hint="eastAsia" w:ascii="宋体" w:hAnsi="宋体" w:eastAsia="宋体" w:cs="宋体"/>
          <w:b w:val="0"/>
          <w:bCs/>
          <w:color w:val="auto"/>
          <w:sz w:val="21"/>
          <w:szCs w:val="21"/>
          <w:lang w:val="en-US" w:eastAsia="zh-CN"/>
        </w:rPr>
        <w:t>，与标准系列比较，计算POV。</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leftChars="0" w:right="0" w:rightChars="0"/>
        <w:jc w:val="both"/>
        <w:textAlignment w:val="auto"/>
        <w:outlineLvl w:val="9"/>
        <w:rPr>
          <w:rFonts w:hint="eastAsia" w:ascii="宋体" w:hAnsi="宋体" w:eastAsia="宋体" w:cs="宋体"/>
          <w:b w:val="0"/>
          <w:bCs/>
          <w:color w:val="auto"/>
          <w:sz w:val="21"/>
          <w:szCs w:val="21"/>
          <w:lang w:val="en-US" w:eastAsia="zh-CN"/>
        </w:rPr>
      </w:pPr>
      <w:r>
        <w:rPr>
          <w:rFonts w:hint="eastAsia" w:ascii="宋体" w:hAnsi="宋体" w:eastAsia="宋体" w:cs="宋体"/>
          <w:b/>
          <w:bCs w:val="0"/>
          <w:color w:val="auto"/>
          <w:sz w:val="24"/>
          <w:szCs w:val="24"/>
          <w:lang w:val="en-US" w:eastAsia="zh-CN"/>
        </w:rPr>
        <w:t>3.羰基价（CGV）</w:t>
      </w:r>
      <w:r>
        <w:rPr>
          <w:rFonts w:hint="eastAsia" w:ascii="宋体" w:hAnsi="宋体" w:eastAsia="宋体" w:cs="宋体"/>
          <w:b w:val="0"/>
          <w:bCs/>
          <w:color w:val="auto"/>
          <w:sz w:val="21"/>
          <w:szCs w:val="21"/>
          <w:lang w:val="en-US" w:eastAsia="zh-CN"/>
        </w:rPr>
        <w:t>：油脂酸败时产生含醛基和酮基化合物的总量。通常以相当1kg油样中羰基的meq（毫克当量 ）表示或被测油脂经处理后在440nm下相当1g油样的吸光度表示</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leftChars="0" w:right="0" w:rightChars="0"/>
        <w:jc w:val="both"/>
        <w:textAlignment w:val="auto"/>
        <w:outlineLvl w:val="9"/>
        <w:rPr>
          <w:rFonts w:hint="eastAsia" w:ascii="宋体" w:hAnsi="宋体" w:eastAsia="宋体" w:cs="宋体"/>
          <w:b w:val="0"/>
          <w:bCs/>
          <w:color w:val="auto"/>
          <w:sz w:val="21"/>
          <w:szCs w:val="21"/>
          <w:lang w:val="en-US" w:eastAsia="zh-CN"/>
        </w:rPr>
      </w:pPr>
      <w:r>
        <w:rPr>
          <w:rFonts w:hint="eastAsia" w:ascii="宋体" w:hAnsi="宋体" w:eastAsia="宋体" w:cs="宋体"/>
          <w:b/>
          <w:bCs w:val="0"/>
          <w:color w:val="auto"/>
          <w:sz w:val="21"/>
          <w:szCs w:val="21"/>
          <w:lang w:val="en-US" w:eastAsia="zh-CN"/>
        </w:rPr>
        <w:t>GB</w:t>
      </w:r>
      <w:r>
        <w:rPr>
          <w:rFonts w:hint="eastAsia" w:ascii="宋体" w:hAnsi="宋体" w:eastAsia="宋体" w:cs="宋体"/>
          <w:b w:val="0"/>
          <w:bCs/>
          <w:color w:val="auto"/>
          <w:sz w:val="21"/>
          <w:szCs w:val="21"/>
          <w:lang w:val="en-US" w:eastAsia="zh-CN"/>
        </w:rPr>
        <w:t>：食用植物油总CGV ≤20meq/kg，精炼食用植物油≤10meq/kg</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leftChars="0" w:right="0" w:rightChars="0"/>
        <w:jc w:val="both"/>
        <w:textAlignment w:val="auto"/>
        <w:outlineLvl w:val="9"/>
        <w:rPr>
          <w:rFonts w:hint="eastAsia" w:ascii="宋体" w:hAnsi="宋体" w:eastAsia="宋体" w:cs="宋体"/>
          <w:b w:val="0"/>
          <w:bCs/>
          <w:color w:val="auto"/>
          <w:sz w:val="21"/>
          <w:szCs w:val="21"/>
          <w:lang w:val="en-US" w:eastAsia="zh-CN"/>
        </w:rPr>
      </w:pPr>
      <w:r>
        <w:rPr>
          <w:rFonts w:hint="eastAsia" w:ascii="宋体" w:hAnsi="宋体" w:eastAsia="宋体" w:cs="宋体"/>
          <w:b w:val="0"/>
          <w:bCs/>
          <w:color w:val="auto"/>
          <w:sz w:val="21"/>
          <w:szCs w:val="21"/>
          <w:lang w:val="en-US" w:eastAsia="zh-CN"/>
        </w:rPr>
        <w:t>酸败油脂、加热劣化油CGV：通常≥50meq/kg</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leftChars="0" w:right="0" w:rightChars="0"/>
        <w:jc w:val="both"/>
        <w:textAlignment w:val="auto"/>
        <w:outlineLvl w:val="9"/>
        <w:rPr>
          <w:rFonts w:hint="eastAsia" w:ascii="宋体" w:hAnsi="宋体" w:eastAsia="宋体" w:cs="宋体"/>
          <w:b w:val="0"/>
          <w:bCs/>
          <w:color w:val="auto"/>
          <w:sz w:val="21"/>
          <w:szCs w:val="21"/>
          <w:lang w:val="en-US" w:eastAsia="zh-CN"/>
        </w:rPr>
      </w:pPr>
      <w:r>
        <w:rPr>
          <w:rFonts w:hint="eastAsia" w:ascii="宋体" w:hAnsi="宋体" w:eastAsia="宋体" w:cs="宋体"/>
          <w:b/>
          <w:bCs w:val="0"/>
          <w:color w:val="auto"/>
          <w:sz w:val="21"/>
          <w:szCs w:val="21"/>
          <w:lang w:val="en-US" w:eastAsia="zh-CN"/>
        </w:rPr>
        <w:t>意义</w:t>
      </w:r>
      <w:r>
        <w:rPr>
          <w:rFonts w:hint="eastAsia" w:ascii="宋体" w:hAnsi="宋体" w:eastAsia="宋体" w:cs="宋体"/>
          <w:b w:val="0"/>
          <w:bCs/>
          <w:color w:val="auto"/>
          <w:sz w:val="21"/>
          <w:szCs w:val="21"/>
          <w:lang w:val="en-US" w:eastAsia="zh-CN"/>
        </w:rPr>
        <w:t>：一般油脂随贮藏时间的延长和不良条件的影响， 羰基价（CGV)呈现不断增加的趋势，它与油脂的酸败劣变紧密相关，特别是油脂加热劣变时，醛、酮化合物增加，CGV是灵敏指标</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leftChars="0" w:right="0" w:rightChars="0"/>
        <w:jc w:val="both"/>
        <w:textAlignment w:val="auto"/>
        <w:outlineLvl w:val="9"/>
        <w:rPr>
          <w:rFonts w:hint="eastAsia" w:ascii="宋体" w:hAnsi="宋体" w:eastAsia="宋体" w:cs="宋体"/>
          <w:b w:val="0"/>
          <w:bCs/>
          <w:color w:val="auto"/>
          <w:sz w:val="21"/>
          <w:szCs w:val="21"/>
          <w:lang w:val="en-US" w:eastAsia="zh-CN"/>
        </w:rPr>
      </w:pPr>
      <w:r>
        <w:rPr>
          <w:rFonts w:hint="eastAsia" w:ascii="宋体" w:hAnsi="宋体" w:eastAsia="宋体" w:cs="宋体"/>
          <w:b/>
          <w:bCs w:val="0"/>
          <w:color w:val="auto"/>
          <w:sz w:val="21"/>
          <w:szCs w:val="21"/>
          <w:lang w:val="en-US" w:eastAsia="zh-CN"/>
        </w:rPr>
        <w:t>测定</w:t>
      </w:r>
      <w:r>
        <w:rPr>
          <w:rFonts w:hint="eastAsia" w:ascii="宋体" w:hAnsi="宋体" w:eastAsia="宋体" w:cs="宋体"/>
          <w:b w:val="0"/>
          <w:bCs/>
          <w:color w:val="auto"/>
          <w:sz w:val="21"/>
          <w:szCs w:val="21"/>
          <w:lang w:val="en-US" w:eastAsia="zh-CN"/>
        </w:rPr>
        <w:t>：油脂中的</w:t>
      </w:r>
      <w:r>
        <w:rPr>
          <w:rFonts w:hint="eastAsia" w:ascii="宋体" w:hAnsi="宋体" w:eastAsia="宋体" w:cs="宋体"/>
          <w:b w:val="0"/>
          <w:bCs/>
          <w:color w:val="auto"/>
          <w:sz w:val="21"/>
          <w:szCs w:val="21"/>
          <w:u w:val="single"/>
          <w:lang w:val="en-US" w:eastAsia="zh-CN"/>
        </w:rPr>
        <w:t>羰基化合物和2，4-二硝基苯肼反应生成腙，在碱性条件下转变为醌式结构，显</w:t>
      </w:r>
      <w:r>
        <w:rPr>
          <w:rFonts w:hint="eastAsia" w:ascii="宋体" w:hAnsi="宋体" w:eastAsia="宋体" w:cs="宋体"/>
          <w:b/>
          <w:bCs w:val="0"/>
          <w:color w:val="FF0000"/>
          <w:sz w:val="21"/>
          <w:szCs w:val="21"/>
          <w:u w:val="single"/>
          <w:lang w:val="en-US" w:eastAsia="zh-CN"/>
        </w:rPr>
        <w:t>酒红</w:t>
      </w:r>
      <w:r>
        <w:rPr>
          <w:rFonts w:hint="eastAsia" w:ascii="宋体" w:hAnsi="宋体" w:eastAsia="宋体" w:cs="宋体"/>
          <w:b w:val="0"/>
          <w:bCs/>
          <w:color w:val="auto"/>
          <w:sz w:val="21"/>
          <w:szCs w:val="21"/>
          <w:u w:val="single"/>
          <w:lang w:val="en-US" w:eastAsia="zh-CN"/>
        </w:rPr>
        <w:t>色，在</w:t>
      </w:r>
      <w:r>
        <w:rPr>
          <w:rFonts w:hint="eastAsia" w:ascii="宋体" w:hAnsi="宋体" w:eastAsia="宋体" w:cs="宋体"/>
          <w:b/>
          <w:bCs w:val="0"/>
          <w:color w:val="auto"/>
          <w:sz w:val="21"/>
          <w:szCs w:val="21"/>
          <w:u w:val="single"/>
          <w:lang w:val="en-US" w:eastAsia="zh-CN"/>
        </w:rPr>
        <w:t>440nm</w:t>
      </w:r>
      <w:r>
        <w:rPr>
          <w:rFonts w:hint="eastAsia" w:ascii="宋体" w:hAnsi="宋体" w:eastAsia="宋体" w:cs="宋体"/>
          <w:b w:val="0"/>
          <w:bCs/>
          <w:color w:val="auto"/>
          <w:sz w:val="21"/>
          <w:szCs w:val="21"/>
          <w:u w:val="single"/>
          <w:lang w:val="en-US" w:eastAsia="zh-CN"/>
        </w:rPr>
        <w:t>处测定吸光度</w:t>
      </w:r>
      <w:r>
        <w:rPr>
          <w:rFonts w:hint="eastAsia" w:ascii="宋体" w:hAnsi="宋体" w:eastAsia="宋体" w:cs="宋体"/>
          <w:b w:val="0"/>
          <w:bCs/>
          <w:color w:val="auto"/>
          <w:sz w:val="21"/>
          <w:szCs w:val="21"/>
          <w:lang w:val="en-US" w:eastAsia="zh-CN"/>
        </w:rPr>
        <w:t>，计算羰基价 （注意：三氯乙酸溶液既作酸性介质，又对生成腙的反应有催化作用；苯中若含有干扰试验的物质，可用浓硫酸洗涤苯，然后用全玻璃装置蒸馏，收集馏液，也可在苯中加入适量的2，4-二硝基苯肼及三氯乙酸，回流1h后，蒸馏，收集滤液备用；乙醇中往往混有醇类的氧化产物如醛类等，对本试验有干扰，故须精制，方法是在乙醇中加入适量的铝粉和氢氧化钾，在热水浴中回流，利用氢的强还原性除去乙醇中的羰基化合物；当油样的过氧化值较高时（超过20meq/kg），将影响羰基价的测定，可在样品稀释液中先加入三苯磷，把过氧化物还原为非羰基化合物，然后进行显色测定）</w:t>
      </w:r>
    </w:p>
    <w:p>
      <w:pPr>
        <w:keepNext w:val="0"/>
        <w:keepLines w:val="0"/>
        <w:pageBreakBefore w:val="0"/>
        <w:widowControl w:val="0"/>
        <w:numPr>
          <w:ilvl w:val="0"/>
          <w:numId w:val="67"/>
        </w:numPr>
        <w:pBdr>
          <w:right w:val="none" w:color="auto" w:sz="0" w:space="0"/>
        </w:pBdr>
        <w:kinsoku/>
        <w:wordWrap/>
        <w:overflowPunct/>
        <w:topLinePunct w:val="0"/>
        <w:autoSpaceDE/>
        <w:autoSpaceDN/>
        <w:bidi w:val="0"/>
        <w:adjustRightInd/>
        <w:snapToGrid/>
        <w:spacing w:after="157" w:afterLines="50" w:line="340" w:lineRule="exact"/>
        <w:ind w:leftChars="0" w:right="0" w:rightChars="0"/>
        <w:jc w:val="both"/>
        <w:textAlignment w:val="auto"/>
        <w:outlineLvl w:val="9"/>
        <w:rPr>
          <w:rFonts w:hint="eastAsia" w:ascii="宋体" w:hAnsi="宋体" w:eastAsia="宋体" w:cs="宋体"/>
          <w:b w:val="0"/>
          <w:bCs/>
          <w:color w:val="auto"/>
          <w:sz w:val="21"/>
          <w:szCs w:val="21"/>
          <w:lang w:val="en-US" w:eastAsia="zh-CN"/>
        </w:rPr>
      </w:pPr>
      <w:r>
        <w:rPr>
          <w:rFonts w:hint="eastAsia" w:ascii="宋体" w:hAnsi="宋体" w:eastAsia="宋体" w:cs="宋体"/>
          <w:b/>
          <w:bCs w:val="0"/>
          <w:color w:val="auto"/>
          <w:sz w:val="24"/>
          <w:szCs w:val="24"/>
          <w:lang w:val="en-US" w:eastAsia="zh-CN"/>
        </w:rPr>
        <w:t>极性组分（PC）</w:t>
      </w:r>
      <w:r>
        <w:rPr>
          <w:rFonts w:hint="eastAsia" w:ascii="宋体" w:hAnsi="宋体" w:eastAsia="宋体" w:cs="宋体"/>
          <w:b w:val="0"/>
          <w:bCs/>
          <w:color w:val="auto"/>
          <w:sz w:val="21"/>
          <w:szCs w:val="21"/>
          <w:lang w:val="en-US" w:eastAsia="zh-CN"/>
        </w:rPr>
        <w:t>： 是食用油脂在煎炸食品的工艺条件下发生劣变，产生的比正常油脂分子甘油三酯极性大的一些成分的总称。包括甘油三酯的热氧化产物、热聚合产物、热氧化聚合产物、水解产物（测定：经过煎炸的油脂通过装有吸附了一定水分的硅胶柱，用石油醚-乙醚洗脱液洗脱，其中的甘油三酯首先被洗脱而流出层析柱，收集后挥去洗脱液，称量，即为非极性组分的质量，用上柱样品的质量减去非极性组分的质量就是极性组分的质量）</w:t>
      </w:r>
    </w:p>
    <w:p>
      <w:pPr>
        <w:keepNext w:val="0"/>
        <w:keepLines w:val="0"/>
        <w:pageBreakBefore w:val="0"/>
        <w:widowControl w:val="0"/>
        <w:numPr>
          <w:ilvl w:val="0"/>
          <w:numId w:val="67"/>
        </w:numPr>
        <w:pBdr>
          <w:right w:val="none" w:color="auto" w:sz="0" w:space="0"/>
        </w:pBdr>
        <w:kinsoku/>
        <w:wordWrap/>
        <w:overflowPunct/>
        <w:topLinePunct w:val="0"/>
        <w:autoSpaceDE/>
        <w:autoSpaceDN/>
        <w:bidi w:val="0"/>
        <w:adjustRightInd/>
        <w:snapToGrid/>
        <w:spacing w:after="157" w:afterLines="50" w:line="340" w:lineRule="exact"/>
        <w:ind w:leftChars="0" w:right="0" w:rightChars="0"/>
        <w:jc w:val="both"/>
        <w:textAlignment w:val="auto"/>
        <w:outlineLvl w:val="9"/>
        <w:rPr>
          <w:rFonts w:hint="eastAsia" w:ascii="宋体" w:hAnsi="宋体" w:eastAsia="宋体" w:cs="宋体"/>
          <w:b/>
          <w:bCs w:val="0"/>
          <w:color w:val="auto"/>
          <w:sz w:val="21"/>
          <w:szCs w:val="21"/>
          <w:lang w:val="en-US" w:eastAsia="zh-CN"/>
        </w:rPr>
      </w:pPr>
      <w:r>
        <w:rPr>
          <w:rFonts w:hint="eastAsia" w:ascii="宋体" w:hAnsi="宋体" w:eastAsia="宋体" w:cs="宋体"/>
          <w:b/>
          <w:bCs w:val="0"/>
          <w:color w:val="auto"/>
          <w:sz w:val="24"/>
          <w:szCs w:val="24"/>
          <w:lang w:val="en-US" w:eastAsia="zh-CN"/>
        </w:rPr>
        <w:t>游离棉酚</w:t>
      </w:r>
      <w:r>
        <w:rPr>
          <w:rFonts w:hint="eastAsia" w:ascii="宋体" w:hAnsi="宋体" w:eastAsia="宋体" w:cs="宋体"/>
          <w:b w:val="0"/>
          <w:bCs/>
          <w:color w:val="auto"/>
          <w:sz w:val="24"/>
          <w:szCs w:val="24"/>
          <w:lang w:val="en-US" w:eastAsia="zh-CN"/>
        </w:rPr>
        <w:t>：</w:t>
      </w:r>
      <w:r>
        <w:rPr>
          <w:rFonts w:hint="eastAsia" w:ascii="宋体" w:hAnsi="宋体" w:eastAsia="宋体" w:cs="宋体"/>
          <w:b w:val="0"/>
          <w:bCs/>
          <w:color w:val="auto"/>
          <w:sz w:val="21"/>
          <w:szCs w:val="21"/>
          <w:lang w:val="en-US" w:eastAsia="zh-CN"/>
        </w:rPr>
        <w:t>棉酚（gossypol）,又称棉籽醇，分子式为C30H30O8，化学名为2，2′-双-1，6，7-三羟基-3-甲基-5-异丙基-8-甲醛-二萘。有醛式、烯醇式、醌式三种互变异构体。常温下，纯棉酚为黄色结晶，熔点181.0℃～181.5℃，易溶于中等极性的有机溶剂中，如甲醇、乙醇、乙醚、丙酮、氯仿等，也溶于油脂，但不溶于水、己烷及低沸点的石油。棉酚分子中7位羟基上的氢，因受邻位羰基的影响易解离而显弱酸性，故可与强碱反应生成盐。棉酚的盐不溶于油脂及有机溶剂，而溶于水。可采用热榨法和碱炼法去毒，GB：棉籽油中游离棉酚≤0.02%。</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both"/>
        <w:textAlignment w:val="auto"/>
        <w:outlineLvl w:val="9"/>
        <w:rPr>
          <w:rFonts w:hint="eastAsia" w:ascii="宋体" w:hAnsi="宋体" w:eastAsia="宋体" w:cs="宋体"/>
          <w:b w:val="0"/>
          <w:bCs/>
          <w:color w:val="auto"/>
          <w:sz w:val="22"/>
          <w:szCs w:val="22"/>
          <w:lang w:val="en-US" w:eastAsia="zh-CN"/>
        </w:rPr>
      </w:pPr>
      <w:r>
        <w:rPr>
          <w:rFonts w:hint="eastAsia" w:ascii="宋体" w:hAnsi="宋体" w:eastAsia="宋体" w:cs="宋体"/>
          <w:b/>
          <w:bCs w:val="0"/>
          <w:color w:val="auto"/>
          <w:sz w:val="21"/>
          <w:szCs w:val="21"/>
          <w:lang w:val="en-US" w:eastAsia="zh-CN"/>
        </w:rPr>
        <w:t>紫外分光光度法</w:t>
      </w:r>
      <w:r>
        <w:rPr>
          <w:rFonts w:hint="eastAsia" w:ascii="宋体" w:hAnsi="宋体" w:eastAsia="宋体" w:cs="宋体"/>
          <w:b w:val="0"/>
          <w:bCs/>
          <w:color w:val="auto"/>
          <w:sz w:val="21"/>
          <w:szCs w:val="21"/>
          <w:lang w:val="en-US" w:eastAsia="zh-CN"/>
        </w:rPr>
        <w:t>：</w:t>
      </w:r>
      <w:r>
        <w:rPr>
          <w:rFonts w:hint="eastAsia" w:ascii="宋体" w:hAnsi="宋体" w:eastAsia="宋体" w:cs="宋体"/>
          <w:b w:val="0"/>
          <w:bCs/>
          <w:color w:val="auto"/>
          <w:sz w:val="21"/>
          <w:szCs w:val="21"/>
          <w:u w:val="single"/>
          <w:lang w:val="en-US" w:eastAsia="zh-CN"/>
        </w:rPr>
        <w:t>样品中游离棉酚用丙酮提取后，在</w:t>
      </w:r>
      <w:r>
        <w:rPr>
          <w:rFonts w:hint="eastAsia" w:ascii="宋体" w:hAnsi="宋体" w:eastAsia="宋体" w:cs="宋体"/>
          <w:b/>
          <w:bCs w:val="0"/>
          <w:color w:val="auto"/>
          <w:sz w:val="21"/>
          <w:szCs w:val="21"/>
          <w:u w:val="single"/>
          <w:lang w:val="en-US" w:eastAsia="zh-CN"/>
        </w:rPr>
        <w:t>378nm</w:t>
      </w:r>
      <w:r>
        <w:rPr>
          <w:rFonts w:hint="eastAsia" w:ascii="宋体" w:hAnsi="宋体" w:eastAsia="宋体" w:cs="宋体"/>
          <w:b w:val="0"/>
          <w:bCs/>
          <w:color w:val="auto"/>
          <w:sz w:val="21"/>
          <w:szCs w:val="21"/>
          <w:u w:val="single"/>
          <w:lang w:val="en-US" w:eastAsia="zh-CN"/>
        </w:rPr>
        <w:t xml:space="preserve">有最大吸收，其吸收值与棉酚量在一定范围内成正比，与标准系列比较定量。 </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both"/>
        <w:textAlignment w:val="auto"/>
        <w:outlineLvl w:val="9"/>
        <w:rPr>
          <w:rFonts w:hint="eastAsia" w:ascii="宋体" w:hAnsi="宋体" w:eastAsia="宋体" w:cs="宋体"/>
          <w:b w:val="0"/>
          <w:bCs/>
          <w:color w:val="auto"/>
          <w:sz w:val="22"/>
          <w:szCs w:val="22"/>
          <w:u w:val="single"/>
          <w:lang w:val="en-US" w:eastAsia="zh-CN"/>
        </w:rPr>
      </w:pPr>
      <w:r>
        <w:rPr>
          <w:rFonts w:hint="eastAsia" w:ascii="宋体" w:hAnsi="宋体" w:eastAsia="宋体" w:cs="宋体"/>
          <w:b/>
          <w:bCs w:val="0"/>
          <w:color w:val="auto"/>
          <w:sz w:val="22"/>
          <w:szCs w:val="22"/>
          <w:lang w:val="en-US" w:eastAsia="zh-CN"/>
        </w:rPr>
        <w:t>苯胺比色法</w:t>
      </w:r>
      <w:r>
        <w:rPr>
          <w:rFonts w:hint="eastAsia" w:ascii="宋体" w:hAnsi="宋体" w:eastAsia="宋体" w:cs="宋体"/>
          <w:b w:val="0"/>
          <w:bCs/>
          <w:color w:val="auto"/>
          <w:sz w:val="22"/>
          <w:szCs w:val="22"/>
          <w:lang w:val="en-US" w:eastAsia="zh-CN"/>
        </w:rPr>
        <w:t xml:space="preserve">： </w:t>
      </w:r>
      <w:r>
        <w:rPr>
          <w:rFonts w:hint="eastAsia" w:ascii="宋体" w:hAnsi="宋体" w:eastAsia="宋体" w:cs="宋体"/>
          <w:b w:val="0"/>
          <w:bCs/>
          <w:color w:val="auto"/>
          <w:sz w:val="22"/>
          <w:szCs w:val="22"/>
          <w:u w:val="single"/>
          <w:lang w:val="en-US" w:eastAsia="zh-CN"/>
        </w:rPr>
        <w:t>样品中游离棉酚经70%丙酮提取后，在95%乙醇溶液中与苯胺反应生成</w:t>
      </w:r>
      <w:r>
        <w:rPr>
          <w:rFonts w:hint="eastAsia" w:ascii="宋体" w:hAnsi="宋体" w:eastAsia="宋体" w:cs="宋体"/>
          <w:b/>
          <w:bCs w:val="0"/>
          <w:color w:val="FF0000"/>
          <w:sz w:val="22"/>
          <w:szCs w:val="22"/>
          <w:u w:val="single"/>
          <w:lang w:val="en-US" w:eastAsia="zh-CN"/>
        </w:rPr>
        <w:t>黄色</w:t>
      </w:r>
      <w:r>
        <w:rPr>
          <w:rFonts w:hint="eastAsia" w:ascii="宋体" w:hAnsi="宋体" w:eastAsia="宋体" w:cs="宋体"/>
          <w:b w:val="0"/>
          <w:bCs/>
          <w:color w:val="auto"/>
          <w:sz w:val="22"/>
          <w:szCs w:val="22"/>
          <w:u w:val="single"/>
          <w:lang w:val="en-US" w:eastAsia="zh-CN"/>
        </w:rPr>
        <w:t>的二苯胺棉酚，与标准系列比较定量。</w:t>
      </w:r>
    </w:p>
    <w:p>
      <w:pPr>
        <w:keepNext w:val="0"/>
        <w:keepLines w:val="0"/>
        <w:pageBreakBefore w:val="0"/>
        <w:widowControl w:val="0"/>
        <w:numPr>
          <w:ilvl w:val="0"/>
          <w:numId w:val="68"/>
        </w:numPr>
        <w:pBdr>
          <w:right w:val="none" w:color="auto" w:sz="0" w:space="0"/>
        </w:pBdr>
        <w:kinsoku/>
        <w:wordWrap/>
        <w:overflowPunct/>
        <w:topLinePunct w:val="0"/>
        <w:autoSpaceDE/>
        <w:autoSpaceDN/>
        <w:bidi w:val="0"/>
        <w:adjustRightInd/>
        <w:snapToGrid/>
        <w:spacing w:after="157" w:afterLines="50" w:line="340" w:lineRule="exact"/>
        <w:ind w:right="0" w:rightChars="0"/>
        <w:jc w:val="center"/>
        <w:textAlignment w:val="auto"/>
        <w:outlineLvl w:val="9"/>
        <w:rPr>
          <w:rFonts w:hint="eastAsia" w:ascii="Arial" w:hAnsi="Arial" w:eastAsia="宋体" w:cs="Arial"/>
          <w:b w:val="0"/>
          <w:bCs/>
          <w:color w:val="auto"/>
          <w:sz w:val="28"/>
          <w:szCs w:val="28"/>
          <w:lang w:val="en-US" w:eastAsia="zh-CN"/>
        </w:rPr>
      </w:pPr>
      <w:r>
        <w:rPr>
          <w:rFonts w:hint="eastAsia" w:ascii="宋体" w:hAnsi="宋体" w:eastAsia="宋体" w:cs="宋体"/>
          <w:b w:val="0"/>
          <w:bCs/>
          <w:color w:val="auto"/>
          <w:sz w:val="24"/>
          <w:szCs w:val="24"/>
          <w:lang w:val="en-US" w:eastAsia="zh-CN"/>
        </w:rPr>
        <w:t xml:space="preserve"> </w:t>
      </w:r>
      <w:r>
        <w:rPr>
          <w:rFonts w:hint="eastAsia" w:ascii="Arial" w:hAnsi="Arial" w:eastAsia="宋体" w:cs="Arial"/>
          <w:b w:val="0"/>
          <w:bCs/>
          <w:color w:val="auto"/>
          <w:sz w:val="28"/>
          <w:szCs w:val="28"/>
          <w:lang w:val="en-US" w:eastAsia="zh-CN"/>
        </w:rPr>
        <w:t>食品包装材料的卫生检验</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bCs w:val="0"/>
          <w:color w:val="auto"/>
          <w:sz w:val="22"/>
          <w:szCs w:val="22"/>
          <w:lang w:val="en-US" w:eastAsia="zh-CN"/>
        </w:rPr>
        <w:t>浸泡试验（soak test）</w:t>
      </w:r>
      <w:r>
        <w:rPr>
          <w:rFonts w:hint="eastAsia" w:ascii="Arial" w:hAnsi="Arial" w:eastAsia="宋体" w:cs="Arial"/>
          <w:b w:val="0"/>
          <w:bCs/>
          <w:color w:val="auto"/>
          <w:sz w:val="21"/>
          <w:szCs w:val="21"/>
          <w:lang w:val="en-US" w:eastAsia="zh-CN"/>
        </w:rPr>
        <w:t>是模拟所接触食品的性质，选择适当的溶剂，在一定的温度和时间内，对食品容器、食具和包装材料（或其原料）进行浸泡，然后对浸泡液中有害物质进行分析。</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bCs w:val="0"/>
          <w:color w:val="auto"/>
          <w:sz w:val="21"/>
          <w:szCs w:val="21"/>
          <w:lang w:val="en-US" w:eastAsia="zh-CN"/>
        </w:rPr>
        <w:t>溶剂选择：</w:t>
      </w:r>
      <w:r>
        <w:rPr>
          <w:rFonts w:hint="eastAsia" w:ascii="Arial" w:hAnsi="Arial" w:eastAsia="宋体" w:cs="Arial"/>
          <w:b w:val="0"/>
          <w:bCs/>
          <w:color w:val="auto"/>
          <w:sz w:val="21"/>
          <w:szCs w:val="21"/>
          <w:lang w:val="en-US" w:eastAsia="zh-CN"/>
        </w:rPr>
        <w:t>按容器、食具和包装材料接触食品的种类而定。</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bCs w:val="0"/>
          <w:color w:val="FF0000"/>
          <w:sz w:val="21"/>
          <w:szCs w:val="21"/>
          <w:lang w:val="en-US" w:eastAsia="zh-CN"/>
        </w:rPr>
      </w:pPr>
      <w:r>
        <w:rPr>
          <w:rFonts w:hint="eastAsia" w:ascii="Arial" w:hAnsi="Arial" w:eastAsia="宋体" w:cs="Arial"/>
          <w:b/>
          <w:bCs w:val="0"/>
          <w:color w:val="FF0000"/>
          <w:sz w:val="21"/>
          <w:szCs w:val="21"/>
          <w:lang w:val="en-US" w:eastAsia="zh-CN"/>
        </w:rPr>
        <w:t>常见浸泡液有：</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 xml:space="preserve">    </w:t>
      </w:r>
      <w:r>
        <w:rPr>
          <w:rFonts w:hint="eastAsia" w:ascii="Arial" w:hAnsi="Arial" w:eastAsia="宋体" w:cs="Arial"/>
          <w:b w:val="0"/>
          <w:bCs/>
          <w:color w:val="FF0000"/>
          <w:sz w:val="21"/>
          <w:szCs w:val="21"/>
          <w:lang w:val="en-US" w:eastAsia="zh-CN"/>
        </w:rPr>
        <w:t xml:space="preserve"> 蒸馏水</w:t>
      </w:r>
      <w:r>
        <w:rPr>
          <w:rFonts w:hint="eastAsia" w:ascii="Arial" w:hAnsi="Arial" w:eastAsia="宋体" w:cs="Arial"/>
          <w:b w:val="0"/>
          <w:bCs/>
          <w:color w:val="auto"/>
          <w:sz w:val="21"/>
          <w:szCs w:val="21"/>
          <w:lang w:val="en-US" w:eastAsia="zh-CN"/>
        </w:rPr>
        <w:t>（代表中性食品及饮料）</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 xml:space="preserve">      </w:t>
      </w:r>
      <w:r>
        <w:rPr>
          <w:rFonts w:hint="eastAsia" w:ascii="Arial" w:hAnsi="Arial" w:eastAsia="宋体" w:cs="Arial"/>
          <w:b w:val="0"/>
          <w:bCs/>
          <w:color w:val="FF0000"/>
          <w:sz w:val="21"/>
          <w:szCs w:val="21"/>
          <w:lang w:val="en-US" w:eastAsia="zh-CN"/>
        </w:rPr>
        <w:t>4%乙酸</w:t>
      </w:r>
      <w:r>
        <w:rPr>
          <w:rFonts w:hint="eastAsia" w:ascii="Arial" w:hAnsi="Arial" w:eastAsia="宋体" w:cs="Arial"/>
          <w:b w:val="0"/>
          <w:bCs/>
          <w:color w:val="auto"/>
          <w:sz w:val="21"/>
          <w:szCs w:val="21"/>
          <w:lang w:val="en-US" w:eastAsia="zh-CN"/>
        </w:rPr>
        <w:t>（代表酸性食品及饮料）</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 xml:space="preserve">      </w:t>
      </w:r>
      <w:r>
        <w:rPr>
          <w:rFonts w:hint="eastAsia" w:ascii="Arial" w:hAnsi="Arial" w:eastAsia="宋体" w:cs="Arial"/>
          <w:b w:val="0"/>
          <w:bCs/>
          <w:color w:val="FF0000"/>
          <w:sz w:val="21"/>
          <w:szCs w:val="21"/>
          <w:lang w:val="en-US" w:eastAsia="zh-CN"/>
        </w:rPr>
        <w:t>20%或60%的乙醇</w:t>
      </w:r>
      <w:r>
        <w:rPr>
          <w:rFonts w:hint="eastAsia" w:ascii="Arial" w:hAnsi="Arial" w:eastAsia="宋体" w:cs="Arial"/>
          <w:b w:val="0"/>
          <w:bCs/>
          <w:color w:val="auto"/>
          <w:sz w:val="21"/>
          <w:szCs w:val="21"/>
          <w:lang w:val="en-US" w:eastAsia="zh-CN"/>
        </w:rPr>
        <w:t>（代表酒类及含醇饮料）</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 xml:space="preserve">     </w:t>
      </w:r>
      <w:r>
        <w:rPr>
          <w:rFonts w:hint="eastAsia" w:ascii="Arial" w:hAnsi="Arial" w:eastAsia="宋体" w:cs="Arial"/>
          <w:b w:val="0"/>
          <w:bCs/>
          <w:color w:val="FF0000"/>
          <w:sz w:val="21"/>
          <w:szCs w:val="21"/>
          <w:lang w:val="en-US" w:eastAsia="zh-CN"/>
        </w:rPr>
        <w:t xml:space="preserve"> 正己烷</w:t>
      </w:r>
      <w:r>
        <w:rPr>
          <w:rFonts w:hint="eastAsia" w:ascii="Arial" w:hAnsi="Arial" w:eastAsia="宋体" w:cs="Arial"/>
          <w:b w:val="0"/>
          <w:bCs/>
          <w:color w:val="auto"/>
          <w:sz w:val="21"/>
          <w:szCs w:val="21"/>
          <w:lang w:val="en-US" w:eastAsia="zh-CN"/>
        </w:rPr>
        <w:t>（代表油脂性食品）</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bCs w:val="0"/>
          <w:color w:val="auto"/>
          <w:sz w:val="21"/>
          <w:szCs w:val="21"/>
          <w:lang w:val="en-US" w:eastAsia="zh-CN"/>
        </w:rPr>
        <w:t>浸泡液用量：</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空心制品及袋形制品，浸泡液液面至离容器上缘0.5～1cm;</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扁平制品、板材、薄膜、试片、吸管和橡胶制品，直接浸泡单面或全部浸泡；</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溶剂用量按接触面积以2ml/cm2 计算，无法计算接触面积的样品按重量20ml/g，空心制品直接按盛装体积计算。</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bCs w:val="0"/>
          <w:color w:val="auto"/>
          <w:sz w:val="21"/>
          <w:szCs w:val="21"/>
          <w:lang w:val="en-US" w:eastAsia="zh-CN"/>
        </w:rPr>
        <w:t>浸泡条件：</w:t>
      </w:r>
      <w:r>
        <w:rPr>
          <w:rFonts w:hint="eastAsia" w:ascii="Arial" w:hAnsi="Arial" w:eastAsia="宋体" w:cs="Arial"/>
          <w:b w:val="0"/>
          <w:bCs/>
          <w:color w:val="auto"/>
          <w:sz w:val="21"/>
          <w:szCs w:val="21"/>
          <w:lang w:val="en-US" w:eastAsia="zh-CN"/>
        </w:rPr>
        <w:t>不同的样品其浸泡温度与时间不同。</w:t>
      </w:r>
      <w:r>
        <w:rPr>
          <w:rFonts w:hint="eastAsia" w:ascii="Arial" w:hAnsi="Arial" w:eastAsia="宋体" w:cs="Arial"/>
          <w:b w:val="0"/>
          <w:bCs/>
          <w:color w:val="FF0000"/>
          <w:sz w:val="21"/>
          <w:szCs w:val="21"/>
          <w:lang w:val="en-US" w:eastAsia="zh-CN"/>
        </w:rPr>
        <w:t>浸泡温度</w:t>
      </w:r>
      <w:r>
        <w:rPr>
          <w:rFonts w:hint="eastAsia" w:ascii="Arial" w:hAnsi="Arial" w:eastAsia="宋体" w:cs="Arial"/>
          <w:b w:val="0"/>
          <w:bCs/>
          <w:color w:val="auto"/>
          <w:sz w:val="21"/>
          <w:szCs w:val="21"/>
          <w:lang w:val="en-US" w:eastAsia="zh-CN"/>
        </w:rPr>
        <w:t>通常为</w:t>
      </w:r>
      <w:r>
        <w:rPr>
          <w:rFonts w:hint="eastAsia" w:ascii="Arial" w:hAnsi="Arial" w:eastAsia="宋体" w:cs="Arial"/>
          <w:b w:val="0"/>
          <w:bCs/>
          <w:color w:val="auto"/>
          <w:sz w:val="21"/>
          <w:szCs w:val="21"/>
          <w:u w:val="single"/>
          <w:lang w:val="en-US" w:eastAsia="zh-CN"/>
        </w:rPr>
        <w:t>室温、60℃、100℃</w:t>
      </w:r>
      <w:r>
        <w:rPr>
          <w:rFonts w:hint="eastAsia" w:ascii="Arial" w:hAnsi="Arial" w:eastAsia="宋体" w:cs="Arial"/>
          <w:b w:val="0"/>
          <w:bCs/>
          <w:color w:val="auto"/>
          <w:sz w:val="21"/>
          <w:szCs w:val="21"/>
          <w:lang w:val="en-US" w:eastAsia="zh-CN"/>
        </w:rPr>
        <w:t>，</w:t>
      </w:r>
      <w:r>
        <w:rPr>
          <w:rFonts w:hint="eastAsia" w:ascii="Arial" w:hAnsi="Arial" w:eastAsia="宋体" w:cs="Arial"/>
          <w:b w:val="0"/>
          <w:bCs/>
          <w:color w:val="FF0000"/>
          <w:sz w:val="21"/>
          <w:szCs w:val="21"/>
          <w:lang w:val="en-US" w:eastAsia="zh-CN"/>
        </w:rPr>
        <w:t>浸泡时间</w:t>
      </w:r>
      <w:r>
        <w:rPr>
          <w:rFonts w:hint="eastAsia" w:ascii="Arial" w:hAnsi="Arial" w:eastAsia="宋体" w:cs="Arial"/>
          <w:b w:val="0"/>
          <w:bCs/>
          <w:color w:val="auto"/>
          <w:sz w:val="21"/>
          <w:szCs w:val="21"/>
          <w:lang w:val="en-US" w:eastAsia="zh-CN"/>
        </w:rPr>
        <w:t>为</w:t>
      </w:r>
      <w:r>
        <w:rPr>
          <w:rFonts w:hint="eastAsia" w:ascii="Arial" w:hAnsi="Arial" w:eastAsia="宋体" w:cs="Arial"/>
          <w:b w:val="0"/>
          <w:bCs/>
          <w:color w:val="auto"/>
          <w:sz w:val="21"/>
          <w:szCs w:val="21"/>
          <w:u w:val="single"/>
          <w:lang w:val="en-US" w:eastAsia="zh-CN"/>
        </w:rPr>
        <w:t>0.5h、1h、2h、6h、24h</w:t>
      </w:r>
      <w:r>
        <w:rPr>
          <w:rFonts w:hint="eastAsia" w:ascii="Arial" w:hAnsi="Arial" w:eastAsia="宋体" w:cs="Arial"/>
          <w:b w:val="0"/>
          <w:bCs/>
          <w:color w:val="auto"/>
          <w:sz w:val="21"/>
          <w:szCs w:val="21"/>
          <w:lang w:val="en-US" w:eastAsia="zh-CN"/>
        </w:rPr>
        <w:t>，具体条件依样品和检验项目而定。</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bCs w:val="0"/>
          <w:color w:val="auto"/>
          <w:sz w:val="21"/>
          <w:szCs w:val="21"/>
          <w:lang w:val="en-US" w:eastAsia="zh-CN"/>
        </w:rPr>
        <w:t xml:space="preserve">检验项目    </w:t>
      </w:r>
      <w:r>
        <w:rPr>
          <w:rFonts w:hint="eastAsia" w:ascii="Arial" w:hAnsi="Arial" w:eastAsia="宋体" w:cs="Arial"/>
          <w:b w:val="0"/>
          <w:bCs/>
          <w:color w:val="auto"/>
          <w:sz w:val="21"/>
          <w:szCs w:val="21"/>
          <w:lang w:val="en-US" w:eastAsia="zh-CN"/>
        </w:rPr>
        <w:t>特殊项目的检验按样品性质而定，综合项目的检验有：高锰酸钾消耗量;蒸发残渣（提取物）；重金属（以铅计）；脱色试验。</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bCs w:val="0"/>
          <w:color w:val="auto"/>
          <w:sz w:val="21"/>
          <w:szCs w:val="21"/>
          <w:lang w:val="en-US" w:eastAsia="zh-CN"/>
        </w:rPr>
      </w:pPr>
      <w:r>
        <w:rPr>
          <w:rFonts w:hint="eastAsia" w:ascii="Arial" w:hAnsi="Arial" w:eastAsia="宋体" w:cs="Arial"/>
          <w:b/>
          <w:bCs w:val="0"/>
          <w:color w:val="auto"/>
          <w:sz w:val="21"/>
          <w:szCs w:val="21"/>
          <w:lang w:val="en-US" w:eastAsia="zh-CN"/>
        </w:rPr>
        <w:t>浸泡注意事项</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浸泡液选用4%乙酸时，应加热，再加36%乙酸，使浓度至40%；</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浸泡液总量不能太少，应满足各测定项目的需要；</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浸泡时适当搅动，样品表面如附有气泡要清除；</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对带彩饰的容器食具，应将其倒扣于浸泡液，离边缘2cm。</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检验中如有一项指标不符合卫生标准，应复检。</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p>
    <w:p>
      <w:pPr>
        <w:keepNext w:val="0"/>
        <w:keepLines w:val="0"/>
        <w:pageBreakBefore w:val="0"/>
        <w:widowControl w:val="0"/>
        <w:numPr>
          <w:ilvl w:val="0"/>
          <w:numId w:val="3"/>
        </w:numPr>
        <w:pBdr>
          <w:right w:val="none" w:color="auto" w:sz="0" w:space="0"/>
        </w:pBdr>
        <w:kinsoku/>
        <w:wordWrap/>
        <w:overflowPunct/>
        <w:topLinePunct w:val="0"/>
        <w:autoSpaceDE/>
        <w:autoSpaceDN/>
        <w:bidi w:val="0"/>
        <w:adjustRightInd/>
        <w:snapToGrid/>
        <w:spacing w:after="157" w:afterLines="50" w:line="340" w:lineRule="exact"/>
        <w:ind w:leftChars="0" w:right="0" w:rightChars="0"/>
        <w:jc w:val="center"/>
        <w:textAlignment w:val="auto"/>
        <w:outlineLvl w:val="9"/>
        <w:rPr>
          <w:rFonts w:hint="eastAsia" w:ascii="Arial" w:hAnsi="Arial" w:eastAsia="宋体" w:cs="Arial"/>
          <w:b w:val="0"/>
          <w:bCs/>
          <w:color w:val="auto"/>
          <w:sz w:val="28"/>
          <w:szCs w:val="28"/>
          <w:lang w:val="en-US" w:eastAsia="zh-CN"/>
        </w:rPr>
      </w:pPr>
      <w:r>
        <w:rPr>
          <w:rFonts w:hint="eastAsia" w:ascii="Arial" w:hAnsi="Arial" w:eastAsia="宋体" w:cs="Arial"/>
          <w:b w:val="0"/>
          <w:bCs/>
          <w:color w:val="auto"/>
          <w:sz w:val="28"/>
          <w:szCs w:val="28"/>
          <w:lang w:val="en-US" w:eastAsia="zh-CN"/>
        </w:rPr>
        <w:t>掺伪食品的检验</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bookmarkStart w:id="39" w:name="OLE_LINK39"/>
      <w:r>
        <w:rPr>
          <w:rFonts w:hint="eastAsia" w:ascii="Arial" w:hAnsi="Arial" w:eastAsia="宋体" w:cs="Arial"/>
          <w:b/>
          <w:bCs w:val="0"/>
          <w:color w:val="auto"/>
          <w:sz w:val="21"/>
          <w:szCs w:val="21"/>
          <w:lang w:val="en-US" w:eastAsia="zh-CN"/>
        </w:rPr>
        <w:t>食品掺伪：</w:t>
      </w:r>
      <w:r>
        <w:rPr>
          <w:rFonts w:hint="eastAsia" w:ascii="Arial" w:hAnsi="Arial" w:eastAsia="宋体" w:cs="Arial"/>
          <w:b w:val="0"/>
          <w:bCs/>
          <w:color w:val="auto"/>
          <w:sz w:val="21"/>
          <w:szCs w:val="21"/>
          <w:lang w:val="en-US" w:eastAsia="zh-CN"/>
        </w:rPr>
        <w:t>是指人为地、有目的地向食品中加入一些非所固有的成分，以增加其重量或体积，而降低成本；或改变某种质量，以低劣的色、香、味来迎合消费者贪图便宜的行为。</w:t>
      </w:r>
    </w:p>
    <w:bookmarkEnd w:id="39"/>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食品掺伪主要包括</w:t>
      </w:r>
      <w:r>
        <w:rPr>
          <w:rFonts w:hint="eastAsia" w:ascii="Arial" w:hAnsi="Arial" w:eastAsia="宋体" w:cs="Arial"/>
          <w:b/>
          <w:bCs w:val="0"/>
          <w:color w:val="auto"/>
          <w:sz w:val="21"/>
          <w:szCs w:val="21"/>
          <w:lang w:val="en-US" w:eastAsia="zh-CN"/>
        </w:rPr>
        <w:t>掺假</w:t>
      </w:r>
      <w:r>
        <w:rPr>
          <w:rFonts w:hint="eastAsia" w:ascii="Arial" w:hAnsi="Arial" w:eastAsia="宋体" w:cs="Arial"/>
          <w:b w:val="0"/>
          <w:bCs/>
          <w:color w:val="auto"/>
          <w:sz w:val="21"/>
          <w:szCs w:val="21"/>
          <w:lang w:val="en-US" w:eastAsia="zh-CN"/>
        </w:rPr>
        <w:t>、</w:t>
      </w:r>
      <w:r>
        <w:rPr>
          <w:rFonts w:hint="eastAsia" w:ascii="Arial" w:hAnsi="Arial" w:eastAsia="宋体" w:cs="Arial"/>
          <w:b/>
          <w:bCs w:val="0"/>
          <w:color w:val="auto"/>
          <w:sz w:val="21"/>
          <w:szCs w:val="21"/>
          <w:lang w:val="en-US" w:eastAsia="zh-CN"/>
        </w:rPr>
        <w:t>掺杂</w:t>
      </w:r>
      <w:r>
        <w:rPr>
          <w:rFonts w:hint="eastAsia" w:ascii="Arial" w:hAnsi="Arial" w:eastAsia="宋体" w:cs="Arial"/>
          <w:b w:val="0"/>
          <w:bCs/>
          <w:color w:val="auto"/>
          <w:sz w:val="21"/>
          <w:szCs w:val="21"/>
          <w:lang w:val="en-US" w:eastAsia="zh-CN"/>
        </w:rPr>
        <w:t>和</w:t>
      </w:r>
      <w:r>
        <w:rPr>
          <w:rFonts w:hint="eastAsia" w:ascii="Arial" w:hAnsi="Arial" w:eastAsia="宋体" w:cs="Arial"/>
          <w:b/>
          <w:bCs w:val="0"/>
          <w:color w:val="auto"/>
          <w:sz w:val="21"/>
          <w:szCs w:val="21"/>
          <w:lang w:val="en-US" w:eastAsia="zh-CN"/>
        </w:rPr>
        <w:t>伪造</w:t>
      </w:r>
      <w:r>
        <w:rPr>
          <w:rFonts w:hint="eastAsia" w:ascii="Arial" w:hAnsi="Arial" w:eastAsia="宋体" w:cs="Arial"/>
          <w:b w:val="0"/>
          <w:bCs/>
          <w:color w:val="auto"/>
          <w:sz w:val="21"/>
          <w:szCs w:val="21"/>
          <w:lang w:val="en-US" w:eastAsia="zh-CN"/>
        </w:rPr>
        <w:t>，这三者之间没有明显的界限，食品掺伪即为掺假、掺杂和伪造的总称。</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bCs w:val="0"/>
          <w:color w:val="auto"/>
          <w:sz w:val="21"/>
          <w:szCs w:val="21"/>
          <w:lang w:val="en-US" w:eastAsia="zh-CN"/>
        </w:rPr>
        <w:t>掺兑</w:t>
      </w:r>
      <w:r>
        <w:rPr>
          <w:rFonts w:hint="eastAsia" w:ascii="Arial" w:hAnsi="Arial" w:eastAsia="宋体" w:cs="Arial"/>
          <w:b w:val="0"/>
          <w:bCs/>
          <w:color w:val="auto"/>
          <w:sz w:val="21"/>
          <w:szCs w:val="21"/>
          <w:lang w:val="en-US" w:eastAsia="zh-CN"/>
        </w:rPr>
        <w:t>：主要是向食品中掺入一定数量的外观与该类食品类似的物质取代原食品成分的作法。</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食品中常被掺入的物质如下：</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 xml:space="preserve">    </w:t>
      </w:r>
      <w:r>
        <w:rPr>
          <w:rFonts w:hint="eastAsia" w:ascii="Arial" w:hAnsi="Arial" w:eastAsia="宋体" w:cs="Arial"/>
          <w:b w:val="0"/>
          <w:bCs/>
          <w:strike/>
          <w:dstrike w:val="0"/>
          <w:color w:val="auto"/>
          <w:sz w:val="21"/>
          <w:szCs w:val="21"/>
          <w:lang w:val="en-US" w:eastAsia="zh-CN"/>
        </w:rPr>
        <w:t>掺入低价营养物质</w:t>
      </w:r>
      <w:r>
        <w:rPr>
          <w:rFonts w:hint="eastAsia" w:ascii="Arial" w:hAnsi="Arial" w:eastAsia="宋体" w:cs="Arial"/>
          <w:b w:val="0"/>
          <w:bCs/>
          <w:color w:val="auto"/>
          <w:sz w:val="21"/>
          <w:szCs w:val="21"/>
          <w:lang w:val="en-US" w:eastAsia="zh-CN"/>
        </w:rPr>
        <w:t xml:space="preserve"> ：掺水，或面粉、糊精、蔗糖、羧甲基纤维素等；浸泡或注水，如肉、禽、水产品等；直接兑入水，如酒类、鲜奶、酱油、醋、蜂蜜等。</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left="0" w:leftChars="0" w:right="0" w:rightChars="0" w:firstLine="42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strike/>
          <w:dstrike w:val="0"/>
          <w:color w:val="auto"/>
          <w:sz w:val="21"/>
          <w:szCs w:val="21"/>
          <w:lang w:val="en-US" w:eastAsia="zh-CN"/>
        </w:rPr>
        <w:t>掺入有毒、有害物质</w:t>
      </w:r>
      <w:r>
        <w:rPr>
          <w:rFonts w:hint="eastAsia" w:ascii="Arial" w:hAnsi="Arial" w:eastAsia="宋体" w:cs="Arial"/>
          <w:b w:val="0"/>
          <w:bCs/>
          <w:color w:val="auto"/>
          <w:sz w:val="21"/>
          <w:szCs w:val="21"/>
          <w:lang w:val="en-US" w:eastAsia="zh-CN"/>
        </w:rPr>
        <w:t>：尿素掺入鲜奶中来增加总固体及非脂固体的含量，以掩盖掺水的事实。在面粉、粉条中加入纺织工业所用的含有致癌物质的荧光增白剂 。用工业酒精兑制假酒出售，导致饮用者甲醇中毒而死。在炸油条的面中加入洗衣粉以增加油条的蓬松度，增大油条的体积。在豆芽菜加工中使用尿素来加快豆芽的生长速度并使芽粗壮等。这些掺伪食品都使食品具有一定的毒性，不能食用了。</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bCs w:val="0"/>
          <w:color w:val="auto"/>
          <w:sz w:val="21"/>
          <w:szCs w:val="21"/>
          <w:lang w:val="en-US" w:eastAsia="zh-CN"/>
        </w:rPr>
        <w:t>混充法：</w:t>
      </w:r>
      <w:r>
        <w:rPr>
          <w:rFonts w:hint="eastAsia" w:ascii="Arial" w:hAnsi="Arial" w:eastAsia="宋体" w:cs="Arial"/>
          <w:b w:val="0"/>
          <w:bCs/>
          <w:color w:val="auto"/>
          <w:sz w:val="21"/>
          <w:szCs w:val="21"/>
          <w:lang w:val="en-US" w:eastAsia="zh-CN"/>
        </w:rPr>
        <w:t>是指用类食品或利用感观特性相似的物质混在食品中，以次充好，以假乱真的方法。主要是向固体食品中掺入一定数量的外观与该类食品类似的的非同类物质。主要有</w:t>
      </w:r>
      <w:r>
        <w:rPr>
          <w:rFonts w:hint="eastAsia" w:ascii="Arial" w:hAnsi="Arial" w:eastAsia="宋体" w:cs="Arial"/>
          <w:b w:val="0"/>
          <w:bCs/>
          <w:strike/>
          <w:dstrike w:val="0"/>
          <w:color w:val="auto"/>
          <w:sz w:val="21"/>
          <w:szCs w:val="21"/>
          <w:lang w:val="en-US" w:eastAsia="zh-CN"/>
        </w:rPr>
        <w:t>以次充好</w:t>
      </w:r>
      <w:r>
        <w:rPr>
          <w:rFonts w:hint="eastAsia" w:ascii="Arial" w:hAnsi="Arial" w:eastAsia="宋体" w:cs="Arial"/>
          <w:b w:val="0"/>
          <w:bCs/>
          <w:strike w:val="0"/>
          <w:dstrike w:val="0"/>
          <w:color w:val="auto"/>
          <w:sz w:val="21"/>
          <w:szCs w:val="21"/>
          <w:lang w:val="en-US" w:eastAsia="zh-CN"/>
        </w:rPr>
        <w:t>和</w:t>
      </w:r>
      <w:r>
        <w:rPr>
          <w:rFonts w:hint="eastAsia" w:ascii="Arial" w:hAnsi="Arial" w:eastAsia="宋体" w:cs="Arial"/>
          <w:b w:val="0"/>
          <w:bCs/>
          <w:strike/>
          <w:dstrike w:val="0"/>
          <w:color w:val="auto"/>
          <w:sz w:val="21"/>
          <w:szCs w:val="21"/>
          <w:u w:val="single"/>
          <w:lang w:val="en-US" w:eastAsia="zh-CN"/>
        </w:rPr>
        <w:t>以假充真</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bCs w:val="0"/>
          <w:color w:val="auto"/>
          <w:sz w:val="21"/>
          <w:szCs w:val="21"/>
          <w:lang w:val="en-US" w:eastAsia="zh-CN"/>
        </w:rPr>
        <w:t>假冒：</w:t>
      </w:r>
      <w:r>
        <w:rPr>
          <w:rFonts w:hint="eastAsia" w:ascii="Arial" w:hAnsi="Arial" w:eastAsia="宋体" w:cs="Arial"/>
          <w:b w:val="0"/>
          <w:bCs/>
          <w:color w:val="auto"/>
          <w:sz w:val="21"/>
          <w:szCs w:val="21"/>
          <w:lang w:val="en-US" w:eastAsia="zh-CN"/>
        </w:rPr>
        <w:t>是指以劣质食品为内容物，盗用其他生产厂家的商品名称、厂名、厂址、注册商标和包装装璜，以充当正宗产品的方法。最常见的以低档次酒充当高档酒。</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FF0000"/>
          <w:sz w:val="21"/>
          <w:szCs w:val="21"/>
          <w:lang w:val="en-US" w:eastAsia="zh-CN"/>
        </w:rPr>
      </w:pP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FF0000"/>
          <w:sz w:val="21"/>
          <w:szCs w:val="21"/>
          <w:lang w:val="en-US" w:eastAsia="zh-CN"/>
        </w:rPr>
      </w:pPr>
      <w:r>
        <w:rPr>
          <w:rFonts w:hint="eastAsia" w:ascii="Arial" w:hAnsi="Arial" w:eastAsia="宋体" w:cs="Arial"/>
          <w:b w:val="0"/>
          <w:bCs/>
          <w:color w:val="FF0000"/>
          <w:sz w:val="21"/>
          <w:szCs w:val="21"/>
          <w:lang w:val="en-US" w:eastAsia="zh-CN"/>
        </w:rPr>
        <w:t>每种食物怎么掺伪、怎么检测？</w:t>
      </w:r>
    </w:p>
    <w:p>
      <w:pPr>
        <w:keepNext w:val="0"/>
        <w:keepLines w:val="0"/>
        <w:pageBreakBefore w:val="0"/>
        <w:widowControl w:val="0"/>
        <w:numPr>
          <w:ilvl w:val="0"/>
          <w:numId w:val="69"/>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4"/>
          <w:szCs w:val="24"/>
          <w:lang w:val="en-US" w:eastAsia="zh-CN"/>
        </w:rPr>
      </w:pPr>
      <w:bookmarkStart w:id="40" w:name="OLE_LINK44"/>
      <w:r>
        <w:rPr>
          <w:rFonts w:hint="eastAsia" w:ascii="Arial" w:hAnsi="Arial" w:eastAsia="宋体" w:cs="Arial"/>
          <w:b w:val="0"/>
          <w:bCs/>
          <w:color w:val="auto"/>
          <w:sz w:val="24"/>
          <w:szCs w:val="24"/>
          <w:lang w:val="en-US" w:eastAsia="zh-CN"/>
        </w:rPr>
        <w:t>乳的掺伪</w:t>
      </w:r>
      <w:bookmarkEnd w:id="40"/>
    </w:p>
    <w:p>
      <w:pPr>
        <w:keepNext w:val="0"/>
        <w:keepLines w:val="0"/>
        <w:pageBreakBefore w:val="0"/>
        <w:widowControl w:val="0"/>
        <w:numPr>
          <w:ilvl w:val="0"/>
          <w:numId w:val="70"/>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bookmarkStart w:id="41" w:name="OLE_LINK40"/>
      <w:r>
        <w:rPr>
          <w:rFonts w:hint="eastAsia" w:ascii="Arial" w:hAnsi="Arial" w:eastAsia="宋体" w:cs="Arial"/>
          <w:b w:val="0"/>
          <w:bCs/>
          <w:color w:val="auto"/>
          <w:sz w:val="21"/>
          <w:szCs w:val="21"/>
          <w:lang w:val="en-US" w:eastAsia="zh-CN"/>
        </w:rPr>
        <w:t>牛奶</w:t>
      </w:r>
      <w:r>
        <w:rPr>
          <w:rFonts w:hint="eastAsia" w:ascii="Arial" w:hAnsi="Arial" w:eastAsia="宋体" w:cs="Arial"/>
          <w:b/>
          <w:bCs w:val="0"/>
          <w:color w:val="auto"/>
          <w:sz w:val="21"/>
          <w:szCs w:val="21"/>
          <w:lang w:val="en-US" w:eastAsia="zh-CN"/>
        </w:rPr>
        <w:t>掺水</w:t>
      </w:r>
      <w:r>
        <w:rPr>
          <w:rFonts w:hint="eastAsia" w:ascii="Arial" w:hAnsi="Arial" w:eastAsia="宋体" w:cs="Arial"/>
          <w:b w:val="0"/>
          <w:bCs/>
          <w:color w:val="auto"/>
          <w:sz w:val="21"/>
          <w:szCs w:val="21"/>
          <w:lang w:val="en-US" w:eastAsia="zh-CN"/>
        </w:rPr>
        <w:t>的检测</w:t>
      </w:r>
      <w:bookmarkEnd w:id="41"/>
      <w:r>
        <w:rPr>
          <w:rFonts w:hint="eastAsia" w:ascii="Arial" w:hAnsi="Arial" w:eastAsia="宋体" w:cs="Arial"/>
          <w:b w:val="0"/>
          <w:bCs/>
          <w:color w:val="auto"/>
          <w:sz w:val="21"/>
          <w:szCs w:val="21"/>
          <w:lang w:val="en-US" w:eastAsia="zh-CN"/>
        </w:rPr>
        <w:t>：测定牛奶的</w:t>
      </w:r>
      <w:r>
        <w:rPr>
          <w:rFonts w:hint="eastAsia" w:ascii="Arial" w:hAnsi="Arial" w:eastAsia="宋体" w:cs="Arial"/>
          <w:b/>
          <w:bCs w:val="0"/>
          <w:color w:val="auto"/>
          <w:sz w:val="21"/>
          <w:szCs w:val="21"/>
          <w:lang w:val="en-US" w:eastAsia="zh-CN"/>
        </w:rPr>
        <w:t>密度或比重</w:t>
      </w:r>
      <w:r>
        <w:rPr>
          <w:rFonts w:hint="eastAsia" w:ascii="Arial" w:hAnsi="Arial" w:eastAsia="宋体" w:cs="Arial"/>
          <w:b w:val="0"/>
          <w:bCs/>
          <w:color w:val="auto"/>
          <w:sz w:val="21"/>
          <w:szCs w:val="21"/>
          <w:lang w:val="en-US" w:eastAsia="zh-CN"/>
        </w:rPr>
        <w:t>（也可使用</w:t>
      </w:r>
      <w:r>
        <w:rPr>
          <w:rFonts w:hint="eastAsia" w:ascii="Arial" w:hAnsi="Arial" w:eastAsia="宋体" w:cs="Arial"/>
          <w:b w:val="0"/>
          <w:bCs/>
          <w:strike/>
          <w:dstrike w:val="0"/>
          <w:color w:val="auto"/>
          <w:sz w:val="21"/>
          <w:szCs w:val="21"/>
          <w:lang w:val="en-US" w:eastAsia="zh-CN"/>
        </w:rPr>
        <w:t>白克曼温度计</w:t>
      </w:r>
      <w:r>
        <w:rPr>
          <w:rFonts w:hint="eastAsia" w:ascii="Arial" w:hAnsi="Arial" w:eastAsia="宋体" w:cs="Arial"/>
          <w:b w:val="0"/>
          <w:bCs/>
          <w:color w:val="auto"/>
          <w:sz w:val="21"/>
          <w:szCs w:val="21"/>
          <w:lang w:val="en-US" w:eastAsia="zh-CN"/>
        </w:rPr>
        <w:t>测定牛奶的</w:t>
      </w:r>
      <w:r>
        <w:rPr>
          <w:rFonts w:hint="eastAsia" w:ascii="Arial" w:hAnsi="Arial" w:eastAsia="宋体" w:cs="Arial"/>
          <w:b/>
          <w:bCs w:val="0"/>
          <w:color w:val="auto"/>
          <w:sz w:val="21"/>
          <w:szCs w:val="21"/>
          <w:lang w:val="en-US" w:eastAsia="zh-CN"/>
        </w:rPr>
        <w:t>冰点</w:t>
      </w:r>
      <w:r>
        <w:rPr>
          <w:rFonts w:hint="eastAsia" w:ascii="Arial" w:hAnsi="Arial" w:eastAsia="宋体" w:cs="Arial"/>
          <w:b w:val="0"/>
          <w:bCs/>
          <w:color w:val="auto"/>
          <w:sz w:val="21"/>
          <w:szCs w:val="21"/>
          <w:lang w:val="en-US" w:eastAsia="zh-CN"/>
        </w:rPr>
        <w:t>变化来判断）。</w:t>
      </w:r>
    </w:p>
    <w:p>
      <w:pPr>
        <w:keepNext w:val="0"/>
        <w:keepLines w:val="0"/>
        <w:pageBreakBefore w:val="0"/>
        <w:widowControl w:val="0"/>
        <w:numPr>
          <w:ilvl w:val="0"/>
          <w:numId w:val="70"/>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为了掩盖牛奶的酸败，而</w:t>
      </w:r>
      <w:r>
        <w:rPr>
          <w:rFonts w:hint="eastAsia" w:ascii="Arial" w:hAnsi="Arial" w:eastAsia="宋体" w:cs="Arial"/>
          <w:b/>
          <w:bCs w:val="0"/>
          <w:color w:val="auto"/>
          <w:sz w:val="21"/>
          <w:szCs w:val="21"/>
          <w:lang w:val="en-US" w:eastAsia="zh-CN"/>
        </w:rPr>
        <w:t>掺碱</w:t>
      </w:r>
      <w:r>
        <w:rPr>
          <w:rFonts w:hint="eastAsia" w:ascii="Arial" w:hAnsi="Arial" w:eastAsia="宋体" w:cs="Arial"/>
          <w:b w:val="0"/>
          <w:bCs/>
          <w:color w:val="auto"/>
          <w:sz w:val="21"/>
          <w:szCs w:val="21"/>
          <w:lang w:val="en-US" w:eastAsia="zh-CN"/>
        </w:rPr>
        <w:t>：（1）利用</w:t>
      </w:r>
      <w:r>
        <w:rPr>
          <w:rFonts w:hint="eastAsia" w:ascii="Arial" w:hAnsi="Arial" w:eastAsia="宋体" w:cs="Arial"/>
          <w:b/>
          <w:bCs w:val="0"/>
          <w:color w:val="auto"/>
          <w:sz w:val="21"/>
          <w:szCs w:val="21"/>
          <w:lang w:val="en-US" w:eastAsia="zh-CN"/>
        </w:rPr>
        <w:t>溴百里香酚蓝</w:t>
      </w:r>
      <w:r>
        <w:rPr>
          <w:rFonts w:hint="eastAsia" w:ascii="Arial" w:hAnsi="Arial" w:eastAsia="宋体" w:cs="Arial"/>
          <w:b w:val="0"/>
          <w:bCs/>
          <w:color w:val="auto"/>
          <w:sz w:val="21"/>
          <w:szCs w:val="21"/>
          <w:lang w:val="en-US" w:eastAsia="zh-CN"/>
        </w:rPr>
        <w:t>指示剂在pH为6.0～7.6的碱性溶液中颜色由黄变为蓝来检测； （2）</w:t>
      </w:r>
      <w:r>
        <w:rPr>
          <w:rFonts w:hint="eastAsia" w:ascii="Arial" w:hAnsi="Arial" w:eastAsia="宋体" w:cs="Arial"/>
          <w:b/>
          <w:bCs w:val="0"/>
          <w:color w:val="auto"/>
          <w:sz w:val="21"/>
          <w:szCs w:val="21"/>
          <w:lang w:val="en-US" w:eastAsia="zh-CN"/>
        </w:rPr>
        <w:t>玫瑰红</w:t>
      </w:r>
      <w:r>
        <w:rPr>
          <w:rFonts w:hint="eastAsia" w:ascii="Arial" w:hAnsi="Arial" w:eastAsia="宋体" w:cs="Arial"/>
          <w:b w:val="0"/>
          <w:bCs/>
          <w:color w:val="auto"/>
          <w:sz w:val="21"/>
          <w:szCs w:val="21"/>
          <w:lang w:val="en-US" w:eastAsia="zh-CN"/>
        </w:rPr>
        <w:t>酸亦为酸碱指示剂，其pH值变色范围为6.9－8.0，遇到加碱牛奶则由</w:t>
      </w:r>
      <w:r>
        <w:rPr>
          <w:rFonts w:hint="eastAsia" w:ascii="Arial" w:hAnsi="Arial" w:eastAsia="宋体" w:cs="Arial"/>
          <w:b/>
          <w:bCs w:val="0"/>
          <w:color w:val="auto"/>
          <w:sz w:val="21"/>
          <w:szCs w:val="21"/>
          <w:lang w:val="en-US" w:eastAsia="zh-CN"/>
        </w:rPr>
        <w:t>棕黄色变成玫瑰红色</w:t>
      </w:r>
      <w:r>
        <w:rPr>
          <w:rFonts w:hint="eastAsia" w:ascii="Arial" w:hAnsi="Arial" w:eastAsia="宋体" w:cs="Arial"/>
          <w:b w:val="0"/>
          <w:bCs/>
          <w:color w:val="auto"/>
          <w:sz w:val="21"/>
          <w:szCs w:val="21"/>
          <w:lang w:val="en-US" w:eastAsia="zh-CN"/>
        </w:rPr>
        <w:t>，反应灵敏，容易检出； （3）牛乳中加入中和剂后，其</w:t>
      </w:r>
      <w:r>
        <w:rPr>
          <w:rFonts w:hint="eastAsia" w:ascii="Arial" w:hAnsi="Arial" w:eastAsia="宋体" w:cs="Arial"/>
          <w:b/>
          <w:bCs w:val="0"/>
          <w:color w:val="auto"/>
          <w:sz w:val="21"/>
          <w:szCs w:val="21"/>
          <w:lang w:val="en-US" w:eastAsia="zh-CN"/>
        </w:rPr>
        <w:t>灰分的碱度</w:t>
      </w:r>
      <w:r>
        <w:rPr>
          <w:rFonts w:hint="eastAsia" w:ascii="Arial" w:hAnsi="Arial" w:eastAsia="宋体" w:cs="Arial"/>
          <w:b w:val="0"/>
          <w:bCs/>
          <w:color w:val="auto"/>
          <w:sz w:val="21"/>
          <w:szCs w:val="21"/>
          <w:lang w:val="en-US" w:eastAsia="zh-CN"/>
        </w:rPr>
        <w:t>将升高。因此，可以通过测定牛乳灰分的碱度（以碳酸钠计）来检验是否掺入中和剂。此方法适用于掺入任何量的中和剂，但操作复杂。</w:t>
      </w:r>
    </w:p>
    <w:p>
      <w:pPr>
        <w:keepNext w:val="0"/>
        <w:keepLines w:val="0"/>
        <w:pageBreakBefore w:val="0"/>
        <w:widowControl w:val="0"/>
        <w:numPr>
          <w:ilvl w:val="0"/>
          <w:numId w:val="70"/>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牛奶</w:t>
      </w:r>
      <w:r>
        <w:rPr>
          <w:rFonts w:hint="eastAsia" w:ascii="Arial" w:hAnsi="Arial" w:eastAsia="宋体" w:cs="Arial"/>
          <w:b/>
          <w:bCs w:val="0"/>
          <w:color w:val="auto"/>
          <w:sz w:val="21"/>
          <w:szCs w:val="21"/>
          <w:lang w:val="en-US" w:eastAsia="zh-CN"/>
        </w:rPr>
        <w:t>尿素</w:t>
      </w:r>
      <w:r>
        <w:rPr>
          <w:rFonts w:hint="eastAsia" w:ascii="Arial" w:hAnsi="Arial" w:eastAsia="宋体" w:cs="Arial"/>
          <w:b w:val="0"/>
          <w:bCs/>
          <w:color w:val="auto"/>
          <w:sz w:val="21"/>
          <w:szCs w:val="21"/>
          <w:lang w:val="en-US" w:eastAsia="zh-CN"/>
        </w:rPr>
        <w:t>的检测：尿素与</w:t>
      </w:r>
      <w:r>
        <w:rPr>
          <w:rFonts w:hint="eastAsia" w:ascii="Arial" w:hAnsi="Arial" w:eastAsia="宋体" w:cs="Arial"/>
          <w:b/>
          <w:bCs w:val="0"/>
          <w:color w:val="auto"/>
          <w:sz w:val="21"/>
          <w:szCs w:val="21"/>
          <w:lang w:val="en-US" w:eastAsia="zh-CN"/>
        </w:rPr>
        <w:t>亚硝酸盐</w:t>
      </w:r>
      <w:r>
        <w:rPr>
          <w:rFonts w:hint="eastAsia" w:ascii="Arial" w:hAnsi="Arial" w:eastAsia="宋体" w:cs="Arial"/>
          <w:b w:val="0"/>
          <w:bCs/>
          <w:color w:val="auto"/>
          <w:sz w:val="21"/>
          <w:szCs w:val="21"/>
          <w:lang w:val="en-US" w:eastAsia="zh-CN"/>
        </w:rPr>
        <w:t>在酸性溶液中发生反应生成二氧化碳气体逸出，而亚硝酸盐可与格里斯试剂发生偶氮反应生成</w:t>
      </w:r>
      <w:r>
        <w:rPr>
          <w:rFonts w:hint="eastAsia" w:ascii="Arial" w:hAnsi="Arial" w:eastAsia="宋体" w:cs="Arial"/>
          <w:b/>
          <w:bCs w:val="0"/>
          <w:color w:val="auto"/>
          <w:sz w:val="21"/>
          <w:szCs w:val="21"/>
          <w:lang w:val="en-US" w:eastAsia="zh-CN"/>
        </w:rPr>
        <w:t>紫红色</w:t>
      </w:r>
      <w:r>
        <w:rPr>
          <w:rFonts w:hint="eastAsia" w:ascii="Arial" w:hAnsi="Arial" w:eastAsia="宋体" w:cs="Arial"/>
          <w:b w:val="0"/>
          <w:bCs/>
          <w:color w:val="auto"/>
          <w:sz w:val="21"/>
          <w:szCs w:val="21"/>
          <w:lang w:val="en-US" w:eastAsia="zh-CN"/>
        </w:rPr>
        <w:t>染料，掺尿素就会影响该反应的发生。</w:t>
      </w:r>
    </w:p>
    <w:p>
      <w:pPr>
        <w:keepNext w:val="0"/>
        <w:keepLines w:val="0"/>
        <w:pageBreakBefore w:val="0"/>
        <w:widowControl w:val="0"/>
        <w:numPr>
          <w:ilvl w:val="0"/>
          <w:numId w:val="70"/>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为了增加奶的重量和提高密度掺入淀粉、豆浆、</w:t>
      </w:r>
      <w:r>
        <w:rPr>
          <w:rFonts w:hint="eastAsia" w:ascii="Arial" w:hAnsi="Arial" w:eastAsia="宋体" w:cs="Arial"/>
          <w:b/>
          <w:bCs w:val="0"/>
          <w:color w:val="auto"/>
          <w:sz w:val="21"/>
          <w:szCs w:val="21"/>
          <w:lang w:val="en-US" w:eastAsia="zh-CN"/>
        </w:rPr>
        <w:t>面粉类物质</w:t>
      </w:r>
      <w:r>
        <w:rPr>
          <w:rFonts w:hint="eastAsia" w:ascii="Arial" w:hAnsi="Arial" w:eastAsia="宋体" w:cs="Arial"/>
          <w:b w:val="0"/>
          <w:bCs/>
          <w:color w:val="auto"/>
          <w:sz w:val="21"/>
          <w:szCs w:val="21"/>
          <w:lang w:val="en-US" w:eastAsia="zh-CN"/>
        </w:rPr>
        <w:t>：</w:t>
      </w:r>
      <w:r>
        <w:rPr>
          <w:rFonts w:hint="eastAsia" w:ascii="Arial" w:hAnsi="Arial" w:eastAsia="宋体" w:cs="Arial"/>
          <w:b/>
          <w:bCs w:val="0"/>
          <w:color w:val="auto"/>
          <w:sz w:val="21"/>
          <w:szCs w:val="21"/>
          <w:lang w:val="en-US" w:eastAsia="zh-CN"/>
        </w:rPr>
        <w:t>碘</w:t>
      </w:r>
      <w:r>
        <w:rPr>
          <w:rFonts w:hint="eastAsia" w:ascii="Arial" w:hAnsi="Arial" w:eastAsia="宋体" w:cs="Arial"/>
          <w:b w:val="0"/>
          <w:bCs/>
          <w:color w:val="auto"/>
          <w:sz w:val="21"/>
          <w:szCs w:val="21"/>
          <w:lang w:val="en-US" w:eastAsia="zh-CN"/>
        </w:rPr>
        <w:t>遇淀粉变为</w:t>
      </w:r>
      <w:r>
        <w:rPr>
          <w:rFonts w:hint="eastAsia" w:ascii="Arial" w:hAnsi="Arial" w:eastAsia="宋体" w:cs="Arial"/>
          <w:b/>
          <w:bCs w:val="0"/>
          <w:color w:val="auto"/>
          <w:sz w:val="21"/>
          <w:szCs w:val="21"/>
          <w:lang w:val="en-US" w:eastAsia="zh-CN"/>
        </w:rPr>
        <w:t>蓝色</w:t>
      </w:r>
      <w:r>
        <w:rPr>
          <w:rFonts w:hint="eastAsia" w:ascii="Arial" w:hAnsi="Arial" w:eastAsia="宋体" w:cs="Arial"/>
          <w:b w:val="0"/>
          <w:bCs/>
          <w:color w:val="auto"/>
          <w:sz w:val="21"/>
          <w:szCs w:val="21"/>
          <w:lang w:val="en-US" w:eastAsia="zh-CN"/>
        </w:rPr>
        <w:t>。</w:t>
      </w:r>
    </w:p>
    <w:p>
      <w:pPr>
        <w:keepNext w:val="0"/>
        <w:keepLines w:val="0"/>
        <w:pageBreakBefore w:val="0"/>
        <w:widowControl w:val="0"/>
        <w:numPr>
          <w:ilvl w:val="0"/>
          <w:numId w:val="70"/>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病牛使用药物的</w:t>
      </w:r>
      <w:r>
        <w:rPr>
          <w:rFonts w:hint="eastAsia" w:ascii="Arial" w:hAnsi="Arial" w:eastAsia="宋体" w:cs="Arial"/>
          <w:b/>
          <w:bCs w:val="0"/>
          <w:color w:val="auto"/>
          <w:sz w:val="21"/>
          <w:szCs w:val="21"/>
          <w:lang w:val="en-US" w:eastAsia="zh-CN"/>
        </w:rPr>
        <w:t>抗生素</w:t>
      </w:r>
      <w:r>
        <w:rPr>
          <w:rFonts w:hint="eastAsia" w:ascii="Arial" w:hAnsi="Arial" w:eastAsia="宋体" w:cs="Arial"/>
          <w:b w:val="0"/>
          <w:bCs/>
          <w:color w:val="auto"/>
          <w:sz w:val="21"/>
          <w:szCs w:val="21"/>
          <w:lang w:val="en-US" w:eastAsia="zh-CN"/>
        </w:rPr>
        <w:t>残留：（1）发酵法：抗生素影响鲜奶的正常发酵。为了便于检验者观察发酵与否的现象，有人采用在检验乳中加入指示剂，因为乳酸菌发酵产生乳酸会降低溶液的pH值，通过指示剂颜色变化来判定检验乳是否发酵，从而判定检验中是否有抗生素或防腐剂。 （2）其他：国标TTC方法、SNAP快速检测法和Delvotest SP试剂盒。</w:t>
      </w:r>
    </w:p>
    <w:p>
      <w:pPr>
        <w:keepNext w:val="0"/>
        <w:keepLines w:val="0"/>
        <w:pageBreakBefore w:val="0"/>
        <w:widowControl w:val="0"/>
        <w:numPr>
          <w:ilvl w:val="0"/>
          <w:numId w:val="70"/>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bookmarkStart w:id="42" w:name="OLE_LINK41"/>
      <w:r>
        <w:rPr>
          <w:rFonts w:hint="eastAsia" w:ascii="Arial" w:hAnsi="Arial" w:eastAsia="宋体" w:cs="Arial"/>
          <w:b w:val="0"/>
          <w:bCs/>
          <w:color w:val="auto"/>
          <w:sz w:val="21"/>
          <w:szCs w:val="21"/>
          <w:lang w:val="en-US" w:eastAsia="zh-CN"/>
        </w:rPr>
        <w:t>牛奶掺</w:t>
      </w:r>
      <w:r>
        <w:rPr>
          <w:rFonts w:hint="eastAsia" w:ascii="Arial" w:hAnsi="Arial" w:eastAsia="宋体" w:cs="Arial"/>
          <w:b/>
          <w:bCs w:val="0"/>
          <w:color w:val="auto"/>
          <w:sz w:val="21"/>
          <w:szCs w:val="21"/>
          <w:lang w:val="en-US" w:eastAsia="zh-CN"/>
        </w:rPr>
        <w:t>防腐剂</w:t>
      </w:r>
      <w:r>
        <w:rPr>
          <w:rFonts w:hint="eastAsia" w:ascii="Arial" w:hAnsi="Arial" w:eastAsia="宋体" w:cs="Arial"/>
          <w:b w:val="0"/>
          <w:bCs/>
          <w:color w:val="auto"/>
          <w:sz w:val="21"/>
          <w:szCs w:val="21"/>
          <w:lang w:val="en-US" w:eastAsia="zh-CN"/>
        </w:rPr>
        <w:t>的检测</w:t>
      </w:r>
      <w:bookmarkEnd w:id="42"/>
    </w:p>
    <w:p>
      <w:pPr>
        <w:keepNext w:val="0"/>
        <w:keepLines w:val="0"/>
        <w:pageBreakBefore w:val="0"/>
        <w:widowControl w:val="0"/>
        <w:numPr>
          <w:ilvl w:val="0"/>
          <w:numId w:val="70"/>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bookmarkStart w:id="43" w:name="OLE_LINK42"/>
      <w:r>
        <w:rPr>
          <w:rFonts w:hint="eastAsia" w:ascii="Arial" w:hAnsi="Arial" w:eastAsia="宋体" w:cs="Arial"/>
          <w:b w:val="0"/>
          <w:bCs/>
          <w:color w:val="auto"/>
          <w:sz w:val="21"/>
          <w:szCs w:val="21"/>
          <w:lang w:val="en-US" w:eastAsia="zh-CN"/>
        </w:rPr>
        <w:t>牛奶掺</w:t>
      </w:r>
      <w:r>
        <w:rPr>
          <w:rFonts w:hint="eastAsia" w:ascii="Arial" w:hAnsi="Arial" w:eastAsia="宋体" w:cs="Arial"/>
          <w:b/>
          <w:bCs w:val="0"/>
          <w:color w:val="auto"/>
          <w:sz w:val="21"/>
          <w:szCs w:val="21"/>
          <w:lang w:val="en-US" w:eastAsia="zh-CN"/>
        </w:rPr>
        <w:t>过氧化氢</w:t>
      </w:r>
      <w:r>
        <w:rPr>
          <w:rFonts w:hint="eastAsia" w:ascii="Arial" w:hAnsi="Arial" w:eastAsia="宋体" w:cs="Arial"/>
          <w:b w:val="0"/>
          <w:bCs/>
          <w:color w:val="auto"/>
          <w:sz w:val="21"/>
          <w:szCs w:val="21"/>
          <w:lang w:val="en-US" w:eastAsia="zh-CN"/>
        </w:rPr>
        <w:t>的检测</w:t>
      </w:r>
      <w:bookmarkEnd w:id="43"/>
      <w:r>
        <w:rPr>
          <w:rFonts w:hint="eastAsia" w:ascii="Arial" w:hAnsi="Arial" w:eastAsia="宋体" w:cs="Arial"/>
          <w:b w:val="0"/>
          <w:bCs/>
          <w:color w:val="auto"/>
          <w:sz w:val="21"/>
          <w:szCs w:val="21"/>
          <w:lang w:val="en-US" w:eastAsia="zh-CN"/>
        </w:rPr>
        <w:t>：过氧化氢与</w:t>
      </w:r>
      <w:r>
        <w:rPr>
          <w:rFonts w:hint="eastAsia" w:ascii="Arial" w:hAnsi="Arial" w:eastAsia="宋体" w:cs="Arial"/>
          <w:b/>
          <w:bCs w:val="0"/>
          <w:color w:val="auto"/>
          <w:sz w:val="21"/>
          <w:szCs w:val="21"/>
          <w:lang w:val="en-US" w:eastAsia="zh-CN"/>
        </w:rPr>
        <w:t>钒酸试剂</w:t>
      </w:r>
      <w:r>
        <w:rPr>
          <w:rFonts w:hint="eastAsia" w:ascii="Arial" w:hAnsi="Arial" w:eastAsia="宋体" w:cs="Arial"/>
          <w:b w:val="0"/>
          <w:bCs/>
          <w:color w:val="auto"/>
          <w:sz w:val="21"/>
          <w:szCs w:val="21"/>
          <w:lang w:val="en-US" w:eastAsia="zh-CN"/>
        </w:rPr>
        <w:t>发生反应生成</w:t>
      </w:r>
      <w:r>
        <w:rPr>
          <w:rFonts w:hint="eastAsia" w:ascii="Arial" w:hAnsi="Arial" w:eastAsia="宋体" w:cs="Arial"/>
          <w:b/>
          <w:bCs w:val="0"/>
          <w:color w:val="auto"/>
          <w:sz w:val="21"/>
          <w:szCs w:val="21"/>
          <w:lang w:val="en-US" w:eastAsia="zh-CN"/>
        </w:rPr>
        <w:t>红色</w:t>
      </w:r>
      <w:r>
        <w:rPr>
          <w:rFonts w:hint="eastAsia" w:ascii="Arial" w:hAnsi="Arial" w:eastAsia="宋体" w:cs="Arial"/>
          <w:b w:val="0"/>
          <w:bCs/>
          <w:color w:val="auto"/>
          <w:sz w:val="21"/>
          <w:szCs w:val="21"/>
          <w:lang w:val="en-US" w:eastAsia="zh-CN"/>
        </w:rPr>
        <w:t>物质。</w:t>
      </w:r>
    </w:p>
    <w:p>
      <w:pPr>
        <w:keepNext w:val="0"/>
        <w:keepLines w:val="0"/>
        <w:pageBreakBefore w:val="0"/>
        <w:widowControl w:val="0"/>
        <w:numPr>
          <w:ilvl w:val="0"/>
          <w:numId w:val="70"/>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牛奶掺</w:t>
      </w:r>
      <w:r>
        <w:rPr>
          <w:rFonts w:hint="eastAsia" w:ascii="Arial" w:hAnsi="Arial" w:eastAsia="宋体" w:cs="Arial"/>
          <w:b/>
          <w:bCs w:val="0"/>
          <w:color w:val="auto"/>
          <w:sz w:val="21"/>
          <w:szCs w:val="21"/>
          <w:lang w:val="en-US" w:eastAsia="zh-CN"/>
        </w:rPr>
        <w:t>甲醛</w:t>
      </w:r>
      <w:r>
        <w:rPr>
          <w:rFonts w:hint="eastAsia" w:ascii="Arial" w:hAnsi="Arial" w:eastAsia="宋体" w:cs="Arial"/>
          <w:b w:val="0"/>
          <w:bCs/>
          <w:color w:val="auto"/>
          <w:sz w:val="21"/>
          <w:szCs w:val="21"/>
          <w:lang w:val="en-US" w:eastAsia="zh-CN"/>
        </w:rPr>
        <w:t>的检测：取乳样2mL于试管中，沿管壁慢慢加入</w:t>
      </w:r>
      <w:r>
        <w:rPr>
          <w:rFonts w:hint="eastAsia" w:ascii="Arial" w:hAnsi="Arial" w:eastAsia="宋体" w:cs="Arial"/>
          <w:b/>
          <w:bCs w:val="0"/>
          <w:color w:val="auto"/>
          <w:sz w:val="21"/>
          <w:szCs w:val="21"/>
          <w:lang w:val="en-US" w:eastAsia="zh-CN"/>
        </w:rPr>
        <w:t>浓硫酸</w:t>
      </w:r>
      <w:r>
        <w:rPr>
          <w:rFonts w:hint="eastAsia" w:ascii="Arial" w:hAnsi="Arial" w:eastAsia="宋体" w:cs="Arial"/>
          <w:b w:val="0"/>
          <w:bCs/>
          <w:color w:val="auto"/>
          <w:sz w:val="21"/>
          <w:szCs w:val="21"/>
          <w:lang w:val="en-US" w:eastAsia="zh-CN"/>
        </w:rPr>
        <w:t>2mL，使乳样与混合物分成两层，观察现象，</w:t>
      </w:r>
      <w:r>
        <w:rPr>
          <w:rFonts w:hint="eastAsia" w:ascii="Arial" w:hAnsi="Arial" w:eastAsia="宋体" w:cs="Arial"/>
          <w:b w:val="0"/>
          <w:bCs/>
          <w:strike/>
          <w:dstrike w:val="0"/>
          <w:color w:val="auto"/>
          <w:sz w:val="21"/>
          <w:szCs w:val="21"/>
          <w:lang w:val="en-US" w:eastAsia="zh-CN"/>
        </w:rPr>
        <w:t>淡黄褐色为合格乳，紫色环为异常乳</w:t>
      </w:r>
      <w:r>
        <w:rPr>
          <w:rFonts w:hint="eastAsia" w:ascii="Arial" w:hAnsi="Arial" w:eastAsia="宋体" w:cs="Arial"/>
          <w:b w:val="0"/>
          <w:bCs/>
          <w:color w:val="auto"/>
          <w:sz w:val="21"/>
          <w:szCs w:val="21"/>
          <w:lang w:val="en-US" w:eastAsia="zh-CN"/>
        </w:rPr>
        <w:t>。</w:t>
      </w:r>
    </w:p>
    <w:p>
      <w:pPr>
        <w:keepNext w:val="0"/>
        <w:keepLines w:val="0"/>
        <w:pageBreakBefore w:val="0"/>
        <w:widowControl w:val="0"/>
        <w:numPr>
          <w:ilvl w:val="0"/>
          <w:numId w:val="70"/>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牛乳价高，羊乳便宜，因而奶商常常在牛乳中</w:t>
      </w:r>
      <w:r>
        <w:rPr>
          <w:rFonts w:hint="eastAsia" w:ascii="Arial" w:hAnsi="Arial" w:eastAsia="宋体" w:cs="Arial"/>
          <w:b/>
          <w:bCs w:val="0"/>
          <w:color w:val="auto"/>
          <w:sz w:val="21"/>
          <w:szCs w:val="21"/>
          <w:lang w:val="en-US" w:eastAsia="zh-CN"/>
        </w:rPr>
        <w:t>掺入羊乳</w:t>
      </w:r>
      <w:r>
        <w:rPr>
          <w:rFonts w:hint="eastAsia" w:ascii="Arial" w:hAnsi="Arial" w:eastAsia="宋体" w:cs="Arial"/>
          <w:b w:val="0"/>
          <w:bCs/>
          <w:color w:val="auto"/>
          <w:sz w:val="21"/>
          <w:szCs w:val="21"/>
          <w:lang w:val="en-US" w:eastAsia="zh-CN"/>
        </w:rPr>
        <w:t>来谋取利润。原理：牛乳滴定酸度一般在14～18°T，羊乳</w:t>
      </w:r>
      <w:r>
        <w:rPr>
          <w:rFonts w:hint="eastAsia" w:ascii="Arial" w:hAnsi="Arial" w:eastAsia="宋体" w:cs="Arial"/>
          <w:b/>
          <w:bCs w:val="0"/>
          <w:color w:val="auto"/>
          <w:sz w:val="21"/>
          <w:szCs w:val="21"/>
          <w:lang w:val="en-US" w:eastAsia="zh-CN"/>
        </w:rPr>
        <w:t>酸度</w:t>
      </w:r>
      <w:r>
        <w:rPr>
          <w:rFonts w:hint="eastAsia" w:ascii="Arial" w:hAnsi="Arial" w:eastAsia="宋体" w:cs="Arial"/>
          <w:b w:val="0"/>
          <w:bCs/>
          <w:color w:val="auto"/>
          <w:sz w:val="21"/>
          <w:szCs w:val="21"/>
          <w:lang w:val="en-US" w:eastAsia="zh-CN"/>
        </w:rPr>
        <w:t>在9～15°T，用70度的酒精来试验，掺有羊乳的牛乳往往会出现</w:t>
      </w:r>
      <w:r>
        <w:rPr>
          <w:rFonts w:hint="eastAsia" w:ascii="Arial" w:hAnsi="Arial" w:eastAsia="宋体" w:cs="Arial"/>
          <w:b/>
          <w:bCs w:val="0"/>
          <w:color w:val="auto"/>
          <w:sz w:val="21"/>
          <w:szCs w:val="21"/>
          <w:lang w:val="en-US" w:eastAsia="zh-CN"/>
        </w:rPr>
        <w:t>沾管</w:t>
      </w:r>
      <w:r>
        <w:rPr>
          <w:rFonts w:hint="eastAsia" w:ascii="Arial" w:hAnsi="Arial" w:eastAsia="宋体" w:cs="Arial"/>
          <w:b w:val="0"/>
          <w:bCs/>
          <w:color w:val="auto"/>
          <w:sz w:val="21"/>
          <w:szCs w:val="21"/>
          <w:lang w:val="en-US" w:eastAsia="zh-CN"/>
        </w:rPr>
        <w:t>现象。</w:t>
      </w:r>
    </w:p>
    <w:p>
      <w:pPr>
        <w:keepNext w:val="0"/>
        <w:keepLines w:val="0"/>
        <w:pageBreakBefore w:val="0"/>
        <w:widowControl w:val="0"/>
        <w:numPr>
          <w:ilvl w:val="0"/>
          <w:numId w:val="70"/>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牛奶掺</w:t>
      </w:r>
      <w:r>
        <w:rPr>
          <w:rFonts w:hint="eastAsia" w:ascii="Arial" w:hAnsi="Arial" w:eastAsia="宋体" w:cs="Arial"/>
          <w:b/>
          <w:bCs w:val="0"/>
          <w:color w:val="auto"/>
          <w:sz w:val="21"/>
          <w:szCs w:val="21"/>
          <w:lang w:val="en-US" w:eastAsia="zh-CN"/>
        </w:rPr>
        <w:t>盐</w:t>
      </w:r>
      <w:r>
        <w:rPr>
          <w:rFonts w:hint="eastAsia" w:ascii="Arial" w:hAnsi="Arial" w:eastAsia="宋体" w:cs="Arial"/>
          <w:b w:val="0"/>
          <w:bCs/>
          <w:color w:val="auto"/>
          <w:sz w:val="21"/>
          <w:szCs w:val="21"/>
          <w:lang w:val="en-US" w:eastAsia="zh-CN"/>
        </w:rPr>
        <w:t>的检测：牛乳中氯化物含量一般小于0.15%，而羊乳通常小于0.18%，但高于牛乳。如果牛中掺入羊乳，混合乳的氯化物含量将会大于0.15%。取2 mL奶样于试管中，加5滴10％铬酸钾溶液，用0.05634N的AgNO3滴定至奶样由黄变红，记下所消耗的毫升数，如果消耗的毫升数大于1.5，则可视为异常乳（测盐试验能直接说明牛乳中是否掺了食盐，如果要判定是否掺了羊乳，必须与测酸试验同时做，才能定性；由于鲜乳中氯化物的含量受季节及饲料影响较大，故乳品企业在夏季时可适当放宽该标准；羊奶有膻味，牛羊混合乳的这种味道也较明显）</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4"/>
          <w:szCs w:val="24"/>
          <w:lang w:val="en-US" w:eastAsia="zh-CN"/>
        </w:rPr>
        <w:t>二．饮料的掺伪</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1.</w:t>
      </w:r>
      <w:r>
        <w:rPr>
          <w:rFonts w:hint="eastAsia" w:ascii="Arial" w:hAnsi="Arial" w:eastAsia="宋体" w:cs="Arial"/>
          <w:b/>
          <w:bCs w:val="0"/>
          <w:color w:val="auto"/>
          <w:sz w:val="21"/>
          <w:szCs w:val="21"/>
          <w:lang w:val="en-US" w:eastAsia="zh-CN"/>
        </w:rPr>
        <w:t>假碳酸饮料：</w:t>
      </w:r>
      <w:r>
        <w:rPr>
          <w:rFonts w:hint="eastAsia" w:ascii="Arial" w:hAnsi="Arial" w:eastAsia="宋体" w:cs="Arial"/>
          <w:b w:val="0"/>
          <w:bCs/>
          <w:color w:val="auto"/>
          <w:sz w:val="21"/>
          <w:szCs w:val="21"/>
          <w:lang w:val="en-US" w:eastAsia="zh-CN"/>
        </w:rPr>
        <w:t>大都用糖精、香精和非食用色素制成。瓶盖有压盖不规则的痕迹，封口不规则等。我国禁止使用非食用色素包括碱性色素、直接色素、无机染料和部分酸性合成色素。</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（1）有无</w:t>
      </w:r>
      <w:r>
        <w:rPr>
          <w:rFonts w:hint="eastAsia" w:ascii="Arial" w:hAnsi="Arial" w:eastAsia="宋体" w:cs="Arial"/>
          <w:b w:val="0"/>
          <w:bCs/>
          <w:strike/>
          <w:dstrike w:val="0"/>
          <w:color w:val="auto"/>
          <w:sz w:val="21"/>
          <w:szCs w:val="21"/>
          <w:lang w:val="en-US" w:eastAsia="zh-CN"/>
        </w:rPr>
        <w:t>碱性色素</w:t>
      </w:r>
      <w:r>
        <w:rPr>
          <w:rFonts w:hint="eastAsia" w:ascii="Arial" w:hAnsi="Arial" w:eastAsia="宋体" w:cs="Arial"/>
          <w:b w:val="0"/>
          <w:bCs/>
          <w:color w:val="auto"/>
          <w:sz w:val="21"/>
          <w:szCs w:val="21"/>
          <w:lang w:val="en-US" w:eastAsia="zh-CN"/>
        </w:rPr>
        <w:t>存在：取饮料5mL，加10%NaOH和0.1g羊毛搅拌，在水浴中加热 30min，取出羊毛用水洗后，将染色羊毛放人5mL l%乙酸溶液中，加温数分钟后将羊毛除去。溶液中加10%NaOH，再加人新羊毛0.1g搅拌，水浴加热30min，如羊毛染色，说明有</w:t>
      </w:r>
      <w:bookmarkStart w:id="44" w:name="OLE_LINK45"/>
      <w:r>
        <w:rPr>
          <w:rFonts w:hint="eastAsia" w:ascii="Arial" w:hAnsi="Arial" w:eastAsia="宋体" w:cs="Arial"/>
          <w:b w:val="0"/>
          <w:bCs/>
          <w:color w:val="auto"/>
          <w:sz w:val="21"/>
          <w:szCs w:val="21"/>
          <w:lang w:val="en-US" w:eastAsia="zh-CN"/>
        </w:rPr>
        <w:t>碱性色素存在</w:t>
      </w:r>
      <w:bookmarkEnd w:id="44"/>
      <w:r>
        <w:rPr>
          <w:rFonts w:hint="eastAsia" w:ascii="Arial" w:hAnsi="Arial" w:eastAsia="宋体" w:cs="Arial"/>
          <w:b w:val="0"/>
          <w:bCs/>
          <w:color w:val="auto"/>
          <w:sz w:val="21"/>
          <w:szCs w:val="21"/>
          <w:lang w:val="en-US" w:eastAsia="zh-CN"/>
        </w:rPr>
        <w:t>。</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（2）有无</w:t>
      </w:r>
      <w:r>
        <w:rPr>
          <w:rFonts w:hint="eastAsia" w:ascii="Arial" w:hAnsi="Arial" w:eastAsia="宋体" w:cs="Arial"/>
          <w:b w:val="0"/>
          <w:bCs/>
          <w:strike/>
          <w:dstrike w:val="0"/>
          <w:color w:val="auto"/>
          <w:sz w:val="21"/>
          <w:szCs w:val="21"/>
          <w:lang w:val="en-US" w:eastAsia="zh-CN"/>
        </w:rPr>
        <w:t>直接染料 (色素</w:t>
      </w:r>
      <w:r>
        <w:rPr>
          <w:rFonts w:hint="eastAsia" w:ascii="Arial" w:hAnsi="Arial" w:eastAsia="宋体" w:cs="Arial"/>
          <w:b w:val="0"/>
          <w:bCs/>
          <w:color w:val="auto"/>
          <w:sz w:val="21"/>
          <w:szCs w:val="21"/>
          <w:lang w:val="en-US" w:eastAsia="zh-CN"/>
        </w:rPr>
        <w:t>)存在：取饮料5ml，加lmL 10%氯化钠溶液，投入0.1g脱脂棉，水浴中加温片刻后，取出脱脂棉，用水洗涤后放人烧杯中，加10ml 1%NHOH，于水浴上加热数分钟，取出脱脂棉，用水洗，如脱脂棉染色不退，则存在直接染料 (色素)。</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（3）有无</w:t>
      </w:r>
      <w:r>
        <w:rPr>
          <w:rFonts w:hint="eastAsia" w:ascii="Arial" w:hAnsi="Arial" w:eastAsia="宋体" w:cs="Arial"/>
          <w:b w:val="0"/>
          <w:bCs/>
          <w:strike/>
          <w:dstrike w:val="0"/>
          <w:color w:val="auto"/>
          <w:sz w:val="21"/>
          <w:szCs w:val="21"/>
          <w:lang w:val="en-US" w:eastAsia="zh-CN"/>
        </w:rPr>
        <w:t>无机染料</w:t>
      </w:r>
      <w:r>
        <w:rPr>
          <w:rFonts w:hint="eastAsia" w:ascii="Arial" w:hAnsi="Arial" w:eastAsia="宋体" w:cs="Arial"/>
          <w:b w:val="0"/>
          <w:bCs/>
          <w:color w:val="auto"/>
          <w:sz w:val="21"/>
          <w:szCs w:val="21"/>
          <w:lang w:val="en-US" w:eastAsia="zh-CN"/>
        </w:rPr>
        <w:t>存在：无机染料中含有铬、铅、锌、铁等金属成分。取2Oml饮料离心，然后取少量沉淀，分别测定铬酸根、铁、铅离子等。 取少量沉淀加入5mL浓硝酸，离心后取2滴上清液加入一滴饱和二苯卡巴腙溶液，呈紫色，说明有铬酸根存在；取少量沉淀加5mL浓硝酸，离心后取少量上清液，再缓缓加入 (1+1)氨水，有黄色沉淀出现，说明有铅存在。在沉淀中加入5ml(1十1)盐酸煮沸5min，取上清液加2滴硫氰化钾溶液，有红色存在，说明有三价铁离子存在。</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2</w:t>
      </w:r>
      <w:r>
        <w:rPr>
          <w:rFonts w:hint="eastAsia" w:ascii="Arial" w:hAnsi="Arial" w:eastAsia="宋体" w:cs="Arial"/>
          <w:b/>
          <w:bCs w:val="0"/>
          <w:color w:val="auto"/>
          <w:sz w:val="21"/>
          <w:szCs w:val="21"/>
          <w:lang w:val="en-US" w:eastAsia="zh-CN"/>
        </w:rPr>
        <w:t>.假果汁饮料</w:t>
      </w:r>
      <w:r>
        <w:rPr>
          <w:rFonts w:hint="eastAsia" w:ascii="Arial" w:hAnsi="Arial" w:eastAsia="宋体" w:cs="Arial"/>
          <w:b w:val="0"/>
          <w:bCs/>
          <w:color w:val="auto"/>
          <w:sz w:val="21"/>
          <w:szCs w:val="21"/>
          <w:lang w:val="en-US" w:eastAsia="zh-CN"/>
        </w:rPr>
        <w:t>：多以糖精、香精和色素兑成。</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（1）测定还原糖：取2ml饮料置于试管中，调整其酸碱度至pH享8，然后加0.4%亚甲基蓝乙醇溶液2滴，加热试管至溶液沸腾。如果溶液蓝色退去，说明饮料中含有原果汁。如果蓝色不消失，说明是用糖精兑成的。</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2）果胶质的测定：果胶质分布于水果植物中，是高分子聚合物，其基本化学组成为半乳糖醛酸，在一定浓度乙醇溶液中有沉淀析出。待检果汁及真品果汁各20ml，溶于10ml蒸馏水中，在搅拌下加人2.5mol/L硫酸1ml，95%乙醇40ml，放置10min，观察到真品果汁有沉淀析出，假果汁则无沉淀析出。</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3.</w:t>
      </w:r>
      <w:r>
        <w:rPr>
          <w:rFonts w:hint="eastAsia" w:ascii="Arial" w:hAnsi="Arial" w:eastAsia="宋体" w:cs="Arial"/>
          <w:b/>
          <w:bCs w:val="0"/>
          <w:color w:val="auto"/>
          <w:sz w:val="21"/>
          <w:szCs w:val="21"/>
          <w:lang w:val="en-US" w:eastAsia="zh-CN"/>
        </w:rPr>
        <w:t>饮料中生水的检测：</w:t>
      </w:r>
      <w:r>
        <w:rPr>
          <w:rFonts w:hint="eastAsia" w:ascii="Arial" w:hAnsi="Arial" w:eastAsia="宋体" w:cs="Arial"/>
          <w:b w:val="0"/>
          <w:bCs/>
          <w:color w:val="auto"/>
          <w:sz w:val="21"/>
          <w:szCs w:val="21"/>
          <w:lang w:val="en-US" w:eastAsia="zh-CN"/>
        </w:rPr>
        <w:t>未经煮沸的生水，其中存在微生物，常含有过氧化酶，此酶可使过氧化氢释放出氧，氧化碘化钾后游离出碘，遇淀粉后变蓝，生水加热煮沸后，酶被破坏，加试剂后不呈色（方法：取待检液15ml，置于25ml比色管中，加入5%碘化钾10滴，1％淀粉指示剂5滴和 3％过氧化氢5滴，混匀，放置片刻，观察颜色变化，如溶液呈蓝色，则可判为生水）</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4"/>
          <w:szCs w:val="24"/>
          <w:lang w:val="en-US" w:eastAsia="zh-CN"/>
        </w:rPr>
      </w:pPr>
      <w:r>
        <w:rPr>
          <w:rFonts w:hint="eastAsia" w:ascii="Arial" w:hAnsi="Arial" w:eastAsia="宋体" w:cs="Arial"/>
          <w:b w:val="0"/>
          <w:bCs/>
          <w:color w:val="auto"/>
          <w:sz w:val="24"/>
          <w:szCs w:val="24"/>
          <w:lang w:val="en-US" w:eastAsia="zh-CN"/>
        </w:rPr>
        <w:t>三．食用油脂的掺假</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after="157" w:afterLines="50" w:line="340" w:lineRule="exact"/>
        <w:ind w:right="0" w:right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掺伪现象：未精炼的机榨毛油及变质油以低价食用油脂掺入高价食用油脂；在食用油中掺入了非食用油；用煎炸餐饮残油替代使用；地沟油的回收利用；动物油的非法回收利用。</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val="0"/>
          <w:bCs/>
          <w:color w:val="auto"/>
          <w:sz w:val="21"/>
          <w:szCs w:val="21"/>
          <w:lang w:val="en-US" w:eastAsia="zh-CN"/>
        </w:rPr>
        <w:t>检验思路：</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bCs w:val="0"/>
          <w:color w:val="auto"/>
          <w:sz w:val="21"/>
          <w:szCs w:val="21"/>
          <w:lang w:val="en-US" w:eastAsia="zh-CN"/>
        </w:rPr>
        <w:t>第一步为油脂的经典理化特性分析</w:t>
      </w:r>
      <w:r>
        <w:rPr>
          <w:rFonts w:hint="eastAsia" w:ascii="Arial" w:hAnsi="Arial" w:eastAsia="宋体" w:cs="Arial"/>
          <w:b w:val="0"/>
          <w:bCs/>
          <w:color w:val="auto"/>
          <w:sz w:val="21"/>
          <w:szCs w:val="21"/>
          <w:lang w:val="en-US" w:eastAsia="zh-CN"/>
        </w:rPr>
        <w:t>。油脂的经典理化特性分析包括:①油脂的气味、滋味；②折光指数；③比重；④皂化值；⑤碘值以及个别油品定性分析。特殊情况下还包括:⑥羟值，⑦熔点，⑧ 膨胀性等测定。由于每种油的经典理化特性数值范围很宽，很难用一种方法确定掺伪油脂的种类和数量，往往需要用几种经典方法结合在一起进行评价。    市售花生油中很多用棕榈油、棉籽油、菜籽油及其他油脂进行掺伪，为准确判断花生油是否掺伪及掺伪油脂所占比例，常利用油脂碘值、混浊度实验及冷冻试验等经典理化特性数值分析。</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bCs w:val="0"/>
          <w:color w:val="auto"/>
          <w:sz w:val="21"/>
          <w:szCs w:val="21"/>
          <w:lang w:val="en-US" w:eastAsia="zh-CN"/>
        </w:rPr>
        <w:t>第二步为油脂的脂肪酸组成分析</w:t>
      </w:r>
      <w:r>
        <w:rPr>
          <w:rFonts w:hint="eastAsia" w:ascii="Arial" w:hAnsi="Arial" w:eastAsia="宋体" w:cs="Arial"/>
          <w:b w:val="0"/>
          <w:bCs/>
          <w:color w:val="auto"/>
          <w:sz w:val="21"/>
          <w:szCs w:val="21"/>
          <w:lang w:val="en-US" w:eastAsia="zh-CN"/>
        </w:rPr>
        <w:t>。在一定的背景下，油脂的脂肪酸组成是相当稳定的，这个背景指油脂的品种、产地和加工程度。通过分析脂肪酸组成变化，可以测定出掺伪油脂的种类和数量。采用气相色谱法进行脂肪酸组成测定。</w:t>
      </w:r>
    </w:p>
    <w:p>
      <w:pPr>
        <w:keepNext w:val="0"/>
        <w:keepLines w:val="0"/>
        <w:pageBreakBefore w:val="0"/>
        <w:widowControl w:val="0"/>
        <w:numPr>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bCs w:val="0"/>
          <w:color w:val="auto"/>
          <w:sz w:val="21"/>
          <w:szCs w:val="21"/>
          <w:lang w:val="en-US" w:eastAsia="zh-CN"/>
        </w:rPr>
        <w:t>第三步为甘油三酯的2位脂肪酸组成分析</w:t>
      </w:r>
      <w:r>
        <w:rPr>
          <w:rFonts w:hint="eastAsia" w:ascii="Arial" w:hAnsi="Arial" w:eastAsia="宋体" w:cs="Arial"/>
          <w:b w:val="0"/>
          <w:bCs/>
          <w:color w:val="auto"/>
          <w:sz w:val="21"/>
          <w:szCs w:val="21"/>
          <w:lang w:val="en-US" w:eastAsia="zh-CN"/>
        </w:rPr>
        <w:t>。 因为油脂98%为甘油三酯，其甘油三酯是混合物，通过测定油脂甘三酯组成中2-位脂肪酸分布或油脂的甘三酯组分，来对油脂进行掺伪定性和定量分析是最完善、最准确和最可靠的方法。</w:t>
      </w:r>
    </w:p>
    <w:p>
      <w:pPr>
        <w:keepNext w:val="0"/>
        <w:keepLines w:val="0"/>
        <w:pageBreakBefore w:val="0"/>
        <w:widowControl w:val="0"/>
        <w:numPr>
          <w:ilvl w:val="0"/>
          <w:numId w:val="0"/>
        </w:numPr>
        <w:pBdr>
          <w:right w:val="none" w:color="auto" w:sz="0" w:space="0"/>
        </w:pBdr>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w:hAnsi="Arial" w:eastAsia="宋体" w:cs="Arial"/>
          <w:b w:val="0"/>
          <w:bCs/>
          <w:color w:val="auto"/>
          <w:sz w:val="21"/>
          <w:szCs w:val="21"/>
          <w:lang w:val="en-US" w:eastAsia="zh-CN"/>
        </w:rPr>
      </w:pPr>
      <w:r>
        <w:rPr>
          <w:rFonts w:hint="eastAsia" w:ascii="Arial" w:hAnsi="Arial" w:eastAsia="宋体" w:cs="Arial"/>
          <w:b/>
          <w:bCs w:val="0"/>
          <w:color w:val="auto"/>
          <w:sz w:val="21"/>
          <w:szCs w:val="21"/>
          <w:lang w:val="en-US" w:eastAsia="zh-CN"/>
        </w:rPr>
        <w:t>第四步 特殊成分分析</w:t>
      </w:r>
      <w:r>
        <w:rPr>
          <w:rFonts w:hint="eastAsia" w:ascii="Arial" w:hAnsi="Arial" w:eastAsia="宋体" w:cs="Arial"/>
          <w:b w:val="0"/>
          <w:bCs/>
          <w:color w:val="auto"/>
          <w:sz w:val="21"/>
          <w:szCs w:val="21"/>
          <w:lang w:val="en-US" w:eastAsia="zh-CN"/>
        </w:rPr>
        <w:t>。个别油脂中含有很少量的特殊结构或特殊成分，常见的有叶绿素、角鳌烯、红二醇、谷街醇、豆菌醇，生育酚、生育三烯酚等，不同油脂的特殊成分或特殊结构有很大的差异。</w:t>
      </w:r>
      <w:r>
        <w:rPr>
          <w:rFonts w:hint="eastAsia" w:ascii="Arial" w:hAnsi="Arial" w:eastAsia="宋体" w:cs="Arial"/>
          <w:b w:val="0"/>
          <w:bCs/>
          <w:color w:val="auto"/>
          <w:sz w:val="21"/>
          <w:szCs w:val="21"/>
          <w:lang w:val="en-US" w:eastAsia="zh-CN"/>
        </w:rPr>
        <w:t>因此，可利用这些差异性对油脂进行掺伪鉴别，此检验方法可认为是既具有普遍性又具有特殊性的一种分析技术。这一特性分析模式主要是针对一些特殊情况:（1）棉籽油中含0.5%-1.2%具环丙烯基结构的脂肪酸在Halphen实验中显红色，可由Halphen实验显红色检测出花生油、棕榈油、芝麻油、大豆油及菜籽油或其他油中含有1%棉籽油的掺兑。   （2）棉籽油中含0.5%-1.2%具环丙烯基结构的脂肪酸在Halphen实验中显红色，可由Halphen实验显红色检测出花生油、棕榈油、芝麻油、大豆油及菜籽油或其他油中含有1%棉籽油。   （3）动物油中含胆固醇，植物油中不含胆固醇，通过测定植物油中胆固醇含量可判断植物油中是否掺入动物油。如植物油中胆固醇含量高就可证明掺有动物油。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360" w:lineRule="exact"/>
        <w:ind w:leftChars="0" w:right="0" w:rightChars="0"/>
        <w:jc w:val="left"/>
        <w:textAlignment w:val="auto"/>
        <w:outlineLvl w:val="9"/>
        <w:rPr>
          <w:rFonts w:hint="eastAsia" w:ascii="宋体" w:hAnsi="宋体" w:eastAsia="宋体" w:cs="宋体"/>
          <w:b w:val="0"/>
          <w:bCs/>
          <w:color w:val="auto"/>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360" w:lineRule="exact"/>
        <w:ind w:leftChars="0" w:right="0" w:rightChars="0"/>
        <w:jc w:val="left"/>
        <w:textAlignment w:val="auto"/>
        <w:outlineLvl w:val="9"/>
        <w:rPr>
          <w:rFonts w:hint="eastAsia" w:ascii="宋体" w:hAnsi="宋体" w:eastAsia="宋体" w:cs="宋体"/>
          <w:b w:val="0"/>
          <w:bCs/>
          <w:color w:val="auto"/>
          <w:sz w:val="22"/>
          <w:szCs w:val="22"/>
          <w:lang w:val="en-US" w:eastAsia="zh-CN"/>
        </w:rPr>
      </w:pPr>
      <w:bookmarkStart w:id="45" w:name="_GoBack"/>
      <w:bookmarkEnd w:id="45"/>
    </w:p>
    <w:sectPr>
      <w:pgSz w:w="11906" w:h="16838"/>
      <w:pgMar w:top="1440" w:right="1406" w:bottom="1440" w:left="1406" w:header="851" w:footer="992" w:gutter="0"/>
      <w:paperSrc/>
      <w:pgBorders>
        <w:top w:val="none" w:color="auto" w:sz="0" w:space="0"/>
        <w:left w:val="none" w:color="auto" w:sz="0" w:space="0"/>
        <w:bottom w:val="none" w:color="auto" w:sz="0" w:space="0"/>
        <w:right w:val="none" w:color="auto"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MingLiU">
    <w:panose1 w:val="02020500000000000000"/>
    <w:charset w:val="88"/>
    <w:family w:val="auto"/>
    <w:pitch w:val="default"/>
    <w:sig w:usb0="A00002FF" w:usb1="28CFFCFA" w:usb2="00000016" w:usb3="00000000" w:csb0="00100001" w:csb1="00000000"/>
  </w:font>
  <w:font w:name="华文新魏">
    <w:panose1 w:val="02010800040101010101"/>
    <w:charset w:val="86"/>
    <w:family w:val="auto"/>
    <w:pitch w:val="default"/>
    <w:sig w:usb0="00000001" w:usb1="080F0000" w:usb2="00000000" w:usb3="00000000" w:csb0="00040000" w:csb1="00000000"/>
  </w:font>
  <w:font w:name="FangSong_GB2312,Bold">
    <w:altName w:val="宋体"/>
    <w:panose1 w:val="00000000000000000000"/>
    <w:charset w:val="86"/>
    <w:family w:val="auto"/>
    <w:pitch w:val="default"/>
    <w:sig w:usb0="00000000" w:usb1="00000000" w:usb2="00000000" w:usb3="00000000" w:csb0="00040000" w:csb1="00000000"/>
  </w:font>
  <w:font w:name="F2,Bold">
    <w:altName w:val="宋体"/>
    <w:panose1 w:val="00000000000000000000"/>
    <w:charset w:val="86"/>
    <w:family w:val="auto"/>
    <w:pitch w:val="default"/>
    <w:sig w:usb0="00000000" w:usb1="00000000" w:usb2="00000000" w:usb3="00000000" w:csb0="00040000" w:csb1="00000000"/>
  </w:font>
  <w:font w:name="KaiTi_GB2312,Bold">
    <w:altName w:val="宋体"/>
    <w:panose1 w:val="00000000000000000000"/>
    <w:charset w:val="86"/>
    <w:family w:val="auto"/>
    <w:pitch w:val="default"/>
    <w:sig w:usb0="00000000" w:usb1="00000000" w:usb2="00000000" w:usb3="00000000" w:csb0="00040000" w:csb1="00000000"/>
  </w:font>
  <w:font w:name="Wingdings-Regular">
    <w:altName w:val="MingLiU"/>
    <w:panose1 w:val="00000000000000000000"/>
    <w:charset w:val="88"/>
    <w:family w:val="auto"/>
    <w:pitch w:val="default"/>
    <w:sig w:usb0="00000000" w:usb1="00000000" w:usb2="00000000" w:usb3="00000000" w:csb0="00100000" w:csb1="00000000"/>
  </w:font>
  <w:font w:name="Adobe 明體 Std L">
    <w:altName w:val="PMingLiU-ExtB"/>
    <w:panose1 w:val="02020300000000000000"/>
    <w:charset w:val="88"/>
    <w:family w:val="auto"/>
    <w:pitch w:val="default"/>
    <w:sig w:usb0="00000000" w:usb1="00000000" w:usb2="00000016" w:usb3="00000000" w:csb0="00120005" w:csb1="00000000"/>
  </w:font>
  <w:font w:name="STKaiti,Bold">
    <w:altName w:val="宋体"/>
    <w:panose1 w:val="00000000000000000000"/>
    <w:charset w:val="86"/>
    <w:family w:val="auto"/>
    <w:pitch w:val="default"/>
    <w:sig w:usb0="00000000" w:usb1="00000000" w:usb2="00000000" w:usb3="00000000" w:csb0="00040000" w:csb1="00000000"/>
  </w:font>
  <w:font w:name="TimesNewRomanPSMT">
    <w:altName w:val="Times New Roman"/>
    <w:panose1 w:val="00000000000000000000"/>
    <w:charset w:val="80"/>
    <w:family w:val="auto"/>
    <w:pitch w:val="default"/>
    <w:sig w:usb0="00000000" w:usb1="00000000" w:usb2="00000000" w:usb3="00000000" w:csb0="00020000" w:csb1="00000000"/>
  </w:font>
  <w:font w:name="SymbolMT">
    <w:altName w:val="MingLiU"/>
    <w:panose1 w:val="00000000000000000000"/>
    <w:charset w:val="88"/>
    <w:family w:val="auto"/>
    <w:pitch w:val="default"/>
    <w:sig w:usb0="00000000" w:usb1="00000000" w:usb2="00000000" w:usb3="00000000" w:csb0="00100000" w:csb1="00000000"/>
  </w:font>
  <w:font w:name="TimesNewRomanPS-ItalicMT">
    <w:altName w:val="宋体"/>
    <w:panose1 w:val="00000000000000000000"/>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Arial-BoldMT">
    <w:altName w:val="宋体"/>
    <w:panose1 w:val="00000000000000000000"/>
    <w:charset w:val="86"/>
    <w:family w:val="auto"/>
    <w:pitch w:val="default"/>
    <w:sig w:usb0="00000000" w:usb1="00000000" w:usb2="00000000" w:usb3="00000000" w:csb0="00040000" w:csb1="00000000"/>
  </w:font>
  <w:font w:name="TimesNewRomanPS-BoldMT">
    <w:altName w:val="宋体"/>
    <w:panose1 w:val="00000000000000000000"/>
    <w:charset w:val="86"/>
    <w:family w:val="auto"/>
    <w:pitch w:val="default"/>
    <w:sig w:usb0="00000000" w:usb1="00000000" w:usb2="00000000" w:usb3="00000000" w:csb0="00040000" w:csb1="00000000"/>
  </w:font>
  <w:font w:name="LiSu,Bold">
    <w:altName w:val="宋体"/>
    <w:panose1 w:val="00000000000000000000"/>
    <w:charset w:val="86"/>
    <w:family w:val="auto"/>
    <w:pitch w:val="default"/>
    <w:sig w:usb0="00000000" w:usb1="00000000" w:usb2="00000000" w:usb3="00000000" w:csb0="00040000" w:csb1="00000000"/>
  </w:font>
  <w:font w:name="Tahoma-Bold">
    <w:altName w:val="宋体"/>
    <w:panose1 w:val="00000000000000000000"/>
    <w:charset w:val="86"/>
    <w:family w:val="auto"/>
    <w:pitch w:val="default"/>
    <w:sig w:usb0="00000000" w:usb1="00000000" w:usb2="00000000" w:usb3="00000000" w:csb0="00040000" w:csb1="00000000"/>
  </w:font>
  <w:font w:name="STXinwei,Bold">
    <w:altName w:val="宋体"/>
    <w:panose1 w:val="00000000000000000000"/>
    <w:charset w:val="86"/>
    <w:family w:val="auto"/>
    <w:pitch w:val="default"/>
    <w:sig w:usb0="00000000" w:usb1="00000000" w:usb2="00000000" w:usb3="00000000" w:csb0="00040000" w:csb1="00000000"/>
  </w:font>
  <w:font w:name="TimesNewRomanPS-BoldItalicMT">
    <w:altName w:val="宋体"/>
    <w:panose1 w:val="00000000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F3,Bold">
    <w:altName w:val="宋体"/>
    <w:panose1 w:val="00000000000000000000"/>
    <w:charset w:val="86"/>
    <w:family w:val="auto"/>
    <w:pitch w:val="default"/>
    <w:sig w:usb0="00000000" w:usb1="00000000" w:usb2="00000000" w:usb3="00000000" w:csb0="00040000" w:csb1="00000000"/>
  </w:font>
  <w:font w:name="F12">
    <w:altName w:val="宋体"/>
    <w:panose1 w:val="00000000000000000000"/>
    <w:charset w:val="86"/>
    <w:family w:val="auto"/>
    <w:pitch w:val="default"/>
    <w:sig w:usb0="00000000" w:usb1="00000000" w:usb2="00000000" w:usb3="00000000" w:csb0="00040000" w:csb1="00000000"/>
  </w:font>
  <w:font w:name="TimesNewRomanPSMT">
    <w:altName w:val="Times New Roman"/>
    <w:panose1 w:val="00000000000000000000"/>
    <w:charset w:val="86"/>
    <w:family w:val="auto"/>
    <w:pitch w:val="default"/>
    <w:sig w:usb0="00000000" w:usb1="00000000" w:usb2="00000000" w:usb3="00000000" w:csb0="00040000" w:csb1="00000000"/>
  </w:font>
  <w:font w:name="F14,Bold">
    <w:altName w:val="宋体"/>
    <w:panose1 w:val="00000000000000000000"/>
    <w:charset w:val="86"/>
    <w:family w:val="auto"/>
    <w:pitch w:val="default"/>
    <w:sig w:usb0="00000000" w:usb1="00000000" w:usb2="00000000" w:usb3="00000000" w:csb0="00040000" w:csb1="00000000"/>
  </w:font>
  <w:font w:name="F17,Bold">
    <w:altName w:val="宋体"/>
    <w:panose1 w:val="00000000000000000000"/>
    <w:charset w:val="86"/>
    <w:family w:val="auto"/>
    <w:pitch w:val="default"/>
    <w:sig w:usb0="00000000" w:usb1="00000000" w:usb2="00000000" w:usb3="00000000" w:csb0="00040000" w:csb1="00000000"/>
  </w:font>
  <w:font w:name="F18,Bold">
    <w:altName w:val="宋体"/>
    <w:panose1 w:val="00000000000000000000"/>
    <w:charset w:val="86"/>
    <w:family w:val="auto"/>
    <w:pitch w:val="default"/>
    <w:sig w:usb0="00000000" w:usb1="00000000" w:usb2="00000000" w:usb3="00000000" w:csb0="00040000" w:csb1="00000000"/>
  </w:font>
  <w:font w:name="F10,Bold">
    <w:altName w:val="宋体"/>
    <w:panose1 w:val="00000000000000000000"/>
    <w:charset w:val="86"/>
    <w:family w:val="auto"/>
    <w:pitch w:val="default"/>
    <w:sig w:usb0="00000000" w:usb1="00000000" w:usb2="00000000" w:usb3="00000000" w:csb0="00040000" w:csb1="00000000"/>
  </w:font>
  <w:font w:name="SimHei,Bold">
    <w:altName w:val="宋体"/>
    <w:panose1 w:val="00000000000000000000"/>
    <w:charset w:val="86"/>
    <w:family w:val="auto"/>
    <w:pitch w:val="default"/>
    <w:sig w:usb0="00000000" w:usb1="00000000" w:usb2="00000000" w:usb3="00000000" w:csb0="00040000" w:csb1="00000000"/>
  </w:font>
  <w:font w:name="F26,Bold">
    <w:altName w:val="宋体"/>
    <w:panose1 w:val="00000000000000000000"/>
    <w:charset w:val="86"/>
    <w:family w:val="auto"/>
    <w:pitch w:val="default"/>
    <w:sig w:usb0="00000000" w:usb1="00000000" w:usb2="00000000" w:usb3="00000000" w:csb0="00040000" w:csb1="00000000"/>
  </w:font>
  <w:font w:name="F21,Bold">
    <w:altName w:val="宋体"/>
    <w:panose1 w:val="00000000000000000000"/>
    <w:charset w:val="86"/>
    <w:family w:val="auto"/>
    <w:pitch w:val="default"/>
    <w:sig w:usb0="00000000" w:usb1="00000000" w:usb2="00000000" w:usb3="00000000" w:csb0="00040000" w:csb1="00000000"/>
  </w:font>
  <w:font w:name="Wingdings2">
    <w:altName w:val="MingLiU"/>
    <w:panose1 w:val="00000000000000000000"/>
    <w:charset w:val="88"/>
    <w:family w:val="auto"/>
    <w:pitch w:val="default"/>
    <w:sig w:usb0="00000000" w:usb1="00000000" w:usb2="00000000" w:usb3="00000000" w:csb0="00100000" w:csb1="00000000"/>
  </w:font>
  <w:font w:name="F30,Bold">
    <w:altName w:val="宋体"/>
    <w:panose1 w:val="00000000000000000000"/>
    <w:charset w:val="86"/>
    <w:family w:val="auto"/>
    <w:pitch w:val="default"/>
    <w:sig w:usb0="00000000" w:usb1="00000000" w:usb2="00000000" w:usb3="00000000" w:csb0="00040000" w:csb1="00000000"/>
  </w:font>
  <w:font w:name="F31,Bold">
    <w:altName w:val="宋体"/>
    <w:panose1 w:val="00000000000000000000"/>
    <w:charset w:val="86"/>
    <w:family w:val="auto"/>
    <w:pitch w:val="default"/>
    <w:sig w:usb0="00000000" w:usb1="00000000" w:usb2="00000000" w:usb3="00000000" w:csb0="00040000" w:csb1="00000000"/>
  </w:font>
  <w:font w:name="F32,BoldItalic">
    <w:altName w:val="宋体"/>
    <w:panose1 w:val="00000000000000000000"/>
    <w:charset w:val="86"/>
    <w:family w:val="auto"/>
    <w:pitch w:val="default"/>
    <w:sig w:usb0="00000000" w:usb1="00000000" w:usb2="00000000" w:usb3="00000000" w:csb0="00040000" w:csb1="00000000"/>
  </w:font>
  <w:font w:name="STXingkai,Bold">
    <w:altName w:val="宋体"/>
    <w:panose1 w:val="00000000000000000000"/>
    <w:charset w:val="86"/>
    <w:family w:val="auto"/>
    <w:pitch w:val="default"/>
    <w:sig w:usb0="00000000" w:usb1="00000000" w:usb2="00000000" w:usb3="00000000" w:csb0="00040000" w:csb1="00000000"/>
  </w:font>
  <w:font w:name="F23,Bold">
    <w:altName w:val="宋体"/>
    <w:panose1 w:val="00000000000000000000"/>
    <w:charset w:val="86"/>
    <w:family w:val="auto"/>
    <w:pitch w:val="default"/>
    <w:sig w:usb0="00000000" w:usb1="00000000" w:usb2="00000000" w:usb3="00000000" w:csb0="00040000" w:csb1="00000000"/>
  </w:font>
  <w:font w:name="F34,Bold">
    <w:altName w:val="宋体"/>
    <w:panose1 w:val="00000000000000000000"/>
    <w:charset w:val="86"/>
    <w:family w:val="auto"/>
    <w:pitch w:val="default"/>
    <w:sig w:usb0="00000000" w:usb1="00000000" w:usb2="00000000" w:usb3="00000000" w:csb0="00040000" w:csb1="00000000"/>
  </w:font>
  <w:font w:name="STSong,Bold">
    <w:altName w:val="宋体"/>
    <w:panose1 w:val="00000000000000000000"/>
    <w:charset w:val="86"/>
    <w:family w:val="auto"/>
    <w:pitch w:val="default"/>
    <w:sig w:usb0="00000000" w:usb1="00000000" w:usb2="00000000" w:usb3="00000000" w:csb0="00040000" w:csb1="00000000"/>
  </w:font>
  <w:font w:name="STFangsong,Bold">
    <w:altName w:val="宋体"/>
    <w:panose1 w:val="00000000000000000000"/>
    <w:charset w:val="86"/>
    <w:family w:val="auto"/>
    <w:pitch w:val="default"/>
    <w:sig w:usb0="00000000" w:usb1="0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F42,Bold">
    <w:altName w:val="宋体"/>
    <w:panose1 w:val="00000000000000000000"/>
    <w:charset w:val="86"/>
    <w:family w:val="auto"/>
    <w:pitch w:val="default"/>
    <w:sig w:usb0="00000000" w:usb1="00000000" w:usb2="00000000" w:usb3="00000000" w:csb0="00040000" w:csb1="00000000"/>
  </w:font>
  <w:font w:name="STLiti,Bold">
    <w:altName w:val="宋体"/>
    <w:panose1 w:val="00000000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F43,Bold">
    <w:altName w:val="宋体"/>
    <w:panose1 w:val="00000000000000000000"/>
    <w:charset w:val="86"/>
    <w:family w:val="auto"/>
    <w:pitch w:val="default"/>
    <w:sig w:usb0="00000000" w:usb1="00000000" w:usb2="00000000" w:usb3="00000000" w:csb0="00040000" w:csb1="00000000"/>
  </w:font>
  <w:font w:name="ArialMT">
    <w:altName w:val="宋体"/>
    <w:panose1 w:val="00000000000000000000"/>
    <w:charset w:val="86"/>
    <w:family w:val="auto"/>
    <w:pitch w:val="default"/>
    <w:sig w:usb0="00000000" w:usb1="00000000" w:usb2="00000000" w:usb3="00000000" w:csb0="00040000" w:csb1="00000000"/>
  </w:font>
  <w:font w:name="F45,BoldItalic">
    <w:altName w:val="宋体"/>
    <w:panose1 w:val="00000000000000000000"/>
    <w:charset w:val="86"/>
    <w:family w:val="auto"/>
    <w:pitch w:val="default"/>
    <w:sig w:usb0="00000000" w:usb1="00000000" w:usb2="00000000" w:usb3="00000000" w:csb0="00040000" w:csb1="00000000"/>
  </w:font>
  <w:font w:name="MalgunGothic-Semilight,Bold">
    <w:altName w:val="Malgun Gothic"/>
    <w:panose1 w:val="00000000000000000000"/>
    <w:charset w:val="81"/>
    <w:family w:val="auto"/>
    <w:pitch w:val="default"/>
    <w:sig w:usb0="00000000" w:usb1="00000000" w:usb2="00000000" w:usb3="00000000" w:csb0="00080000" w:csb1="00000000"/>
  </w:font>
  <w:font w:name="F48,Bold">
    <w:altName w:val="宋体"/>
    <w:panose1 w:val="00000000000000000000"/>
    <w:charset w:val="86"/>
    <w:family w:val="auto"/>
    <w:pitch w:val="default"/>
    <w:sig w:usb0="00000000" w:usb1="00000000" w:usb2="00000000" w:usb3="00000000" w:csb0="00040000" w:csb1="00000000"/>
  </w:font>
  <w:font w:name="Adobe Myungjo Std M">
    <w:altName w:val="MS PMincho"/>
    <w:panose1 w:val="02020600000000000000"/>
    <w:charset w:val="80"/>
    <w:family w:val="auto"/>
    <w:pitch w:val="default"/>
    <w:sig w:usb0="00000000" w:usb1="00000000" w:usb2="00000010" w:usb3="00000000" w:csb0="602A0005" w:csb1="00000000"/>
  </w:font>
  <w:font w:name="Adobe Myungjo Std M">
    <w:altName w:val="Malgun Gothic"/>
    <w:panose1 w:val="02020600000000000000"/>
    <w:charset w:val="81"/>
    <w:family w:val="auto"/>
    <w:pitch w:val="default"/>
    <w:sig w:usb0="00000000" w:usb1="00000000" w:usb2="00000010" w:usb3="00000000" w:csb0="602A0005" w:csb1="00000000"/>
  </w:font>
  <w:font w:name="F4,Bold">
    <w:altName w:val="宋体"/>
    <w:panose1 w:val="00000000000000000000"/>
    <w:charset w:val="86"/>
    <w:family w:val="auto"/>
    <w:pitch w:val="default"/>
    <w:sig w:usb0="00000000" w:usb1="00000000" w:usb2="00000000" w:usb3="00000000" w:csb0="00040000" w:csb1="00000000"/>
  </w:font>
  <w:font w:name="F5,Bold">
    <w:altName w:val="宋体"/>
    <w:panose1 w:val="00000000000000000000"/>
    <w:charset w:val="86"/>
    <w:family w:val="auto"/>
    <w:pitch w:val="default"/>
    <w:sig w:usb0="00000000" w:usb1="00000000" w:usb2="00000000" w:usb3="00000000" w:csb0="00040000" w:csb1="00000000"/>
  </w:font>
  <w:font w:name="F7,Bold">
    <w:altName w:val="宋体"/>
    <w:panose1 w:val="00000000000000000000"/>
    <w:charset w:val="86"/>
    <w:family w:val="auto"/>
    <w:pitch w:val="default"/>
    <w:sig w:usb0="00000000" w:usb1="00000000" w:usb2="00000000" w:usb3="00000000" w:csb0="00040000" w:csb1="00000000"/>
  </w:font>
  <w:font w:name="TimesNewRomanPS-BoldMT">
    <w:altName w:val="MingLiU"/>
    <w:panose1 w:val="00000000000000000000"/>
    <w:charset w:val="88"/>
    <w:family w:val="auto"/>
    <w:pitch w:val="default"/>
    <w:sig w:usb0="00000000" w:usb1="00000000" w:usb2="00000000" w:usb3="00000000" w:csb0="00100000" w:csb1="00000000"/>
  </w:font>
  <w:font w:name="F19,Bold">
    <w:altName w:val="宋体"/>
    <w:panose1 w:val="00000000000000000000"/>
    <w:charset w:val="86"/>
    <w:family w:val="auto"/>
    <w:pitch w:val="default"/>
    <w:sig w:usb0="00000000" w:usb1="00000000" w:usb2="00000000" w:usb3="00000000" w:csb0="00040000" w:csb1="00000000"/>
  </w:font>
  <w:font w:name="F1,Bold">
    <w:altName w:val="宋体"/>
    <w:panose1 w:val="00000000000000000000"/>
    <w:charset w:val="86"/>
    <w:family w:val="auto"/>
    <w:pitch w:val="default"/>
    <w:sig w:usb0="00000000" w:usb1="00000000" w:usb2="00000000" w:usb3="00000000" w:csb0="00040000" w:csb1="00000000"/>
  </w:font>
  <w:font w:name="F9,Bold">
    <w:altName w:val="宋体"/>
    <w:panose1 w:val="00000000000000000000"/>
    <w:charset w:val="86"/>
    <w:family w:val="auto"/>
    <w:pitch w:val="default"/>
    <w:sig w:usb0="00000000" w:usb1="00000000" w:usb2="00000000" w:usb3="00000000" w:csb0="00040000" w:csb1="00000000"/>
  </w:font>
  <w:font w:name="FranklinGothic-Book,Bold">
    <w:altName w:val="宋体"/>
    <w:panose1 w:val="00000000000000000000"/>
    <w:charset w:val="86"/>
    <w:family w:val="auto"/>
    <w:pitch w:val="default"/>
    <w:sig w:usb0="00000000" w:usb1="00000000" w:usb2="00000000" w:usb3="00000000" w:csb0="00040000" w:csb1="00000000"/>
  </w:font>
  <w:font w:name="F24,Bold">
    <w:altName w:val="宋体"/>
    <w:panose1 w:val="00000000000000000000"/>
    <w:charset w:val="86"/>
    <w:family w:val="auto"/>
    <w:pitch w:val="default"/>
    <w:sig w:usb0="00000000" w:usb1="00000000" w:usb2="00000000" w:usb3="00000000" w:csb0="00040000" w:csb1="00000000"/>
  </w:font>
  <w:font w:name="F25,Bold">
    <w:altName w:val="宋体"/>
    <w:panose1 w:val="00000000000000000000"/>
    <w:charset w:val="86"/>
    <w:family w:val="auto"/>
    <w:pitch w:val="default"/>
    <w:sig w:usb0="00000000" w:usb1="00000000" w:usb2="00000000" w:usb3="00000000" w:csb0="00040000" w:csb1="00000000"/>
  </w:font>
  <w:font w:name="ArialMT">
    <w:altName w:val="MS Mincho"/>
    <w:panose1 w:val="00000000000000000000"/>
    <w:charset w:val="80"/>
    <w:family w:val="auto"/>
    <w:pitch w:val="default"/>
    <w:sig w:usb0="00000000" w:usb1="00000000" w:usb2="00000000" w:usb3="00000000" w:csb0="00020000" w:csb1="00000000"/>
  </w:font>
  <w:font w:name="Kozuka Mincho Pr6N R">
    <w:altName w:val="MS PMincho"/>
    <w:panose1 w:val="02020400000000000000"/>
    <w:charset w:val="80"/>
    <w:family w:val="auto"/>
    <w:pitch w:val="default"/>
    <w:sig w:usb0="00000000" w:usb1="00000000" w:usb2="00000012" w:usb3="00000000" w:csb0="2002009F" w:csb1="00000000"/>
  </w:font>
  <w:font w:name="FranklinGothic-Medium">
    <w:altName w:val="宋体"/>
    <w:panose1 w:val="00000000000000000000"/>
    <w:charset w:val="86"/>
    <w:family w:val="auto"/>
    <w:pitch w:val="default"/>
    <w:sig w:usb0="00000000" w:usb1="00000000" w:usb2="00000000" w:usb3="00000000" w:csb0="00040000" w:csb1="00000000"/>
  </w:font>
  <w:font w:name="FranklinGothic-Medium,Bold">
    <w:altName w:val="宋体"/>
    <w:panose1 w:val="00000000000000000000"/>
    <w:charset w:val="86"/>
    <w:family w:val="auto"/>
    <w:pitch w:val="default"/>
    <w:sig w:usb0="00000000" w:usb1="00000000" w:usb2="00000000" w:usb3="00000000" w:csb0="00040000" w:csb1="00000000"/>
  </w:font>
  <w:font w:name="F29">
    <w:altName w:val="宋体"/>
    <w:panose1 w:val="00000000000000000000"/>
    <w:charset w:val="86"/>
    <w:family w:val="auto"/>
    <w:pitch w:val="default"/>
    <w:sig w:usb0="00000000" w:usb1="00000000" w:usb2="00000000" w:usb3="00000000" w:csb0="00040000" w:csb1="00000000"/>
  </w:font>
  <w:font w:name="F13">
    <w:altName w:val="宋体"/>
    <w:panose1 w:val="00000000000000000000"/>
    <w:charset w:val="86"/>
    <w:family w:val="auto"/>
    <w:pitch w:val="default"/>
    <w:sig w:usb0="00000000" w:usb1="00000000" w:usb2="00000000" w:usb3="00000000" w:csb0="00040000" w:csb1="00000000"/>
  </w:font>
  <w:font w:name="F36,Bold">
    <w:altName w:val="宋体"/>
    <w:panose1 w:val="00000000000000000000"/>
    <w:charset w:val="86"/>
    <w:family w:val="auto"/>
    <w:pitch w:val="default"/>
    <w:sig w:usb0="00000000" w:usb1="00000000" w:usb2="00000000" w:usb3="00000000" w:csb0="00040000" w:csb1="00000000"/>
  </w:font>
  <w:font w:name="F41,Bold">
    <w:altName w:val="宋体"/>
    <w:panose1 w:val="00000000000000000000"/>
    <w:charset w:val="86"/>
    <w:family w:val="auto"/>
    <w:pitch w:val="default"/>
    <w:sig w:usb0="00000000" w:usb1="00000000" w:usb2="00000000" w:usb3="00000000" w:csb0="00040000" w:csb1="00000000"/>
  </w:font>
  <w:font w:name="KaiTi,Bold">
    <w:altName w:val="宋体"/>
    <w:panose1 w:val="00000000000000000000"/>
    <w:charset w:val="86"/>
    <w:family w:val="auto"/>
    <w:pitch w:val="default"/>
    <w:sig w:usb0="00000000" w:usb1="00000000" w:usb2="00000000" w:usb3="00000000" w:csb0="00040000" w:csb1="00000000"/>
  </w:font>
  <w:font w:name="F15,Bold">
    <w:altName w:val="宋体"/>
    <w:panose1 w:val="00000000000000000000"/>
    <w:charset w:val="86"/>
    <w:family w:val="auto"/>
    <w:pitch w:val="default"/>
    <w:sig w:usb0="00000000" w:usb1="00000000" w:usb2="00000000" w:usb3="00000000" w:csb0="00040000" w:csb1="00000000"/>
  </w:font>
  <w:font w:name="Adobe Myungjo Std M">
    <w:altName w:val="Simplified Arabic"/>
    <w:panose1 w:val="02020600000000000000"/>
    <w:charset w:val="00"/>
    <w:family w:val="auto"/>
    <w:pitch w:val="default"/>
    <w:sig w:usb0="00000000" w:usb1="00000000" w:usb2="00000010" w:usb3="00000000" w:csb0="602A0005" w:csb1="00000000"/>
  </w:font>
  <w:font w:name="F7,BoldItalic">
    <w:altName w:val="宋体"/>
    <w:panose1 w:val="00000000000000000000"/>
    <w:charset w:val="86"/>
    <w:family w:val="auto"/>
    <w:pitch w:val="default"/>
    <w:sig w:usb0="00000000" w:usb1="00000000" w:usb2="00000000" w:usb3="00000000" w:csb0="00040000" w:csb1="00000000"/>
  </w:font>
  <w:font w:name="F12,Bold">
    <w:altName w:val="宋体"/>
    <w:panose1 w:val="00000000000000000000"/>
    <w:charset w:val="86"/>
    <w:family w:val="auto"/>
    <w:pitch w:val="default"/>
    <w:sig w:usb0="00000000" w:usb1="00000000" w:usb2="00000000" w:usb3="00000000" w:csb0="00040000" w:csb1="00000000"/>
  </w:font>
  <w:font w:name="F13,Bold">
    <w:altName w:val="宋体"/>
    <w:panose1 w:val="00000000000000000000"/>
    <w:charset w:val="86"/>
    <w:family w:val="auto"/>
    <w:pitch w:val="default"/>
    <w:sig w:usb0="00000000" w:usb1="00000000" w:usb2="00000000" w:usb3="00000000" w:csb0="00040000" w:csb1="00000000"/>
  </w:font>
  <w:font w:name="MingLiU">
    <w:panose1 w:val="02020509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Malgun Gothic">
    <w:panose1 w:val="020B0503020000020004"/>
    <w:charset w:val="81"/>
    <w:family w:val="auto"/>
    <w:pitch w:val="default"/>
    <w:sig w:usb0="900002AF" w:usb1="01D77CFB" w:usb2="00000012" w:usb3="00000000" w:csb0="00080001" w:csb1="00000000"/>
  </w:font>
  <w:font w:name="MS PMincho">
    <w:panose1 w:val="02020600040205080304"/>
    <w:charset w:val="80"/>
    <w:family w:val="auto"/>
    <w:pitch w:val="default"/>
    <w:sig w:usb0="E00002FF" w:usb1="6AC7FDFB" w:usb2="00000012" w:usb3="00000000" w:csb0="4002009F" w:csb1="DFD70000"/>
  </w:font>
  <w:font w:name="MS Mincho">
    <w:panose1 w:val="02020609040205080304"/>
    <w:charset w:val="80"/>
    <w:family w:val="auto"/>
    <w:pitch w:val="default"/>
    <w:sig w:usb0="E00002FF" w:usb1="6AC7FDFB" w:usb2="00000012" w:usb3="00000000" w:csb0="4002009F" w:csb1="DFD70000"/>
  </w:font>
  <w:font w:name="Simplified Arabic">
    <w:panose1 w:val="02020603050405020304"/>
    <w:charset w:val="00"/>
    <w:family w:val="auto"/>
    <w:pitch w:val="default"/>
    <w:sig w:usb0="00002003" w:usb1="00000000" w:usb2="00000000" w:usb3="00000000" w:csb0="00000041" w:csb1="20080000"/>
  </w:font>
  <w:font w:name="PMingLiU">
    <w:panose1 w:val="02020500000000000000"/>
    <w:charset w:val="88"/>
    <w:family w:val="auto"/>
    <w:pitch w:val="default"/>
    <w:sig w:usb0="A00002FF" w:usb1="28CFFCFA" w:usb2="00000016" w:usb3="00000000" w:csb0="00100001" w:csb1="00000000"/>
  </w:font>
  <w:font w:name="MingLiU">
    <w:panose1 w:val="02020509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Malgun Gothic">
    <w:panose1 w:val="020B0503020000020004"/>
    <w:charset w:val="81"/>
    <w:family w:val="auto"/>
    <w:pitch w:val="default"/>
    <w:sig w:usb0="900002AF" w:usb1="01D77CFB" w:usb2="00000012" w:usb3="00000000" w:csb0="00080001" w:csb1="00000000"/>
  </w:font>
  <w:font w:name="MS PMincho">
    <w:panose1 w:val="02020600040205080304"/>
    <w:charset w:val="80"/>
    <w:family w:val="auto"/>
    <w:pitch w:val="default"/>
    <w:sig w:usb0="E00002FF" w:usb1="6AC7FDFB" w:usb2="00000012" w:usb3="00000000" w:csb0="4002009F" w:csb1="DFD70000"/>
  </w:font>
  <w:font w:name="MS Mincho">
    <w:panose1 w:val="02020609040205080304"/>
    <w:charset w:val="80"/>
    <w:family w:val="auto"/>
    <w:pitch w:val="default"/>
    <w:sig w:usb0="E00002FF" w:usb1="6AC7FDFB" w:usb2="00000012" w:usb3="00000000" w:csb0="4002009F" w:csb1="DFD70000"/>
  </w:font>
  <w:font w:name="楷体_GB2312">
    <w:altName w:val="楷体"/>
    <w:panose1 w:val="00000000000000000000"/>
    <w:charset w:val="00"/>
    <w:family w:val="auto"/>
    <w:pitch w:val="default"/>
    <w:sig w:usb0="00000000" w:usb1="00000000" w:usb2="00000000" w:usb3="00000000" w:csb0="00000000" w:csb1="00000000"/>
  </w:font>
  <w:font w:name="幼圆">
    <w:panose1 w:val="02010509060101010101"/>
    <w:charset w:val="86"/>
    <w:family w:val="auto"/>
    <w:pitch w:val="default"/>
    <w:sig w:usb0="00000001" w:usb1="080E0000" w:usb2="00000000" w:usb3="00000000" w:csb0="00040000" w:csb1="00000000"/>
  </w:font>
  <w:font w:name="Symbol">
    <w:panose1 w:val="05050102010706020507"/>
    <w:charset w:val="00"/>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Times">
    <w:altName w:val="Times New Roman"/>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238E8"/>
    <w:multiLevelType w:val="singleLevel"/>
    <w:tmpl w:val="577238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77292AE"/>
    <w:multiLevelType w:val="singleLevel"/>
    <w:tmpl w:val="577292AE"/>
    <w:lvl w:ilvl="0" w:tentative="0">
      <w:start w:val="1"/>
      <w:numFmt w:val="chineseCounting"/>
      <w:suff w:val="nothing"/>
      <w:lvlText w:val="%1、"/>
      <w:lvlJc w:val="left"/>
    </w:lvl>
  </w:abstractNum>
  <w:abstractNum w:abstractNumId="2">
    <w:nsid w:val="5772A13A"/>
    <w:multiLevelType w:val="singleLevel"/>
    <w:tmpl w:val="5772A13A"/>
    <w:lvl w:ilvl="0" w:tentative="0">
      <w:start w:val="3"/>
      <w:numFmt w:val="chineseCounting"/>
      <w:suff w:val="nothing"/>
      <w:lvlText w:val="（%1）"/>
      <w:lvlJc w:val="left"/>
    </w:lvl>
  </w:abstractNum>
  <w:abstractNum w:abstractNumId="3">
    <w:nsid w:val="5772C5C1"/>
    <w:multiLevelType w:val="singleLevel"/>
    <w:tmpl w:val="5772C5C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5772C747"/>
    <w:multiLevelType w:val="singleLevel"/>
    <w:tmpl w:val="5772C7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772C768"/>
    <w:multiLevelType w:val="singleLevel"/>
    <w:tmpl w:val="5772C768"/>
    <w:lvl w:ilvl="0" w:tentative="0">
      <w:start w:val="1"/>
      <w:numFmt w:val="chineseCounting"/>
      <w:suff w:val="nothing"/>
      <w:lvlText w:val="%1、"/>
      <w:lvlJc w:val="left"/>
    </w:lvl>
  </w:abstractNum>
  <w:abstractNum w:abstractNumId="6">
    <w:nsid w:val="5772CC4B"/>
    <w:multiLevelType w:val="singleLevel"/>
    <w:tmpl w:val="5772CC4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5772D12B"/>
    <w:multiLevelType w:val="singleLevel"/>
    <w:tmpl w:val="5772D12B"/>
    <w:lvl w:ilvl="0" w:tentative="0">
      <w:start w:val="3"/>
      <w:numFmt w:val="decimal"/>
      <w:suff w:val="nothing"/>
      <w:lvlText w:val="%1、"/>
      <w:lvlJc w:val="left"/>
    </w:lvl>
  </w:abstractNum>
  <w:abstractNum w:abstractNumId="8">
    <w:nsid w:val="5772D8E4"/>
    <w:multiLevelType w:val="singleLevel"/>
    <w:tmpl w:val="5772D8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5772DC6F"/>
    <w:multiLevelType w:val="singleLevel"/>
    <w:tmpl w:val="5772DC6F"/>
    <w:lvl w:ilvl="0" w:tentative="0">
      <w:start w:val="4"/>
      <w:numFmt w:val="decimal"/>
      <w:suff w:val="nothing"/>
      <w:lvlText w:val="%1、"/>
      <w:lvlJc w:val="left"/>
    </w:lvl>
  </w:abstractNum>
  <w:abstractNum w:abstractNumId="10">
    <w:nsid w:val="5772DCB4"/>
    <w:multiLevelType w:val="singleLevel"/>
    <w:tmpl w:val="5772DC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5772DD7E"/>
    <w:multiLevelType w:val="singleLevel"/>
    <w:tmpl w:val="5772DD7E"/>
    <w:lvl w:ilvl="0" w:tentative="0">
      <w:start w:val="6"/>
      <w:numFmt w:val="chineseCounting"/>
      <w:suff w:val="space"/>
      <w:lvlText w:val="第%1节"/>
      <w:lvlJc w:val="left"/>
    </w:lvl>
  </w:abstractNum>
  <w:abstractNum w:abstractNumId="12">
    <w:nsid w:val="5772DE2A"/>
    <w:multiLevelType w:val="singleLevel"/>
    <w:tmpl w:val="5772DE2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5772DF26"/>
    <w:multiLevelType w:val="singleLevel"/>
    <w:tmpl w:val="5772DF26"/>
    <w:lvl w:ilvl="0" w:tentative="0">
      <w:start w:val="1"/>
      <w:numFmt w:val="chineseCounting"/>
      <w:suff w:val="nothing"/>
      <w:lvlText w:val="（%1）"/>
      <w:lvlJc w:val="left"/>
    </w:lvl>
  </w:abstractNum>
  <w:abstractNum w:abstractNumId="14">
    <w:nsid w:val="5772DF85"/>
    <w:multiLevelType w:val="singleLevel"/>
    <w:tmpl w:val="5772DF85"/>
    <w:lvl w:ilvl="0" w:tentative="0">
      <w:start w:val="3"/>
      <w:numFmt w:val="decimal"/>
      <w:suff w:val="nothing"/>
      <w:lvlText w:val="%1、"/>
      <w:lvlJc w:val="left"/>
    </w:lvl>
  </w:abstractNum>
  <w:abstractNum w:abstractNumId="15">
    <w:nsid w:val="5772E39D"/>
    <w:multiLevelType w:val="singleLevel"/>
    <w:tmpl w:val="5772E3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5772E3F3"/>
    <w:multiLevelType w:val="singleLevel"/>
    <w:tmpl w:val="5772E3F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5772E4E4"/>
    <w:multiLevelType w:val="singleLevel"/>
    <w:tmpl w:val="5772E4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5772E544"/>
    <w:multiLevelType w:val="singleLevel"/>
    <w:tmpl w:val="5772E544"/>
    <w:lvl w:ilvl="0" w:tentative="0">
      <w:start w:val="1"/>
      <w:numFmt w:val="decimal"/>
      <w:suff w:val="nothing"/>
      <w:lvlText w:val="%1、"/>
      <w:lvlJc w:val="left"/>
    </w:lvl>
  </w:abstractNum>
  <w:abstractNum w:abstractNumId="19">
    <w:nsid w:val="5772E5A7"/>
    <w:multiLevelType w:val="singleLevel"/>
    <w:tmpl w:val="5772E5A7"/>
    <w:lvl w:ilvl="0" w:tentative="0">
      <w:start w:val="5"/>
      <w:numFmt w:val="decimal"/>
      <w:suff w:val="nothing"/>
      <w:lvlText w:val="%1、"/>
      <w:lvlJc w:val="left"/>
    </w:lvl>
  </w:abstractNum>
  <w:abstractNum w:abstractNumId="20">
    <w:nsid w:val="5772E5D8"/>
    <w:multiLevelType w:val="singleLevel"/>
    <w:tmpl w:val="5772E5D8"/>
    <w:lvl w:ilvl="0" w:tentative="0">
      <w:start w:val="2"/>
      <w:numFmt w:val="decimal"/>
      <w:suff w:val="nothing"/>
      <w:lvlText w:val="（%1）"/>
      <w:lvlJc w:val="left"/>
    </w:lvl>
  </w:abstractNum>
  <w:abstractNum w:abstractNumId="21">
    <w:nsid w:val="5772E5EC"/>
    <w:multiLevelType w:val="singleLevel"/>
    <w:tmpl w:val="5772E5EC"/>
    <w:lvl w:ilvl="0" w:tentative="0">
      <w:start w:val="6"/>
      <w:numFmt w:val="decimal"/>
      <w:suff w:val="nothing"/>
      <w:lvlText w:val="%1、"/>
      <w:lvlJc w:val="left"/>
    </w:lvl>
  </w:abstractNum>
  <w:abstractNum w:abstractNumId="22">
    <w:nsid w:val="57733340"/>
    <w:multiLevelType w:val="singleLevel"/>
    <w:tmpl w:val="57733340"/>
    <w:lvl w:ilvl="0" w:tentative="0">
      <w:start w:val="1"/>
      <w:numFmt w:val="chineseCounting"/>
      <w:suff w:val="nothing"/>
      <w:lvlText w:val="%1、"/>
      <w:lvlJc w:val="left"/>
    </w:lvl>
  </w:abstractNum>
  <w:abstractNum w:abstractNumId="23">
    <w:nsid w:val="577334B1"/>
    <w:multiLevelType w:val="singleLevel"/>
    <w:tmpl w:val="577334B1"/>
    <w:lvl w:ilvl="0" w:tentative="0">
      <w:start w:val="4"/>
      <w:numFmt w:val="decimal"/>
      <w:suff w:val="nothing"/>
      <w:lvlText w:val="%1、"/>
      <w:lvlJc w:val="left"/>
    </w:lvl>
  </w:abstractNum>
  <w:abstractNum w:abstractNumId="24">
    <w:nsid w:val="57733565"/>
    <w:multiLevelType w:val="singleLevel"/>
    <w:tmpl w:val="57733565"/>
    <w:lvl w:ilvl="0" w:tentative="0">
      <w:start w:val="2"/>
      <w:numFmt w:val="decimal"/>
      <w:suff w:val="nothing"/>
      <w:lvlText w:val="%1、"/>
      <w:lvlJc w:val="left"/>
    </w:lvl>
  </w:abstractNum>
  <w:abstractNum w:abstractNumId="25">
    <w:nsid w:val="57733B78"/>
    <w:multiLevelType w:val="singleLevel"/>
    <w:tmpl w:val="57733B78"/>
    <w:lvl w:ilvl="0" w:tentative="0">
      <w:start w:val="1"/>
      <w:numFmt w:val="decimal"/>
      <w:suff w:val="nothing"/>
      <w:lvlText w:val="%1、"/>
      <w:lvlJc w:val="left"/>
    </w:lvl>
  </w:abstractNum>
  <w:abstractNum w:abstractNumId="26">
    <w:nsid w:val="57733BE7"/>
    <w:multiLevelType w:val="singleLevel"/>
    <w:tmpl w:val="57733B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57733D98"/>
    <w:multiLevelType w:val="singleLevel"/>
    <w:tmpl w:val="57733D98"/>
    <w:lvl w:ilvl="0" w:tentative="0">
      <w:start w:val="2"/>
      <w:numFmt w:val="decimal"/>
      <w:suff w:val="nothing"/>
      <w:lvlText w:val="%1、"/>
      <w:lvlJc w:val="left"/>
    </w:lvl>
  </w:abstractNum>
  <w:abstractNum w:abstractNumId="28">
    <w:nsid w:val="57733E19"/>
    <w:multiLevelType w:val="singleLevel"/>
    <w:tmpl w:val="57733E19"/>
    <w:lvl w:ilvl="0" w:tentative="0">
      <w:start w:val="1"/>
      <w:numFmt w:val="decimal"/>
      <w:suff w:val="nothing"/>
      <w:lvlText w:val="%1、"/>
      <w:lvlJc w:val="left"/>
    </w:lvl>
  </w:abstractNum>
  <w:abstractNum w:abstractNumId="29">
    <w:nsid w:val="57734B08"/>
    <w:multiLevelType w:val="singleLevel"/>
    <w:tmpl w:val="57734B08"/>
    <w:lvl w:ilvl="0" w:tentative="0">
      <w:start w:val="1"/>
      <w:numFmt w:val="chineseCounting"/>
      <w:suff w:val="nothing"/>
      <w:lvlText w:val="%1、"/>
      <w:lvlJc w:val="left"/>
    </w:lvl>
  </w:abstractNum>
  <w:abstractNum w:abstractNumId="30">
    <w:nsid w:val="57734C53"/>
    <w:multiLevelType w:val="singleLevel"/>
    <w:tmpl w:val="57734C53"/>
    <w:lvl w:ilvl="0" w:tentative="0">
      <w:start w:val="2"/>
      <w:numFmt w:val="decimal"/>
      <w:suff w:val="nothing"/>
      <w:lvlText w:val="%1、"/>
      <w:lvlJc w:val="left"/>
    </w:lvl>
  </w:abstractNum>
  <w:abstractNum w:abstractNumId="31">
    <w:nsid w:val="57734CA4"/>
    <w:multiLevelType w:val="singleLevel"/>
    <w:tmpl w:val="57734CA4"/>
    <w:lvl w:ilvl="0" w:tentative="0">
      <w:start w:val="2"/>
      <w:numFmt w:val="chineseCounting"/>
      <w:suff w:val="nothing"/>
      <w:lvlText w:val="（%1）"/>
      <w:lvlJc w:val="left"/>
    </w:lvl>
  </w:abstractNum>
  <w:abstractNum w:abstractNumId="32">
    <w:nsid w:val="57734CB5"/>
    <w:multiLevelType w:val="singleLevel"/>
    <w:tmpl w:val="57734CB5"/>
    <w:lvl w:ilvl="0" w:tentative="0">
      <w:start w:val="1"/>
      <w:numFmt w:val="decimal"/>
      <w:suff w:val="nothing"/>
      <w:lvlText w:val="%1、"/>
      <w:lvlJc w:val="left"/>
    </w:lvl>
  </w:abstractNum>
  <w:abstractNum w:abstractNumId="33">
    <w:nsid w:val="577351B3"/>
    <w:multiLevelType w:val="singleLevel"/>
    <w:tmpl w:val="577351B3"/>
    <w:lvl w:ilvl="0" w:tentative="0">
      <w:start w:val="1"/>
      <w:numFmt w:val="chineseCounting"/>
      <w:suff w:val="nothing"/>
      <w:lvlText w:val="（%1）"/>
      <w:lvlJc w:val="left"/>
    </w:lvl>
  </w:abstractNum>
  <w:abstractNum w:abstractNumId="34">
    <w:nsid w:val="5779242E"/>
    <w:multiLevelType w:val="singleLevel"/>
    <w:tmpl w:val="5779242E"/>
    <w:lvl w:ilvl="0" w:tentative="0">
      <w:start w:val="1"/>
      <w:numFmt w:val="decimal"/>
      <w:suff w:val="nothing"/>
      <w:lvlText w:val="%1."/>
      <w:lvlJc w:val="left"/>
    </w:lvl>
  </w:abstractNum>
  <w:abstractNum w:abstractNumId="35">
    <w:nsid w:val="57793FE1"/>
    <w:multiLevelType w:val="singleLevel"/>
    <w:tmpl w:val="57793FE1"/>
    <w:lvl w:ilvl="0" w:tentative="0">
      <w:start w:val="12"/>
      <w:numFmt w:val="decimal"/>
      <w:suff w:val="nothing"/>
      <w:lvlText w:val="%1."/>
      <w:lvlJc w:val="left"/>
    </w:lvl>
  </w:abstractNum>
  <w:abstractNum w:abstractNumId="36">
    <w:nsid w:val="57794E3B"/>
    <w:multiLevelType w:val="singleLevel"/>
    <w:tmpl w:val="57794E3B"/>
    <w:lvl w:ilvl="0" w:tentative="0">
      <w:start w:val="1"/>
      <w:numFmt w:val="chineseCounting"/>
      <w:suff w:val="space"/>
      <w:lvlText w:val="第%1章"/>
      <w:lvlJc w:val="left"/>
    </w:lvl>
  </w:abstractNum>
  <w:abstractNum w:abstractNumId="37">
    <w:nsid w:val="5779B98D"/>
    <w:multiLevelType w:val="singleLevel"/>
    <w:tmpl w:val="5779B98D"/>
    <w:lvl w:ilvl="0" w:tentative="0">
      <w:start w:val="3"/>
      <w:numFmt w:val="chineseCounting"/>
      <w:suff w:val="nothing"/>
      <w:lvlText w:val="%1．"/>
      <w:lvlJc w:val="left"/>
    </w:lvl>
  </w:abstractNum>
  <w:abstractNum w:abstractNumId="38">
    <w:nsid w:val="5779CBD9"/>
    <w:multiLevelType w:val="singleLevel"/>
    <w:tmpl w:val="5779CBD9"/>
    <w:lvl w:ilvl="0" w:tentative="0">
      <w:start w:val="1"/>
      <w:numFmt w:val="decimal"/>
      <w:suff w:val="nothing"/>
      <w:lvlText w:val="%1."/>
      <w:lvlJc w:val="left"/>
    </w:lvl>
  </w:abstractNum>
  <w:abstractNum w:abstractNumId="39">
    <w:nsid w:val="5779CCA8"/>
    <w:multiLevelType w:val="singleLevel"/>
    <w:tmpl w:val="5779CCA8"/>
    <w:lvl w:ilvl="0" w:tentative="0">
      <w:start w:val="2"/>
      <w:numFmt w:val="chineseCounting"/>
      <w:suff w:val="nothing"/>
      <w:lvlText w:val="（%1）"/>
      <w:lvlJc w:val="left"/>
    </w:lvl>
  </w:abstractNum>
  <w:abstractNum w:abstractNumId="40">
    <w:nsid w:val="5779CD35"/>
    <w:multiLevelType w:val="singleLevel"/>
    <w:tmpl w:val="5779CD35"/>
    <w:lvl w:ilvl="0" w:tentative="0">
      <w:start w:val="1"/>
      <w:numFmt w:val="decimal"/>
      <w:suff w:val="nothing"/>
      <w:lvlText w:val="%1."/>
      <w:lvlJc w:val="left"/>
    </w:lvl>
  </w:abstractNum>
  <w:abstractNum w:abstractNumId="41">
    <w:nsid w:val="5779D7D9"/>
    <w:multiLevelType w:val="singleLevel"/>
    <w:tmpl w:val="5779D7D9"/>
    <w:lvl w:ilvl="0" w:tentative="0">
      <w:start w:val="1"/>
      <w:numFmt w:val="decimal"/>
      <w:suff w:val="nothing"/>
      <w:lvlText w:val="%1."/>
      <w:lvlJc w:val="left"/>
    </w:lvl>
  </w:abstractNum>
  <w:abstractNum w:abstractNumId="42">
    <w:nsid w:val="5779F0BF"/>
    <w:multiLevelType w:val="singleLevel"/>
    <w:tmpl w:val="5779F0BF"/>
    <w:lvl w:ilvl="0" w:tentative="0">
      <w:start w:val="4"/>
      <w:numFmt w:val="decimal"/>
      <w:suff w:val="nothing"/>
      <w:lvlText w:val="（%1）"/>
      <w:lvlJc w:val="left"/>
    </w:lvl>
  </w:abstractNum>
  <w:abstractNum w:abstractNumId="43">
    <w:nsid w:val="5779F13E"/>
    <w:multiLevelType w:val="singleLevel"/>
    <w:tmpl w:val="5779F13E"/>
    <w:lvl w:ilvl="0" w:tentative="0">
      <w:start w:val="2"/>
      <w:numFmt w:val="decimal"/>
      <w:suff w:val="nothing"/>
      <w:lvlText w:val="%1."/>
      <w:lvlJc w:val="left"/>
    </w:lvl>
  </w:abstractNum>
  <w:abstractNum w:abstractNumId="44">
    <w:nsid w:val="5779F193"/>
    <w:multiLevelType w:val="singleLevel"/>
    <w:tmpl w:val="5779F193"/>
    <w:lvl w:ilvl="0" w:tentative="0">
      <w:start w:val="1"/>
      <w:numFmt w:val="decimal"/>
      <w:suff w:val="nothing"/>
      <w:lvlText w:val="（%1）"/>
      <w:lvlJc w:val="left"/>
    </w:lvl>
  </w:abstractNum>
  <w:abstractNum w:abstractNumId="45">
    <w:nsid w:val="5779F291"/>
    <w:multiLevelType w:val="singleLevel"/>
    <w:tmpl w:val="5779F291"/>
    <w:lvl w:ilvl="0" w:tentative="0">
      <w:start w:val="3"/>
      <w:numFmt w:val="decimal"/>
      <w:suff w:val="nothing"/>
      <w:lvlText w:val="%1."/>
      <w:lvlJc w:val="left"/>
    </w:lvl>
  </w:abstractNum>
  <w:abstractNum w:abstractNumId="46">
    <w:nsid w:val="5779F388"/>
    <w:multiLevelType w:val="singleLevel"/>
    <w:tmpl w:val="5779F388"/>
    <w:lvl w:ilvl="0" w:tentative="0">
      <w:start w:val="1"/>
      <w:numFmt w:val="decimal"/>
      <w:suff w:val="nothing"/>
      <w:lvlText w:val="（%1）"/>
      <w:lvlJc w:val="left"/>
    </w:lvl>
  </w:abstractNum>
  <w:abstractNum w:abstractNumId="47">
    <w:nsid w:val="5779F712"/>
    <w:multiLevelType w:val="singleLevel"/>
    <w:tmpl w:val="5779F712"/>
    <w:lvl w:ilvl="0" w:tentative="0">
      <w:start w:val="4"/>
      <w:numFmt w:val="decimal"/>
      <w:suff w:val="nothing"/>
      <w:lvlText w:val="%1."/>
      <w:lvlJc w:val="left"/>
    </w:lvl>
  </w:abstractNum>
  <w:abstractNum w:abstractNumId="48">
    <w:nsid w:val="5779F973"/>
    <w:multiLevelType w:val="singleLevel"/>
    <w:tmpl w:val="5779F973"/>
    <w:lvl w:ilvl="0" w:tentative="0">
      <w:start w:val="1"/>
      <w:numFmt w:val="decimal"/>
      <w:suff w:val="nothing"/>
      <w:lvlText w:val="（%1）"/>
      <w:lvlJc w:val="left"/>
    </w:lvl>
  </w:abstractNum>
  <w:abstractNum w:abstractNumId="49">
    <w:nsid w:val="5779FD60"/>
    <w:multiLevelType w:val="singleLevel"/>
    <w:tmpl w:val="5779FD60"/>
    <w:lvl w:ilvl="0" w:tentative="0">
      <w:start w:val="5"/>
      <w:numFmt w:val="decimal"/>
      <w:suff w:val="nothing"/>
      <w:lvlText w:val="%1."/>
      <w:lvlJc w:val="left"/>
    </w:lvl>
  </w:abstractNum>
  <w:abstractNum w:abstractNumId="50">
    <w:nsid w:val="5779FEDD"/>
    <w:multiLevelType w:val="singleLevel"/>
    <w:tmpl w:val="5779FEDD"/>
    <w:lvl w:ilvl="0" w:tentative="0">
      <w:start w:val="7"/>
      <w:numFmt w:val="chineseCounting"/>
      <w:suff w:val="nothing"/>
      <w:lvlText w:val="%1．"/>
      <w:lvlJc w:val="left"/>
    </w:lvl>
  </w:abstractNum>
  <w:abstractNum w:abstractNumId="51">
    <w:nsid w:val="577A0193"/>
    <w:multiLevelType w:val="singleLevel"/>
    <w:tmpl w:val="577A0193"/>
    <w:lvl w:ilvl="0" w:tentative="0">
      <w:start w:val="1"/>
      <w:numFmt w:val="decimal"/>
      <w:suff w:val="nothing"/>
      <w:lvlText w:val="%1."/>
      <w:lvlJc w:val="left"/>
    </w:lvl>
  </w:abstractNum>
  <w:abstractNum w:abstractNumId="52">
    <w:nsid w:val="577A0377"/>
    <w:multiLevelType w:val="singleLevel"/>
    <w:tmpl w:val="577A0377"/>
    <w:lvl w:ilvl="0" w:tentative="0">
      <w:start w:val="3"/>
      <w:numFmt w:val="chineseCounting"/>
      <w:suff w:val="nothing"/>
      <w:lvlText w:val="%1．"/>
      <w:lvlJc w:val="left"/>
    </w:lvl>
  </w:abstractNum>
  <w:abstractNum w:abstractNumId="53">
    <w:nsid w:val="577A0A53"/>
    <w:multiLevelType w:val="multilevel"/>
    <w:tmpl w:val="577A0A53"/>
    <w:lvl w:ilvl="0" w:tentative="0">
      <w:start w:val="3"/>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54">
    <w:nsid w:val="577A0A5E"/>
    <w:multiLevelType w:val="multilevel"/>
    <w:tmpl w:val="577A0A5E"/>
    <w:lvl w:ilvl="0" w:tentative="0">
      <w:start w:val="1"/>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55">
    <w:nsid w:val="577A1A3F"/>
    <w:multiLevelType w:val="singleLevel"/>
    <w:tmpl w:val="577A1A3F"/>
    <w:lvl w:ilvl="0" w:tentative="0">
      <w:start w:val="5"/>
      <w:numFmt w:val="decimal"/>
      <w:suff w:val="nothing"/>
      <w:lvlText w:val="%1."/>
      <w:lvlJc w:val="left"/>
    </w:lvl>
  </w:abstractNum>
  <w:abstractNum w:abstractNumId="56">
    <w:nsid w:val="577A21F3"/>
    <w:multiLevelType w:val="singleLevel"/>
    <w:tmpl w:val="577A21F3"/>
    <w:lvl w:ilvl="0" w:tentative="0">
      <w:start w:val="10"/>
      <w:numFmt w:val="chineseCounting"/>
      <w:suff w:val="nothing"/>
      <w:lvlText w:val="%1．"/>
      <w:lvlJc w:val="left"/>
    </w:lvl>
  </w:abstractNum>
  <w:abstractNum w:abstractNumId="57">
    <w:nsid w:val="577A2531"/>
    <w:multiLevelType w:val="singleLevel"/>
    <w:tmpl w:val="577A2531"/>
    <w:lvl w:ilvl="0" w:tentative="0">
      <w:start w:val="12"/>
      <w:numFmt w:val="chineseCounting"/>
      <w:suff w:val="nothing"/>
      <w:lvlText w:val="%1．"/>
      <w:lvlJc w:val="left"/>
    </w:lvl>
  </w:abstractNum>
  <w:abstractNum w:abstractNumId="58">
    <w:nsid w:val="577A2CF0"/>
    <w:multiLevelType w:val="singleLevel"/>
    <w:tmpl w:val="577A2CF0"/>
    <w:lvl w:ilvl="0" w:tentative="0">
      <w:start w:val="6"/>
      <w:numFmt w:val="decimal"/>
      <w:suff w:val="nothing"/>
      <w:lvlText w:val="%1、"/>
      <w:lvlJc w:val="left"/>
    </w:lvl>
  </w:abstractNum>
  <w:abstractNum w:abstractNumId="59">
    <w:nsid w:val="577A2FAE"/>
    <w:multiLevelType w:val="singleLevel"/>
    <w:tmpl w:val="577A2FAE"/>
    <w:lvl w:ilvl="0" w:tentative="0">
      <w:start w:val="2"/>
      <w:numFmt w:val="decimal"/>
      <w:suff w:val="nothing"/>
      <w:lvlText w:val="%1、"/>
      <w:lvlJc w:val="left"/>
    </w:lvl>
  </w:abstractNum>
  <w:abstractNum w:abstractNumId="60">
    <w:nsid w:val="577A36A9"/>
    <w:multiLevelType w:val="singleLevel"/>
    <w:tmpl w:val="577A36A9"/>
    <w:lvl w:ilvl="0" w:tentative="0">
      <w:start w:val="1"/>
      <w:numFmt w:val="decimal"/>
      <w:suff w:val="nothing"/>
      <w:lvlText w:val="%1."/>
      <w:lvlJc w:val="left"/>
    </w:lvl>
  </w:abstractNum>
  <w:abstractNum w:abstractNumId="61">
    <w:nsid w:val="577A4C75"/>
    <w:multiLevelType w:val="singleLevel"/>
    <w:tmpl w:val="577A4C75"/>
    <w:lvl w:ilvl="0" w:tentative="0">
      <w:start w:val="1"/>
      <w:numFmt w:val="chineseCounting"/>
      <w:suff w:val="space"/>
      <w:lvlText w:val="第%1节"/>
      <w:lvlJc w:val="left"/>
    </w:lvl>
  </w:abstractNum>
  <w:abstractNum w:abstractNumId="62">
    <w:nsid w:val="577A4F25"/>
    <w:multiLevelType w:val="singleLevel"/>
    <w:tmpl w:val="577A4F25"/>
    <w:lvl w:ilvl="0" w:tentative="0">
      <w:start w:val="1"/>
      <w:numFmt w:val="decimal"/>
      <w:suff w:val="nothing"/>
      <w:lvlText w:val="%1."/>
      <w:lvlJc w:val="left"/>
    </w:lvl>
  </w:abstractNum>
  <w:abstractNum w:abstractNumId="63">
    <w:nsid w:val="577A4FEF"/>
    <w:multiLevelType w:val="singleLevel"/>
    <w:tmpl w:val="577A4FEF"/>
    <w:lvl w:ilvl="0" w:tentative="0">
      <w:start w:val="1"/>
      <w:numFmt w:val="decimal"/>
      <w:suff w:val="nothing"/>
      <w:lvlText w:val="（%1）"/>
      <w:lvlJc w:val="left"/>
    </w:lvl>
  </w:abstractNum>
  <w:abstractNum w:abstractNumId="64">
    <w:nsid w:val="577A50CD"/>
    <w:multiLevelType w:val="singleLevel"/>
    <w:tmpl w:val="577A50CD"/>
    <w:lvl w:ilvl="0" w:tentative="0">
      <w:start w:val="4"/>
      <w:numFmt w:val="decimal"/>
      <w:suff w:val="nothing"/>
      <w:lvlText w:val="%1."/>
      <w:lvlJc w:val="left"/>
    </w:lvl>
  </w:abstractNum>
  <w:abstractNum w:abstractNumId="65">
    <w:nsid w:val="577A53A6"/>
    <w:multiLevelType w:val="singleLevel"/>
    <w:tmpl w:val="577A53A6"/>
    <w:lvl w:ilvl="0" w:tentative="0">
      <w:start w:val="1"/>
      <w:numFmt w:val="decimal"/>
      <w:suff w:val="nothing"/>
      <w:lvlText w:val="%1."/>
      <w:lvlJc w:val="left"/>
    </w:lvl>
  </w:abstractNum>
  <w:abstractNum w:abstractNumId="66">
    <w:nsid w:val="577A5774"/>
    <w:multiLevelType w:val="singleLevel"/>
    <w:tmpl w:val="577A5774"/>
    <w:lvl w:ilvl="0" w:tentative="0">
      <w:start w:val="4"/>
      <w:numFmt w:val="decimal"/>
      <w:suff w:val="nothing"/>
      <w:lvlText w:val="%1."/>
      <w:lvlJc w:val="left"/>
    </w:lvl>
  </w:abstractNum>
  <w:abstractNum w:abstractNumId="67">
    <w:nsid w:val="577A58C1"/>
    <w:multiLevelType w:val="singleLevel"/>
    <w:tmpl w:val="577A58C1"/>
    <w:lvl w:ilvl="0" w:tentative="0">
      <w:start w:val="4"/>
      <w:numFmt w:val="chineseCounting"/>
      <w:suff w:val="space"/>
      <w:lvlText w:val="第%1节"/>
      <w:lvlJc w:val="left"/>
    </w:lvl>
  </w:abstractNum>
  <w:abstractNum w:abstractNumId="68">
    <w:nsid w:val="577A5E30"/>
    <w:multiLevelType w:val="singleLevel"/>
    <w:tmpl w:val="577A5E30"/>
    <w:lvl w:ilvl="0" w:tentative="0">
      <w:start w:val="1"/>
      <w:numFmt w:val="chineseCounting"/>
      <w:suff w:val="nothing"/>
      <w:lvlText w:val="%1．"/>
      <w:lvlJc w:val="left"/>
    </w:lvl>
  </w:abstractNum>
  <w:abstractNum w:abstractNumId="69">
    <w:nsid w:val="577A5E85"/>
    <w:multiLevelType w:val="singleLevel"/>
    <w:tmpl w:val="577A5E85"/>
    <w:lvl w:ilvl="0" w:tentative="0">
      <w:start w:val="1"/>
      <w:numFmt w:val="decimal"/>
      <w:suff w:val="nothing"/>
      <w:lvlText w:val="%1."/>
      <w:lvlJc w:val="left"/>
    </w:lvl>
  </w:abstractNum>
  <w:num w:numId="1">
    <w:abstractNumId w:val="34"/>
  </w:num>
  <w:num w:numId="2">
    <w:abstractNumId w:val="35"/>
  </w:num>
  <w:num w:numId="3">
    <w:abstractNumId w:val="36"/>
  </w:num>
  <w:num w:numId="4">
    <w:abstractNumId w:val="37"/>
  </w:num>
  <w:num w:numId="5">
    <w:abstractNumId w:val="50"/>
  </w:num>
  <w:num w:numId="6">
    <w:abstractNumId w:val="52"/>
  </w:num>
  <w:num w:numId="7">
    <w:abstractNumId w:val="55"/>
  </w:num>
  <w:num w:numId="8">
    <w:abstractNumId w:val="0"/>
  </w:num>
  <w:num w:numId="9">
    <w:abstractNumId w:val="56"/>
  </w:num>
  <w:num w:numId="10">
    <w:abstractNumId w:val="57"/>
  </w:num>
  <w:num w:numId="11">
    <w:abstractNumId w:val="1"/>
  </w:num>
  <w:num w:numId="12">
    <w:abstractNumId w:val="2"/>
  </w:num>
  <w:num w:numId="13">
    <w:abstractNumId w:val="58"/>
  </w:num>
  <w:num w:numId="14">
    <w:abstractNumId w:val="3"/>
  </w:num>
  <w:num w:numId="15">
    <w:abstractNumId w:val="59"/>
  </w:num>
  <w:num w:numId="16">
    <w:abstractNumId w:val="4"/>
  </w:num>
  <w:num w:numId="17">
    <w:abstractNumId w:val="5"/>
  </w:num>
  <w:num w:numId="18">
    <w:abstractNumId w:val="6"/>
  </w:num>
  <w:num w:numId="19">
    <w:abstractNumId w:val="7"/>
  </w:num>
  <w:num w:numId="20">
    <w:abstractNumId w:val="8"/>
  </w:num>
  <w:num w:numId="21">
    <w:abstractNumId w:val="9"/>
  </w:num>
  <w:num w:numId="22">
    <w:abstractNumId w:val="10"/>
  </w:num>
  <w:num w:numId="23">
    <w:abstractNumId w:val="11"/>
  </w:num>
  <w:num w:numId="24">
    <w:abstractNumId w:val="12"/>
  </w:num>
  <w:num w:numId="25">
    <w:abstractNumId w:val="13"/>
  </w:num>
  <w:num w:numId="26">
    <w:abstractNumId w:val="14"/>
  </w:num>
  <w:num w:numId="27">
    <w:abstractNumId w:val="60"/>
  </w:num>
  <w:num w:numId="28">
    <w:abstractNumId w:val="15"/>
  </w:num>
  <w:num w:numId="29">
    <w:abstractNumId w:val="16"/>
  </w:num>
  <w:num w:numId="30">
    <w:abstractNumId w:val="17"/>
  </w:num>
  <w:num w:numId="31">
    <w:abstractNumId w:val="18"/>
  </w:num>
  <w:num w:numId="32">
    <w:abstractNumId w:val="19"/>
  </w:num>
  <w:num w:numId="33">
    <w:abstractNumId w:val="20"/>
  </w:num>
  <w:num w:numId="34">
    <w:abstractNumId w:val="21"/>
  </w:num>
  <w:num w:numId="35">
    <w:abstractNumId w:val="22"/>
  </w:num>
  <w:num w:numId="36">
    <w:abstractNumId w:val="23"/>
  </w:num>
  <w:num w:numId="37">
    <w:abstractNumId w:val="24"/>
  </w:num>
  <w:num w:numId="38">
    <w:abstractNumId w:val="25"/>
  </w:num>
  <w:num w:numId="39">
    <w:abstractNumId w:val="26"/>
  </w:num>
  <w:num w:numId="40">
    <w:abstractNumId w:val="27"/>
  </w:num>
  <w:num w:numId="41">
    <w:abstractNumId w:val="28"/>
  </w:num>
  <w:num w:numId="42">
    <w:abstractNumId w:val="29"/>
  </w:num>
  <w:num w:numId="43">
    <w:abstractNumId w:val="30"/>
  </w:num>
  <w:num w:numId="44">
    <w:abstractNumId w:val="31"/>
  </w:num>
  <w:num w:numId="45">
    <w:abstractNumId w:val="32"/>
  </w:num>
  <w:num w:numId="46">
    <w:abstractNumId w:val="33"/>
  </w:num>
  <w:num w:numId="47">
    <w:abstractNumId w:val="38"/>
  </w:num>
  <w:num w:numId="48">
    <w:abstractNumId w:val="39"/>
  </w:num>
  <w:num w:numId="49">
    <w:abstractNumId w:val="40"/>
  </w:num>
  <w:num w:numId="50">
    <w:abstractNumId w:val="41"/>
  </w:num>
  <w:num w:numId="51">
    <w:abstractNumId w:val="42"/>
  </w:num>
  <w:num w:numId="52">
    <w:abstractNumId w:val="43"/>
  </w:num>
  <w:num w:numId="53">
    <w:abstractNumId w:val="44"/>
  </w:num>
  <w:num w:numId="54">
    <w:abstractNumId w:val="45"/>
  </w:num>
  <w:num w:numId="55">
    <w:abstractNumId w:val="46"/>
  </w:num>
  <w:num w:numId="56">
    <w:abstractNumId w:val="47"/>
  </w:num>
  <w:num w:numId="57">
    <w:abstractNumId w:val="48"/>
  </w:num>
  <w:num w:numId="58">
    <w:abstractNumId w:val="49"/>
  </w:num>
  <w:num w:numId="59">
    <w:abstractNumId w:val="51"/>
  </w:num>
  <w:num w:numId="60">
    <w:abstractNumId w:val="53"/>
  </w:num>
  <w:num w:numId="61">
    <w:abstractNumId w:val="54"/>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04A24FC"/>
    <w:rsid w:val="35DB3C1E"/>
    <w:rsid w:val="432D1A9A"/>
    <w:rsid w:val="4DF825CD"/>
    <w:rsid w:val="737E10A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2016-07-03T14:31:00Z</dcterms:created>
  <dc:creator>Administrator</dc:creator>
  <cp:lastModifiedBy>Administrator</cp:lastModifiedBy>
  <dcterms:modified xsi:type="dcterms:W3CDTF">2016-07-04T10:18:25Z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