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rPr>
        <w:t>名词解释</w:t>
      </w:r>
      <w:r>
        <w:rPr>
          <w:rFonts w:hint="eastAsia" w:asciiTheme="minorEastAsia" w:hAnsiTheme="minorEastAsia"/>
        </w:rPr>
        <w:t>、</w:t>
      </w:r>
      <w:r>
        <w:rPr>
          <w:rFonts w:hint="eastAsia"/>
        </w:rPr>
        <w:t>不定项选择</w:t>
      </w:r>
      <w:r>
        <w:rPr>
          <w:rFonts w:hint="eastAsia" w:asciiTheme="minorEastAsia" w:hAnsiTheme="minorEastAsia"/>
        </w:rPr>
        <w:t>、</w:t>
      </w:r>
      <w:r>
        <w:rPr>
          <w:rFonts w:hint="eastAsia"/>
        </w:rPr>
        <w:t>判断</w:t>
      </w:r>
    </w:p>
    <w:p>
      <w:pPr>
        <w:ind w:firstLine="480"/>
        <w:rPr>
          <w:rFonts w:hint="eastAsia"/>
        </w:rPr>
      </w:pPr>
      <w:r>
        <w:rPr>
          <w:rFonts w:hint="eastAsia"/>
        </w:rPr>
        <w:t>食品理化化检验：</w:t>
      </w:r>
      <w:r>
        <w:t>食品理化检验是以分析化学、营养与食品卫生学、食品化学为基础，采用现代分离分析技术，研究食品营养成分和与食品安全有关成分的理化检验原理与方法的一门学科。</w:t>
      </w:r>
    </w:p>
    <w:p>
      <w:pPr>
        <w:ind w:firstLine="480" w:firstLineChars="200"/>
      </w:pPr>
      <w:r>
        <w:rPr>
          <w:rFonts w:hint="eastAsia"/>
        </w:rPr>
        <w:t>相对密度：</w:t>
      </w:r>
      <w:r>
        <w:t>是指</w:t>
      </w:r>
      <w:r>
        <w:rPr>
          <w:rFonts w:hint="eastAsia"/>
          <w:bCs/>
        </w:rPr>
        <w:t>相对密度是指在共同特定的条件下，某物质的密度与水的密度之比。或指在一定温度下物质的质量与同体积纯水的质量之比，用d来表示。</w:t>
      </w:r>
    </w:p>
    <w:p>
      <w:r>
        <w:rPr>
          <w:rFonts w:hint="eastAsia"/>
        </w:rPr>
        <w:t>前处理：</w:t>
      </w:r>
    </w:p>
    <w:p>
      <w:pPr>
        <w:ind w:left="480" w:leftChars="200"/>
      </w:pPr>
      <w:r>
        <w:t>总体：被检验的一批食品。</w:t>
      </w:r>
    </w:p>
    <w:p>
      <w:pPr>
        <w:ind w:firstLine="480" w:firstLineChars="200"/>
      </w:pPr>
      <w:r>
        <w:t>样品：从总体中抽取的一部分，作为总体的代</w:t>
      </w:r>
      <w:r>
        <w:rPr>
          <w:rFonts w:hint="eastAsia"/>
        </w:rPr>
        <w:t>表。</w:t>
      </w:r>
    </w:p>
    <w:p>
      <w:pPr>
        <w:ind w:firstLine="480" w:firstLineChars="200"/>
      </w:pPr>
      <w:r>
        <w:rPr>
          <w:rFonts w:hint="eastAsia"/>
        </w:rPr>
        <w:t>检样：由整批食物的各个部分采取的少量样品。</w:t>
      </w:r>
    </w:p>
    <w:p>
      <w:pPr>
        <w:ind w:firstLine="480" w:firstLineChars="200"/>
      </w:pPr>
      <w:r>
        <w:t>原始样品：许多份检样综合在一起称为原始样品。</w:t>
      </w:r>
    </w:p>
    <w:p>
      <w:pPr>
        <w:ind w:firstLine="480" w:firstLineChars="200"/>
        <w:rPr>
          <w:rStyle w:val="9"/>
          <w:rFonts w:hint="default" w:asciiTheme="minorHAnsi" w:eastAsiaTheme="minorEastAsia"/>
          <w:color w:val="auto"/>
          <w:sz w:val="24"/>
          <w:szCs w:val="22"/>
        </w:rPr>
      </w:pPr>
      <w:r>
        <w:rPr>
          <w:rFonts w:hint="eastAsia"/>
        </w:rPr>
        <w:t xml:space="preserve">平均样品：原始样品经过技术处理后，再抽取其中一部分供分析检验用的样品称为平均样品。 </w:t>
      </w:r>
    </w:p>
    <w:p>
      <w:pPr>
        <w:ind w:firstLine="480" w:firstLineChars="200"/>
        <w:rPr>
          <w:rFonts w:asciiTheme="minorEastAsia" w:hAnsiTheme="minorEastAsia"/>
          <w:szCs w:val="24"/>
        </w:rPr>
      </w:pPr>
      <w:r>
        <w:rPr>
          <w:rStyle w:val="9"/>
          <w:rFonts w:hint="default" w:asciiTheme="minorEastAsia" w:hAnsiTheme="minorEastAsia" w:eastAsiaTheme="minorEastAsia"/>
          <w:color w:val="auto"/>
          <w:sz w:val="24"/>
          <w:szCs w:val="24"/>
        </w:rPr>
        <w:t>随机采样：按照随机原则从大批食品中各个部分机会均等的抽取部分样品。</w:t>
      </w:r>
    </w:p>
    <w:p>
      <w:pPr>
        <w:ind w:firstLine="480" w:firstLineChars="200"/>
        <w:rPr>
          <w:rStyle w:val="9"/>
          <w:rFonts w:hint="default" w:asciiTheme="minorEastAsia" w:hAnsiTheme="minorEastAsia" w:eastAsiaTheme="minorEastAsia"/>
          <w:color w:val="auto"/>
          <w:sz w:val="24"/>
          <w:szCs w:val="24"/>
        </w:rPr>
      </w:pPr>
      <w:r>
        <w:rPr>
          <w:rStyle w:val="9"/>
          <w:rFonts w:hint="default" w:asciiTheme="minorEastAsia" w:hAnsiTheme="minorEastAsia" w:eastAsiaTheme="minorEastAsia"/>
          <w:color w:val="auto"/>
          <w:sz w:val="24"/>
          <w:szCs w:val="24"/>
        </w:rPr>
        <w:t>代表性取样：根据食品样品的空间位置和时间变化规律进行采样，使采集的样品能代表其相应的组成和质量。</w:t>
      </w:r>
    </w:p>
    <w:p>
      <w:pPr>
        <w:ind w:firstLine="480" w:firstLineChars="200"/>
      </w:pPr>
      <w:r>
        <w:t>三层五点法：（</w:t>
      </w:r>
      <w:r>
        <w:rPr>
          <w:rFonts w:hint="eastAsia"/>
        </w:rPr>
        <w:t>固体</w:t>
      </w:r>
      <w:r>
        <w:t>）有完整包装 等)的食品于各部分按 (如桶、袋、箱、筐</w:t>
      </w:r>
      <w:r>
        <w:rPr>
          <w:rFonts w:hint="eastAsia"/>
        </w:rPr>
        <w:t>等)的食品于各部分按</w:t>
      </w:r>
      <m:oMath>
        <m:rad>
          <m:radPr>
            <m:degHide m:val="1"/>
            <m:ctrlPr>
              <w:rPr>
                <w:rFonts w:ascii="Cambria Math" w:hAnsi="Cambria Math"/>
              </w:rPr>
            </m:ctrlPr>
          </m:radPr>
          <m:deg>
            <m:ctrlPr>
              <w:rPr>
                <w:rFonts w:ascii="Cambria Math" w:hAnsi="Cambria Math"/>
              </w:rPr>
            </m:ctrlPr>
          </m:deg>
          <m:e>
            <m:r>
              <w:rPr>
                <w:rFonts w:hint="eastAsia" w:ascii="Cambria Math" w:hAnsi="Cambria Math"/>
              </w:rPr>
              <m:t>总件数</m:t>
            </m:r>
            <m:r>
              <w:rPr>
                <w:rFonts w:ascii="Cambria Math" w:hAnsi="Cambria Math"/>
              </w:rPr>
              <m:t>/2</m:t>
            </m:r>
            <m:ctrlPr>
              <w:rPr>
                <w:rFonts w:ascii="Cambria Math" w:hAnsi="Cambria Math"/>
              </w:rPr>
            </m:ctrlPr>
          </m:e>
        </m:rad>
      </m:oMath>
      <w:r>
        <w:t>取一定件数的样品。从每个包装的上、中、下三层的中心和四角部位抽出更小的包装样品。</w:t>
      </w:r>
      <w:r>
        <w:rPr>
          <w:rFonts w:hint="eastAsia"/>
        </w:rPr>
        <w:t>（液体及半固态）</w:t>
      </w:r>
      <w:r>
        <w:t>采用虹吸法分上、中下三层采出部分样品，充分混合后分为三份（检验、复检和备查）；散装池虹吸法在储存池的四角及中心五点分层取样；量大时采用旋转搅拌法，量小时采用反复倾倒法</w:t>
      </w:r>
    </w:p>
    <w:p>
      <w:pPr>
        <w:ind w:firstLine="480" w:firstLineChars="200"/>
      </w:pPr>
      <w:r>
        <w:rPr>
          <w:rFonts w:hint="eastAsia"/>
        </w:rPr>
        <w:t>四分法：例如将粮食</w:t>
      </w:r>
      <w:r>
        <w:t>等食品先将其划分为上、中、下三层 , 然后在每层的中心和四角部位取等量样品, 充分混匀; 然后铺成均匀厚度的圆形或方形, 划出两对角线,将样品分为四等份, 取其对角两份。</w:t>
      </w:r>
    </w:p>
    <w:p>
      <w:pPr>
        <w:ind w:firstLine="480" w:firstLineChars="200"/>
      </w:pPr>
      <w:r>
        <w:rPr>
          <w:rFonts w:hint="eastAsia"/>
        </w:rPr>
        <w:t>食品样品的制备：</w:t>
      </w:r>
      <w:r>
        <w:t>指对采集的样品的进行分散、粉碎、混匀、缩分等处理的过程。</w:t>
      </w:r>
    </w:p>
    <w:p>
      <w:pPr>
        <w:ind w:firstLine="480" w:firstLineChars="200"/>
      </w:pPr>
      <w:r>
        <w:rPr>
          <w:rFonts w:hint="eastAsia"/>
        </w:rPr>
        <w:t>真正的前处理。 。 。 。 。 。 。 。 。 。 。 。 。 。 。 。 。 。</w:t>
      </w:r>
    </w:p>
    <w:p>
      <w:pPr>
        <w:ind w:firstLine="480" w:firstLineChars="200"/>
      </w:pPr>
      <w:r>
        <w:t>样品的前处理：指样品在测定前消除干扰成分，浓缩待测组分，使样品能满足分析方法要求的操作过程。</w:t>
      </w:r>
      <w:r>
        <w:rPr>
          <w:rFonts w:hint="eastAsia"/>
        </w:rPr>
        <w:t>包括：</w:t>
      </w:r>
      <w:r>
        <w:t>无机化处理</w:t>
      </w:r>
      <w:r>
        <w:rPr>
          <w:rFonts w:hint="eastAsia" w:ascii="宋体" w:hAnsi="宋体" w:eastAsia="宋体"/>
        </w:rPr>
        <w:t>、</w:t>
      </w:r>
      <w:r>
        <w:t>干扰成分的去除</w:t>
      </w:r>
      <w:r>
        <w:rPr>
          <w:rFonts w:hint="eastAsia" w:ascii="宋体" w:hAnsi="宋体" w:eastAsia="宋体"/>
        </w:rPr>
        <w:t>、</w:t>
      </w:r>
      <w:r>
        <w:t>待测成分的浓缩。</w:t>
      </w:r>
    </w:p>
    <w:p>
      <w:pPr>
        <w:ind w:firstLine="480" w:firstLineChars="200"/>
      </w:pPr>
      <w:r>
        <w:rPr>
          <w:rFonts w:hint="eastAsia"/>
        </w:rPr>
        <w:t>湿消解：</w:t>
      </w:r>
      <w:r>
        <w:t>在适量的食品样品中加入氧化性强酸，加热破坏有机物，使待测的无机成分释放处理来，形成不挥发的无机化合物，以便进行分析测定。</w:t>
      </w:r>
    </w:p>
    <w:p>
      <w:pPr>
        <w:ind w:firstLine="480" w:firstLineChars="200"/>
      </w:pPr>
      <w:r>
        <w:t>低温消化法：是将样品和消化液混合后，置于室温或37-40</w:t>
      </w:r>
      <w:r>
        <w:rPr>
          <w:rFonts w:ascii="宋体" w:hAnsi="宋体" w:eastAsia="宋体" w:cs="宋体"/>
        </w:rPr>
        <w:t>℃</w:t>
      </w:r>
      <w:r>
        <w:t>烘箱内，放置过夜。</w:t>
      </w:r>
    </w:p>
    <w:p>
      <w:pPr>
        <w:ind w:firstLine="480" w:firstLineChars="200"/>
      </w:pPr>
      <w:r>
        <w:t>密封罐消化法：在聚四氟乙烯容器中加入样品，如果样品量为1g或1g以下，可加入4m1 30％过氧化氢和l滴硝酸，置于密封罐内。放150</w:t>
      </w:r>
      <w:r>
        <w:rPr>
          <w:rFonts w:hint="eastAsia" w:ascii="宋体" w:hAnsi="宋体" w:eastAsia="宋体" w:cs="宋体"/>
        </w:rPr>
        <w:t>℃</w:t>
      </w:r>
      <w:r>
        <w:t>烘箱中保温2h，待自然冷却至室温，摇匀，开盖，便可取此液直接测定，不需要再冲洗转移等手续。</w:t>
      </w:r>
    </w:p>
    <w:p>
      <w:pPr>
        <w:ind w:firstLine="480" w:firstLineChars="200"/>
      </w:pPr>
      <w:r>
        <w:t>微波消解法：是一种利用微波为能量对样品进行消解的新技术，包括溶解、干燥、灰化、浸取等，该法适于处理大批量样品及萃取极性与热不稳定的化合物。使用时在特制的聚四氟乙烯密闭容器中加入样品和少量的硝酸或H2H0 放入微波消解器中进行消化。</w:t>
      </w:r>
    </w:p>
    <w:p>
      <w:pPr>
        <w:ind w:firstLine="480" w:firstLineChars="200"/>
      </w:pPr>
      <w:r>
        <w:rPr>
          <w:rFonts w:hint="eastAsia"/>
        </w:rPr>
        <w:t>高温分解：样品在高温下灼烧至灰分呈白色或灰色。</w:t>
      </w:r>
    </w:p>
    <w:p>
      <w:pPr>
        <w:ind w:firstLine="480" w:firstLineChars="200"/>
      </w:pPr>
      <w:r>
        <w:rPr>
          <w:rFonts w:hint="eastAsia"/>
        </w:rPr>
        <w:t>燃烧分解：将样品置于常压或高压氧气的密闭容器中燃烧使样品分解。</w:t>
      </w:r>
    </w:p>
    <w:p>
      <w:pPr>
        <w:ind w:firstLine="480" w:firstLineChars="200"/>
      </w:pPr>
      <w:r>
        <w:rPr>
          <w:rFonts w:hint="eastAsia"/>
        </w:rPr>
        <w:t>介质：</w:t>
      </w:r>
      <w:r>
        <w:t>待测成分所处的溶液环境，包括所研究的成分、溶液pH、溶液中存在的阴离子或配体。</w:t>
      </w:r>
    </w:p>
    <w:p>
      <w:pPr>
        <w:ind w:firstLine="480" w:firstLineChars="200"/>
      </w:pPr>
      <w:r>
        <w:rPr>
          <w:rFonts w:hint="eastAsia"/>
        </w:rPr>
        <w:t>液液萃取：</w:t>
      </w:r>
      <w:r>
        <w:t>利用样品中不同组分在两种不混容的溶剂中溶解度或分配比不同达到提取、分离或纯化的目的。</w:t>
      </w:r>
    </w:p>
    <w:p>
      <w:pPr>
        <w:ind w:firstLine="480" w:firstLineChars="200"/>
      </w:pPr>
      <w:r>
        <w:rPr>
          <w:rFonts w:hint="eastAsia"/>
        </w:rPr>
        <w:t>逆流萃取：</w:t>
      </w:r>
      <w:r>
        <w:t>萃取分离操作法之一。含有被萃取物的水相及有机相分别从萃取器的两端流入，以相反方向流动，进行连续多次接触分层而达到分离的目的。</w:t>
      </w:r>
    </w:p>
    <w:p>
      <w:pPr>
        <w:ind w:firstLine="480" w:firstLineChars="200"/>
      </w:pPr>
      <w:r>
        <w:t>液-固萃取：即浸提法，使用溶剂将固体样品中的待测组分提取出来的过程。</w:t>
      </w:r>
    </w:p>
    <w:p>
      <w:pPr>
        <w:ind w:firstLine="480" w:firstLineChars="200"/>
      </w:pPr>
      <w:r>
        <w:rPr>
          <w:rFonts w:hint="eastAsia"/>
        </w:rPr>
        <w:t>超临界流体萃取（SFE）：</w:t>
      </w:r>
      <w:r>
        <w:t>利用超临界条件下的气体作萃取剂，从固体中萃取出某些成分并进行分离的技术。</w:t>
      </w:r>
    </w:p>
    <w:p>
      <w:r>
        <w:rPr>
          <w:rFonts w:hint="eastAsia"/>
        </w:rPr>
        <w:t>其他部分名词解释：</w:t>
      </w:r>
    </w:p>
    <w:p>
      <w:pPr>
        <w:ind w:firstLine="480" w:firstLineChars="200"/>
      </w:pPr>
      <w:r>
        <w:rPr>
          <w:rFonts w:hint="eastAsia"/>
        </w:rPr>
        <w:t>恒重：指前后两次干燥称重，其质量差不超过2mg。</w:t>
      </w:r>
    </w:p>
    <w:p>
      <w:pPr>
        <w:ind w:firstLine="480" w:firstLineChars="200"/>
      </w:pPr>
      <w:r>
        <w:rPr>
          <w:rFonts w:hint="eastAsia"/>
        </w:rPr>
        <w:t>灰分：是标示食品中无机成分总量的一项指标。</w:t>
      </w:r>
    </w:p>
    <w:p>
      <w:pPr>
        <w:ind w:firstLine="480" w:firstLineChars="200"/>
      </w:pPr>
      <w:r>
        <w:rPr>
          <w:rFonts w:hint="eastAsia"/>
        </w:rPr>
        <w:t>（食品添加剂）：为改善食品品质和色香味，以及为防腐保鲜和加工工艺的需要而加入食品中的人工合成或者天然物质。营养强化剂，食品用香料，胶基糖果中基础剂物质，食品工业用加工助剂也包括在内。</w:t>
      </w:r>
    </w:p>
    <w:p>
      <w:pPr>
        <w:ind w:firstLine="480" w:firstLineChars="200"/>
      </w:pPr>
      <w:r>
        <w:rPr>
          <w:rFonts w:hint="eastAsia"/>
        </w:rPr>
        <w:t>农药：用于预防、消灭或者控制危害农业、林业的病、虫、草及其他有害生物，以及调节植物、昆虫生长的药物总称。</w:t>
      </w:r>
    </w:p>
    <w:p>
      <w:pPr>
        <w:ind w:firstLine="480" w:firstLineChars="200"/>
      </w:pPr>
      <w:r>
        <w:rPr>
          <w:rFonts w:hint="eastAsia"/>
        </w:rPr>
        <w:t>农药残留：指农药本身及代谢产物等在环境、动植物或食品中的残留现象。</w:t>
      </w:r>
    </w:p>
    <w:p>
      <w:pPr>
        <w:ind w:firstLine="480" w:firstLineChars="200"/>
      </w:pPr>
      <w:r>
        <w:rPr>
          <w:rFonts w:hint="eastAsia"/>
        </w:rPr>
        <w:t>残留量：就是残留的数量，单位</w:t>
      </w:r>
      <w:r>
        <w:t>mg/Kg</w:t>
      </w:r>
      <w:r>
        <w:rPr>
          <w:rFonts w:hint="eastAsia"/>
        </w:rPr>
        <w:t>或</w:t>
      </w:r>
      <w:r>
        <w:rPr>
          <w:lang w:val="el-GR"/>
        </w:rPr>
        <w:t>μ</w:t>
      </w:r>
      <w:r>
        <w:t>g/Kg</w:t>
      </w:r>
      <w:r>
        <w:rPr>
          <w:rFonts w:hint="eastAsia"/>
        </w:rPr>
        <w:t>。</w:t>
      </w:r>
    </w:p>
    <w:p>
      <w:pPr>
        <w:ind w:firstLine="480" w:firstLineChars="200"/>
      </w:pPr>
      <w:r>
        <w:rPr>
          <w:rFonts w:hint="eastAsia"/>
        </w:rPr>
        <w:t>兽药：指用于预防治疗诊断动物疾病或有目的地调节动物生理机能的物质</w:t>
      </w:r>
      <w:r>
        <w:t>(</w:t>
      </w:r>
      <w:r>
        <w:rPr>
          <w:rFonts w:hint="eastAsia"/>
        </w:rPr>
        <w:t>含药物饲料添加剂</w:t>
      </w:r>
      <w:r>
        <w:t>)</w:t>
      </w:r>
      <w:r>
        <w:rPr>
          <w:rFonts w:hint="eastAsia"/>
        </w:rPr>
        <w:t>。</w:t>
      </w:r>
    </w:p>
    <w:p>
      <w:pPr>
        <w:ind w:firstLine="480" w:firstLineChars="200"/>
      </w:pPr>
      <w:r>
        <w:rPr>
          <w:rFonts w:hint="eastAsia"/>
        </w:rPr>
        <w:t>兽药残留：对食品动物用药后动物产品的任何食用部分中的原型药物或</w:t>
      </w:r>
      <w:r>
        <w:t>/</w:t>
      </w:r>
      <w:r>
        <w:rPr>
          <w:rFonts w:hint="eastAsia"/>
        </w:rPr>
        <w:t>和其代谢产物。</w:t>
      </w:r>
    </w:p>
    <w:p>
      <w:pPr>
        <w:ind w:firstLine="480" w:firstLineChars="200"/>
      </w:pPr>
      <w:r>
        <w:rPr>
          <w:rFonts w:hint="eastAsia"/>
        </w:rPr>
        <w:t>兽药最高残留限量</w:t>
      </w:r>
      <w:r>
        <w:t>(MRL)：</w:t>
      </w:r>
      <w:r>
        <w:rPr>
          <w:rFonts w:hint="eastAsia"/>
        </w:rPr>
        <w:t>对食品动物用药后产生的允许存在与食品表面或内部的该兽药残留的最高量</w:t>
      </w:r>
      <w:r>
        <w:t>(</w:t>
      </w:r>
      <w:r>
        <w:rPr>
          <w:rFonts w:hint="eastAsia"/>
        </w:rPr>
        <w:t>浓度</w:t>
      </w:r>
      <w:r>
        <w:t>)(</w:t>
      </w:r>
      <w:r>
        <w:rPr>
          <w:rFonts w:hint="eastAsia"/>
        </w:rPr>
        <w:t>以鲜重计</w:t>
      </w:r>
      <w:r>
        <w:t>mg/Kg</w:t>
      </w:r>
      <w:r>
        <w:rPr>
          <w:rFonts w:hint="eastAsia"/>
        </w:rPr>
        <w:t>或</w:t>
      </w:r>
      <w:r>
        <w:rPr>
          <w:lang w:val="el-GR"/>
        </w:rPr>
        <w:t>μ</w:t>
      </w:r>
      <w:r>
        <w:t>g/Kg)</w:t>
      </w:r>
      <w:r>
        <w:rPr>
          <w:rFonts w:hint="eastAsia"/>
        </w:rPr>
        <w:t>；</w:t>
      </w:r>
    </w:p>
    <w:p>
      <w:pPr>
        <w:ind w:firstLine="480" w:firstLineChars="200"/>
      </w:pPr>
      <w:r>
        <w:rPr>
          <w:rFonts w:hint="eastAsia"/>
        </w:rPr>
        <w:t>油脂酸败：油脂由于含有杂质或在不适宜条件下久藏而发生一系列化学变化和感官性状恶化</w:t>
      </w:r>
    </w:p>
    <w:p>
      <w:pPr>
        <w:ind w:firstLine="480" w:firstLineChars="200"/>
      </w:pPr>
      <w:r>
        <w:rPr>
          <w:rFonts w:hint="eastAsia"/>
        </w:rPr>
        <w:t>高温劣变：指油脂在高温煎炸条件下发生氧化、分解、聚合等一系列复杂化学反应，产生各种分解产物及聚合物。</w:t>
      </w:r>
    </w:p>
    <w:p>
      <w:pPr>
        <w:ind w:firstLine="480" w:firstLineChars="200"/>
      </w:pPr>
      <w:r>
        <w:rPr>
          <w:rFonts w:hint="eastAsia"/>
        </w:rPr>
        <w:t>酸价（AV）：是指中和</w:t>
      </w:r>
      <w:r>
        <w:t>1g</w:t>
      </w:r>
      <w:r>
        <w:rPr>
          <w:rFonts w:hint="eastAsia"/>
        </w:rPr>
        <w:t>油脂中的游离脂肪酸所需</w:t>
      </w:r>
      <w:r>
        <w:t>KOH</w:t>
      </w:r>
      <w:r>
        <w:rPr>
          <w:rFonts w:hint="eastAsia"/>
        </w:rPr>
        <w:t>的</w:t>
      </w:r>
      <w:r>
        <w:t>mg</w:t>
      </w:r>
      <w:r>
        <w:rPr>
          <w:rFonts w:hint="eastAsia"/>
        </w:rPr>
        <w:t>数。</w:t>
      </w:r>
    </w:p>
    <w:p>
      <w:pPr>
        <w:ind w:firstLine="480" w:firstLineChars="200"/>
      </w:pPr>
      <w:r>
        <w:rPr>
          <w:rFonts w:hint="eastAsia"/>
        </w:rPr>
        <w:t>过氧化值（POV）：油脂中</w:t>
      </w:r>
      <w:r>
        <w:t>UFA</w:t>
      </w:r>
      <w:r>
        <w:rPr>
          <w:rFonts w:hint="eastAsia"/>
        </w:rPr>
        <w:t>（不饱和脂肪酸）被氧化形成的过氧化物含量称之。一般以</w:t>
      </w:r>
      <w:r>
        <w:t>1kg</w:t>
      </w:r>
      <w:r>
        <w:rPr>
          <w:rFonts w:hint="eastAsia"/>
        </w:rPr>
        <w:t>被测油脂使碘化钾析出碘的</w:t>
      </w:r>
      <w:r>
        <w:t>meq</w:t>
      </w:r>
      <w:r>
        <w:rPr>
          <w:rFonts w:hint="eastAsia"/>
        </w:rPr>
        <w:t>数表示，或者用</w:t>
      </w:r>
      <w:r>
        <w:t>100g</w:t>
      </w:r>
      <w:r>
        <w:rPr>
          <w:rFonts w:hint="eastAsia"/>
        </w:rPr>
        <w:t>油脂能使碘化钾析出碘的</w:t>
      </w:r>
      <w:r>
        <w:t>g</w:t>
      </w:r>
      <w:r>
        <w:rPr>
          <w:rFonts w:hint="eastAsia"/>
        </w:rPr>
        <w:t>数表示。</w:t>
      </w:r>
    </w:p>
    <w:p>
      <w:pPr>
        <w:ind w:firstLine="480" w:firstLineChars="200"/>
      </w:pPr>
      <w:r>
        <w:rPr>
          <w:rFonts w:hint="eastAsia"/>
        </w:rPr>
        <w:t>羰基价（CGV）：油脂酸败时产生含醛基和酮基化合物的总量。通常以相当</w:t>
      </w:r>
      <w:r>
        <w:t>1kg</w:t>
      </w:r>
      <w:r>
        <w:rPr>
          <w:rFonts w:hint="eastAsia"/>
        </w:rPr>
        <w:t>油样中羰基的</w:t>
      </w:r>
      <w:r>
        <w:t>meq</w:t>
      </w:r>
      <w:r>
        <w:rPr>
          <w:rFonts w:hint="eastAsia"/>
        </w:rPr>
        <w:t>（毫克当量 ）表示或被测油脂经处理后在</w:t>
      </w:r>
      <w:r>
        <w:t>440nm</w:t>
      </w:r>
      <w:r>
        <w:rPr>
          <w:rFonts w:hint="eastAsia"/>
        </w:rPr>
        <w:t>下相当</w:t>
      </w:r>
      <w:r>
        <w:t>1g</w:t>
      </w:r>
      <w:r>
        <w:rPr>
          <w:rFonts w:hint="eastAsia"/>
        </w:rPr>
        <w:t>油样的吸光度表示。</w:t>
      </w:r>
    </w:p>
    <w:p>
      <w:pPr>
        <w:ind w:firstLine="480" w:firstLineChars="200"/>
      </w:pPr>
      <w:r>
        <w:rPr>
          <w:rFonts w:hint="eastAsia"/>
        </w:rPr>
        <w:t>极性成分：是食用油脂在煎炸食品的工艺条件下发生劣变，产生的比正常油脂分子甘油三酯极性大的一些成分的总称。包括甘油三酯的热氧化产物、热聚合产物、热氧化聚合产物、水解产物。</w:t>
      </w:r>
    </w:p>
    <w:p>
      <w:pPr>
        <w:ind w:firstLine="480" w:firstLineChars="200"/>
      </w:pPr>
      <w:r>
        <w:rPr>
          <w:rFonts w:hint="eastAsia"/>
        </w:rPr>
        <w:t>食品掺假：指向食品中非法掺入物理性状或形态与该食品相似的物质，如小麦中掺入滑石粉，味精中掺入食盐，食醋中掺入游离的矿酸等。</w:t>
      </w:r>
    </w:p>
    <w:p>
      <w:pPr>
        <w:ind w:firstLine="480" w:firstLineChars="200"/>
      </w:pPr>
      <w:r>
        <w:rPr>
          <w:rFonts w:hint="eastAsia"/>
        </w:rPr>
        <w:t>食品掺杂：指向粮食食品中非法掺入非同一类或同种类的劣质的物质，如大米中掺入沙石，糯米中掺入大米。</w:t>
      </w:r>
    </w:p>
    <w:p>
      <w:pPr>
        <w:ind w:firstLine="480" w:firstLineChars="200"/>
      </w:pPr>
      <w:r>
        <w:rPr>
          <w:rFonts w:hint="eastAsia"/>
        </w:rPr>
        <w:t>食品伪造：指人为地用一种或几种物质进行加工仿造，而冒充某种食品在市场销售的违法行为，如用工业酒精兑制白酒。</w:t>
      </w:r>
    </w:p>
    <w:p>
      <w:pPr>
        <w:ind w:firstLine="480" w:firstLineChars="200"/>
      </w:pPr>
    </w:p>
    <w:p>
      <w:pPr>
        <w:ind w:firstLine="482" w:firstLineChars="200"/>
        <w:rPr>
          <w:rFonts w:hint="eastAsia"/>
          <w:b/>
        </w:rPr>
      </w:pPr>
      <w:r>
        <w:rPr>
          <w:rFonts w:hint="eastAsia"/>
          <w:b/>
        </w:rPr>
        <w:t>绪论：</w:t>
      </w:r>
    </w:p>
    <w:p>
      <w:pPr>
        <w:ind w:firstLine="480" w:firstLineChars="200"/>
        <w:rPr>
          <w:bCs/>
        </w:rPr>
      </w:pPr>
      <w:r>
        <w:rPr>
          <w:rFonts w:hint="eastAsia"/>
        </w:rPr>
        <w:t>相对密度法：</w:t>
      </w:r>
      <w:r>
        <w:rPr>
          <w:rFonts w:hint="eastAsia"/>
          <w:bCs/>
        </w:rPr>
        <w:t>相对密度是指在共同特定的条件下，某物质的密度与水的密度之比。或指在一定温度下物质的质量与同体积纯水的质量之比，用d来表示。我国规定：密度测定时的标准温度为</w:t>
      </w:r>
      <w:r>
        <w:rPr>
          <w:bCs/>
        </w:rPr>
        <w:t xml:space="preserve"> </w:t>
      </w:r>
      <w:r>
        <w:rPr>
          <w:rFonts w:hint="eastAsia"/>
          <w:bCs/>
        </w:rPr>
        <w:t>为20℃.</w:t>
      </w:r>
      <w:r>
        <w:t xml:space="preserve"> </w:t>
      </w:r>
    </w:p>
    <w:p>
      <w:pPr>
        <w:ind w:firstLine="480" w:firstLineChars="200"/>
      </w:pPr>
      <w:r>
        <w:drawing>
          <wp:inline distT="0" distB="0" distL="0" distR="0">
            <wp:extent cx="2533015" cy="4851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
                    <a:stretch>
                      <a:fillRect/>
                    </a:stretch>
                  </pic:blipFill>
                  <pic:spPr>
                    <a:xfrm>
                      <a:off x="0" y="0"/>
                      <a:ext cx="2533333" cy="485714"/>
                    </a:xfrm>
                    <a:prstGeom prst="rect">
                      <a:avLst/>
                    </a:prstGeom>
                  </pic:spPr>
                </pic:pic>
              </a:graphicData>
            </a:graphic>
          </wp:inline>
        </w:drawing>
      </w:r>
    </w:p>
    <w:p>
      <w:pPr>
        <w:ind w:firstLine="480" w:firstLineChars="200"/>
        <w:rPr>
          <w:bCs/>
        </w:rPr>
      </w:pPr>
      <w:r>
        <w:rPr>
          <w:rFonts w:hint="eastAsia"/>
          <w:bCs/>
        </w:rPr>
        <w:t>液态食品的相对密度可以</w:t>
      </w:r>
      <w:r>
        <w:rPr>
          <w:rFonts w:hint="eastAsia"/>
          <w:bCs/>
          <w:color w:val="FF0000"/>
        </w:rPr>
        <w:t>反映液态食品的浓度和纯度</w:t>
      </w:r>
      <w:r>
        <w:rPr>
          <w:rFonts w:hint="eastAsia"/>
          <w:bCs/>
        </w:rPr>
        <w:t>。相对密度反映物质的一种物理性质，不能全面反映物质本质的变化；相对密度正常，并不能完全对食品质量是否合格作出肯定的判断。测定方法：密度瓶法，相对密度计法</w:t>
      </w:r>
      <w:r>
        <w:rPr>
          <w:bCs/>
        </w:rPr>
        <w:t>(</w:t>
      </w:r>
      <w:r>
        <w:rPr>
          <w:rFonts w:hint="eastAsia"/>
          <w:bCs/>
        </w:rPr>
        <w:t>酒精密度计，乳稠计，波美密度计</w:t>
      </w:r>
      <w:r>
        <w:rPr>
          <w:bCs/>
        </w:rPr>
        <w:t>)</w:t>
      </w:r>
      <w:r>
        <w:rPr>
          <w:rFonts w:hint="eastAsia"/>
          <w:bCs/>
        </w:rPr>
        <w:t>，相对密度天平法。</w:t>
      </w:r>
    </w:p>
    <w:p>
      <w:pPr>
        <w:ind w:firstLine="480" w:firstLineChars="200"/>
      </w:pPr>
      <w:r>
        <w:t>测定结果中误差或错误分析</w:t>
      </w:r>
      <w:r>
        <w:rPr>
          <w:rFonts w:hint="eastAsia"/>
        </w:rPr>
        <w:t>：</w:t>
      </w:r>
      <w:r>
        <w:rPr>
          <w:rFonts w:hint="eastAsia"/>
          <w:bCs/>
        </w:rPr>
        <w:t>仪器，试剂，操作引起的误差或错误。</w:t>
      </w:r>
    </w:p>
    <w:p>
      <w:pPr>
        <w:ind w:firstLine="480" w:firstLineChars="200"/>
        <w:rPr>
          <w:rFonts w:hint="eastAsia"/>
        </w:rPr>
      </w:pPr>
      <w:r>
        <w:drawing>
          <wp:inline distT="0" distB="0" distL="0" distR="0">
            <wp:extent cx="2564130" cy="2045970"/>
            <wp:effectExtent l="0" t="0" r="7620"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stretch>
                      <a:fillRect/>
                    </a:stretch>
                  </pic:blipFill>
                  <pic:spPr>
                    <a:xfrm>
                      <a:off x="0" y="0"/>
                      <a:ext cx="2564130" cy="2045970"/>
                    </a:xfrm>
                    <a:prstGeom prst="rect">
                      <a:avLst/>
                    </a:prstGeom>
                  </pic:spPr>
                </pic:pic>
              </a:graphicData>
            </a:graphic>
          </wp:inline>
        </w:drawing>
      </w:r>
    </w:p>
    <w:p>
      <w:pPr>
        <w:ind w:firstLine="480" w:firstLineChars="200"/>
        <w:rPr>
          <w:bCs/>
        </w:rPr>
      </w:pPr>
      <w:r>
        <w:rPr>
          <w:rFonts w:hint="eastAsia"/>
          <w:bCs/>
        </w:rPr>
        <w:t>线性关系和最小检出量</w:t>
      </w:r>
      <w:r>
        <w:rPr>
          <w:rFonts w:hint="eastAsia"/>
        </w:rPr>
        <w:t>:</w:t>
      </w:r>
      <w:r>
        <w:rPr>
          <w:rFonts w:hint="eastAsia" w:ascii="楷体_GB2312" w:cs="楷体_GB2312"/>
          <w:b/>
          <w:bCs/>
          <w:color w:val="006699"/>
          <w:kern w:val="24"/>
          <w:sz w:val="48"/>
          <w:szCs w:val="48"/>
        </w:rPr>
        <w:t xml:space="preserve"> </w:t>
      </w:r>
      <w:r>
        <w:rPr>
          <w:rFonts w:hint="eastAsia"/>
          <w:bCs/>
        </w:rPr>
        <w:t>主要目的是确定</w:t>
      </w:r>
      <w:r>
        <w:rPr>
          <w:rFonts w:hint="eastAsia"/>
          <w:bCs/>
          <w:color w:val="FF0000"/>
        </w:rPr>
        <w:t>线性范</w:t>
      </w:r>
      <w:r>
        <w:rPr>
          <w:rFonts w:hint="eastAsia"/>
          <w:bCs/>
        </w:rPr>
        <w:t>围，后续分析应在所确定的线性范围内进行。包括线性方程（主要是直线方程：</w:t>
      </w:r>
      <w:r>
        <w:rPr>
          <w:bCs/>
        </w:rPr>
        <w:t>y = ax + b</w:t>
      </w:r>
      <w:r>
        <w:rPr>
          <w:rFonts w:hint="eastAsia"/>
          <w:bCs/>
        </w:rPr>
        <w:t>）和线性相关性（用相关系数</w:t>
      </w:r>
      <w:r>
        <w:rPr>
          <w:bCs/>
        </w:rPr>
        <w:t>r</w:t>
      </w:r>
      <w:r>
        <w:rPr>
          <w:rFonts w:hint="eastAsia"/>
          <w:bCs/>
        </w:rPr>
        <w:t>评价，</w:t>
      </w:r>
      <w:r>
        <w:rPr>
          <w:bCs/>
          <w:color w:val="FF0000"/>
        </w:rPr>
        <w:t>r</w:t>
      </w:r>
      <w:r>
        <w:rPr>
          <w:rFonts w:hint="eastAsia"/>
          <w:bCs/>
          <w:color w:val="FF0000"/>
        </w:rPr>
        <w:t>越接近</w:t>
      </w:r>
      <w:r>
        <w:rPr>
          <w:bCs/>
          <w:color w:val="FF0000"/>
        </w:rPr>
        <w:t>1</w:t>
      </w:r>
      <w:r>
        <w:rPr>
          <w:rFonts w:hint="eastAsia"/>
          <w:bCs/>
          <w:color w:val="FF0000"/>
        </w:rPr>
        <w:t>越好</w:t>
      </w:r>
      <w:r>
        <w:rPr>
          <w:rFonts w:hint="eastAsia"/>
          <w:bCs/>
        </w:rPr>
        <w:t>）。色谱法中，最小检出量（</w:t>
      </w:r>
      <w:r>
        <w:rPr>
          <w:bCs/>
        </w:rPr>
        <w:t>XL</w:t>
      </w:r>
      <w:r>
        <w:rPr>
          <w:rFonts w:hint="eastAsia"/>
          <w:bCs/>
        </w:rPr>
        <w:t>）</w:t>
      </w:r>
      <w:r>
        <w:rPr>
          <w:bCs/>
        </w:rPr>
        <w:t>= 3</w:t>
      </w:r>
      <w:r>
        <w:rPr>
          <w:rFonts w:hint="eastAsia"/>
          <w:bCs/>
        </w:rPr>
        <w:t>×</w:t>
      </w:r>
      <w:r>
        <w:rPr>
          <w:bCs/>
        </w:rPr>
        <w:t>N</w:t>
      </w:r>
      <w:r>
        <w:rPr>
          <w:rFonts w:hint="eastAsia"/>
          <w:bCs/>
        </w:rPr>
        <w:t>（平均噪声）×标样进样量</w:t>
      </w:r>
      <w:r>
        <w:rPr>
          <w:bCs/>
        </w:rPr>
        <w:t>/</w:t>
      </w:r>
      <w:r>
        <w:rPr>
          <w:rFonts w:hint="eastAsia"/>
          <w:bCs/>
        </w:rPr>
        <w:t>标样响应值；光学分析法中，</w:t>
      </w:r>
      <w:r>
        <w:rPr>
          <w:bCs/>
        </w:rPr>
        <w:t xml:space="preserve"> XL =  </w:t>
      </w:r>
      <w:r>
        <w:rPr>
          <w:rFonts w:hint="eastAsia"/>
          <w:bCs/>
        </w:rPr>
        <w:t>空白值的平均值（</w:t>
      </w:r>
      <w:r>
        <w:rPr>
          <w:bCs/>
        </w:rPr>
        <w:t>≥20</w:t>
      </w:r>
      <w:r>
        <w:rPr>
          <w:rFonts w:hint="eastAsia"/>
          <w:bCs/>
        </w:rPr>
        <w:t>次测量）</w:t>
      </w:r>
      <w:r>
        <w:rPr>
          <w:bCs/>
        </w:rPr>
        <w:t>+ K</w:t>
      </w:r>
      <w:r>
        <w:rPr>
          <w:rFonts w:hint="eastAsia"/>
          <w:bCs/>
        </w:rPr>
        <w:t>（根据一定置信水平确定的系数，置信水平为</w:t>
      </w:r>
      <w:r>
        <w:rPr>
          <w:bCs/>
        </w:rPr>
        <w:t>95%</w:t>
      </w:r>
      <w:r>
        <w:rPr>
          <w:rFonts w:hint="eastAsia"/>
          <w:bCs/>
        </w:rPr>
        <w:t>时，</w:t>
      </w:r>
      <w:r>
        <w:rPr>
          <w:bCs/>
        </w:rPr>
        <w:t>K = 4.65</w:t>
      </w:r>
      <w:r>
        <w:rPr>
          <w:rFonts w:hint="eastAsia"/>
          <w:bCs/>
        </w:rPr>
        <w:t>）×空白值的标准差；一般实验中，</w:t>
      </w:r>
      <w:r>
        <w:rPr>
          <w:bCs/>
        </w:rPr>
        <w:t xml:space="preserve"> XL = 4.6</w:t>
      </w:r>
      <w:r>
        <w:rPr>
          <w:rFonts w:hint="eastAsia"/>
          <w:bCs/>
        </w:rPr>
        <w:t>×空白值的标准差（</w:t>
      </w:r>
      <w:r>
        <w:rPr>
          <w:bCs/>
        </w:rPr>
        <w:t>≥20</w:t>
      </w:r>
      <w:r>
        <w:rPr>
          <w:rFonts w:hint="eastAsia"/>
          <w:bCs/>
        </w:rPr>
        <w:t>次测量）。</w:t>
      </w:r>
    </w:p>
    <w:p>
      <w:pPr>
        <w:ind w:firstLine="480" w:firstLineChars="200"/>
        <w:rPr>
          <w:bCs/>
        </w:rPr>
      </w:pPr>
      <w:r>
        <w:rPr>
          <w:rFonts w:hint="eastAsia"/>
          <w:bCs/>
        </w:rPr>
        <w:t>精密度和重复性：精密度指多次重复测定某样品时，所得测定值间的</w:t>
      </w:r>
      <w:r>
        <w:rPr>
          <w:rFonts w:hint="eastAsia"/>
          <w:bCs/>
          <w:color w:val="FF0000"/>
        </w:rPr>
        <w:t>离散程度</w:t>
      </w:r>
      <w:r>
        <w:rPr>
          <w:rFonts w:hint="eastAsia"/>
          <w:bCs/>
        </w:rPr>
        <w:t>，用变异系数（</w:t>
      </w:r>
      <w:r>
        <w:rPr>
          <w:bCs/>
        </w:rPr>
        <w:t>CV</w:t>
      </w:r>
      <w:r>
        <w:rPr>
          <w:rFonts w:hint="eastAsia"/>
          <w:bCs/>
        </w:rPr>
        <w:t>）或相对标准差（</w:t>
      </w:r>
      <w:r>
        <w:rPr>
          <w:bCs/>
        </w:rPr>
        <w:t>RSD</w:t>
      </w:r>
      <w:r>
        <w:rPr>
          <w:rFonts w:hint="eastAsia"/>
          <w:bCs/>
        </w:rPr>
        <w:t>）表示，</w:t>
      </w:r>
      <w:r>
        <w:rPr>
          <w:bCs/>
          <w:color w:val="FF0000"/>
        </w:rPr>
        <w:t xml:space="preserve">RSD = </w:t>
      </w:r>
      <w:r>
        <w:rPr>
          <w:rFonts w:hint="eastAsia"/>
          <w:bCs/>
          <w:color w:val="FF0000"/>
        </w:rPr>
        <w:t>标准差</w:t>
      </w:r>
      <w:r>
        <w:rPr>
          <w:bCs/>
          <w:color w:val="FF0000"/>
        </w:rPr>
        <w:t xml:space="preserve"> / </w:t>
      </w:r>
      <w:r>
        <w:rPr>
          <w:rFonts w:hint="eastAsia"/>
          <w:bCs/>
          <w:color w:val="FF0000"/>
        </w:rPr>
        <w:t>平均数</w:t>
      </w:r>
      <w:r>
        <w:rPr>
          <w:bCs/>
          <w:color w:val="FF0000"/>
        </w:rPr>
        <w:t xml:space="preserve"> </w:t>
      </w:r>
      <w:r>
        <w:rPr>
          <w:rFonts w:hint="eastAsia"/>
          <w:bCs/>
          <w:color w:val="FF0000"/>
        </w:rPr>
        <w:t>数×</w:t>
      </w:r>
      <w:r>
        <w:rPr>
          <w:bCs/>
          <w:color w:val="FF0000"/>
        </w:rPr>
        <w:t>100%</w:t>
      </w:r>
      <w:r>
        <w:rPr>
          <w:rFonts w:hint="eastAsia"/>
          <w:bCs/>
        </w:rPr>
        <w:t>。</w:t>
      </w:r>
      <w:r>
        <w:rPr>
          <w:rFonts w:hint="eastAsia"/>
          <w:bCs/>
          <w:color w:val="FF0000"/>
        </w:rPr>
        <w:t>精密度与待测物质绝对量有关</w:t>
      </w:r>
      <w:r>
        <w:rPr>
          <w:rFonts w:hint="eastAsia"/>
          <w:bCs/>
        </w:rPr>
        <w:t>，一般规定</w:t>
      </w:r>
      <w:r>
        <w:rPr>
          <w:bCs/>
        </w:rPr>
        <w:t>RSD</w:t>
      </w:r>
      <w:r>
        <w:rPr>
          <w:rFonts w:hint="eastAsia"/>
          <w:bCs/>
        </w:rPr>
        <w:t>：</w:t>
      </w:r>
      <w:r>
        <w:rPr>
          <w:bCs/>
        </w:rPr>
        <w:t>mg</w:t>
      </w:r>
      <w:r>
        <w:rPr>
          <w:rFonts w:hint="eastAsia"/>
          <w:bCs/>
        </w:rPr>
        <w:t>级应＜</w:t>
      </w:r>
      <w:r>
        <w:rPr>
          <w:bCs/>
        </w:rPr>
        <w:t>5%</w:t>
      </w:r>
      <w:r>
        <w:rPr>
          <w:rFonts w:hint="eastAsia"/>
          <w:bCs/>
        </w:rPr>
        <w:t>，</w:t>
      </w:r>
      <w:r>
        <w:rPr>
          <w:bCs/>
        </w:rPr>
        <w:t>ug</w:t>
      </w:r>
      <w:r>
        <w:rPr>
          <w:rFonts w:hint="eastAsia"/>
          <w:bCs/>
        </w:rPr>
        <w:t>级应＜</w:t>
      </w:r>
      <w:r>
        <w:rPr>
          <w:bCs/>
        </w:rPr>
        <w:t>10%</w:t>
      </w:r>
      <w:r>
        <w:rPr>
          <w:rFonts w:hint="eastAsia"/>
          <w:bCs/>
        </w:rPr>
        <w:t>，</w:t>
      </w:r>
      <w:r>
        <w:rPr>
          <w:bCs/>
        </w:rPr>
        <w:t>ng</w:t>
      </w:r>
      <w:r>
        <w:rPr>
          <w:rFonts w:hint="eastAsia"/>
          <w:bCs/>
        </w:rPr>
        <w:t>级应＜</w:t>
      </w:r>
      <w:r>
        <w:rPr>
          <w:bCs/>
        </w:rPr>
        <w:t>50%</w:t>
      </w:r>
      <w:r>
        <w:rPr>
          <w:rFonts w:hint="eastAsia"/>
          <w:bCs/>
        </w:rPr>
        <w:t>；多数情况＜</w:t>
      </w:r>
      <w:r>
        <w:rPr>
          <w:bCs/>
        </w:rPr>
        <w:t>2%</w:t>
      </w:r>
      <w:r>
        <w:rPr>
          <w:rFonts w:hint="eastAsia"/>
          <w:bCs/>
        </w:rPr>
        <w:t>。精密度包括</w:t>
      </w:r>
      <w:r>
        <w:rPr>
          <w:rFonts w:hint="eastAsia"/>
          <w:bCs/>
          <w:color w:val="FF0000"/>
        </w:rPr>
        <w:t>重复性</w:t>
      </w:r>
      <w:r>
        <w:rPr>
          <w:rFonts w:hint="eastAsia"/>
          <w:bCs/>
        </w:rPr>
        <w:t>（时间间隔不大，其余条件相同的测定结果间）和</w:t>
      </w:r>
      <w:r>
        <w:rPr>
          <w:rFonts w:hint="eastAsia"/>
          <w:bCs/>
          <w:color w:val="FF0000"/>
        </w:rPr>
        <w:t>再现性</w:t>
      </w:r>
      <w:r>
        <w:rPr>
          <w:rFonts w:hint="eastAsia"/>
          <w:bCs/>
        </w:rPr>
        <w:t>（同一方法和试样，其余条件不同的测定结果间），并</w:t>
      </w:r>
      <w:r>
        <w:rPr>
          <w:rFonts w:hint="eastAsia"/>
          <w:bCs/>
          <w:color w:val="FF0000"/>
        </w:rPr>
        <w:t>不受随机误差影响</w:t>
      </w:r>
      <w:r>
        <w:rPr>
          <w:rFonts w:hint="eastAsia"/>
          <w:bCs/>
        </w:rPr>
        <w:t>。方法学考察中精密度主要考察所用分析仪器的重现性，而重复性主要考察样品前处理过程的重现性</w:t>
      </w:r>
      <w:r>
        <w:rPr>
          <w:rFonts w:hint="eastAsia"/>
          <w:b/>
          <w:bCs/>
        </w:rPr>
        <w:t>。</w:t>
      </w:r>
    </w:p>
    <w:p>
      <w:pPr>
        <w:ind w:firstLine="480" w:firstLineChars="200"/>
        <w:rPr>
          <w:bCs/>
        </w:rPr>
      </w:pPr>
      <w:r>
        <w:rPr>
          <w:bCs/>
        </w:rPr>
        <w:t>稳定性</w:t>
      </w:r>
      <w:r>
        <w:rPr>
          <w:rFonts w:hint="eastAsia"/>
          <w:bCs/>
        </w:rPr>
        <w:t>：包括</w:t>
      </w:r>
      <w:r>
        <w:rPr>
          <w:rFonts w:hint="eastAsia"/>
          <w:bCs/>
          <w:color w:val="FF0000"/>
        </w:rPr>
        <w:t>标准样品</w:t>
      </w:r>
      <w:r>
        <w:rPr>
          <w:rFonts w:hint="eastAsia"/>
          <w:bCs/>
        </w:rPr>
        <w:t>和</w:t>
      </w:r>
      <w:r>
        <w:rPr>
          <w:rFonts w:hint="eastAsia"/>
          <w:bCs/>
          <w:color w:val="FF0000"/>
        </w:rPr>
        <w:t>待测样</w:t>
      </w:r>
      <w:r>
        <w:rPr>
          <w:rFonts w:hint="eastAsia"/>
          <w:bCs/>
        </w:rPr>
        <w:t>品，考察它们从制备到分析测定完成时的物理和化学性质的稳定程度，从而用于</w:t>
      </w:r>
      <w:r>
        <w:rPr>
          <w:rFonts w:hint="eastAsia"/>
          <w:bCs/>
          <w:color w:val="FF0000"/>
        </w:rPr>
        <w:t>确定标准样品和待测样品的待测时间</w:t>
      </w:r>
      <w:r>
        <w:rPr>
          <w:rFonts w:hint="eastAsia"/>
          <w:bCs/>
        </w:rPr>
        <w:t>。分为</w:t>
      </w:r>
      <w:r>
        <w:rPr>
          <w:rFonts w:hint="eastAsia"/>
          <w:bCs/>
          <w:color w:val="FF0000"/>
        </w:rPr>
        <w:t>日内稳定性</w:t>
      </w:r>
      <w:r>
        <w:rPr>
          <w:rFonts w:hint="eastAsia"/>
          <w:bCs/>
        </w:rPr>
        <w:t>（一天内两样品的含量或响应值的变化情况）和</w:t>
      </w:r>
      <w:r>
        <w:rPr>
          <w:rFonts w:hint="eastAsia"/>
          <w:bCs/>
          <w:color w:val="FF0000"/>
        </w:rPr>
        <w:t>日间稳定性</w:t>
      </w:r>
      <w:r>
        <w:rPr>
          <w:rFonts w:hint="eastAsia"/>
          <w:bCs/>
        </w:rPr>
        <w:t>（连续几天内两样品的含量或响应值的变化情况）。其变化情况可用</w:t>
      </w:r>
      <w:r>
        <w:rPr>
          <w:bCs/>
        </w:rPr>
        <w:t>RSD</w:t>
      </w:r>
      <w:r>
        <w:rPr>
          <w:rFonts w:hint="eastAsia"/>
          <w:bCs/>
        </w:rPr>
        <w:t>值表示。</w:t>
      </w:r>
    </w:p>
    <w:p>
      <w:pPr>
        <w:ind w:firstLine="480" w:firstLineChars="200"/>
        <w:rPr>
          <w:bCs/>
        </w:rPr>
      </w:pPr>
      <w:r>
        <w:rPr>
          <w:bCs/>
        </w:rPr>
        <w:t>回收率</w:t>
      </w:r>
      <w:r>
        <w:rPr>
          <w:rFonts w:hint="eastAsia"/>
          <w:bCs/>
        </w:rPr>
        <w:t>：实际上它是分析方法准确度的一种表现形式，是</w:t>
      </w:r>
      <w:r>
        <w:rPr>
          <w:rFonts w:hint="eastAsia"/>
          <w:bCs/>
          <w:color w:val="FF0000"/>
        </w:rPr>
        <w:t>评价测定值与真实值符合程度的指标</w:t>
      </w:r>
      <w:r>
        <w:rPr>
          <w:rFonts w:hint="eastAsia"/>
          <w:bCs/>
        </w:rPr>
        <w:t>，反映</w:t>
      </w:r>
      <w:r>
        <w:rPr>
          <w:rFonts w:hint="eastAsia"/>
          <w:bCs/>
          <w:color w:val="FF0000"/>
        </w:rPr>
        <w:t>待测成分</w:t>
      </w:r>
      <w:r>
        <w:rPr>
          <w:rFonts w:hint="eastAsia"/>
          <w:bCs/>
        </w:rPr>
        <w:t>在样品处理过程中的</w:t>
      </w:r>
      <w:r>
        <w:rPr>
          <w:rFonts w:hint="eastAsia"/>
          <w:bCs/>
          <w:color w:val="FF0000"/>
        </w:rPr>
        <w:t>损失程度</w:t>
      </w:r>
      <w:r>
        <w:rPr>
          <w:rFonts w:hint="eastAsia"/>
          <w:bCs/>
        </w:rPr>
        <w:t>，能决定方法的可靠性。</w:t>
      </w:r>
    </w:p>
    <w:p>
      <w:pPr>
        <w:ind w:firstLine="480" w:firstLineChars="200"/>
        <w:rPr>
          <w:bCs/>
        </w:rPr>
      </w:pPr>
      <w:r>
        <w:rPr>
          <w:rFonts w:hint="eastAsia"/>
          <w:bCs/>
          <w:color w:val="FF0000"/>
        </w:rPr>
        <w:t>回收率</w:t>
      </w:r>
      <w:r>
        <w:rPr>
          <w:bCs/>
          <w:color w:val="FF0000"/>
        </w:rPr>
        <w:t xml:space="preserve"> = </w:t>
      </w:r>
      <w:r>
        <w:rPr>
          <w:rFonts w:hint="eastAsia"/>
          <w:bCs/>
          <w:color w:val="FF0000"/>
        </w:rPr>
        <w:t>（加标样品测定值</w:t>
      </w:r>
      <w:r>
        <w:rPr>
          <w:bCs/>
          <w:color w:val="FF0000"/>
        </w:rPr>
        <w:t xml:space="preserve"> – </w:t>
      </w:r>
      <w:r>
        <w:rPr>
          <w:rFonts w:hint="eastAsia"/>
          <w:bCs/>
          <w:color w:val="FF0000"/>
        </w:rPr>
        <w:t>样品理论值）</w:t>
      </w:r>
      <w:r>
        <w:rPr>
          <w:bCs/>
          <w:color w:val="FF0000"/>
        </w:rPr>
        <w:t xml:space="preserve">/ </w:t>
      </w:r>
      <w:r>
        <w:rPr>
          <w:rFonts w:hint="eastAsia"/>
          <w:bCs/>
          <w:color w:val="FF0000"/>
        </w:rPr>
        <w:t>加入标样理论值</w:t>
      </w:r>
      <w:r>
        <w:rPr>
          <w:bCs/>
          <w:color w:val="FF0000"/>
        </w:rPr>
        <w:t xml:space="preserve"> </w:t>
      </w:r>
      <w:r>
        <w:rPr>
          <w:rFonts w:hint="eastAsia"/>
          <w:bCs/>
          <w:color w:val="FF0000"/>
        </w:rPr>
        <w:t>值×</w:t>
      </w:r>
      <w:r>
        <w:rPr>
          <w:bCs/>
          <w:color w:val="FF0000"/>
        </w:rPr>
        <w:t>100%</w:t>
      </w:r>
      <w:r>
        <w:rPr>
          <w:rFonts w:hint="eastAsia"/>
          <w:bCs/>
          <w:color w:val="FF0000"/>
        </w:rPr>
        <w:t>。</w:t>
      </w:r>
      <w:r>
        <w:rPr>
          <w:rFonts w:hint="eastAsia"/>
          <w:bCs/>
        </w:rPr>
        <w:t>对回收率的数值要求是个比较复杂的问题，依分析测定方法难易和不同类型的分析方法而变化。一般</w:t>
      </w:r>
      <w:r>
        <w:rPr>
          <w:bCs/>
        </w:rPr>
        <w:t>mg</w:t>
      </w:r>
      <w:r>
        <w:rPr>
          <w:rFonts w:hint="eastAsia"/>
          <w:bCs/>
        </w:rPr>
        <w:t>级分析的回收率应＞</w:t>
      </w:r>
      <w:r>
        <w:rPr>
          <w:bCs/>
        </w:rPr>
        <w:t>90%</w:t>
      </w:r>
      <w:r>
        <w:rPr>
          <w:rFonts w:hint="eastAsia"/>
          <w:bCs/>
        </w:rPr>
        <w:t>，</w:t>
      </w:r>
      <w:r>
        <w:rPr>
          <w:bCs/>
        </w:rPr>
        <w:t>ug</w:t>
      </w:r>
      <w:r>
        <w:rPr>
          <w:rFonts w:hint="eastAsia"/>
          <w:bCs/>
        </w:rPr>
        <w:t>级应＞</w:t>
      </w:r>
      <w:r>
        <w:rPr>
          <w:bCs/>
        </w:rPr>
        <w:t>80%</w:t>
      </w:r>
      <w:r>
        <w:rPr>
          <w:rFonts w:hint="eastAsia"/>
          <w:bCs/>
        </w:rPr>
        <w:t>，比较复杂的方法</w:t>
      </w:r>
      <w:r>
        <w:rPr>
          <w:bCs/>
        </w:rPr>
        <w:t>70%</w:t>
      </w:r>
      <w:r>
        <w:rPr>
          <w:rFonts w:hint="eastAsia"/>
          <w:bCs/>
        </w:rPr>
        <w:t>即可；但</w:t>
      </w:r>
      <w:r>
        <w:rPr>
          <w:rFonts w:hint="eastAsia"/>
          <w:bCs/>
          <w:color w:val="FF0000"/>
        </w:rPr>
        <w:t>均不得低于</w:t>
      </w:r>
      <w:r>
        <w:rPr>
          <w:bCs/>
          <w:color w:val="FF0000"/>
        </w:rPr>
        <w:t>70%</w:t>
      </w:r>
      <w:r>
        <w:rPr>
          <w:rFonts w:hint="eastAsia"/>
          <w:bCs/>
        </w:rPr>
        <w:t>。通常回收率应在</w:t>
      </w:r>
      <w:r>
        <w:rPr>
          <w:bCs/>
          <w:color w:val="FF0000"/>
        </w:rPr>
        <w:t>90% ~ 110%</w:t>
      </w:r>
      <w:r>
        <w:rPr>
          <w:rFonts w:hint="eastAsia"/>
          <w:bCs/>
        </w:rPr>
        <w:t>之间，</w:t>
      </w:r>
      <w:r>
        <w:rPr>
          <w:bCs/>
        </w:rPr>
        <w:t xml:space="preserve"> RSD</w:t>
      </w:r>
      <w:r>
        <w:rPr>
          <w:rFonts w:hint="eastAsia"/>
          <w:bCs/>
        </w:rPr>
        <w:t>＜</w:t>
      </w:r>
      <w:r>
        <w:rPr>
          <w:bCs/>
        </w:rPr>
        <w:t>5%</w:t>
      </w:r>
      <w:r>
        <w:rPr>
          <w:rFonts w:hint="eastAsia"/>
          <w:bCs/>
        </w:rPr>
        <w:t>；更高要求则是在</w:t>
      </w:r>
      <w:r>
        <w:rPr>
          <w:bCs/>
          <w:color w:val="FF0000"/>
        </w:rPr>
        <w:t>95% ~ 105%</w:t>
      </w:r>
      <w:r>
        <w:rPr>
          <w:rFonts w:hint="eastAsia"/>
          <w:bCs/>
        </w:rPr>
        <w:t>之间，</w:t>
      </w:r>
      <w:r>
        <w:rPr>
          <w:bCs/>
        </w:rPr>
        <w:t>RSD</w:t>
      </w:r>
      <w:r>
        <w:rPr>
          <w:rFonts w:hint="eastAsia"/>
          <w:bCs/>
        </w:rPr>
        <w:t>＜</w:t>
      </w:r>
      <w:r>
        <w:rPr>
          <w:bCs/>
        </w:rPr>
        <w:t>2%</w:t>
      </w:r>
      <w:r>
        <w:rPr>
          <w:rFonts w:hint="eastAsia"/>
          <w:bCs/>
        </w:rPr>
        <w:t>。回收率</w:t>
      </w:r>
      <w:r>
        <w:rPr>
          <w:rFonts w:hint="eastAsia"/>
          <w:bCs/>
          <w:color w:val="FF0000"/>
        </w:rPr>
        <w:t>过低</w:t>
      </w:r>
      <w:r>
        <w:rPr>
          <w:rFonts w:hint="eastAsia"/>
          <w:bCs/>
        </w:rPr>
        <w:t>说明，待测成分损失过大或加入标样的实际值偏小，</w:t>
      </w:r>
      <w:r>
        <w:rPr>
          <w:rFonts w:hint="eastAsia"/>
          <w:bCs/>
          <w:color w:val="FF0000"/>
        </w:rPr>
        <w:t>整个方法的样品操作部分须推翻重新设计</w:t>
      </w:r>
      <w:r>
        <w:rPr>
          <w:rFonts w:hint="eastAsia"/>
          <w:bCs/>
        </w:rPr>
        <w:t>。过高则表明样品理论值偏小或加入标样的实际值偏大。</w:t>
      </w:r>
    </w:p>
    <w:p>
      <w:pPr>
        <w:ind w:firstLine="480" w:firstLineChars="200"/>
        <w:rPr>
          <w:bCs/>
        </w:rPr>
      </w:pPr>
      <w:r>
        <w:rPr>
          <w:bCs/>
        </w:rPr>
        <w:t>有效数字和有效位数</w:t>
      </w:r>
      <w:r>
        <w:rPr>
          <w:rFonts w:hint="eastAsia"/>
          <w:bCs/>
        </w:rPr>
        <w:t>：可疑数字：测量得到数值的最后一位数。一般可理解为在该位数字上有</w:t>
      </w:r>
      <w:r>
        <w:rPr>
          <w:bCs/>
        </w:rPr>
        <w:t xml:space="preserve"> </w:t>
      </w:r>
      <w:r>
        <w:rPr>
          <w:rFonts w:hint="eastAsia"/>
          <w:bCs/>
        </w:rPr>
        <w:t>有±</w:t>
      </w:r>
      <w:r>
        <w:rPr>
          <w:bCs/>
        </w:rPr>
        <w:t>1</w:t>
      </w:r>
      <w:r>
        <w:rPr>
          <w:rFonts w:hint="eastAsia"/>
          <w:bCs/>
        </w:rPr>
        <w:t>或±</w:t>
      </w:r>
      <w:r>
        <w:rPr>
          <w:bCs/>
        </w:rPr>
        <w:t>0.5</w:t>
      </w:r>
      <w:r>
        <w:rPr>
          <w:rFonts w:hint="eastAsia"/>
          <w:bCs/>
        </w:rPr>
        <w:t>单位的误差。有效数字：一般情况下就是只含一位可疑数字的数值。实际工作中，所有测量、记录和计算所得的数值都必须是有效数字。如分析天平称量得到的数值应称准并记录至万分之一克位：</w:t>
      </w:r>
      <w:r>
        <w:rPr>
          <w:bCs/>
        </w:rPr>
        <w:t>0.820 5 g</w:t>
      </w:r>
      <w:r>
        <w:rPr>
          <w:rFonts w:hint="eastAsia"/>
          <w:bCs/>
        </w:rPr>
        <w:t>，</w:t>
      </w:r>
      <w:r>
        <w:rPr>
          <w:bCs/>
        </w:rPr>
        <w:t>1.021 0 g</w:t>
      </w:r>
      <w:r>
        <w:rPr>
          <w:rFonts w:hint="eastAsia"/>
          <w:bCs/>
        </w:rPr>
        <w:t>；</w:t>
      </w:r>
      <w:r>
        <w:rPr>
          <w:bCs/>
        </w:rPr>
        <w:t>10 mL</w:t>
      </w:r>
      <w:r>
        <w:rPr>
          <w:rFonts w:hint="eastAsia"/>
          <w:bCs/>
        </w:rPr>
        <w:t>刻度移液管量取液体数值为：</w:t>
      </w:r>
      <w:r>
        <w:rPr>
          <w:bCs/>
        </w:rPr>
        <w:t>8.46 mL</w:t>
      </w:r>
      <w:r>
        <w:rPr>
          <w:rFonts w:hint="eastAsia"/>
          <w:bCs/>
        </w:rPr>
        <w:t>，</w:t>
      </w:r>
      <w:r>
        <w:rPr>
          <w:bCs/>
        </w:rPr>
        <w:t>5.62 mL</w:t>
      </w:r>
      <w:r>
        <w:rPr>
          <w:rFonts w:hint="eastAsia"/>
          <w:bCs/>
        </w:rPr>
        <w:t>等。有效位数：数值中，所含的对表示量值大小起作用的数字的位数。如</w:t>
      </w:r>
      <w:r>
        <w:rPr>
          <w:bCs/>
        </w:rPr>
        <w:t>12.1 g</w:t>
      </w:r>
      <w:r>
        <w:rPr>
          <w:rFonts w:hint="eastAsia"/>
          <w:bCs/>
        </w:rPr>
        <w:t>（</w:t>
      </w:r>
      <w:r>
        <w:rPr>
          <w:bCs/>
        </w:rPr>
        <w:t>3</w:t>
      </w:r>
      <w:r>
        <w:rPr>
          <w:rFonts w:hint="eastAsia"/>
          <w:bCs/>
        </w:rPr>
        <w:t>位），</w:t>
      </w:r>
      <w:r>
        <w:rPr>
          <w:bCs/>
        </w:rPr>
        <w:t xml:space="preserve">41.043 0 g </w:t>
      </w:r>
      <w:r>
        <w:rPr>
          <w:rFonts w:hint="eastAsia"/>
          <w:bCs/>
        </w:rPr>
        <w:t>（</w:t>
      </w:r>
      <w:r>
        <w:rPr>
          <w:bCs/>
        </w:rPr>
        <w:t>6</w:t>
      </w:r>
      <w:r>
        <w:rPr>
          <w:rFonts w:hint="eastAsia"/>
          <w:bCs/>
        </w:rPr>
        <w:t>位），</w:t>
      </w:r>
      <w:r>
        <w:rPr>
          <w:bCs/>
        </w:rPr>
        <w:t>26.48 mL</w:t>
      </w:r>
      <w:r>
        <w:rPr>
          <w:rFonts w:hint="eastAsia"/>
          <w:bCs/>
        </w:rPr>
        <w:t>（</w:t>
      </w:r>
      <w:r>
        <w:rPr>
          <w:bCs/>
        </w:rPr>
        <w:t>4</w:t>
      </w:r>
      <w:r>
        <w:rPr>
          <w:rFonts w:hint="eastAsia"/>
          <w:bCs/>
        </w:rPr>
        <w:t>位），</w:t>
      </w:r>
      <w:r>
        <w:rPr>
          <w:bCs/>
        </w:rPr>
        <w:t>0.002 1 g</w:t>
      </w:r>
      <w:r>
        <w:rPr>
          <w:rFonts w:hint="eastAsia"/>
          <w:bCs/>
        </w:rPr>
        <w:t>（</w:t>
      </w:r>
      <w:r>
        <w:rPr>
          <w:bCs/>
        </w:rPr>
        <w:t>2</w:t>
      </w:r>
      <w:r>
        <w:rPr>
          <w:rFonts w:hint="eastAsia"/>
          <w:bCs/>
        </w:rPr>
        <w:t>位），</w:t>
      </w:r>
      <w:r>
        <w:rPr>
          <w:bCs/>
        </w:rPr>
        <w:t>35 000</w:t>
      </w:r>
      <w:r>
        <w:rPr>
          <w:rFonts w:hint="eastAsia"/>
          <w:bCs/>
        </w:rPr>
        <w:t>（</w:t>
      </w:r>
      <w:r>
        <w:rPr>
          <w:bCs/>
        </w:rPr>
        <w:t>5</w:t>
      </w:r>
      <w:r>
        <w:rPr>
          <w:rFonts w:hint="eastAsia"/>
          <w:bCs/>
        </w:rPr>
        <w:t>位），</w:t>
      </w:r>
      <w:r>
        <w:rPr>
          <w:bCs/>
        </w:rPr>
        <w:t>350</w:t>
      </w:r>
      <w:r>
        <w:rPr>
          <w:rFonts w:hint="eastAsia"/>
          <w:bCs/>
        </w:rPr>
        <w:t>×</w:t>
      </w:r>
      <w:r>
        <w:rPr>
          <w:bCs/>
        </w:rPr>
        <w:t>102</w:t>
      </w:r>
      <w:r>
        <w:rPr>
          <w:rFonts w:hint="eastAsia"/>
          <w:bCs/>
        </w:rPr>
        <w:t>（</w:t>
      </w:r>
      <w:r>
        <w:rPr>
          <w:bCs/>
        </w:rPr>
        <w:t>3</w:t>
      </w:r>
      <w:r>
        <w:rPr>
          <w:rFonts w:hint="eastAsia"/>
          <w:bCs/>
        </w:rPr>
        <w:t>位），</w:t>
      </w:r>
      <w:r>
        <w:rPr>
          <w:bCs/>
        </w:rPr>
        <w:t>3.50</w:t>
      </w:r>
      <w:r>
        <w:rPr>
          <w:rFonts w:hint="eastAsia"/>
          <w:bCs/>
        </w:rPr>
        <w:t>×</w:t>
      </w:r>
      <w:r>
        <w:rPr>
          <w:bCs/>
        </w:rPr>
        <w:t>104</w:t>
      </w:r>
      <w:r>
        <w:rPr>
          <w:rFonts w:hint="eastAsia"/>
          <w:bCs/>
        </w:rPr>
        <w:t>（</w:t>
      </w:r>
      <w:r>
        <w:rPr>
          <w:bCs/>
        </w:rPr>
        <w:t>3</w:t>
      </w:r>
      <w:r>
        <w:rPr>
          <w:rFonts w:hint="eastAsia"/>
          <w:bCs/>
        </w:rPr>
        <w:t>位）。有效位数和小数点位置或与选用的单位无关。如</w:t>
      </w:r>
      <w:r>
        <w:rPr>
          <w:bCs/>
        </w:rPr>
        <w:t>12 g</w:t>
      </w:r>
      <w:r>
        <w:rPr>
          <w:rFonts w:hint="eastAsia"/>
          <w:bCs/>
        </w:rPr>
        <w:t>、</w:t>
      </w:r>
      <w:r>
        <w:rPr>
          <w:bCs/>
        </w:rPr>
        <w:t>0.012 kg</w:t>
      </w:r>
      <w:r>
        <w:rPr>
          <w:rFonts w:hint="eastAsia"/>
          <w:bCs/>
        </w:rPr>
        <w:t>、</w:t>
      </w:r>
      <w:r>
        <w:rPr>
          <w:bCs/>
        </w:rPr>
        <w:t>12</w:t>
      </w:r>
      <w:r>
        <w:rPr>
          <w:rFonts w:hint="eastAsia"/>
          <w:bCs/>
        </w:rPr>
        <w:t>×</w:t>
      </w:r>
      <w:r>
        <w:rPr>
          <w:bCs/>
        </w:rPr>
        <w:t>103mg</w:t>
      </w:r>
      <w:r>
        <w:rPr>
          <w:rFonts w:hint="eastAsia"/>
          <w:bCs/>
        </w:rPr>
        <w:t>均为</w:t>
      </w:r>
      <w:r>
        <w:rPr>
          <w:bCs/>
        </w:rPr>
        <w:t>2</w:t>
      </w:r>
      <w:r>
        <w:rPr>
          <w:rFonts w:hint="eastAsia"/>
          <w:bCs/>
        </w:rPr>
        <w:t>位有效位数。有效位数标志着数值的可靠程度，反映了数值的相对误差（</w:t>
      </w:r>
      <w:r>
        <w:rPr>
          <w:bCs/>
        </w:rPr>
        <w:t>Er</w:t>
      </w:r>
      <w:r>
        <w:rPr>
          <w:rFonts w:hint="eastAsia"/>
          <w:bCs/>
        </w:rPr>
        <w:t>）的大小。如：</w:t>
      </w:r>
      <w:r>
        <w:rPr>
          <w:bCs/>
        </w:rPr>
        <w:t>m = 0.510 0 g</w:t>
      </w:r>
      <w:r>
        <w:rPr>
          <w:rFonts w:hint="eastAsia"/>
          <w:bCs/>
        </w:rPr>
        <w:t>的</w:t>
      </w:r>
      <w:r>
        <w:rPr>
          <w:bCs/>
        </w:rPr>
        <w:t xml:space="preserve">Er = </w:t>
      </w:r>
      <w:r>
        <w:rPr>
          <w:rFonts w:hint="eastAsia"/>
          <w:bCs/>
        </w:rPr>
        <w:t>±</w:t>
      </w:r>
      <w:r>
        <w:rPr>
          <w:bCs/>
        </w:rPr>
        <w:t xml:space="preserve">0.000 1 g/ 0.510 0 g ≈ </w:t>
      </w:r>
      <w:r>
        <w:rPr>
          <w:rFonts w:hint="eastAsia"/>
          <w:bCs/>
        </w:rPr>
        <w:t>±</w:t>
      </w:r>
      <w:r>
        <w:rPr>
          <w:bCs/>
        </w:rPr>
        <w:t>0.000 2 = 0.02%</w:t>
      </w:r>
      <w:r>
        <w:rPr>
          <w:rFonts w:hint="eastAsia"/>
          <w:bCs/>
        </w:rPr>
        <w:t>；而</w:t>
      </w:r>
      <w:r>
        <w:rPr>
          <w:bCs/>
        </w:rPr>
        <w:t>m = 0.51 g</w:t>
      </w:r>
      <w:r>
        <w:rPr>
          <w:rFonts w:hint="eastAsia"/>
          <w:bCs/>
        </w:rPr>
        <w:t>的</w:t>
      </w:r>
      <w:r>
        <w:rPr>
          <w:bCs/>
        </w:rPr>
        <w:t>Er =</w:t>
      </w:r>
      <w:r>
        <w:rPr>
          <w:rFonts w:hint="eastAsia"/>
          <w:bCs/>
        </w:rPr>
        <w:t>±</w:t>
      </w:r>
      <w:r>
        <w:rPr>
          <w:bCs/>
        </w:rPr>
        <w:t xml:space="preserve">0.01 g / 0.51 g ≈ </w:t>
      </w:r>
      <w:r>
        <w:rPr>
          <w:rFonts w:hint="eastAsia"/>
          <w:bCs/>
        </w:rPr>
        <w:t>±</w:t>
      </w:r>
      <w:r>
        <w:rPr>
          <w:bCs/>
        </w:rPr>
        <w:t>0.02 = 2%</w:t>
      </w:r>
      <w:r>
        <w:rPr>
          <w:rFonts w:hint="eastAsia"/>
          <w:bCs/>
        </w:rPr>
        <w:t>。若数值的第一位数字</w:t>
      </w:r>
      <w:r>
        <w:rPr>
          <w:bCs/>
        </w:rPr>
        <w:t>≥8</w:t>
      </w:r>
      <w:r>
        <w:rPr>
          <w:rFonts w:hint="eastAsia"/>
          <w:bCs/>
        </w:rPr>
        <w:t>，则该数值的有效位数一般应多计一位。如</w:t>
      </w:r>
      <w:r>
        <w:rPr>
          <w:bCs/>
        </w:rPr>
        <w:t>8.35 mL</w:t>
      </w:r>
      <w:r>
        <w:rPr>
          <w:rFonts w:hint="eastAsia"/>
          <w:bCs/>
        </w:rPr>
        <w:t>应计作</w:t>
      </w:r>
      <w:r>
        <w:rPr>
          <w:bCs/>
        </w:rPr>
        <w:t>4</w:t>
      </w:r>
      <w:r>
        <w:rPr>
          <w:rFonts w:hint="eastAsia"/>
          <w:bCs/>
        </w:rPr>
        <w:t>位有效数字，因为</w:t>
      </w:r>
      <w:r>
        <w:rPr>
          <w:bCs/>
        </w:rPr>
        <w:t xml:space="preserve">Er = </w:t>
      </w:r>
      <w:r>
        <w:rPr>
          <w:rFonts w:hint="eastAsia"/>
          <w:bCs/>
        </w:rPr>
        <w:t>±</w:t>
      </w:r>
      <w:r>
        <w:rPr>
          <w:bCs/>
        </w:rPr>
        <w:t>0.01 mL/ 8.35 mL = 1/835</w:t>
      </w:r>
      <w:r>
        <w:rPr>
          <w:rFonts w:hint="eastAsia"/>
          <w:bCs/>
        </w:rPr>
        <w:t>更接近于</w:t>
      </w:r>
      <w:r>
        <w:rPr>
          <w:bCs/>
        </w:rPr>
        <w:t>1/1000</w:t>
      </w:r>
      <w:r>
        <w:rPr>
          <w:rFonts w:hint="eastAsia"/>
          <w:bCs/>
        </w:rPr>
        <w:t>（</w:t>
      </w:r>
      <w:r>
        <w:rPr>
          <w:bCs/>
        </w:rPr>
        <w:t>4</w:t>
      </w:r>
      <w:r>
        <w:rPr>
          <w:rFonts w:hint="eastAsia"/>
          <w:bCs/>
        </w:rPr>
        <w:t>位）而非</w:t>
      </w:r>
      <w:r>
        <w:rPr>
          <w:bCs/>
        </w:rPr>
        <w:t>1/100</w:t>
      </w:r>
      <w:r>
        <w:rPr>
          <w:rFonts w:hint="eastAsia"/>
          <w:bCs/>
        </w:rPr>
        <w:t>（</w:t>
      </w:r>
      <w:r>
        <w:rPr>
          <w:bCs/>
        </w:rPr>
        <w:t>3</w:t>
      </w:r>
      <w:r>
        <w:rPr>
          <w:rFonts w:hint="eastAsia"/>
          <w:bCs/>
        </w:rPr>
        <w:t>位）。</w:t>
      </w:r>
      <w:r>
        <w:rPr>
          <w:bCs/>
        </w:rPr>
        <w:t>pH</w:t>
      </w:r>
      <w:r>
        <w:rPr>
          <w:rFonts w:hint="eastAsia"/>
          <w:bCs/>
        </w:rPr>
        <w:t>、</w:t>
      </w:r>
      <w:r>
        <w:rPr>
          <w:bCs/>
        </w:rPr>
        <w:t>pM</w:t>
      </w:r>
      <w:r>
        <w:rPr>
          <w:rFonts w:hint="eastAsia"/>
          <w:bCs/>
        </w:rPr>
        <w:t>等对数的有效位数，只以小数位数计。如：</w:t>
      </w:r>
      <w:r>
        <w:rPr>
          <w:bCs/>
        </w:rPr>
        <w:t>pH = 10.23</w:t>
      </w:r>
      <w:r>
        <w:rPr>
          <w:rFonts w:hint="eastAsia"/>
          <w:bCs/>
        </w:rPr>
        <w:t>（</w:t>
      </w:r>
      <w:r>
        <w:rPr>
          <w:bCs/>
        </w:rPr>
        <w:t>2</w:t>
      </w:r>
      <w:r>
        <w:rPr>
          <w:rFonts w:hint="eastAsia"/>
          <w:bCs/>
        </w:rPr>
        <w:t>位），因为对数值的整数位只与真数的幂次有关。实际工作中有效位数的确定必须根据所用器皿、仪器设备的精度确定，与它们的有效位数一致。</w:t>
      </w:r>
    </w:p>
    <w:p>
      <w:pPr>
        <w:ind w:firstLine="480" w:firstLineChars="200"/>
        <w:rPr>
          <w:bCs/>
        </w:rPr>
      </w:pPr>
      <w:r>
        <w:rPr>
          <w:bCs/>
        </w:rPr>
        <w:t>有效数字运算规则及其应用</w:t>
      </w:r>
      <w:r>
        <w:rPr>
          <w:rFonts w:hint="eastAsia"/>
          <w:bCs/>
        </w:rPr>
        <w:t>：有效数字运算规则的实质是：计算结果的准确度取决于参加计算诸数值中误差最大的那个数值。即不可能通过运算提高准确度，准确度只会越算越差。运算规则的步骤一般是：先修约（宜先多保留一位有效位数），后计算，结果再修约。因此，计算前就要知道结果应有几位有效数字。</w:t>
      </w:r>
    </w:p>
    <w:p>
      <w:pPr>
        <w:ind w:firstLine="480" w:firstLineChars="200"/>
        <w:rPr>
          <w:bCs/>
        </w:rPr>
      </w:pPr>
      <w:r>
        <w:drawing>
          <wp:inline distT="0" distB="0" distL="0" distR="0">
            <wp:extent cx="3227070" cy="2073910"/>
            <wp:effectExtent l="0" t="0" r="1143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
                    <a:stretch>
                      <a:fillRect/>
                    </a:stretch>
                  </pic:blipFill>
                  <pic:spPr>
                    <a:xfrm>
                      <a:off x="0" y="0"/>
                      <a:ext cx="3227070" cy="2073910"/>
                    </a:xfrm>
                    <a:prstGeom prst="rect">
                      <a:avLst/>
                    </a:prstGeom>
                  </pic:spPr>
                </pic:pic>
              </a:graphicData>
            </a:graphic>
          </wp:inline>
        </w:drawing>
      </w:r>
      <w:r>
        <w:drawing>
          <wp:inline distT="0" distB="0" distL="0" distR="0">
            <wp:extent cx="3333750" cy="2239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
                    <a:stretch>
                      <a:fillRect/>
                    </a:stretch>
                  </pic:blipFill>
                  <pic:spPr>
                    <a:xfrm>
                      <a:off x="0" y="0"/>
                      <a:ext cx="3333750" cy="2239645"/>
                    </a:xfrm>
                    <a:prstGeom prst="rect">
                      <a:avLst/>
                    </a:prstGeom>
                  </pic:spPr>
                </pic:pic>
              </a:graphicData>
            </a:graphic>
          </wp:inline>
        </w:drawing>
      </w:r>
    </w:p>
    <w:p>
      <w:pPr>
        <w:ind w:firstLine="480" w:firstLineChars="200"/>
        <w:rPr>
          <w:bCs/>
        </w:rPr>
      </w:pPr>
    </w:p>
    <w:p>
      <w:pPr>
        <w:ind w:firstLine="480" w:firstLineChars="200"/>
        <w:rPr>
          <w:bCs/>
        </w:rPr>
      </w:pPr>
      <w:r>
        <w:rPr>
          <w:rFonts w:hint="eastAsia"/>
          <w:bCs/>
        </w:rPr>
        <w:t>近似值（测量值）与准确值间的计算：</w:t>
      </w:r>
      <w:r>
        <w:rPr>
          <w:rFonts w:hint="eastAsia"/>
          <w:bCs/>
          <w:color w:val="FF0000"/>
        </w:rPr>
        <w:t>准确值包括公式中的数值，常数等</w:t>
      </w:r>
      <w:r>
        <w:rPr>
          <w:rFonts w:hint="eastAsia"/>
          <w:bCs/>
        </w:rPr>
        <w:t>。如：标准状态下的温度</w:t>
      </w:r>
      <w:r>
        <w:rPr>
          <w:bCs/>
        </w:rPr>
        <w:t>T0= 273.15 K</w:t>
      </w:r>
      <w:r>
        <w:rPr>
          <w:rFonts w:hint="eastAsia"/>
          <w:bCs/>
        </w:rPr>
        <w:t>，压力</w:t>
      </w:r>
      <w:r>
        <w:rPr>
          <w:bCs/>
        </w:rPr>
        <w:t>pθ= 101 325 Pa</w:t>
      </w:r>
      <w:r>
        <w:rPr>
          <w:rFonts w:hint="eastAsia"/>
          <w:bCs/>
        </w:rPr>
        <w:t>；圆周率</w:t>
      </w:r>
      <w:r>
        <w:rPr>
          <w:bCs/>
        </w:rPr>
        <w:t>π</w:t>
      </w:r>
      <w:r>
        <w:rPr>
          <w:rFonts w:hint="eastAsia"/>
          <w:bCs/>
        </w:rPr>
        <w:t>（位数任意）；三角形面积</w:t>
      </w:r>
      <w:r>
        <w:rPr>
          <w:bCs/>
        </w:rPr>
        <w:t>=1/2</w:t>
      </w:r>
      <w:r>
        <w:rPr>
          <w:rFonts w:hint="eastAsia"/>
          <w:bCs/>
        </w:rPr>
        <w:t>×底边长×高公式中的</w:t>
      </w:r>
      <w:r>
        <w:rPr>
          <w:bCs/>
        </w:rPr>
        <w:t>1/2</w:t>
      </w:r>
      <w:r>
        <w:rPr>
          <w:rFonts w:hint="eastAsia"/>
          <w:bCs/>
        </w:rPr>
        <w:t>均是准确值。计算时，只考虑近似值的情况，计算结果先多保留一位，再修约。</w:t>
      </w:r>
      <w:r>
        <w:rPr>
          <w:rFonts w:hint="eastAsia"/>
          <w:bCs/>
          <w:color w:val="FF0000"/>
        </w:rPr>
        <w:t>如果仅一个近似值，则近似值有几位小数，结果也取几位小数。</w:t>
      </w:r>
      <w:r>
        <w:rPr>
          <w:rFonts w:hint="eastAsia"/>
          <w:bCs/>
        </w:rPr>
        <w:t>如：圆半径为</w:t>
      </w:r>
      <w:r>
        <w:rPr>
          <w:bCs/>
        </w:rPr>
        <w:t>6 mm</w:t>
      </w:r>
      <w:r>
        <w:rPr>
          <w:rFonts w:hint="eastAsia"/>
          <w:bCs/>
        </w:rPr>
        <w:t>，则其直径为</w:t>
      </w:r>
      <w:r>
        <w:rPr>
          <w:bCs/>
        </w:rPr>
        <w:t>2</w:t>
      </w:r>
      <w:r>
        <w:rPr>
          <w:rFonts w:hint="eastAsia"/>
          <w:bCs/>
        </w:rPr>
        <w:t>×</w:t>
      </w:r>
      <w:r>
        <w:rPr>
          <w:bCs/>
        </w:rPr>
        <w:t>6 = 12 mm</w:t>
      </w:r>
      <w:r>
        <w:rPr>
          <w:rFonts w:hint="eastAsia"/>
          <w:bCs/>
        </w:rPr>
        <w:t>；周长为</w:t>
      </w:r>
      <w:r>
        <w:rPr>
          <w:bCs/>
        </w:rPr>
        <w:t>38.0 cm</w:t>
      </w:r>
      <w:r>
        <w:rPr>
          <w:rFonts w:hint="eastAsia"/>
          <w:bCs/>
        </w:rPr>
        <w:t>，其半径为</w:t>
      </w:r>
      <w:r>
        <w:rPr>
          <w:bCs/>
        </w:rPr>
        <w:t>38.0 / 2π=6.047 cm = 6.0 cm</w:t>
      </w:r>
      <w:r>
        <w:rPr>
          <w:rFonts w:hint="eastAsia"/>
          <w:bCs/>
        </w:rPr>
        <w:t>。</w:t>
      </w:r>
      <w:r>
        <w:rPr>
          <w:rFonts w:hint="eastAsia"/>
          <w:bCs/>
          <w:color w:val="FF0000"/>
        </w:rPr>
        <w:t>如果有多个近似值，先作近似值的运算，并判断结果是整数？小数？有几位？再与准确数字运算，按规则决定结果的取舍。</w:t>
      </w:r>
      <w:r>
        <w:rPr>
          <w:rFonts w:hint="eastAsia"/>
          <w:bCs/>
        </w:rPr>
        <w:t>如圆半径为</w:t>
      </w:r>
      <w:r>
        <w:rPr>
          <w:bCs/>
        </w:rPr>
        <w:t>28.54 cm</w:t>
      </w:r>
      <w:r>
        <w:rPr>
          <w:rFonts w:hint="eastAsia"/>
          <w:bCs/>
        </w:rPr>
        <w:t>，其面积则</w:t>
      </w:r>
      <w:r>
        <w:rPr>
          <w:bCs/>
        </w:rPr>
        <w:t>=π</w:t>
      </w:r>
      <w:r>
        <w:rPr>
          <w:rFonts w:hint="eastAsia"/>
          <w:bCs/>
        </w:rPr>
        <w:t>×</w:t>
      </w:r>
      <w:r>
        <w:rPr>
          <w:bCs/>
        </w:rPr>
        <w:t>814.53 = 2 558.932 =2 558.9 cm2</w:t>
      </w:r>
      <w:r>
        <w:rPr>
          <w:rFonts w:hint="eastAsia"/>
          <w:bCs/>
        </w:rPr>
        <w:t>。三角形面积为</w:t>
      </w:r>
      <w:r>
        <w:rPr>
          <w:bCs/>
        </w:rPr>
        <w:t>28.54 cm2</w:t>
      </w:r>
      <w:r>
        <w:rPr>
          <w:rFonts w:hint="eastAsia"/>
          <w:bCs/>
        </w:rPr>
        <w:t>，高为</w:t>
      </w:r>
      <w:r>
        <w:rPr>
          <w:bCs/>
        </w:rPr>
        <w:t>6.0 cm</w:t>
      </w:r>
      <w:r>
        <w:rPr>
          <w:rFonts w:hint="eastAsia"/>
          <w:bCs/>
        </w:rPr>
        <w:t>，则其边长</w:t>
      </w:r>
      <w:r>
        <w:rPr>
          <w:bCs/>
        </w:rPr>
        <w:t>= 2</w:t>
      </w:r>
      <w:r>
        <w:rPr>
          <w:rFonts w:hint="eastAsia"/>
          <w:bCs/>
        </w:rPr>
        <w:t>×</w:t>
      </w:r>
      <w:r>
        <w:rPr>
          <w:bCs/>
        </w:rPr>
        <w:t>28.5/6.0 =2</w:t>
      </w:r>
      <w:r>
        <w:rPr>
          <w:rFonts w:hint="eastAsia"/>
          <w:bCs/>
        </w:rPr>
        <w:t>×</w:t>
      </w:r>
      <w:r>
        <w:rPr>
          <w:bCs/>
        </w:rPr>
        <w:t>4.75 = 9.5 cm</w:t>
      </w:r>
      <w:r>
        <w:rPr>
          <w:rFonts w:hint="eastAsia"/>
          <w:bCs/>
        </w:rPr>
        <w:t>。对数的计算：</w:t>
      </w:r>
      <w:r>
        <w:rPr>
          <w:rFonts w:hint="eastAsia"/>
          <w:bCs/>
          <w:color w:val="FF0000"/>
        </w:rPr>
        <w:t>有效位数只计真数的位数。</w:t>
      </w:r>
      <w:r>
        <w:rPr>
          <w:rFonts w:hint="eastAsia"/>
          <w:bCs/>
        </w:rPr>
        <w:t>如</w:t>
      </w:r>
      <w:r>
        <w:rPr>
          <w:bCs/>
        </w:rPr>
        <w:t>0.1 mol/L</w:t>
      </w:r>
      <w:r>
        <w:rPr>
          <w:rFonts w:hint="eastAsia"/>
          <w:bCs/>
        </w:rPr>
        <w:t>的</w:t>
      </w:r>
      <w:r>
        <w:rPr>
          <w:bCs/>
        </w:rPr>
        <w:t>HCl</w:t>
      </w:r>
      <w:r>
        <w:rPr>
          <w:rFonts w:hint="eastAsia"/>
          <w:bCs/>
        </w:rPr>
        <w:t>的</w:t>
      </w:r>
      <w:r>
        <w:rPr>
          <w:bCs/>
        </w:rPr>
        <w:t>pH</w:t>
      </w:r>
      <w:r>
        <w:rPr>
          <w:rFonts w:hint="eastAsia"/>
          <w:bCs/>
        </w:rPr>
        <w:t>值为</w:t>
      </w:r>
      <w:r>
        <w:rPr>
          <w:bCs/>
        </w:rPr>
        <w:t>1.0</w:t>
      </w:r>
      <w:r>
        <w:rPr>
          <w:rFonts w:hint="eastAsia"/>
          <w:bCs/>
        </w:rPr>
        <w:t>；</w:t>
      </w:r>
      <w:r>
        <w:rPr>
          <w:bCs/>
        </w:rPr>
        <w:t>123.4</w:t>
      </w:r>
      <w:r>
        <w:rPr>
          <w:rFonts w:hint="eastAsia"/>
          <w:bCs/>
        </w:rPr>
        <w:t>的对数</w:t>
      </w:r>
      <w:r>
        <w:rPr>
          <w:bCs/>
        </w:rPr>
        <w:t>lg123.4 = 2.091 3</w:t>
      </w:r>
      <w:r>
        <w:rPr>
          <w:rFonts w:hint="eastAsia"/>
          <w:bCs/>
        </w:rPr>
        <w:t>。</w:t>
      </w:r>
    </w:p>
    <w:p>
      <w:pPr>
        <w:ind w:firstLine="480" w:firstLineChars="200"/>
        <w:rPr>
          <w:bCs/>
        </w:rPr>
      </w:pPr>
      <w:r>
        <w:rPr>
          <w:bCs/>
        </w:rPr>
        <w:t>质量控制图</w:t>
      </w:r>
      <w:r>
        <w:rPr>
          <w:rFonts w:hint="eastAsia"/>
          <w:bCs/>
        </w:rPr>
        <w:t>：近年来质量控制图愈来愈多地被用来控制与评估分析测试的质量。质量控制图建立在实验数据分布接近于正态分布（高斯分布）的基础上，把分析数据用图表形式表现出来，纵坐标为测量值、横坐标为测量值的次序（次数）。是分析系统性能的系统图表记录，可用来</w:t>
      </w:r>
      <w:r>
        <w:rPr>
          <w:rFonts w:hint="eastAsia"/>
          <w:bCs/>
          <w:color w:val="FF0000"/>
        </w:rPr>
        <w:t>证实分析系统是否处于统计控制状态之中</w:t>
      </w:r>
      <w:r>
        <w:rPr>
          <w:rFonts w:hint="eastAsia"/>
          <w:bCs/>
        </w:rPr>
        <w:t>，并可以</w:t>
      </w:r>
      <w:r>
        <w:rPr>
          <w:rFonts w:hint="eastAsia"/>
          <w:bCs/>
          <w:color w:val="FF0000"/>
        </w:rPr>
        <w:t>找出质量变化的趋势</w:t>
      </w:r>
      <w:r>
        <w:rPr>
          <w:rFonts w:hint="eastAsia"/>
          <w:bCs/>
        </w:rPr>
        <w:t>；是</w:t>
      </w:r>
      <w:r>
        <w:rPr>
          <w:rFonts w:hint="eastAsia"/>
          <w:bCs/>
          <w:color w:val="FF0000"/>
        </w:rPr>
        <w:t>找出分析系统中存在问题的原因</w:t>
      </w:r>
      <w:r>
        <w:rPr>
          <w:rFonts w:hint="eastAsia"/>
          <w:bCs/>
        </w:rPr>
        <w:t>的有效方法；可积累大量的数据，从而</w:t>
      </w:r>
      <w:r>
        <w:rPr>
          <w:rFonts w:hint="eastAsia"/>
          <w:bCs/>
          <w:color w:val="FF0000"/>
        </w:rPr>
        <w:t>得到比较可靠的置信限</w:t>
      </w:r>
      <w:r>
        <w:rPr>
          <w:rFonts w:hint="eastAsia"/>
          <w:bCs/>
        </w:rPr>
        <w:t>。</w:t>
      </w:r>
    </w:p>
    <w:p>
      <w:pPr>
        <w:ind w:firstLine="482" w:firstLineChars="200"/>
        <w:rPr>
          <w:bCs/>
        </w:rPr>
      </w:pPr>
      <w:r>
        <w:rPr>
          <w:rFonts w:hint="eastAsia"/>
          <w:b/>
          <w:bCs/>
        </w:rPr>
        <w:t>质量控制图的形式有：</w:t>
      </w:r>
      <w:r>
        <w:rPr>
          <w:rFonts w:hint="eastAsia"/>
          <w:bCs/>
          <w:i/>
          <w:iCs/>
          <w:color w:val="FF0000"/>
        </w:rPr>
        <w:t>X</w:t>
      </w:r>
      <w:r>
        <w:rPr>
          <w:rFonts w:hint="eastAsia"/>
          <w:b/>
          <w:bCs/>
          <w:color w:val="FF0000"/>
        </w:rPr>
        <w:t>（测量值）质量控制图</w:t>
      </w:r>
      <w:r>
        <w:rPr>
          <w:rFonts w:hint="eastAsia"/>
          <w:bCs/>
        </w:rPr>
        <w:t>；</w:t>
      </w:r>
      <w:r>
        <w:rPr>
          <w:bCs/>
          <w:color w:val="FF0000"/>
        </w:rPr>
        <w:t xml:space="preserve"> </w:t>
      </w:r>
      <m:oMath>
        <m:acc>
          <m:accPr>
            <m:chr m:val="̅"/>
            <m:ctrlPr>
              <w:rPr>
                <w:rFonts w:ascii="Cambria Math" w:hAnsi="Cambria Math"/>
                <w:bCs/>
                <w:color w:val="FF0000"/>
              </w:rPr>
            </m:ctrlPr>
          </m:accPr>
          <m:e>
            <m:r>
              <w:rPr>
                <w:rFonts w:ascii="Cambria Math" w:hAnsi="Cambria Math"/>
                <w:color w:val="FF0000"/>
              </w:rPr>
              <m:t>X</m:t>
            </m:r>
            <m:ctrlPr>
              <w:rPr>
                <w:rFonts w:ascii="Cambria Math" w:hAnsi="Cambria Math"/>
                <w:bCs/>
                <w:color w:val="FF0000"/>
              </w:rPr>
            </m:ctrlPr>
          </m:e>
        </m:acc>
      </m:oMath>
      <w:r>
        <w:rPr>
          <w:rFonts w:hint="eastAsia"/>
          <w:b/>
          <w:bCs/>
          <w:color w:val="FF0000"/>
        </w:rPr>
        <w:t>（平均值）质量控制图</w:t>
      </w:r>
      <w:r>
        <w:rPr>
          <w:rFonts w:hint="eastAsia"/>
          <w:bCs/>
        </w:rPr>
        <w:t>；</w:t>
      </w:r>
      <w:r>
        <w:rPr>
          <w:b/>
          <w:bCs/>
          <w:color w:val="FF0000"/>
        </w:rPr>
        <w:t>R</w:t>
      </w:r>
      <w:r>
        <w:rPr>
          <w:rFonts w:hint="eastAsia"/>
          <w:b/>
          <w:bCs/>
          <w:color w:val="FF0000"/>
        </w:rPr>
        <w:t>（极差）质量控制图</w:t>
      </w:r>
    </w:p>
    <w:p>
      <w:pPr>
        <w:ind w:firstLine="480" w:firstLineChars="200"/>
        <w:rPr>
          <w:bCs/>
        </w:rPr>
      </w:pPr>
      <w:r>
        <w:rPr>
          <w:rFonts w:hint="eastAsia"/>
          <w:bCs/>
        </w:rPr>
        <w:t>1.X质量控制图：这种控制图的纵坐标为测量值，横坐标为测量值的次序。中线可以是以前测量的平均值，也可以是标准物质的标准值（即总体平均值）</w:t>
      </w:r>
      <w:r>
        <w:rPr>
          <w:bCs/>
        </w:rPr>
        <w:t>μ</w:t>
      </w:r>
      <w:r>
        <w:rPr>
          <w:rFonts w:hint="eastAsia"/>
          <w:bCs/>
        </w:rPr>
        <w:t>。其警戒限和控制限分别为：</w:t>
      </w:r>
    </w:p>
    <w:p>
      <w:pPr>
        <w:ind w:firstLine="480" w:firstLineChars="200"/>
        <w:rPr>
          <w:bCs/>
          <w:color w:val="FF0000"/>
        </w:rPr>
      </w:pPr>
      <w:r>
        <w:rPr>
          <w:bCs/>
        </w:rPr>
        <w:tab/>
      </w:r>
      <w:r>
        <w:rPr>
          <w:rFonts w:hint="eastAsia"/>
          <w:bCs/>
          <w:color w:val="FF0000"/>
        </w:rPr>
        <w:t>警戒上下限（线）：</w:t>
      </w:r>
      <w:r>
        <w:rPr>
          <w:bCs/>
          <w:i/>
          <w:iCs/>
          <w:color w:val="FF0000"/>
        </w:rPr>
        <w:t>x</w:t>
      </w:r>
      <w:r>
        <w:rPr>
          <w:bCs/>
          <w:color w:val="FF0000"/>
        </w:rPr>
        <w:t xml:space="preserve"> </w:t>
      </w:r>
      <w:r>
        <w:rPr>
          <w:rFonts w:hint="eastAsia"/>
          <w:bCs/>
          <w:color w:val="FF0000"/>
        </w:rPr>
        <w:t>±</w:t>
      </w:r>
      <w:r>
        <w:rPr>
          <w:bCs/>
          <w:color w:val="FF0000"/>
        </w:rPr>
        <w:t>2s</w:t>
      </w:r>
      <w:r>
        <w:rPr>
          <w:rFonts w:hint="eastAsia"/>
          <w:bCs/>
          <w:color w:val="FF0000"/>
        </w:rPr>
        <w:t>（或</w:t>
      </w:r>
      <w:r>
        <w:rPr>
          <w:bCs/>
          <w:color w:val="FF0000"/>
        </w:rPr>
        <w:t>2σ</w:t>
      </w:r>
      <w:r>
        <w:rPr>
          <w:rFonts w:hint="eastAsia"/>
          <w:bCs/>
          <w:color w:val="FF0000"/>
        </w:rPr>
        <w:t>）</w:t>
      </w:r>
    </w:p>
    <w:p>
      <w:pPr>
        <w:ind w:firstLine="480" w:firstLineChars="200"/>
        <w:rPr>
          <w:bCs/>
        </w:rPr>
      </w:pPr>
      <w:r>
        <w:rPr>
          <w:bCs/>
          <w:color w:val="FF0000"/>
        </w:rPr>
        <w:tab/>
      </w:r>
      <w:r>
        <w:rPr>
          <w:rFonts w:hint="eastAsia"/>
          <w:bCs/>
          <w:color w:val="FF0000"/>
        </w:rPr>
        <w:t>控制上下限（线）：</w:t>
      </w:r>
      <w:r>
        <w:rPr>
          <w:bCs/>
          <w:i/>
          <w:iCs/>
          <w:color w:val="FF0000"/>
        </w:rPr>
        <w:t>x</w:t>
      </w:r>
      <w:r>
        <w:rPr>
          <w:bCs/>
          <w:color w:val="FF0000"/>
        </w:rPr>
        <w:t xml:space="preserve"> </w:t>
      </w:r>
      <w:r>
        <w:rPr>
          <w:rFonts w:hint="eastAsia"/>
          <w:bCs/>
          <w:color w:val="FF0000"/>
        </w:rPr>
        <w:t>±</w:t>
      </w:r>
      <w:r>
        <w:rPr>
          <w:bCs/>
          <w:color w:val="FF0000"/>
        </w:rPr>
        <w:t>3s</w:t>
      </w:r>
      <w:r>
        <w:rPr>
          <w:rFonts w:hint="eastAsia"/>
          <w:bCs/>
          <w:color w:val="FF0000"/>
        </w:rPr>
        <w:t>（或</w:t>
      </w:r>
      <w:r>
        <w:rPr>
          <w:bCs/>
          <w:color w:val="FF0000"/>
        </w:rPr>
        <w:t>3σ</w:t>
      </w:r>
      <w:r>
        <w:rPr>
          <w:rFonts w:hint="eastAsia"/>
          <w:bCs/>
          <w:color w:val="FF0000"/>
        </w:rPr>
        <w:t>）</w:t>
      </w:r>
    </w:p>
    <w:p>
      <w:pPr>
        <w:ind w:firstLine="480" w:firstLineChars="200"/>
        <w:rPr>
          <w:bCs/>
          <w:color w:val="FF0000"/>
        </w:rPr>
      </w:pPr>
      <w:r>
        <w:rPr>
          <w:rFonts w:hint="eastAsia"/>
          <w:bCs/>
        </w:rPr>
        <w:t>注：</w:t>
      </w:r>
      <w:r>
        <w:rPr>
          <w:bCs/>
        </w:rPr>
        <w:t>s</w:t>
      </w:r>
      <w:r>
        <w:rPr>
          <w:rFonts w:hint="eastAsia"/>
          <w:bCs/>
        </w:rPr>
        <w:t>为标准偏差。</w:t>
      </w:r>
      <w:r>
        <w:rPr>
          <w:bCs/>
        </w:rPr>
        <w:t>σ</w:t>
      </w:r>
      <w:r>
        <w:rPr>
          <w:rFonts w:hint="eastAsia"/>
          <w:bCs/>
        </w:rPr>
        <w:t>为总体标准偏差。</w:t>
      </w:r>
    </w:p>
    <w:p>
      <w:pPr>
        <w:ind w:firstLine="480" w:firstLineChars="200"/>
        <w:rPr>
          <w:bCs/>
        </w:rPr>
      </w:pPr>
      <w:r>
        <w:drawing>
          <wp:inline distT="0" distB="0" distL="0" distR="0">
            <wp:extent cx="2846705" cy="1826260"/>
            <wp:effectExtent l="0" t="0" r="1079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2846705" cy="1826260"/>
                    </a:xfrm>
                    <a:prstGeom prst="rect">
                      <a:avLst/>
                    </a:prstGeom>
                  </pic:spPr>
                </pic:pic>
              </a:graphicData>
            </a:graphic>
          </wp:inline>
        </w:drawing>
      </w:r>
    </w:p>
    <w:p>
      <w:pPr>
        <w:ind w:firstLine="480" w:firstLineChars="200"/>
        <w:rPr>
          <w:bCs/>
        </w:rPr>
      </w:pPr>
      <w:r>
        <w:rPr>
          <w:rFonts w:hint="eastAsia"/>
          <w:bCs/>
        </w:rPr>
        <w:t>分析测试中测量值的平均值</w:t>
      </w:r>
      <w:r>
        <w:rPr>
          <w:bCs/>
          <w:i/>
          <w:iCs/>
        </w:rPr>
        <w:t>x</w:t>
      </w:r>
      <w:r>
        <w:rPr>
          <w:rFonts w:hint="eastAsia"/>
          <w:bCs/>
        </w:rPr>
        <w:t>与标准物质的标准值</w:t>
      </w:r>
      <w:r>
        <w:rPr>
          <w:bCs/>
        </w:rPr>
        <w:t>μ</w:t>
      </w:r>
      <w:r>
        <w:rPr>
          <w:rFonts w:hint="eastAsia"/>
          <w:bCs/>
        </w:rPr>
        <w:t>之间为完全相等，这是正常的。但两者之间的差异不能太大。</w:t>
      </w:r>
    </w:p>
    <w:p>
      <w:pPr>
        <w:ind w:firstLine="480" w:firstLineChars="200"/>
        <w:rPr>
          <w:bCs/>
        </w:rPr>
      </w:pPr>
      <w:r>
        <w:rPr>
          <w:rFonts w:hint="eastAsia"/>
          <w:bCs/>
        </w:rPr>
        <w:t>如果标准物质的标准值落在平均值与警戒限之间一半高度以外去了，即︱</w:t>
      </w:r>
      <w:r>
        <w:rPr>
          <w:bCs/>
          <w:i/>
          <w:iCs/>
        </w:rPr>
        <w:t>x</w:t>
      </w:r>
      <w:r>
        <w:rPr>
          <w:bCs/>
        </w:rPr>
        <w:t xml:space="preserve"> –μ </w:t>
      </w:r>
      <w:r>
        <w:rPr>
          <w:rFonts w:hint="eastAsia"/>
          <w:bCs/>
        </w:rPr>
        <w:t>︳</w:t>
      </w:r>
      <w:r>
        <w:rPr>
          <w:bCs/>
        </w:rPr>
        <w:t>&gt;1s</w:t>
      </w:r>
      <w:r>
        <w:rPr>
          <w:rFonts w:hint="eastAsia"/>
          <w:bCs/>
        </w:rPr>
        <w:t>时，说明分析系统存在明显的系统误差，这是不能允许的，此时的控制图不予成立。</w:t>
      </w:r>
    </w:p>
    <w:p>
      <w:pPr>
        <w:ind w:firstLine="480" w:firstLineChars="200"/>
        <w:rPr>
          <w:bCs/>
        </w:rPr>
      </w:pPr>
      <w:r>
        <w:rPr>
          <w:rFonts w:hint="eastAsia"/>
          <w:bCs/>
        </w:rPr>
        <w:t>应该重新检查分析方法、试剂、器皿、操作、校准等各个方面，找出误差原因之后，采取纠正措施，使平均值尽可能地接近标准物质的给出值。</w:t>
      </w:r>
    </w:p>
    <w:p>
      <w:pPr>
        <w:ind w:firstLine="480" w:firstLineChars="200"/>
        <w:rPr>
          <w:bCs/>
        </w:rPr>
      </w:pPr>
      <w:r>
        <w:rPr>
          <w:rFonts w:hint="eastAsia"/>
          <w:bCs/>
        </w:rPr>
        <w:t>2.</w:t>
      </w:r>
      <w:r>
        <w:rPr>
          <w:bCs/>
          <w:color w:val="FF0000"/>
        </w:rPr>
        <w:t xml:space="preserve"> </w:t>
      </w:r>
      <m:oMath>
        <m:acc>
          <m:accPr>
            <m:chr m:val="̅"/>
            <m:ctrlPr>
              <w:rPr>
                <w:rFonts w:ascii="Cambria Math" w:hAnsi="Cambria Math"/>
                <w:bCs/>
              </w:rPr>
            </m:ctrlPr>
          </m:accPr>
          <m:e>
            <m:r>
              <w:rPr>
                <w:rFonts w:ascii="Cambria Math" w:hAnsi="Cambria Math"/>
              </w:rPr>
              <m:t>X</m:t>
            </m:r>
            <m:ctrlPr>
              <w:rPr>
                <w:rFonts w:ascii="Cambria Math" w:hAnsi="Cambria Math"/>
                <w:bCs/>
              </w:rPr>
            </m:ctrlPr>
          </m:e>
        </m:acc>
      </m:oMath>
      <w:r>
        <w:rPr>
          <w:rFonts w:hint="eastAsia"/>
          <w:b/>
          <w:bCs/>
        </w:rPr>
        <w:t>（平均值）质量控制图：</w:t>
      </w:r>
      <m:oMath>
        <m:acc>
          <m:accPr>
            <m:chr m:val="̅"/>
            <m:ctrlPr>
              <w:rPr>
                <w:rFonts w:ascii="Cambria Math" w:hAnsi="Cambria Math"/>
                <w:bCs/>
              </w:rPr>
            </m:ctrlPr>
          </m:accPr>
          <m:e>
            <m:r>
              <w:rPr>
                <w:rFonts w:ascii="Cambria Math" w:hAnsi="Cambria Math"/>
              </w:rPr>
              <m:t>X</m:t>
            </m:r>
            <m:ctrlPr>
              <w:rPr>
                <w:rFonts w:ascii="Cambria Math" w:hAnsi="Cambria Math"/>
                <w:bCs/>
              </w:rPr>
            </m:ctrlPr>
          </m:e>
        </m:acc>
      </m:oMath>
      <w:r>
        <w:rPr>
          <w:rFonts w:hint="eastAsia"/>
          <w:bCs/>
        </w:rPr>
        <w:t>控制图的画法与</w:t>
      </w:r>
      <w:r>
        <w:rPr>
          <w:rFonts w:hint="eastAsia"/>
          <w:bCs/>
          <w:i/>
          <w:iCs/>
        </w:rPr>
        <w:t>X</w:t>
      </w:r>
      <w:r>
        <w:rPr>
          <w:rFonts w:hint="eastAsia"/>
          <w:bCs/>
        </w:rPr>
        <w:t>质量控制图的画法完全相似。在平均值质量控制图中：</w:t>
      </w:r>
    </w:p>
    <w:p>
      <w:pPr>
        <w:ind w:firstLine="1200" w:firstLineChars="500"/>
        <w:rPr>
          <w:bCs/>
          <w:color w:val="C00000"/>
        </w:rPr>
      </w:pPr>
      <w:r>
        <w:rPr>
          <w:rFonts w:hint="eastAsia"/>
          <w:bCs/>
          <w:color w:val="C00000"/>
        </w:rPr>
        <w:t>中线：</w:t>
      </w:r>
      <m:oMath>
        <m:acc>
          <m:accPr>
            <m:chr m:val="̅"/>
            <m:ctrlPr>
              <w:rPr>
                <w:rFonts w:ascii="Cambria Math" w:hAnsi="Cambria Math"/>
                <w:bCs/>
                <w:color w:val="C00000"/>
              </w:rPr>
            </m:ctrlPr>
          </m:accPr>
          <m:e>
            <m:r>
              <w:rPr>
                <w:rFonts w:ascii="Cambria Math" w:hAnsi="Cambria Math"/>
                <w:color w:val="C00000"/>
              </w:rPr>
              <m:t>X</m:t>
            </m:r>
            <m:ctrlPr>
              <w:rPr>
                <w:rFonts w:ascii="Cambria Math" w:hAnsi="Cambria Math"/>
                <w:bCs/>
                <w:color w:val="C00000"/>
              </w:rPr>
            </m:ctrlPr>
          </m:e>
        </m:acc>
      </m:oMath>
    </w:p>
    <w:p>
      <w:pPr>
        <w:ind w:firstLine="480" w:firstLineChars="200"/>
        <w:rPr>
          <w:bCs/>
          <w:color w:val="C00000"/>
        </w:rPr>
      </w:pPr>
      <w:r>
        <w:rPr>
          <w:bCs/>
          <w:color w:val="C00000"/>
        </w:rPr>
        <w:tab/>
      </w:r>
      <w:r>
        <w:rPr>
          <w:bCs/>
          <w:color w:val="C00000"/>
        </w:rPr>
        <w:tab/>
      </w:r>
      <w:r>
        <w:rPr>
          <w:rFonts w:hint="eastAsia"/>
          <w:bCs/>
          <w:color w:val="C00000"/>
        </w:rPr>
        <w:t>警戒上下限（线）：</w:t>
      </w:r>
      <m:oMath>
        <m:acc>
          <m:accPr>
            <m:chr m:val="̅"/>
            <m:ctrlPr>
              <w:rPr>
                <w:rFonts w:ascii="Cambria Math" w:hAnsi="Cambria Math"/>
                <w:bCs/>
                <w:color w:val="C00000"/>
              </w:rPr>
            </m:ctrlPr>
          </m:accPr>
          <m:e>
            <m:r>
              <w:rPr>
                <w:rFonts w:ascii="Cambria Math" w:hAnsi="Cambria Math"/>
                <w:color w:val="C00000"/>
              </w:rPr>
              <m:t>X</m:t>
            </m:r>
            <m:ctrlPr>
              <w:rPr>
                <w:rFonts w:ascii="Cambria Math" w:hAnsi="Cambria Math"/>
                <w:bCs/>
                <w:color w:val="C00000"/>
              </w:rPr>
            </m:ctrlPr>
          </m:e>
        </m:acc>
      </m:oMath>
      <w:r>
        <w:rPr>
          <w:rFonts w:hint="eastAsia"/>
          <w:bCs/>
          <w:color w:val="C00000"/>
        </w:rPr>
        <w:t>±</w:t>
      </w:r>
      <w:r>
        <w:rPr>
          <w:bCs/>
          <w:color w:val="C00000"/>
        </w:rPr>
        <w:t>2/3</w:t>
      </w:r>
      <w:r>
        <w:rPr>
          <w:rFonts w:hint="eastAsia"/>
          <w:bCs/>
          <w:color w:val="C00000"/>
        </w:rPr>
        <w:t>（</w:t>
      </w:r>
      <w:r>
        <w:rPr>
          <w:bCs/>
          <w:color w:val="C00000"/>
        </w:rPr>
        <w:t>A</w:t>
      </w:r>
      <w:r>
        <w:rPr>
          <w:bCs/>
          <w:color w:val="C00000"/>
          <w:vertAlign w:val="subscript"/>
        </w:rPr>
        <w:t>2</w:t>
      </w:r>
      <w:r>
        <w:rPr>
          <w:bCs/>
          <w:color w:val="C00000"/>
        </w:rPr>
        <w:t>R</w:t>
      </w:r>
      <w:r>
        <w:rPr>
          <w:rFonts w:hint="eastAsia"/>
          <w:bCs/>
          <w:color w:val="C00000"/>
        </w:rPr>
        <w:t>）</w:t>
      </w:r>
    </w:p>
    <w:p>
      <w:pPr>
        <w:ind w:firstLine="480" w:firstLineChars="200"/>
        <w:rPr>
          <w:bCs/>
        </w:rPr>
      </w:pPr>
      <w:r>
        <w:rPr>
          <w:bCs/>
          <w:color w:val="C00000"/>
        </w:rPr>
        <w:tab/>
      </w:r>
      <w:r>
        <w:rPr>
          <w:bCs/>
          <w:color w:val="C00000"/>
        </w:rPr>
        <w:tab/>
      </w:r>
      <w:r>
        <w:rPr>
          <w:rFonts w:hint="eastAsia"/>
          <w:bCs/>
          <w:color w:val="C00000"/>
        </w:rPr>
        <w:t>控制上下限（线）：</w:t>
      </w:r>
      <m:oMath>
        <m:acc>
          <m:accPr>
            <m:chr m:val="̅"/>
            <m:ctrlPr>
              <w:rPr>
                <w:rFonts w:ascii="Cambria Math" w:hAnsi="Cambria Math"/>
                <w:bCs/>
                <w:color w:val="C00000"/>
              </w:rPr>
            </m:ctrlPr>
          </m:accPr>
          <m:e>
            <m:r>
              <w:rPr>
                <w:rFonts w:ascii="Cambria Math" w:hAnsi="Cambria Math"/>
                <w:color w:val="C00000"/>
              </w:rPr>
              <m:t>X</m:t>
            </m:r>
            <m:ctrlPr>
              <w:rPr>
                <w:rFonts w:ascii="Cambria Math" w:hAnsi="Cambria Math"/>
                <w:bCs/>
                <w:color w:val="C00000"/>
              </w:rPr>
            </m:ctrlPr>
          </m:e>
        </m:acc>
      </m:oMath>
      <w:r>
        <w:rPr>
          <w:rFonts w:hint="eastAsia"/>
          <w:bCs/>
          <w:color w:val="C00000"/>
        </w:rPr>
        <w:t>±</w:t>
      </w:r>
      <w:r>
        <w:rPr>
          <w:bCs/>
          <w:color w:val="C00000"/>
        </w:rPr>
        <w:t>A2R</w:t>
      </w:r>
    </w:p>
    <w:p>
      <w:pPr>
        <w:ind w:firstLine="480" w:firstLineChars="200"/>
        <w:rPr>
          <w:bCs/>
        </w:rPr>
      </w:pPr>
      <w:r>
        <w:rPr>
          <w:rFonts w:hint="eastAsia"/>
          <w:bCs/>
        </w:rPr>
        <w:t>注：</w:t>
      </w:r>
      <w:r>
        <w:rPr>
          <w:bCs/>
        </w:rPr>
        <w:t>R</w:t>
      </w:r>
      <w:r>
        <w:rPr>
          <w:rFonts w:hint="eastAsia"/>
          <w:bCs/>
        </w:rPr>
        <w:t>为极差的数学平均值</w:t>
      </w:r>
      <w:r>
        <w:rPr>
          <w:bCs/>
        </w:rPr>
        <w:t xml:space="preserve"> </w:t>
      </w:r>
      <w:r>
        <w:rPr>
          <w:rFonts w:hint="eastAsia"/>
          <w:bCs/>
        </w:rPr>
        <w:t>。</w:t>
      </w:r>
      <w:r>
        <w:rPr>
          <w:bCs/>
        </w:rPr>
        <w:t>A2</w:t>
      </w:r>
      <w:r>
        <w:rPr>
          <w:rFonts w:hint="eastAsia"/>
          <w:bCs/>
        </w:rPr>
        <w:t>为计算</w:t>
      </w:r>
      <w:r>
        <w:rPr>
          <w:bCs/>
        </w:rPr>
        <w:t>3σ</w:t>
      </w:r>
      <w:r>
        <w:rPr>
          <w:rFonts w:hint="eastAsia"/>
          <w:bCs/>
        </w:rPr>
        <w:t>控制限的参数值</w:t>
      </w:r>
    </w:p>
    <w:p>
      <w:pPr>
        <w:ind w:firstLine="480" w:firstLineChars="200"/>
        <w:rPr>
          <w:bCs/>
        </w:rPr>
      </w:pPr>
      <w:r>
        <w:rPr>
          <w:rFonts w:hint="eastAsia"/>
          <w:bCs/>
        </w:rPr>
        <w:t>3.</w:t>
      </w:r>
      <w:r>
        <w:rPr>
          <w:rFonts w:ascii="Times New Roman" w:hAnsi="Times New Roman" w:cs="Times New Roman"/>
          <w:b/>
          <w:bCs/>
          <w:color w:val="0000CC"/>
          <w:kern w:val="24"/>
          <w:sz w:val="64"/>
          <w:szCs w:val="64"/>
        </w:rPr>
        <w:t xml:space="preserve"> </w:t>
      </w:r>
      <w:r>
        <w:rPr>
          <w:bCs/>
        </w:rPr>
        <w:t>R</w:t>
      </w:r>
      <w:r>
        <w:rPr>
          <w:rFonts w:hint="eastAsia"/>
          <w:bCs/>
        </w:rPr>
        <w:t>质量控制图：对于常规的大量分析，由于成分、分析物或基体的不稳定性和其他原因难于获得合适的标准物质。</w:t>
      </w:r>
      <w:r>
        <w:rPr>
          <w:rFonts w:hint="eastAsia"/>
          <w:bCs/>
          <w:color w:val="C00000"/>
        </w:rPr>
        <w:t>在缺乏质量控制标准物质的情况下，</w:t>
      </w:r>
      <w:r>
        <w:rPr>
          <w:bCs/>
          <w:color w:val="C00000"/>
        </w:rPr>
        <w:t>R</w:t>
      </w:r>
      <w:r>
        <w:rPr>
          <w:rFonts w:hint="eastAsia"/>
          <w:bCs/>
          <w:color w:val="C00000"/>
        </w:rPr>
        <w:t>质量控制图是测试分析质量控制的主要方法。</w:t>
      </w:r>
    </w:p>
    <w:p>
      <w:pPr>
        <w:ind w:firstLine="480" w:firstLineChars="200"/>
        <w:rPr>
          <w:b/>
          <w:bCs/>
        </w:rPr>
      </w:pPr>
      <w:r>
        <w:rPr>
          <w:bCs/>
        </w:rPr>
        <w:t>在R</w:t>
      </w:r>
      <w:r>
        <w:rPr>
          <w:rFonts w:hint="eastAsia"/>
          <w:bCs/>
        </w:rPr>
        <w:t>质量控制图中：</w:t>
      </w:r>
    </w:p>
    <w:p>
      <w:pPr>
        <w:ind w:firstLine="480" w:firstLineChars="200"/>
        <w:rPr>
          <w:bCs/>
        </w:rPr>
      </w:pPr>
      <w:r>
        <w:drawing>
          <wp:inline distT="0" distB="0" distL="0" distR="0">
            <wp:extent cx="2703830" cy="146685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
                    <a:stretch>
                      <a:fillRect/>
                    </a:stretch>
                  </pic:blipFill>
                  <pic:spPr>
                    <a:xfrm>
                      <a:off x="0" y="0"/>
                      <a:ext cx="2703830" cy="1466850"/>
                    </a:xfrm>
                    <a:prstGeom prst="rect">
                      <a:avLst/>
                    </a:prstGeom>
                  </pic:spPr>
                </pic:pic>
              </a:graphicData>
            </a:graphic>
          </wp:inline>
        </w:drawing>
      </w:r>
    </w:p>
    <w:p>
      <w:r>
        <w:rPr>
          <w:rFonts w:hint="eastAsia"/>
        </w:rPr>
        <w:t>1.食品分析的共同程序：</w:t>
      </w:r>
    </w:p>
    <w:p>
      <w:pPr>
        <w:ind w:firstLine="480" w:firstLineChars="200"/>
        <w:jc w:val="left"/>
      </w:pPr>
      <w:r>
        <w:rPr>
          <w:rFonts w:hint="eastAsia"/>
        </w:rPr>
        <mc:AlternateContent>
          <mc:Choice Requires="wps">
            <w:drawing>
              <wp:anchor distT="0" distB="0" distL="114300" distR="114300" simplePos="0" relativeHeight="251667456" behindDoc="0" locked="0" layoutInCell="1" allowOverlap="1">
                <wp:simplePos x="0" y="0"/>
                <wp:positionH relativeFrom="column">
                  <wp:posOffset>952500</wp:posOffset>
                </wp:positionH>
                <wp:positionV relativeFrom="paragraph">
                  <wp:posOffset>287655</wp:posOffset>
                </wp:positionV>
                <wp:extent cx="381000" cy="0"/>
                <wp:effectExtent l="0" t="76200" r="19050" b="114300"/>
                <wp:wrapNone/>
                <wp:docPr id="5" name="直接箭头连接符 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5pt;margin-top:22.65pt;height:0pt;width:30pt;z-index:251667456;mso-width-relative:page;mso-height-relative:page;" filled="f" stroked="t" coordsize="21600,21600" o:gfxdata="UEsDBAoAAAAAAIdO4kAAAAAAAAAAAAAAAAAEAAAAZHJzL1BLAwQUAAAACACHTuJAzSAlbNcAAAAJ&#10;AQAADwAAAGRycy9kb3ducmV2LnhtbE2PzU7DMBCE70i8g7VI3KidQCsU4lQIqVIPILUBiR7deIlT&#10;4nUUuz+8fbfiAMeZHc1+U85PvhcHHGMXSEM2USCQmmA7ajV8vC/uHkHEZMiaPhBq+MEI8+r6qjSF&#10;DUda46FOreASioXR4FIaCilj49CbOAkDEt++wuhNYjm20o7myOW+l7lSM+lNR/zBmQFfHDbf9d5r&#10;+Fxms6zeuGdMi93b6yrfmPVuqfXtTaaeQCQ8pb8wXPAZHSpm2oY92Sh61lPFW5KGh+k9CA7k2cXY&#10;/hqyKuX/BdUZUEsDBBQAAAAIAIdO4kC6SCLS+AEAALEDAAAOAAAAZHJzL2Uyb0RvYy54bWytU82O&#10;0zAQviPxDpbvNGmhsBs1XbHtLhd+KgEPMHWcxJJjW2PTtC/BCyBxYjkBp73zNLA8BmOn7fJzQ1zs&#10;8Uzmm/m+mczOtp1mG4leWVPy8SjnTBphK2Wakr9+dXnvhDMfwFSgrZEl30nPz+Z378x6V8iJba2u&#10;JDICMb7oXcnbEFyRZV60sgM/sk4aCtYWOwj0xCarEHpC73Q2yfOHWW+xcmiF9J68yyHI5wm/rqUI&#10;L+ray8B0yam3kE5M5zqe2XwGRYPgWiX2bcA/dNGBMlT0CLWEAOwNqr+gOiXQeluHkbBdZutaCZk4&#10;EJtx/gebly04mbiQON4dZfL/D1Y836yQqarkU84MdDSim3fX399e3Xz5/O3D9Y+v76P96SObRql6&#10;5wvKWJgV7l/erTDy3tbYxZsYsW2Sd3eUV24DE+S8fzLOcxqCOISy2zyHPjyRtmPRKLkPCKppw8Ia&#10;QzO0OE7qwuapD1SZEg8Jsaixl0rrNEptWF/y0+mE6Aighao1BDI7RxS9aTgD3dCmioAJ0Vutqpgd&#10;cTw264VGtgHalgePH12cnw8ftVDJwXs6jRRSKQ/hma0G9zg/+Km1PUxq8zf82PMSfDvkpNAAFUDp&#10;C1OxsHM0AEC0fQwQljZ0RdkHoaO1ttUu6Z/8tBfpw/0Ox8X79Z2yb/+0+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NICVs1wAAAAkBAAAPAAAAAAAAAAEAIAAAACIAAABkcnMvZG93bnJldi54bWxQ&#10;SwECFAAUAAAACACHTuJAukgi0vgBAACxAwAADgAAAAAAAAABACAAAAAmAQAAZHJzL2Uyb0RvYy54&#10;bWxQSwUGAAAAAAYABgBZAQAAkAU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column">
                  <wp:posOffset>4667250</wp:posOffset>
                </wp:positionH>
                <wp:positionV relativeFrom="paragraph">
                  <wp:posOffset>116205</wp:posOffset>
                </wp:positionV>
                <wp:extent cx="381000" cy="0"/>
                <wp:effectExtent l="0" t="76200" r="19050" b="114300"/>
                <wp:wrapNone/>
                <wp:docPr id="4" name="直接箭头连接符 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7.5pt;margin-top:9.15pt;height:0pt;width:30pt;z-index:251665408;mso-width-relative:page;mso-height-relative:page;" filled="f" stroked="t" coordsize="21600,21600" o:gfxdata="UEsDBAoAAAAAAIdO4kAAAAAAAAAAAAAAAAAEAAAAZHJzL1BLAwQUAAAACACHTuJAWg/J4NgAAAAJ&#10;AQAADwAAAGRycy9kb3ducmV2LnhtbE2PT0vDQBDF74LfYRnBm92kxbbGbIoIhR4UbBTscZodk9Ts&#10;bMhu//jtndKDHue9x5vfyxcn16kDDaH1bCAdJaCIK29brg18vC/v5qBCRLbYeSYDPxRgUVxf5ZhZ&#10;f+Q1HcpYKynhkKGBJsY+0zpUDTkMI98Ti/flB4dRzqHWdsCjlLtOj5Nkqh22LB8a7Om5oeq73DsD&#10;n6t0mpab5onicvf68jbe4Hq3Mub2Jk0eQUU6xb8wnPEFHQph2vo926A6A7PJvWyJYswnoCQwezgL&#10;24ugi1z/X1D8AlBLAwQUAAAACACHTuJAWdP/uPkBAACxAwAADgAAAGRycy9lMm9Eb2MueG1srVPN&#10;jtMwEL4j8Q6W7zRpaWG3arpi210u/FQCHmDqOIklx7bGpmlfghdA4gScYE9736eB5TEYO22Xnxvi&#10;Yo9nMt/M981kdrZtNdtI9Mqagg8HOWfSCFsqUxf8zevLByec+QCmBG2NLPhOen42v39v1rmpHNnG&#10;6lIiIxDjp50reBOCm2aZF41swQ+sk4aClcUWAj2xzkqEjtBbnY3y/FHWWSwdWiG9J++yD/J5wq8q&#10;KcLLqvIyMF1w6i2kE9O5jmc2n8G0RnCNEvs24B+6aEEZKnqEWkIA9hbVX1CtEmi9rcJA2DazVaWE&#10;TByIzTD/g82rBpxMXEgc744y+f8HK15sVshUWfAxZwZaGtHt++vv7z7dXn399vH6x82HaH/5zMZR&#10;qs75KWUszAr3L+9WGHlvK2zjTYzYNsm7O8ort4EJcj48GeY5DUEcQtldnkMfnkrbsmgU3AcEVTdh&#10;YY2hGVocJnVh88wHqkyJh4RY1NhLpXUapTasK/jpZDShOkALVWkIZLaOKHpTcwa6pk0VAROit1qV&#10;MTvieKzXC41sA7Qt4yePL87P+48aKGXvPZ1ECqmUh/Dclr17mB/81NoeJrX5G37seQm+6XNSqIcK&#10;oPSFKVnYORoAINouBghLG7qi7L3Q0Vrbcpf0T37ai/Thfofj4v36Ttl3f9r8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oPyeDYAAAACQEAAA8AAAAAAAAAAQAgAAAAIgAAAGRycy9kb3ducmV2Lnht&#10;bFBLAQIUABQAAAAIAIdO4kBZ0/+4+QEAALEDAAAOAAAAAAAAAAEAIAAAACcBAABkcnMvZTJvRG9j&#10;LnhtbFBLBQYAAAAABgAGAFkBAACSBQ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3609975</wp:posOffset>
                </wp:positionH>
                <wp:positionV relativeFrom="paragraph">
                  <wp:posOffset>97155</wp:posOffset>
                </wp:positionV>
                <wp:extent cx="381000" cy="0"/>
                <wp:effectExtent l="0" t="76200" r="19050" b="114300"/>
                <wp:wrapNone/>
                <wp:docPr id="3" name="直接箭头连接符 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4.25pt;margin-top:7.65pt;height:0pt;width:30pt;z-index:251663360;mso-width-relative:page;mso-height-relative:page;" filled="f" stroked="t" coordsize="21600,21600" o:gfxdata="UEsDBAoAAAAAAIdO4kAAAAAAAAAAAAAAAAAEAAAAZHJzL1BLAwQUAAAACACHTuJAzNd2AdcAAAAJ&#10;AQAADwAAAGRycy9kb3ducmV2LnhtbE2PT0vDQBDF74LfYRnBm90kklBiNkWEQg8KNgr2uM1Os2mz&#10;syG7/eO3d4oHPc57P968Vy0ubhAnnELvSUE6S0Agtd701Cn4/Fg+zEGEqMnowRMq+MYAi/r2ptKl&#10;8Wda46mJneAQCqVWYGMcSylDa9HpMPMjEns7Pzkd+Zw6aSZ95nA3yCxJCul0T/zB6hFfLLaH5ugU&#10;fK3SIm029hnjcv/2+p5t9Hq/Uur+Lk2eQES8xD8YrvW5OtTcaeuPZIIYFOTFPGeUjfwRBANFdhW2&#10;v4KsK/l/Qf0DUEsDBBQAAAAIAIdO4kCxFp53+QEAALEDAAAOAAAAZHJzL2Uyb0RvYy54bWytU82O&#10;0zAQviPxDpbvNGlLYbdqumLbXS78VAIeYOo4iSXHtsamaV+CF0DiBJxgT3vfp4HlMRg7bZefG+Ji&#10;j2cy38z3zWR2tm0120j0ypqCDwc5Z9IIWypTF/zN68sHJ5z5AKYEbY0s+E56fja/f2/Wuakc2cbq&#10;UiIjEOOnnSt4E4KbZpkXjWzBD6yThoKVxRYCPbHOSoSO0FudjfL8UdZZLB1aIb0n77IP8nnCryop&#10;wsuq8jIwXXDqLaQT07mOZzafwbRGcI0S+zbgH7poQRkqeoRaQgD2FtVfUK0SaL2twkDYNrNVpYRM&#10;HIjNMP+DzasGnExcSBzvjjL5/wcrXmxWyFRZ8DFnBloa0e376+/vPt1eff328frHzYdof/nMxlGq&#10;zvkpZSzMCvcv71YYeW8rbONNjNg2ybs7yiu3gQlyjk+GeU5DEIdQdpfn0Ien0rYsGgX3AUHVTVhY&#10;Y2iGFodJXdg884EqU+IhIRY19lJpnUapDesKfjoZTagO0EJVGgKZrSOK3tScga5pU0XAhOitVmXM&#10;jjge6/VCI9sAbcvDJ48vzs/7jxooZe89nUQKqZSH8NyWvXuYH/zU2h4mtfkbfux5Cb7pc1Kohwqg&#10;9IUpWdg5GgAg2i4GCEsbuqLsvdDRWttyl/RPftqL9OF+h+Pi/fpO2Xd/2v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Nd2AdcAAAAJAQAADwAAAAAAAAABACAAAAAiAAAAZHJzL2Rvd25yZXYueG1s&#10;UEsBAhQAFAAAAAgAh07iQLEWnnf5AQAAsQMAAA4AAAAAAAAAAQAgAAAAJgEAAGRycy9lMm9Eb2Mu&#10;eG1sUEsFBgAAAAAGAAYAWQEAAJEFA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2238375</wp:posOffset>
                </wp:positionH>
                <wp:positionV relativeFrom="paragraph">
                  <wp:posOffset>106680</wp:posOffset>
                </wp:positionV>
                <wp:extent cx="381000" cy="0"/>
                <wp:effectExtent l="0" t="76200" r="19050" b="114300"/>
                <wp:wrapNone/>
                <wp:docPr id="2" name="直接箭头连接符 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6.25pt;margin-top:8.4pt;height:0pt;width:30pt;z-index:251661312;mso-width-relative:page;mso-height-relative:page;" filled="f" stroked="t" coordsize="21600,21600" o:gfxdata="UEsDBAoAAAAAAIdO4kAAAAAAAAAAAAAAAAAEAAAAZHJzL1BLAwQUAAAACACHTuJA4N2CNdcAAAAJ&#10;AQAADwAAAGRycy9kb3ducmV2LnhtbE2PzU7DMBCE70i8g7VI3KjjQCMU4lQIqVIPINGARI9uvMQp&#10;8TqK3R/enq04wHFnPs3OVIuTH8QBp9gH0qBmGQikNtieOg3vb8ubexAxGbJmCIQavjHCor68qExp&#10;w5HWeGhSJziEYmk0uJTGUsrYOvQmzsKIxN5nmLxJfE6dtJM5crgfZJ5lhfSmJ/7gzIhPDtuvZu81&#10;fKxUoZqNe8S03L08v+Ybs96ttL6+UtkDiISn9AfDuT5Xh5o7bcOebBSDhtt5PmeUjYInMHCnzsL2&#10;V5B1Jf8vqH8AUEsDBBQAAAAIAIdO4kBSjUMd+QEAALEDAAAOAAAAZHJzL2Uyb0RvYy54bWytU82O&#10;0zAQviPxDpbvNGmhsBs1XbHtLhd+KgEPMHWcxJJjW2PTtC/BCyBxYjkBp73zNLA8BmOn7fJzQ1zs&#10;8Uzmm/m+mczOtp1mG4leWVPy8SjnTBphK2Wakr9+dXnvhDMfwFSgrZEl30nPz+Z378x6V8iJba2u&#10;JDICMb7oXcnbEFyRZV60sgM/sk4aCtYWOwj0xCarEHpC73Q2yfOHWW+xcmiF9J68yyHI5wm/rqUI&#10;L+ray8B0yam3kE5M5zqe2XwGRYPgWiX2bcA/dNGBMlT0CLWEAOwNqr+gOiXQeluHkbBdZutaCZk4&#10;EJtx/gebly04mbiQON4dZfL/D1Y836yQqarkE84MdDSim3fX399e3Xz5/O3D9Y+v76P96SObRKl6&#10;5wvKWJgV7l/erTDy3tbYxZsYsW2Sd3eUV24DE+S8fzLOcxqCOISy2zyHPjyRtmPRKLkPCKppw8Ia&#10;QzO0OE7qwuapD1SZEg8Jsaixl0rrNEptWF/y0+lkSnWAFqrWEMjsHFH0puEMdEObKgImRG+1qmJ2&#10;xPHYrBca2QZoWx48fnRxfj581EIlB+/pNFJIpTyEZ7Ya3OP84KfW9jCpzd/wY89L8O2Qk0IDVACl&#10;L0zFws7RAADR9jFAWNrQFWUfhI7W2la7pH/y016kD/c7HBfv13fKvv3T5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N2CNdcAAAAJAQAADwAAAAAAAAABACAAAAAiAAAAZHJzL2Rvd25yZXYueG1s&#10;UEsBAhQAFAAAAAgAh07iQFKNQx35AQAAsQMAAA4AAAAAAAAAAQAgAAAAJgEAAGRycy9lMm9Eb2Mu&#10;eG1sUEsFBgAAAAAGAAYAWQEAAJEFAAAAAA==&#10;">
                <v:fill on="f" focussize="0,0"/>
                <v:stroke color="#4A7EBB [3204]" joinstyle="round" endarrow="open"/>
                <v:imagedata o:title=""/>
                <o:lock v:ext="edit" aspectratio="f"/>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1095375</wp:posOffset>
                </wp:positionH>
                <wp:positionV relativeFrom="paragraph">
                  <wp:posOffset>106680</wp:posOffset>
                </wp:positionV>
                <wp:extent cx="381000" cy="0"/>
                <wp:effectExtent l="0" t="76200" r="19050" b="114300"/>
                <wp:wrapNone/>
                <wp:docPr id="1" name="直接箭头连接符 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6.25pt;margin-top:8.4pt;height:0pt;width:30pt;z-index:251659264;mso-width-relative:page;mso-height-relative:page;" filled="f" stroked="t" coordsize="21600,21600" o:gfxdata="UEsDBAoAAAAAAIdO4kAAAAAAAAAAAAAAAAAEAAAAZHJzL1BLAwQUAAAACACHTuJAdASuV9QAAAAJ&#10;AQAADwAAAGRycy9kb3ducmV2LnhtbE1PTUvDQBC9C/6HZQRvdpOIUWI2RYRCDwo2CvY4TcZsanY2&#10;ZLcf/nuneKi3eR+8ea+cH92g9jSF3rOBdJaAIm5823Nn4ON9cfMAKkTkFgfPZOCHAsyry4sSi9Yf&#10;eEX7OnZKQjgUaMDGOBZah8aSwzDzI7FoX35yGAVOnW4nPEi4G3SWJLl22LN8sDjSs6Xmu945A5/L&#10;NE/rtX2iuNi+vrxla1xtl8ZcX6XJI6hIx3g2w6m+VIdKOm38jtugBsH32Z1Y5chlghiy2xOx+SN0&#10;Ver/C6pfUEsDBBQAAAAIAIdO4kB3ISWi+AEAALEDAAAOAAAAZHJzL2Uyb0RvYy54bWytU82O0zAQ&#10;viPxDpbvNEmhsFs1XbHtLhd+KgEPMHWcxJJjW2PTtC/BCyBxYjkBp73zNLA8BmOn7fJzQ1zs8Uzm&#10;m/m+mczOtp1mG4leWVPyYpRzJo2wlTJNyV+/urx3wpkPYCrQ1siS76TnZ/O7d2a9m8qxba2uJDIC&#10;MX7au5K3IbhplnnRyg78yDppKFhb7CDQE5usQugJvdPZOM8fZr3FyqEV0nvyLocgnyf8upYivKhr&#10;LwPTJafeQjoxnet4ZvMZTBsE1yqxbwP+oYsOlKGiR6glBGBvUP0F1SmB1ts6jITtMlvXSsjEgdgU&#10;+R9sXrbgZOJC4nh3lMn/P1jxfLNCpiqaHWcGOhrRzbvr72+vbr58/vbh+sfX99H+9JEVUare+Sll&#10;LMwK9y/vVhh5b2vs4k2M2DbJuzvKK7eBCXLePynynIYgDqHsNs+hD0+k7Vg0Su4DgmrasLDG0Awt&#10;Fkld2Dz1gSpT4iEhFjX2UmmdRqkN60t+OhlPqA7QQtUaApmdI4reNJyBbmhTRcCE6K1WVcyOOB6b&#10;9UIj2wBty4PHjy7Oz4ePWqjk4D2dRAqplIfwzFaDu8gPfmptD5Pa/A0/9rwE3w45KTRABVD6wlQs&#10;7BwNABBtHwOEpQ1dUfZB6GitbbVL+ic/7UX6cL/DcfF+fafs2z9t/h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0BK5X1AAAAAkBAAAPAAAAAAAAAAEAIAAAACIAAABkcnMvZG93bnJldi54bWxQSwEC&#10;FAAUAAAACACHTuJAdyElovgBAACxAwAADgAAAAAAAAABACAAAAAjAQAAZHJzL2Uyb0RvYy54bWxQ&#10;SwUGAAAAAAYABgBZAQAAjQUAAAAA&#10;">
                <v:fill on="f" focussize="0,0"/>
                <v:stroke color="#4A7EBB [3204]" joinstyle="round" endarrow="open"/>
                <v:imagedata o:title=""/>
                <o:lock v:ext="edit" aspectratio="f"/>
              </v:shape>
            </w:pict>
          </mc:Fallback>
        </mc:AlternateContent>
      </w:r>
      <w:r>
        <w:rPr>
          <w:rFonts w:hint="eastAsia"/>
        </w:rPr>
        <w:t>样品的采集     制备和保存      样品的预处理      成分分析      数据纪录，整理      分析报告的撰写。</w:t>
      </w:r>
    </w:p>
    <w:p>
      <w:pPr>
        <w:jc w:val="left"/>
        <w:rPr>
          <w:bCs/>
        </w:rPr>
      </w:pPr>
      <w:r>
        <w:rPr>
          <w:rFonts w:hint="eastAsia"/>
          <w:bCs/>
        </w:rPr>
        <w:t>2.食品样品的特点：</w:t>
      </w:r>
    </w:p>
    <w:p>
      <w:pPr>
        <w:ind w:firstLine="480" w:firstLineChars="200"/>
      </w:pPr>
      <w:r>
        <w:rPr>
          <w:rFonts w:hint="eastAsia"/>
        </w:rPr>
        <w:t>大多具有不均匀性   具有较大的易变性</w:t>
      </w:r>
    </w:p>
    <w:p>
      <w:pPr>
        <w:jc w:val="left"/>
      </w:pPr>
      <w:r>
        <w:rPr>
          <w:rFonts w:hint="eastAsia"/>
        </w:rPr>
        <w:t>3.采样的原则：</w:t>
      </w:r>
    </w:p>
    <w:p>
      <w:r>
        <w:rPr>
          <w:rFonts w:hint="eastAsia"/>
        </w:rPr>
        <w:t xml:space="preserve">    两个概念：总体</w:t>
      </w:r>
      <w:r>
        <w:t xml:space="preserve">  </w:t>
      </w:r>
      <w:r>
        <w:rPr>
          <w:rFonts w:hint="eastAsia"/>
        </w:rPr>
        <w:t>样品</w:t>
      </w:r>
    </w:p>
    <w:p>
      <w:r>
        <w:rPr>
          <w:rFonts w:hint="eastAsia"/>
        </w:rPr>
        <w:t xml:space="preserve">    两个原则：所采集的样品对总体应该有充分的代表性；采样过程中要设法保持原有的理化性质，防止待测成分的损失或污染。</w:t>
      </w:r>
    </w:p>
    <w:p>
      <w:r>
        <w:t>4.</w:t>
      </w:r>
      <w:r>
        <w:rPr>
          <w:rFonts w:hint="eastAsia"/>
        </w:rPr>
        <w:t>采样的方法：</w:t>
      </w:r>
    </w:p>
    <w:p>
      <w:r>
        <w:rPr>
          <w:rFonts w:hint="eastAsia"/>
        </w:rPr>
        <w:t xml:space="preserve">    随机采样       代表性取样</w:t>
      </w:r>
    </w:p>
    <w:p>
      <w:pPr>
        <w:ind w:firstLine="480"/>
        <w:jc w:val="left"/>
      </w:pPr>
      <w:r>
        <w:rPr>
          <w:rFonts w:hint="eastAsia"/>
        </w:rPr>
        <w:t>大包装及散装：代表性取样，三层五点法，四分法。</w:t>
      </w:r>
    </w:p>
    <w:p>
      <w:pPr>
        <w:ind w:firstLine="480"/>
        <w:jc w:val="left"/>
      </w:pPr>
      <w:r>
        <w:rPr>
          <w:rFonts w:hint="eastAsia"/>
        </w:rPr>
        <w:t>小包装：随机取样，四分法。</w:t>
      </w:r>
    </w:p>
    <w:p>
      <w:pPr>
        <w:ind w:firstLine="480"/>
        <w:jc w:val="left"/>
      </w:pPr>
      <w:r>
        <w:rPr>
          <w:rFonts w:hint="eastAsia"/>
        </w:rPr>
        <w:t>液体及半固体：代表性取样，三层五点法。</w:t>
      </w:r>
    </w:p>
    <w:p>
      <w:pPr>
        <w:ind w:firstLine="480"/>
        <w:jc w:val="left"/>
      </w:pPr>
      <w:r>
        <w:rPr>
          <w:rFonts w:hint="eastAsia"/>
        </w:rPr>
        <w:t>肉类 水产品：大个体：代表性取样（按部位）小个体：随机取样</w:t>
      </w:r>
    </w:p>
    <w:p>
      <w:pPr>
        <w:ind w:firstLine="480"/>
        <w:jc w:val="left"/>
      </w:pPr>
      <w:r>
        <w:rPr>
          <w:rFonts w:hint="eastAsia"/>
        </w:rPr>
        <w:t>果蔬：大个体：代表性取样（按四分法）小个体:随机取样</w:t>
      </w:r>
    </w:p>
    <w:p>
      <w:r>
        <w:rPr>
          <w:rFonts w:hint="eastAsia"/>
        </w:rPr>
        <w:t>含毒和掺伪食品：采集典型性样品不能简单混匀后取样</w:t>
      </w:r>
      <w:r>
        <w:t>（</w:t>
      </w:r>
      <w:r>
        <w:rPr>
          <w:rFonts w:hint="eastAsia"/>
        </w:rPr>
        <w:t>例如：可分别采集外观有明显区别的样品</w:t>
      </w:r>
      <w:r>
        <w:t>，</w:t>
      </w:r>
      <w:r>
        <w:rPr>
          <w:rFonts w:hint="eastAsia"/>
        </w:rPr>
        <w:t>如色、香、味、包装及存放条件不同的食品。食物中毒的可疑食品应直接采取餐桌或厨房中的剩余食品,</w:t>
      </w:r>
      <w:r>
        <w:t xml:space="preserve">  </w:t>
      </w:r>
      <w:r>
        <w:rPr>
          <w:rFonts w:hint="eastAsia"/>
        </w:rPr>
        <w:t>同时还应采集接触可疑食品的刀、板、容器的刮拭物及患者的血、尿、粪便,</w:t>
      </w:r>
      <w:r>
        <w:t xml:space="preserve">  </w:t>
      </w:r>
      <w:r>
        <w:rPr>
          <w:rFonts w:hint="eastAsia"/>
        </w:rPr>
        <w:t>这类样品切忌相混。</w:t>
      </w:r>
      <w:r>
        <w:t>）</w:t>
      </w:r>
    </w:p>
    <w:p>
      <w:pPr>
        <w:jc w:val="left"/>
      </w:pPr>
      <w:r>
        <w:rPr>
          <w:rFonts w:hint="eastAsia"/>
        </w:rPr>
        <w:t xml:space="preserve">5.取样  </w:t>
      </w:r>
      <w:r>
        <w:rPr>
          <w:rFonts w:hint="eastAsia"/>
          <w:bCs/>
        </w:rPr>
        <w:t>如罐头（瓶装）食品：（觉得考的意义不大 可能不会考 就看看吧）</w:t>
      </w:r>
    </w:p>
    <w:p>
      <w:pPr>
        <w:ind w:firstLine="480"/>
        <w:jc w:val="left"/>
      </w:pPr>
      <w:r>
        <w:rPr>
          <w:rFonts w:hint="eastAsia"/>
        </w:rPr>
        <w:t>①按生产班次取样，取样量为</w:t>
      </w:r>
      <w:r>
        <w:t>1/3000</w:t>
      </w:r>
      <w:r>
        <w:rPr>
          <w:rFonts w:hint="eastAsia"/>
        </w:rPr>
        <w:t>，尾数超过</w:t>
      </w:r>
      <w:r>
        <w:t>1000</w:t>
      </w:r>
      <w:r>
        <w:rPr>
          <w:rFonts w:hint="eastAsia"/>
        </w:rPr>
        <w:t>罐时，增取</w:t>
      </w:r>
      <w:r>
        <w:t>1</w:t>
      </w:r>
      <w:r>
        <w:rPr>
          <w:rFonts w:hint="eastAsia"/>
        </w:rPr>
        <w:t>罐。每班每个品种的取样量不得少于</w:t>
      </w:r>
      <w:r>
        <w:t>3</w:t>
      </w:r>
      <w:r>
        <w:rPr>
          <w:rFonts w:hint="eastAsia"/>
        </w:rPr>
        <w:t>罐。</w:t>
      </w:r>
    </w:p>
    <w:p>
      <w:pPr>
        <w:ind w:firstLine="480"/>
        <w:jc w:val="left"/>
      </w:pPr>
      <w:r>
        <w:rPr>
          <w:rFonts w:hint="eastAsia"/>
        </w:rPr>
        <w:t>②年产量较大，以班产量为</w:t>
      </w:r>
      <w:r>
        <w:t>2</w:t>
      </w:r>
      <w:r>
        <w:rPr>
          <w:rFonts w:hint="eastAsia"/>
        </w:rPr>
        <w:t>万罐作为基数，取样量为</w:t>
      </w:r>
      <w:r>
        <w:t>1/3000</w:t>
      </w:r>
      <w:r>
        <w:rPr>
          <w:rFonts w:hint="eastAsia"/>
        </w:rPr>
        <w:t>；超过</w:t>
      </w:r>
      <w:r>
        <w:t>2</w:t>
      </w:r>
      <w:r>
        <w:rPr>
          <w:rFonts w:hint="eastAsia"/>
        </w:rPr>
        <w:t>万罐的罐头，取样量力</w:t>
      </w:r>
      <w:r>
        <w:t>1/10 000</w:t>
      </w:r>
      <w:r>
        <w:rPr>
          <w:rFonts w:hint="eastAsia"/>
        </w:rPr>
        <w:t>，尾数超过</w:t>
      </w:r>
      <w:r>
        <w:t>10 000</w:t>
      </w:r>
      <w:r>
        <w:rPr>
          <w:rFonts w:hint="eastAsia"/>
        </w:rPr>
        <w:t>罐时、增取</w:t>
      </w:r>
      <w:r>
        <w:t>1</w:t>
      </w:r>
      <w:r>
        <w:rPr>
          <w:rFonts w:hint="eastAsia"/>
        </w:rPr>
        <w:t>罐。</w:t>
      </w:r>
    </w:p>
    <w:p>
      <w:pPr>
        <w:ind w:firstLine="480"/>
        <w:jc w:val="left"/>
      </w:pPr>
      <w:r>
        <w:rPr>
          <w:rFonts w:hint="eastAsia"/>
        </w:rPr>
        <w:t>③个别生产量过小，同品种、同规格合并班次取样，但并班总罐数不超过</w:t>
      </w:r>
      <w:r>
        <w:t>5000</w:t>
      </w:r>
      <w:r>
        <w:rPr>
          <w:rFonts w:hint="eastAsia"/>
        </w:rPr>
        <w:t>罐，取样量不少于</w:t>
      </w:r>
      <w:r>
        <w:t>1</w:t>
      </w:r>
      <w:r>
        <w:rPr>
          <w:rFonts w:hint="eastAsia"/>
        </w:rPr>
        <w:t>罐</w:t>
      </w:r>
      <w:r>
        <w:t>/</w:t>
      </w:r>
      <w:r>
        <w:rPr>
          <w:rFonts w:hint="eastAsia"/>
        </w:rPr>
        <w:t>班次，并班后取样基数不少于</w:t>
      </w:r>
      <w:r>
        <w:t>3</w:t>
      </w:r>
      <w:r>
        <w:rPr>
          <w:rFonts w:hint="eastAsia"/>
        </w:rPr>
        <w:t>罐。</w:t>
      </w:r>
    </w:p>
    <w:p>
      <w:r>
        <w:rPr>
          <w:rFonts w:hint="eastAsia"/>
        </w:rPr>
        <w:t>6.常用的采样工具：</w:t>
      </w:r>
    </w:p>
    <w:p>
      <w:pPr>
        <w:ind w:firstLine="480" w:firstLineChars="200"/>
      </w:pPr>
      <w:r>
        <w:rPr>
          <w:rFonts w:hint="eastAsia"/>
        </w:rPr>
        <w:t>液体样品：长柄勺、玻璃或金属采样管</w:t>
      </w:r>
    </w:p>
    <w:p>
      <w:pPr>
        <w:ind w:firstLine="480" w:firstLineChars="200"/>
      </w:pPr>
      <w:r>
        <w:rPr>
          <w:rFonts w:hint="eastAsia"/>
        </w:rPr>
        <w:t>散装颗粒样品：采样铲</w:t>
      </w:r>
    </w:p>
    <w:p>
      <w:pPr>
        <w:ind w:firstLine="480" w:firstLineChars="200"/>
      </w:pPr>
      <w:r>
        <w:rPr>
          <w:rFonts w:hint="eastAsia"/>
        </w:rPr>
        <w:t>半固体药品样品：半圆形金属管</w:t>
      </w:r>
    </w:p>
    <w:p>
      <w:pPr>
        <w:ind w:firstLine="480" w:firstLineChars="200"/>
      </w:pPr>
      <w:r>
        <w:rPr>
          <w:rFonts w:hint="eastAsia"/>
        </w:rPr>
        <w:t>袋装颗粒状或粉状食品：金属探管、金属探子</w:t>
      </w:r>
    </w:p>
    <w:p>
      <w:pPr>
        <w:ind w:firstLine="480" w:firstLineChars="200"/>
      </w:pPr>
      <w:r>
        <w:rPr>
          <w:rFonts w:hint="eastAsia"/>
        </w:rPr>
        <w:t>奶粉等粉末样品：金属双层套管   防止采样时受污染</w:t>
      </w:r>
    </w:p>
    <w:p>
      <w:r>
        <w:t>7.</w:t>
      </w:r>
      <w:r>
        <w:rPr>
          <w:rFonts w:hint="eastAsia"/>
        </w:rPr>
        <w:t>食品样品的保存：</w:t>
      </w:r>
    </w:p>
    <w:p>
      <w:r>
        <w:rPr>
          <w:rFonts w:hint="eastAsia"/>
        </w:rPr>
        <w:t xml:space="preserve">   1、稳定待测成分2、防止污染3、防止腐败变质4、稳定水分</w:t>
      </w:r>
    </w:p>
    <w:p>
      <w:r>
        <w:rPr>
          <w:rFonts w:hint="eastAsia"/>
        </w:rPr>
        <w:t xml:space="preserve">   食品样品的保存应做到：“净”、“密”、“冷”、“快”。</w:t>
      </w:r>
    </w:p>
    <w:p>
      <w:r>
        <w:t>8.</w:t>
      </w:r>
      <w:r>
        <w:rPr>
          <w:rFonts w:hint="eastAsia"/>
        </w:rPr>
        <w:t xml:space="preserve"> 食品样品的制备</w:t>
      </w:r>
    </w:p>
    <w:p>
      <w:r>
        <w:rPr>
          <w:rFonts w:hint="eastAsia"/>
        </w:rPr>
        <w:t xml:space="preserve">   指对采集的样品的进行分散、粉碎、混匀、缩分等处理的过程。</w:t>
      </w:r>
    </w:p>
    <w:p>
      <w:r>
        <w:rPr>
          <w:rFonts w:hint="eastAsia"/>
        </w:rPr>
        <w:t xml:space="preserve">   根据样品类型不同：</w:t>
      </w:r>
    </w:p>
    <w:p>
      <w:pPr>
        <w:ind w:firstLine="480" w:firstLineChars="200"/>
      </w:pPr>
      <w:r>
        <w:rPr>
          <w:rFonts w:hint="eastAsia"/>
        </w:rPr>
        <w:t>固体样品</w:t>
      </w:r>
      <w:r>
        <w:t>—</w:t>
      </w:r>
      <w:r>
        <w:rPr>
          <w:rFonts w:hint="eastAsia"/>
        </w:rPr>
        <w:t>含水较低，粉碎过筛；含水较高，取食用部分切碎或先烘干后粉碎过筛。</w:t>
      </w:r>
    </w:p>
    <w:p>
      <w:pPr>
        <w:ind w:firstLine="480" w:firstLineChars="200"/>
        <w:jc w:val="left"/>
      </w:pPr>
      <w:r>
        <w:rPr>
          <w:rFonts w:hint="eastAsia"/>
        </w:rPr>
        <w:t>液体、浆体</w:t>
      </w:r>
      <w:r>
        <w:t>—</w:t>
      </w:r>
      <w:r>
        <w:rPr>
          <w:rFonts w:hint="eastAsia"/>
        </w:rPr>
        <w:t>搅拌混合均匀。</w:t>
      </w:r>
    </w:p>
    <w:p>
      <w:pPr>
        <w:ind w:firstLine="480" w:firstLineChars="200"/>
      </w:pPr>
      <w:r>
        <w:rPr>
          <w:rFonts w:hint="eastAsia"/>
        </w:rPr>
        <w:t>互不相溶的液体</w:t>
      </w:r>
      <w:r>
        <w:t>—</w:t>
      </w:r>
      <w:r>
        <w:rPr>
          <w:rFonts w:hint="eastAsia"/>
        </w:rPr>
        <w:t>先分离，再取样。</w:t>
      </w:r>
    </w:p>
    <w:p>
      <w:pPr>
        <w:ind w:firstLine="480" w:firstLineChars="200"/>
      </w:pPr>
      <w:r>
        <w:rPr>
          <w:rFonts w:hint="eastAsia"/>
        </w:rPr>
        <w:t>特殊样品</w:t>
      </w:r>
      <w:r>
        <w:t>—</w:t>
      </w:r>
      <w:r>
        <w:rPr>
          <w:rFonts w:hint="eastAsia"/>
        </w:rPr>
        <w:t>根据要求特殊处理。</w:t>
      </w:r>
    </w:p>
    <w:p>
      <w:r>
        <w:rPr>
          <w:rFonts w:hint="eastAsia"/>
        </w:rPr>
        <w:t>9. 制备步骤</w:t>
      </w:r>
    </w:p>
    <w:p>
      <w:pPr>
        <w:ind w:firstLine="480" w:firstLineChars="200"/>
      </w:pPr>
      <w:r>
        <w:rPr>
          <w:rFonts w:hint="eastAsia"/>
        </w:rPr>
        <w:t>去除非食用部分，去除机械杂质，均匀化处理。</w:t>
      </w:r>
    </w:p>
    <w:p>
      <w:r>
        <w:rPr>
          <w:rFonts w:hint="eastAsia"/>
        </w:rPr>
        <w:t xml:space="preserve">    制备样品应选用惰性材料；应防止成分的逸散、组成和性质的改变。</w:t>
      </w:r>
    </w:p>
    <w:p>
      <w:pPr>
        <w:rPr>
          <w:b/>
        </w:rPr>
      </w:pPr>
      <w:r>
        <w:t>10.</w:t>
      </w:r>
      <w:r>
        <w:rPr>
          <w:rFonts w:hint="eastAsia"/>
        </w:rPr>
        <w:t xml:space="preserve"> 食品样品的</w:t>
      </w:r>
      <w:r>
        <w:rPr>
          <w:rFonts w:hint="eastAsia"/>
          <w:b/>
        </w:rPr>
        <w:t>前处理（重头戏来了哈）</w:t>
      </w:r>
    </w:p>
    <w:p>
      <w:pPr>
        <w:ind w:firstLine="480" w:firstLineChars="200"/>
      </w:pPr>
      <w:r>
        <w:rPr>
          <w:rFonts w:hint="eastAsia"/>
        </w:rPr>
        <w:t>样品的前处理是指样品在测定前</w:t>
      </w:r>
      <w:r>
        <w:rPr>
          <w:rFonts w:hint="eastAsia"/>
          <w:u w:val="single"/>
        </w:rPr>
        <w:t>消除</w:t>
      </w:r>
      <w:r>
        <w:rPr>
          <w:rFonts w:hint="eastAsia"/>
        </w:rPr>
        <w:t>干扰成分，浓缩待测组分，使样品能满足分析方法要求的操作过程。</w:t>
      </w:r>
    </w:p>
    <w:p>
      <w:r>
        <w:t>11</w:t>
      </w:r>
      <w:r>
        <w:rPr>
          <w:rFonts w:hint="eastAsia"/>
        </w:rPr>
        <w:t>．常规处理方法：</w:t>
      </w:r>
    </w:p>
    <w:p>
      <w:r>
        <w:drawing>
          <wp:inline distT="0" distB="0" distL="0" distR="0">
            <wp:extent cx="3300095" cy="2165985"/>
            <wp:effectExtent l="0" t="0" r="1460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300095" cy="2165985"/>
                    </a:xfrm>
                    <a:prstGeom prst="rect">
                      <a:avLst/>
                    </a:prstGeom>
                  </pic:spPr>
                </pic:pic>
              </a:graphicData>
            </a:graphic>
          </wp:inline>
        </w:drawing>
      </w:r>
    </w:p>
    <w:p>
      <w:pPr>
        <w:rPr>
          <w:b/>
        </w:rPr>
      </w:pPr>
      <w:r>
        <w:rPr>
          <w:rFonts w:hint="eastAsia"/>
          <w:b/>
        </w:rPr>
        <w:t>湿消解：</w:t>
      </w:r>
    </w:p>
    <w:p>
      <w:pPr>
        <w:ind w:firstLine="480" w:firstLineChars="200"/>
      </w:pPr>
      <w:r>
        <w:rPr>
          <w:rFonts w:hint="eastAsia"/>
        </w:rPr>
        <w:t>在适量的食品样品中加入氧化性强酸，加热破坏有机物，使待测的无机成分释放处理来，形成不挥发的无机化合物，以便进行分析测定。</w:t>
      </w:r>
    </w:p>
    <w:p>
      <w:pPr>
        <w:ind w:firstLine="480" w:firstLineChars="200"/>
      </w:pPr>
      <w:r>
        <w:rPr>
          <w:rFonts w:hint="eastAsia"/>
        </w:rPr>
        <w:t>方法特点：消化速度快，耗时短；温度低，挥发损失少；产生大量有害气体；试剂用量较大，空白值较高；必须在通风橱中进行，需细心操作。</w:t>
      </w:r>
    </w:p>
    <w:p>
      <w:r>
        <w:rPr>
          <w:rFonts w:hint="eastAsia"/>
        </w:rPr>
        <w:t xml:space="preserve">    步骤：样品粉碎、称量（粉碎：把样品各部分混合均匀）；加酸静置（硝酸、硫酸、高氯酸）；消解（消解至消解液为无色或淡黄色）。</w:t>
      </w:r>
    </w:p>
    <w:p>
      <w:pPr>
        <w:ind w:firstLine="480" w:firstLineChars="200"/>
      </w:pPr>
      <w:r>
        <w:rPr>
          <w:rFonts w:hint="eastAsia"/>
        </w:rPr>
        <w:t>1.常用的氧化性强酸及其特点：</w:t>
      </w:r>
    </w:p>
    <w:p>
      <w:r>
        <w:rPr>
          <w:rFonts w:hint="eastAsia"/>
        </w:rPr>
        <w:t>（1）硝酸：</w:t>
      </w:r>
    </w:p>
    <w:p>
      <w:pPr>
        <w:ind w:firstLine="480" w:firstLineChars="200"/>
      </w:pPr>
      <w:r>
        <w:rPr>
          <w:rFonts w:hint="eastAsia"/>
        </w:rPr>
        <w:t>优：应用最广泛，氧化能力较强，沸点较低，易挥发。</w:t>
      </w:r>
    </w:p>
    <w:p>
      <w:pPr>
        <w:ind w:firstLine="480" w:firstLineChars="200"/>
      </w:pPr>
      <w:r>
        <w:rPr>
          <w:rFonts w:hint="eastAsia"/>
        </w:rPr>
        <w:t>缺：氧化能力不持久，消化液常残留较多氮氧化物，须加水并加热去除，常与其他酸配合使用。测</w:t>
      </w:r>
      <w:r>
        <w:t>Sn（</w:t>
      </w:r>
      <w:r>
        <w:rPr>
          <w:rFonts w:hint="eastAsia"/>
        </w:rPr>
        <w:t>偏锡酸</w:t>
      </w:r>
      <w:r>
        <w:t>）</w:t>
      </w:r>
      <w:r>
        <w:rPr>
          <w:rFonts w:hint="eastAsia"/>
        </w:rPr>
        <w:t>和</w:t>
      </w:r>
      <w:r>
        <w:t>Sb（</w:t>
      </w:r>
      <w:r>
        <w:rPr>
          <w:rFonts w:hint="eastAsia"/>
        </w:rPr>
        <w:t>偏锑酸</w:t>
      </w:r>
      <w:r>
        <w:t>）</w:t>
      </w:r>
      <w:r>
        <w:rPr>
          <w:rFonts w:hint="eastAsia"/>
        </w:rPr>
        <w:t>时禁用。</w:t>
      </w:r>
    </w:p>
    <w:p>
      <w:r>
        <w:rPr>
          <w:rFonts w:hint="eastAsia"/>
        </w:rPr>
        <w:t>（2）浓硫酸：（代表应用：凯式定氮法）</w:t>
      </w:r>
    </w:p>
    <w:p>
      <w:pPr>
        <w:ind w:firstLine="480" w:firstLineChars="200"/>
      </w:pPr>
      <w:r>
        <w:rPr>
          <w:rFonts w:hint="eastAsia"/>
        </w:rPr>
        <w:t>优：热的浓硫酸氧化能力稍弱，沸点高，对有机物有强烈的脱水作用，并使其炭化，进一步氧化成</w:t>
      </w:r>
      <w:r>
        <w:t>CO2</w:t>
      </w:r>
      <w:r>
        <w:rPr>
          <w:rFonts w:hint="eastAsia"/>
        </w:rPr>
        <w:t>。</w:t>
      </w:r>
    </w:p>
    <w:p>
      <w:pPr>
        <w:ind w:firstLine="480" w:firstLineChars="200"/>
      </w:pPr>
      <w:r>
        <w:rPr>
          <w:rFonts w:hint="eastAsia"/>
        </w:rPr>
        <w:t>缺：不易排除；与碱土金属（如</w:t>
      </w:r>
      <w:r>
        <w:t>Ca</w:t>
      </w:r>
      <w:r>
        <w:rPr>
          <w:rFonts w:hint="eastAsia"/>
        </w:rPr>
        <w:t>、</w:t>
      </w:r>
      <w:r>
        <w:t>Mg</w:t>
      </w:r>
      <w:r>
        <w:rPr>
          <w:rFonts w:hint="eastAsia"/>
        </w:rPr>
        <w:t>、</w:t>
      </w:r>
      <w:r>
        <w:t>Ba</w:t>
      </w:r>
      <w:r>
        <w:rPr>
          <w:rFonts w:hint="eastAsia"/>
        </w:rPr>
        <w:t>、</w:t>
      </w:r>
      <w:r>
        <w:t>Pb</w:t>
      </w:r>
      <w:r>
        <w:rPr>
          <w:rFonts w:hint="eastAsia"/>
        </w:rPr>
        <w:t>）形成的盐在水中溶解度较小，难于挥发。</w:t>
      </w:r>
    </w:p>
    <w:p>
      <w:r>
        <w:rPr>
          <w:rFonts w:hint="eastAsia"/>
        </w:rPr>
        <w:t>（3）高氯酸：</w:t>
      </w:r>
    </w:p>
    <w:p>
      <w:r>
        <w:rPr>
          <w:rFonts w:hint="eastAsia"/>
        </w:rPr>
        <w:t xml:space="preserve">    优：热的高氯酸氧化能力强于硝酸和硫酸，沸点适中，氧化能力持久，过量的酸容易加热除去。</w:t>
      </w:r>
    </w:p>
    <w:p>
      <w:pPr>
        <w:ind w:firstLine="480" w:firstLineChars="200"/>
        <w:rPr>
          <w:b/>
          <w:bCs/>
        </w:rPr>
      </w:pPr>
      <w:r>
        <w:rPr>
          <w:rFonts w:hint="eastAsia"/>
        </w:rPr>
        <w:t>缺：高温或接触某些还原性强的物质有爆炸危险。</w:t>
      </w:r>
    </w:p>
    <w:p>
      <w:r>
        <w:rPr>
          <w:rFonts w:hint="eastAsia"/>
        </w:rPr>
        <w:t>（4）混合酸使用：（代表应用：原子吸收测</w:t>
      </w:r>
      <w:r>
        <w:t>Mn）</w:t>
      </w:r>
    </w:p>
    <w:p>
      <w:r>
        <w:rPr>
          <w:rFonts w:hint="eastAsia"/>
        </w:rPr>
        <w:t>硝酸+高氯酸消化法：</w:t>
      </w:r>
    </w:p>
    <w:p>
      <w:pPr>
        <w:ind w:firstLine="480" w:firstLineChars="200"/>
      </w:pPr>
      <w:r>
        <w:rPr>
          <w:rFonts w:hint="eastAsia"/>
        </w:rPr>
        <w:t>该法氧化能力强，消化速度快，炭化不明显；消化温度较低、挥发损失少。</w:t>
      </w:r>
    </w:p>
    <w:p>
      <w:r>
        <w:rPr>
          <w:rFonts w:hint="eastAsia"/>
        </w:rPr>
        <w:t xml:space="preserve">    注意事项：①消化过程中注意补加硝酸；②含还原性组分较多的样品不宜采用此法。</w:t>
      </w:r>
    </w:p>
    <w:p>
      <w:r>
        <w:rPr>
          <w:rFonts w:hint="eastAsia"/>
        </w:rPr>
        <w:t>硝酸+硫酸消化法：（代表应用：原子荧光法测</w:t>
      </w:r>
      <w:r>
        <w:t>As</w:t>
      </w:r>
      <w:r>
        <w:rPr>
          <w:rFonts w:hint="eastAsia"/>
        </w:rPr>
        <w:t>）</w:t>
      </w:r>
    </w:p>
    <w:p>
      <w:r>
        <w:rPr>
          <w:rFonts w:hint="eastAsia"/>
        </w:rPr>
        <w:t xml:space="preserve">    反应速度适中，对于较难消化的样品，可在消化后期加入少量的高氯酸或过氧化氢，加快消化速度。</w:t>
      </w:r>
    </w:p>
    <w:p>
      <w:pPr>
        <w:ind w:firstLine="480" w:firstLineChars="200"/>
      </w:pPr>
      <w:r>
        <w:rPr>
          <w:rFonts w:hint="eastAsia"/>
        </w:rPr>
        <w:t>注意事项：不宜作食品中碱土金属的分析。</w:t>
      </w:r>
    </w:p>
    <w:p>
      <w:r>
        <w:rPr>
          <w:rFonts w:hint="eastAsia"/>
        </w:rPr>
        <w:t xml:space="preserve">    2.影响因素：</w:t>
      </w:r>
    </w:p>
    <w:p>
      <w:pPr>
        <w:ind w:firstLine="480"/>
        <w:rPr>
          <w:rFonts w:ascii="宋体" w:hAnsi="宋体" w:eastAsia="宋体"/>
        </w:rPr>
      </w:pPr>
      <w:r>
        <w:rPr>
          <w:rFonts w:hint="eastAsia" w:ascii="宋体" w:hAnsi="宋体" w:eastAsia="宋体"/>
        </w:rPr>
        <w:t>①酸的组成和用量：</w:t>
      </w:r>
    </w:p>
    <w:p>
      <w:pPr>
        <w:pStyle w:val="16"/>
        <w:numPr>
          <w:ilvl w:val="0"/>
          <w:numId w:val="1"/>
        </w:numPr>
        <w:ind w:firstLineChars="0"/>
      </w:pPr>
      <w:r>
        <w:rPr>
          <w:rFonts w:hint="eastAsia"/>
        </w:rPr>
        <w:t>能够断开被分析物与基体之间的键。</w:t>
      </w:r>
    </w:p>
    <w:p>
      <w:pPr>
        <w:pStyle w:val="16"/>
        <w:numPr>
          <w:ilvl w:val="0"/>
          <w:numId w:val="1"/>
        </w:numPr>
        <w:ind w:firstLineChars="0"/>
      </w:pPr>
      <w:r>
        <w:rPr>
          <w:rFonts w:hint="eastAsia"/>
        </w:rPr>
        <w:t>被分析元素能完全溶于酸溶液中。</w:t>
      </w:r>
    </w:p>
    <w:p>
      <w:pPr>
        <w:pStyle w:val="16"/>
        <w:numPr>
          <w:ilvl w:val="0"/>
          <w:numId w:val="1"/>
        </w:numPr>
        <w:ind w:firstLineChars="0"/>
      </w:pPr>
      <w:r>
        <w:rPr>
          <w:rFonts w:hint="eastAsia"/>
        </w:rPr>
        <w:t>适量，必要时可补加酸。</w:t>
      </w:r>
    </w:p>
    <w:p>
      <w:r>
        <w:tab/>
      </w:r>
      <w:r>
        <w:tab/>
      </w:r>
      <w:r>
        <w:tab/>
      </w:r>
      <w:r>
        <w:rPr>
          <w:rFonts w:hint="eastAsia"/>
        </w:rPr>
        <w:t>过量：空白值太高，消化时间延长</w:t>
      </w:r>
    </w:p>
    <w:p>
      <w:r>
        <w:tab/>
      </w:r>
      <w:r>
        <w:tab/>
      </w:r>
      <w:r>
        <w:tab/>
      </w:r>
      <w:r>
        <w:rPr>
          <w:rFonts w:hint="eastAsia"/>
        </w:rPr>
        <w:t>不足：消化不完全</w:t>
      </w:r>
    </w:p>
    <w:p>
      <w:pPr>
        <w:ind w:firstLine="480" w:firstLineChars="200"/>
      </w:pPr>
      <w:r>
        <w:rPr>
          <w:rFonts w:hint="eastAsia" w:ascii="宋体" w:hAnsi="宋体" w:eastAsia="宋体"/>
        </w:rPr>
        <w:t>②温度：</w:t>
      </w:r>
      <w:r>
        <w:rPr>
          <w:rFonts w:hint="eastAsia"/>
        </w:rPr>
        <w:t>温度的选择依据不同的方法而异，保持微沸状态。高：挥发性元素易损失；低：时间较长；消解可能不完全。</w:t>
      </w:r>
    </w:p>
    <w:p>
      <w:pPr>
        <w:ind w:firstLine="480"/>
      </w:pPr>
      <w:r>
        <w:rPr>
          <w:rFonts w:hint="eastAsia"/>
        </w:rPr>
        <w:t>3.消化方法：</w:t>
      </w:r>
    </w:p>
    <w:p>
      <w:pPr>
        <w:ind w:firstLine="480"/>
      </w:pPr>
      <w:r>
        <w:rPr>
          <w:rFonts w:hint="eastAsia"/>
        </w:rPr>
        <w:t>常压分解：敞口消化法，回流消化法，冷消化法。</w:t>
      </w:r>
    </w:p>
    <w:p>
      <w:pPr>
        <w:ind w:firstLine="480"/>
        <w:rPr>
          <w:b/>
          <w:bCs/>
        </w:rPr>
      </w:pPr>
      <w:r>
        <w:rPr>
          <w:rFonts w:hint="eastAsia"/>
        </w:rPr>
        <w:t>高压分解：密封罐消化法（在常压消解基础上密封加压，将样品放在密闭特制压力消解器进行分解），微波消化法。</w:t>
      </w:r>
    </w:p>
    <w:p>
      <w:pPr>
        <w:pStyle w:val="16"/>
        <w:numPr>
          <w:ilvl w:val="0"/>
          <w:numId w:val="2"/>
        </w:numPr>
        <w:ind w:firstLineChars="0"/>
      </w:pPr>
      <w:r>
        <w:rPr>
          <w:rFonts w:hint="eastAsia"/>
        </w:rPr>
        <w:t>敞口消化法：</w:t>
      </w:r>
    </w:p>
    <w:p>
      <w:r>
        <w:rPr>
          <w:rFonts w:hint="eastAsia"/>
        </w:rPr>
        <w:t xml:space="preserve">    最常用的消化操作法。</w:t>
      </w:r>
    </w:p>
    <w:p>
      <w:pPr>
        <w:ind w:firstLine="480" w:firstLineChars="200"/>
      </w:pPr>
      <w:r>
        <w:rPr>
          <w:rFonts w:hint="eastAsia"/>
        </w:rPr>
        <w:t>通常在凯氏烧瓶（Kjeldahlflask）或硬质锥形瓶中进行消化。凯氏烧瓶是一种底部为梨形具有长颈硬质烧瓶。操作时，在凯氏烧瓶中加入样品和消化液，将瓶倾斜呈约</w:t>
      </w:r>
      <w:r>
        <w:t xml:space="preserve"> </w:t>
      </w:r>
      <w:r>
        <w:rPr>
          <w:rFonts w:hint="eastAsia"/>
        </w:rPr>
        <w:t>约45</w:t>
      </w:r>
      <w:r>
        <w:t xml:space="preserve"> </w:t>
      </w:r>
      <w:r>
        <w:rPr>
          <w:rFonts w:hint="eastAsia"/>
        </w:rPr>
        <w:t>45°，用电炉、电热板或煤气灯加热，直至消化完全为止。</w:t>
      </w:r>
    </w:p>
    <w:p>
      <w:pPr>
        <w:ind w:firstLine="480" w:firstLineChars="200"/>
      </w:pPr>
      <w:r>
        <w:rPr>
          <w:rFonts w:hint="eastAsia"/>
        </w:rPr>
        <w:t>有大量消化酸雾和消化分解产物逸出，故需在通风橱内进行。为了克服凯氏烧瓶因颈长底圆而取样不方便，可采用硬质锥型瓶进行消化。</w:t>
      </w:r>
    </w:p>
    <w:p>
      <w:pPr>
        <w:pStyle w:val="16"/>
        <w:numPr>
          <w:ilvl w:val="0"/>
          <w:numId w:val="2"/>
        </w:numPr>
        <w:ind w:firstLineChars="0"/>
      </w:pPr>
      <w:r>
        <w:rPr>
          <w:rFonts w:hint="eastAsia"/>
        </w:rPr>
        <w:t>回留</w:t>
      </w:r>
      <w:r>
        <w:rPr>
          <w:rFonts w:hint="eastAsia" w:asciiTheme="minorHAnsi" w:hAnsiTheme="minorHAnsi" w:eastAsiaTheme="minorEastAsia" w:cstheme="minorBidi"/>
          <w:kern w:val="2"/>
          <w:szCs w:val="22"/>
        </w:rPr>
        <w:t>消化法：</w:t>
      </w:r>
    </w:p>
    <w:p>
      <w:r>
        <w:rPr>
          <w:rFonts w:hint="eastAsia"/>
        </w:rPr>
        <w:t xml:space="preserve">   测定具有挥发性的成分时，可在回流消化器中进行。</w:t>
      </w:r>
    </w:p>
    <w:p>
      <w:r>
        <w:rPr>
          <w:rFonts w:hint="eastAsia"/>
        </w:rPr>
        <w:t xml:space="preserve">   上端连结冷凝器，可使挥发性成分随同冷凝酸雾形成的酸液流回反应瓶内，不仅可避免被测成分的挥发损失，也可防止烧干。</w:t>
      </w:r>
    </w:p>
    <w:p>
      <w:pPr>
        <w:pStyle w:val="16"/>
        <w:numPr>
          <w:ilvl w:val="0"/>
          <w:numId w:val="2"/>
        </w:numPr>
        <w:ind w:firstLineChars="0"/>
      </w:pPr>
      <w:r>
        <w:rPr>
          <w:rFonts w:hint="eastAsia"/>
          <w:bCs/>
        </w:rPr>
        <w:t>冷消化法：</w:t>
      </w:r>
    </w:p>
    <w:p>
      <w:r>
        <w:rPr>
          <w:rFonts w:hint="eastAsia"/>
        </w:rPr>
        <w:t xml:space="preserve">   低温消化法，是将样品和消化液混合后，置于室温或37--40℃烘箱内，放置过夜。</w:t>
      </w:r>
    </w:p>
    <w:p>
      <w:pPr>
        <w:ind w:firstLine="480" w:firstLineChars="200"/>
      </w:pPr>
      <w:r>
        <w:rPr>
          <w:rFonts w:hint="eastAsia"/>
        </w:rPr>
        <w:t>在低温下消化，可避免极易挥发的元素（如汞）的挥发损失，不需特殊的设备，较为方便，但仅适用于含有机物较少的样品。</w:t>
      </w:r>
    </w:p>
    <w:p>
      <w:pPr>
        <w:pStyle w:val="16"/>
        <w:numPr>
          <w:ilvl w:val="0"/>
          <w:numId w:val="2"/>
        </w:numPr>
        <w:ind w:firstLineChars="0"/>
      </w:pPr>
      <w:r>
        <w:rPr>
          <w:rFonts w:hint="eastAsia"/>
          <w:bCs/>
        </w:rPr>
        <w:t>密封罐消化法：</w:t>
      </w:r>
    </w:p>
    <w:p>
      <w:r>
        <w:rPr>
          <w:rFonts w:hint="eastAsia"/>
        </w:rPr>
        <w:t xml:space="preserve">   在聚四氟乙烯容器中加入样品，如果样品量为1g或1g以下，可加入4ml</w:t>
      </w:r>
      <w:r>
        <w:t xml:space="preserve"> </w:t>
      </w:r>
      <w:r>
        <w:rPr>
          <w:rFonts w:hint="eastAsia"/>
        </w:rPr>
        <w:t>30％过氧化氢和1滴硝酸，置于密封罐内。放150℃烘箱中保温2h，待自然冷却至室温，摇匀，开盖，便可取此液直接测定，不需要再冲洗转移等手续。</w:t>
      </w:r>
    </w:p>
    <w:p>
      <w:pPr>
        <w:ind w:firstLine="480" w:firstLineChars="200"/>
      </w:pPr>
      <w:r>
        <w:rPr>
          <w:rFonts w:hint="eastAsia"/>
        </w:rPr>
        <w:t>由于过氧化氢和硝酸经加热分解后，均生成气体逸出。故空白值较低。</w:t>
      </w:r>
    </w:p>
    <w:p>
      <w:pPr>
        <w:pStyle w:val="16"/>
        <w:numPr>
          <w:ilvl w:val="0"/>
          <w:numId w:val="2"/>
        </w:numPr>
        <w:ind w:firstLineChars="0"/>
      </w:pPr>
      <w:r>
        <w:rPr>
          <w:rFonts w:hint="eastAsia"/>
        </w:rPr>
        <w:t>微波</w:t>
      </w:r>
      <w:r>
        <w:rPr>
          <w:rFonts w:hint="eastAsia" w:asciiTheme="minorHAnsi" w:hAnsiTheme="minorHAnsi" w:eastAsiaTheme="minorEastAsia" w:cstheme="minorBidi"/>
          <w:kern w:val="2"/>
          <w:szCs w:val="22"/>
        </w:rPr>
        <w:t>消解法</w:t>
      </w:r>
    </w:p>
    <w:p>
      <w:r>
        <w:rPr>
          <w:rFonts w:hint="eastAsia"/>
        </w:rPr>
        <w:t xml:space="preserve">    微波消解法（</w:t>
      </w:r>
      <w:r>
        <w:t xml:space="preserve"> </w:t>
      </w:r>
      <w:r>
        <w:rPr>
          <w:rFonts w:hint="eastAsia"/>
        </w:rPr>
        <w:t>（microwave</w:t>
      </w:r>
      <w:r>
        <w:t xml:space="preserve">  </w:t>
      </w:r>
      <w:r>
        <w:rPr>
          <w:rFonts w:hint="eastAsia"/>
        </w:rPr>
        <w:t>-</w:t>
      </w:r>
      <w:r>
        <w:t xml:space="preserve">  </w:t>
      </w:r>
      <w:r>
        <w:rPr>
          <w:rFonts w:hint="eastAsia"/>
        </w:rPr>
        <w:t>digestion,MWD）是一种利用微波为能量对样品进行消解的新技术，包括溶解、干燥、灰化、浸取等，该法适于处理大批量样品及萃取极性与热不稳定的化合物。</w:t>
      </w:r>
    </w:p>
    <w:p>
      <w:r>
        <w:rPr>
          <w:rFonts w:hint="eastAsia"/>
        </w:rPr>
        <w:t xml:space="preserve">    使用时在特制的</w:t>
      </w:r>
      <w:r>
        <w:rPr>
          <w:rFonts w:hint="eastAsia"/>
          <w:color w:val="FF0000"/>
        </w:rPr>
        <w:t>聚四氟乙烯密闭容器</w:t>
      </w:r>
      <w:r>
        <w:rPr>
          <w:rFonts w:hint="eastAsia"/>
        </w:rPr>
        <w:t>中加入样品和少量</w:t>
      </w:r>
      <w:r>
        <w:t>的硝酸或H</w:t>
      </w:r>
      <w:r>
        <w:rPr>
          <w:vertAlign w:val="subscript"/>
        </w:rPr>
        <w:t>2</w:t>
      </w:r>
      <w:r>
        <w:t>0</w:t>
      </w:r>
      <w:r>
        <w:rPr>
          <w:vertAlign w:val="subscript"/>
        </w:rPr>
        <w:t>2</w:t>
      </w:r>
      <w:r>
        <w:t xml:space="preserve"> 放入</w:t>
      </w:r>
      <w:r>
        <w:rPr>
          <w:color w:val="FF0000"/>
        </w:rPr>
        <w:t>微波消解器</w:t>
      </w:r>
      <w:r>
        <w:t>中进行消化。</w:t>
      </w:r>
    </w:p>
    <w:p>
      <w:pPr>
        <w:ind w:firstLine="480" w:firstLineChars="200"/>
      </w:pPr>
      <w:r>
        <w:t>消解速度快:一是由于微波直接加热而缩短时间；二是由于容器的密闭使溶剂在短时间内就会超过常压下的沸点温度而加速试样消解。</w:t>
      </w:r>
    </w:p>
    <w:p>
      <w:pPr>
        <w:ind w:firstLine="480" w:firstLineChars="200"/>
      </w:pPr>
      <w:r>
        <w:rPr>
          <w:color w:val="FF0000"/>
        </w:rPr>
        <w:t>注意：</w:t>
      </w:r>
      <w:r>
        <w:t>密闭容器的使用虽会加速消解，但由于罐压升高，必须注意安全。</w:t>
      </w:r>
    </w:p>
    <w:p>
      <w:r>
        <w:rPr>
          <w:rFonts w:hint="eastAsia"/>
        </w:rPr>
        <w:t xml:space="preserve">    优点：</w:t>
      </w:r>
      <w:r>
        <w:t>加热可控。</w:t>
      </w:r>
    </w:p>
    <w:p>
      <w:r>
        <w:t xml:space="preserve">试剂用量、空白值、处理时间：常压分解&gt;高压分解 </w:t>
      </w:r>
    </w:p>
    <w:p>
      <w:r>
        <w:t>分析成本：常压分解&lt;高压分解</w:t>
      </w:r>
    </w:p>
    <w:p>
      <w:pPr>
        <w:rPr>
          <w:b/>
        </w:rPr>
      </w:pPr>
      <w:r>
        <w:rPr>
          <w:rFonts w:hint="eastAsia"/>
        </w:rPr>
        <w:t xml:space="preserve">    </w:t>
      </w:r>
      <w:r>
        <w:rPr>
          <w:rFonts w:hint="eastAsia"/>
          <w:b/>
        </w:rPr>
        <w:t>4.</w:t>
      </w:r>
      <w:r>
        <w:rPr>
          <w:b/>
        </w:rPr>
        <w:t>消化操作的注意事</w:t>
      </w:r>
      <w:r>
        <w:rPr>
          <w:rFonts w:hint="eastAsia"/>
          <w:b/>
        </w:rPr>
        <w:t>项（何利说要考）</w:t>
      </w:r>
    </w:p>
    <w:p>
      <w:r>
        <w:rPr>
          <w:rFonts w:hint="eastAsia"/>
        </w:rPr>
        <w:t xml:space="preserve">    1）</w:t>
      </w:r>
      <w:r>
        <w:t>消化所用试剂（酸、氧化剂、催化剂等）应采用</w:t>
      </w:r>
      <w:r>
        <w:rPr>
          <w:color w:val="FF0000"/>
        </w:rPr>
        <w:t>优级纯</w:t>
      </w:r>
      <w:r>
        <w:t>或分析纯，并同时作消化试剂的</w:t>
      </w:r>
      <w:r>
        <w:rPr>
          <w:color w:val="FF0000"/>
        </w:rPr>
        <w:t>空白试验</w:t>
      </w:r>
      <w:r>
        <w:t>，以扣除消化试剂对测定的影响。</w:t>
      </w:r>
    </w:p>
    <w:p>
      <w:pPr>
        <w:rPr>
          <w:color w:val="080808"/>
        </w:rPr>
      </w:pPr>
      <w:r>
        <w:rPr>
          <w:rFonts w:hint="eastAsia"/>
        </w:rPr>
        <w:t xml:space="preserve">    2）</w:t>
      </w:r>
      <w:r>
        <w:rPr>
          <w:color w:val="080808"/>
        </w:rPr>
        <w:t>消化用的</w:t>
      </w:r>
      <w:r>
        <w:t>玻璃器皿应经过稀硝酸浸泡</w:t>
      </w:r>
      <w:r>
        <w:rPr>
          <w:color w:val="080808"/>
        </w:rPr>
        <w:t>后使用。</w:t>
      </w:r>
    </w:p>
    <w:p>
      <w:pPr>
        <w:rPr>
          <w:color w:val="FF0000"/>
        </w:rPr>
      </w:pPr>
      <w:r>
        <w:rPr>
          <w:rFonts w:hint="eastAsia"/>
          <w:color w:val="080808"/>
        </w:rPr>
        <w:t xml:space="preserve">    3）</w:t>
      </w:r>
      <w:r>
        <w:t>为了防止暴沸，可在消化瓶中加入玻璃球或瓷片。消化产生大量泡沫时，应适当降低消化温度。</w:t>
      </w:r>
      <w:r>
        <w:rPr>
          <w:color w:val="FF0000"/>
        </w:rPr>
        <w:t>最好将样品和消化剂在室温下浸泡过夜，次日再加热消化。</w:t>
      </w:r>
    </w:p>
    <w:p>
      <w:r>
        <w:rPr>
          <w:rFonts w:hint="eastAsia"/>
          <w:color w:val="080808"/>
        </w:rPr>
        <w:t xml:space="preserve">    4）</w:t>
      </w:r>
      <w:r>
        <w:t>消化过程中加入硝酸、硫酸后，应小火缓缓加热，待反应平稳后方可大火加热，以免泡沫外溢，造成试样损失 。需要补加试剂时应停止加热，待消化液冷却后，再沿消化瓶壁缓慢加入，防止炭化现象。</w:t>
      </w:r>
    </w:p>
    <w:p>
      <w:pPr>
        <w:rPr>
          <w:color w:val="080808"/>
        </w:rPr>
      </w:pPr>
      <w:r>
        <w:rPr>
          <w:rFonts w:hint="eastAsia"/>
          <w:b/>
          <w:color w:val="080808"/>
        </w:rPr>
        <w:t>干灰化：</w:t>
      </w:r>
    </w:p>
    <w:p>
      <w:pPr>
        <w:ind w:firstLine="480"/>
        <w:rPr>
          <w:color w:val="080808"/>
        </w:rPr>
      </w:pPr>
      <w:r>
        <w:rPr>
          <w:rFonts w:hint="eastAsia"/>
          <w:color w:val="080808"/>
        </w:rPr>
        <w:t>过程：样品粉碎；灰化；转移，定容待测。</w:t>
      </w:r>
    </w:p>
    <w:p>
      <w:pPr>
        <w:ind w:firstLine="480" w:firstLineChars="200"/>
        <w:rPr>
          <w:color w:val="080808"/>
        </w:rPr>
      </w:pPr>
      <w:r>
        <w:rPr>
          <w:rFonts w:hint="eastAsia"/>
          <w:color w:val="080808"/>
        </w:rPr>
        <w:t>分解方式：</w:t>
      </w:r>
    </w:p>
    <w:p>
      <w:pPr>
        <w:pStyle w:val="16"/>
        <w:numPr>
          <w:ilvl w:val="0"/>
          <w:numId w:val="3"/>
        </w:numPr>
        <w:ind w:firstLineChars="0"/>
        <w:rPr>
          <w:color w:val="080808"/>
        </w:rPr>
      </w:pPr>
      <w:r>
        <w:rPr>
          <w:rFonts w:hint="eastAsia"/>
          <w:color w:val="080808"/>
        </w:rPr>
        <w:t>高温分解：</w:t>
      </w:r>
    </w:p>
    <w:p>
      <w:pPr>
        <w:pStyle w:val="16"/>
        <w:ind w:left="840" w:firstLine="0" w:firstLineChars="0"/>
      </w:pPr>
      <w:r>
        <w:t>原理: 样品在高温下灼烧至灰分呈白色或灰色。</w:t>
      </w:r>
    </w:p>
    <w:p>
      <w:pPr>
        <w:pStyle w:val="16"/>
        <w:ind w:left="840" w:firstLine="0" w:firstLineChars="0"/>
        <w:rPr>
          <w:color w:val="080808"/>
        </w:rPr>
      </w:pPr>
      <w:r>
        <w:rPr>
          <w:rFonts w:hint="eastAsia"/>
        </w:rPr>
        <w:t>常用仪器：马弗炉</w:t>
      </w:r>
    </w:p>
    <w:p>
      <w:pPr>
        <w:pStyle w:val="16"/>
        <w:numPr>
          <w:ilvl w:val="0"/>
          <w:numId w:val="3"/>
        </w:numPr>
        <w:ind w:firstLineChars="0"/>
      </w:pPr>
      <w:r>
        <w:rPr>
          <w:rFonts w:hint="eastAsia"/>
        </w:rPr>
        <w:t>燃烧分解：</w:t>
      </w:r>
    </w:p>
    <w:p>
      <w:pPr>
        <w:ind w:firstLine="960" w:firstLineChars="400"/>
      </w:pPr>
      <w:r>
        <w:t>原理：将样品置于常压或高压</w:t>
      </w:r>
      <w:r>
        <w:rPr>
          <w:rFonts w:ascii="TimesNewRomanPS-BoldMT" w:hAnsi="TimesNewRomanPS-BoldMT"/>
        </w:rPr>
        <w:t>O2</w:t>
      </w:r>
      <w:r>
        <w:t>的密闭容器中，燃烧使样品分解</w:t>
      </w:r>
    </w:p>
    <w:p>
      <w:r>
        <w:rPr>
          <w:rFonts w:hint="eastAsia"/>
        </w:rPr>
        <w:t xml:space="preserve">    干法特点：</w:t>
      </w:r>
    </w:p>
    <w:p>
      <w:pPr>
        <w:ind w:firstLine="480"/>
      </w:pPr>
      <w:r>
        <w:t>A：基本不加试剂，空白</w:t>
      </w:r>
      <w:r>
        <w:rPr>
          <w:color w:val="FF0000"/>
        </w:rPr>
        <w:t>低</w:t>
      </w:r>
    </w:p>
    <w:p>
      <w:pPr>
        <w:ind w:firstLine="480"/>
        <w:rPr>
          <w:color w:val="FF0000"/>
          <w:sz w:val="64"/>
          <w:szCs w:val="64"/>
        </w:rPr>
      </w:pPr>
      <w:r>
        <w:t>B：操作简便，</w:t>
      </w:r>
      <w:r>
        <w:rPr>
          <w:color w:val="FF0000"/>
        </w:rPr>
        <w:t>有机物破坏彻底</w:t>
      </w:r>
    </w:p>
    <w:p>
      <w:pPr>
        <w:ind w:firstLine="480"/>
      </w:pPr>
      <w:r>
        <w:t>C：适合批量样品的前处理</w:t>
      </w:r>
    </w:p>
    <w:p>
      <w:pPr>
        <w:ind w:firstLine="480"/>
      </w:pPr>
      <w:r>
        <w:t>D:可加大称样量，提高检出率</w:t>
      </w:r>
    </w:p>
    <w:p>
      <w:pPr>
        <w:ind w:firstLine="480"/>
      </w:pPr>
      <w:r>
        <w:t>E：可用于多种痕量元素的分析</w:t>
      </w:r>
    </w:p>
    <w:p>
      <w:pPr>
        <w:ind w:left="480" w:leftChars="200"/>
        <w:rPr>
          <w:color w:val="FF0000"/>
        </w:rPr>
      </w:pPr>
      <w:r>
        <w:t>F：</w:t>
      </w:r>
      <w:r>
        <w:rPr>
          <w:color w:val="FF0000"/>
        </w:rPr>
        <w:t>灰化时间</w:t>
      </w:r>
      <w:r>
        <w:rPr>
          <w:iCs/>
          <w:color w:val="000099"/>
        </w:rPr>
        <w:t>长</w:t>
      </w:r>
      <w:r>
        <w:t>，</w:t>
      </w:r>
      <w:r>
        <w:rPr>
          <w:color w:val="FF0000"/>
        </w:rPr>
        <w:t>温度高，待测成分易</w:t>
      </w:r>
      <w:r>
        <w:rPr>
          <w:iCs/>
          <w:color w:val="000099"/>
        </w:rPr>
        <w:t>挥发</w:t>
      </w:r>
      <w:r>
        <w:rPr>
          <w:color w:val="FF0000"/>
        </w:rPr>
        <w:t>损失</w:t>
      </w:r>
    </w:p>
    <w:p>
      <w:pPr>
        <w:ind w:left="480" w:leftChars="200"/>
        <w:rPr>
          <w:color w:val="080808"/>
        </w:rPr>
      </w:pPr>
      <w:r>
        <w:t>G：</w:t>
      </w:r>
      <w:r>
        <w:rPr>
          <w:color w:val="FF0000"/>
        </w:rPr>
        <w:t>重复性</w:t>
      </w:r>
      <w:r>
        <w:rPr>
          <w:iCs/>
          <w:color w:val="000099"/>
        </w:rPr>
        <w:t>不好</w:t>
      </w:r>
      <w:r>
        <w:t>，</w:t>
      </w:r>
      <w:r>
        <w:rPr>
          <w:color w:val="FF0000"/>
        </w:rPr>
        <w:t>回收率</w:t>
      </w:r>
      <w:r>
        <w:rPr>
          <w:iCs/>
          <w:color w:val="0039AC"/>
        </w:rPr>
        <w:t>低</w:t>
      </w:r>
    </w:p>
    <w:p>
      <w:pPr>
        <w:rPr>
          <w:color w:val="080808"/>
        </w:rPr>
      </w:pPr>
      <w:r>
        <w:rPr>
          <w:rFonts w:hint="eastAsia"/>
          <w:color w:val="080808"/>
        </w:rPr>
        <w:t xml:space="preserve">    影响因素：</w:t>
      </w:r>
    </w:p>
    <w:p>
      <w:pPr>
        <w:ind w:firstLine="480" w:firstLineChars="200"/>
        <w:rPr>
          <w:color w:val="FF0000"/>
        </w:rPr>
      </w:pPr>
      <w:r>
        <w:rPr>
          <w:rFonts w:ascii="TimesNewRomanPS-BoldMT" w:hAnsi="TimesNewRomanPS-BoldMT"/>
        </w:rPr>
        <w:t>A.</w:t>
      </w:r>
      <w:r>
        <w:t>高温分解灰化有机物温度为</w:t>
      </w:r>
      <w:r>
        <w:rPr>
          <w:rFonts w:ascii="TimesNewRomanPS-BoldMT" w:hAnsi="TimesNewRomanPS-BoldMT"/>
        </w:rPr>
        <w:t>400</w:t>
      </w:r>
      <w:r>
        <w:rPr>
          <w:rFonts w:ascii="宋体" w:hAnsi="宋体" w:eastAsia="宋体" w:cs="宋体"/>
        </w:rPr>
        <w:t>℃</w:t>
      </w:r>
      <w:r>
        <w:rPr>
          <w:rFonts w:ascii="TimesNewRomanPS-BoldMT" w:hAnsi="TimesNewRomanPS-BoldMT"/>
        </w:rPr>
        <w:t xml:space="preserve">-600 </w:t>
      </w:r>
      <w:r>
        <w:rPr>
          <w:rFonts w:ascii="宋体" w:hAnsi="宋体" w:eastAsia="宋体" w:cs="宋体"/>
        </w:rPr>
        <w:t>℃</w:t>
      </w:r>
      <w:r>
        <w:t>，</w:t>
      </w:r>
      <w:r>
        <w:rPr>
          <w:color w:val="FF0000"/>
        </w:rPr>
        <w:t>镉、铅、锌、锑</w:t>
      </w:r>
      <w:r>
        <w:t>等</w:t>
      </w:r>
      <w:r>
        <w:rPr>
          <w:color w:val="FF0000"/>
        </w:rPr>
        <w:t>易逸散损失</w:t>
      </w:r>
    </w:p>
    <w:p>
      <w:pPr>
        <w:ind w:firstLine="480" w:firstLineChars="200"/>
        <w:rPr>
          <w:color w:val="FF0000"/>
        </w:rPr>
      </w:pPr>
      <w:r>
        <w:rPr>
          <w:rFonts w:ascii="TimesNewRomanPS-BoldMT" w:hAnsi="TimesNewRomanPS-BoldMT"/>
        </w:rPr>
        <w:t>B.</w:t>
      </w:r>
      <w:r>
        <w:rPr>
          <w:color w:val="FF0000"/>
        </w:rPr>
        <w:t>铜</w:t>
      </w:r>
      <w:r>
        <w:rPr>
          <w:color w:val="0039AC"/>
        </w:rPr>
        <w:t>和</w:t>
      </w:r>
      <w:r>
        <w:rPr>
          <w:color w:val="FF0000"/>
        </w:rPr>
        <w:t>铅</w:t>
      </w:r>
      <w:r>
        <w:t>超过</w:t>
      </w:r>
      <w:r>
        <w:rPr>
          <w:color w:val="FF0000"/>
        </w:rPr>
        <w:t xml:space="preserve">550 </w:t>
      </w:r>
      <w:r>
        <w:rPr>
          <w:rFonts w:hint="eastAsia" w:ascii="宋体" w:hAnsi="宋体" w:eastAsia="宋体" w:cs="宋体"/>
          <w:color w:val="FF0000"/>
        </w:rPr>
        <w:t>℃</w:t>
      </w:r>
      <w:r>
        <w:t>时，在坩埚壁上的吸附大，从而</w:t>
      </w:r>
      <w:r>
        <w:rPr>
          <w:color w:val="FF0000"/>
        </w:rPr>
        <w:t>产生吸附损失</w:t>
      </w:r>
    </w:p>
    <w:p>
      <w:pPr>
        <w:ind w:firstLine="480" w:firstLineChars="200"/>
        <w:rPr>
          <w:color w:val="FF0000"/>
        </w:rPr>
      </w:pPr>
      <w:r>
        <w:rPr>
          <w:rFonts w:ascii="TimesNewRomanPS-BoldMT" w:hAnsi="TimesNewRomanPS-BoldMT"/>
        </w:rPr>
        <w:t>C.</w:t>
      </w:r>
      <w:r>
        <w:rPr>
          <w:color w:val="FF0000"/>
        </w:rPr>
        <w:t>瓷</w:t>
      </w:r>
      <w:r>
        <w:t>坩埚在一定</w:t>
      </w:r>
      <w:r>
        <w:rPr>
          <w:color w:val="FF0000"/>
        </w:rPr>
        <w:t>高温</w:t>
      </w:r>
      <w:r>
        <w:t>下灰化会</w:t>
      </w:r>
      <w:r>
        <w:rPr>
          <w:color w:val="FF0000"/>
        </w:rPr>
        <w:t>熔出微量元素</w:t>
      </w:r>
    </w:p>
    <w:p>
      <w:pPr>
        <w:ind w:firstLine="480" w:firstLineChars="200"/>
        <w:rPr>
          <w:color w:val="080808"/>
        </w:rPr>
      </w:pPr>
      <w:r>
        <w:rPr>
          <w:rFonts w:ascii="TimesNewRomanPS-BoldMT" w:hAnsi="TimesNewRomanPS-BoldMT"/>
        </w:rPr>
        <w:t>D.</w:t>
      </w:r>
      <w:r>
        <w:t>温度过低，</w:t>
      </w:r>
      <w:r>
        <w:rPr>
          <w:color w:val="FF0000"/>
        </w:rPr>
        <w:t>时间延长</w:t>
      </w:r>
      <w:r>
        <w:t>，来自炉内壁及环境</w:t>
      </w:r>
      <w:r>
        <w:rPr>
          <w:color w:val="FF0000"/>
        </w:rPr>
        <w:t>污染</w:t>
      </w:r>
      <w:r>
        <w:t>机会</w:t>
      </w:r>
      <w:r>
        <w:rPr>
          <w:color w:val="FF0000"/>
        </w:rPr>
        <w:t>增加</w:t>
      </w:r>
      <w:r>
        <w:t>，还存在</w:t>
      </w:r>
      <w:r>
        <w:rPr>
          <w:color w:val="FF0000"/>
        </w:rPr>
        <w:t>碳粒</w:t>
      </w:r>
    </w:p>
    <w:p>
      <w:pPr>
        <w:rPr>
          <w:color w:val="080808"/>
        </w:rPr>
      </w:pPr>
      <w:r>
        <w:rPr>
          <w:rFonts w:hint="eastAsia"/>
          <w:color w:val="080808"/>
        </w:rPr>
        <w:t>碳化：</w:t>
      </w:r>
    </w:p>
    <w:p>
      <w:pPr>
        <w:ind w:firstLine="480" w:firstLineChars="200"/>
      </w:pPr>
      <w:r>
        <w:rPr>
          <w:rFonts w:hint="eastAsia"/>
        </w:rPr>
        <w:t>原因：</w:t>
      </w:r>
    </w:p>
    <w:p>
      <w:pPr>
        <w:ind w:firstLine="480" w:firstLineChars="200"/>
      </w:pPr>
      <w:r>
        <w:t>1、防止在灼烧时，温度高使试样中的水分急剧蒸发会使试样飞扬。</w:t>
      </w:r>
    </w:p>
    <w:p>
      <w:pPr>
        <w:ind w:firstLine="480" w:firstLineChars="200"/>
      </w:pPr>
      <w:r>
        <w:t>2、防止糖、蛋白质、淀粉等物质在高温下</w:t>
      </w:r>
      <w:r>
        <w:rPr>
          <w:color w:val="FF0000"/>
        </w:rPr>
        <w:t>发泡膨胀</w:t>
      </w:r>
      <w:r>
        <w:t>而溢出坩埚。</w:t>
      </w:r>
    </w:p>
    <w:p>
      <w:pPr>
        <w:ind w:firstLine="480" w:firstLineChars="200"/>
        <w:rPr>
          <w:color w:val="080808"/>
        </w:rPr>
      </w:pPr>
      <w:r>
        <w:t>3、缩短灰化时间。</w:t>
      </w:r>
    </w:p>
    <w:p>
      <w:pPr>
        <w:ind w:firstLine="480"/>
      </w:pPr>
      <w:r>
        <w:rPr>
          <w:rFonts w:hint="eastAsia"/>
          <w:color w:val="080808"/>
        </w:rPr>
        <w:t>目的：</w:t>
      </w:r>
      <w:r>
        <w:t>促进样品分解和抑制待测组分挥发损失。</w:t>
      </w:r>
    </w:p>
    <w:p>
      <w:pPr>
        <w:ind w:firstLine="480" w:firstLineChars="200"/>
      </w:pPr>
      <w:r>
        <w:rPr>
          <w:rFonts w:hint="eastAsia"/>
        </w:rPr>
        <w:t>常用的助灰化剂：</w:t>
      </w:r>
      <w:r>
        <w:t>硝酸、硫酸、磷酸二氢钠、氧化镁、硝酸镁、氯化钠等</w:t>
      </w:r>
    </w:p>
    <w:p>
      <w:r>
        <w:rPr>
          <w:rFonts w:hint="eastAsia"/>
        </w:rPr>
        <w:t xml:space="preserve">    助灰化剂作用：</w:t>
      </w:r>
    </w:p>
    <w:p>
      <w:pPr>
        <w:ind w:firstLine="480" w:firstLineChars="200"/>
      </w:pPr>
      <w:r>
        <w:rPr>
          <w:rFonts w:ascii="Arial-BoldMT" w:hAnsi="Arial-BoldMT"/>
        </w:rPr>
        <w:t xml:space="preserve">I </w:t>
      </w:r>
      <w:r>
        <w:rPr>
          <w:color w:val="FF0000"/>
        </w:rPr>
        <w:t>加速有机物氧化</w:t>
      </w:r>
      <w:r>
        <w:t>：炭化时加入</w:t>
      </w:r>
      <w:r>
        <w:rPr>
          <w:color w:val="FF0000"/>
        </w:rPr>
        <w:t>强酸</w:t>
      </w:r>
      <w:r>
        <w:t>。</w:t>
      </w:r>
    </w:p>
    <w:p>
      <w:pPr>
        <w:ind w:firstLine="480" w:firstLineChars="200"/>
      </w:pPr>
      <w:r>
        <w:t>II</w:t>
      </w:r>
      <w:r>
        <w:rPr>
          <w:color w:val="FF0000"/>
        </w:rPr>
        <w:t>生成难挥发性的物质</w:t>
      </w:r>
      <w:r>
        <w:t>：一些物质可以与样品中的物质生成</w:t>
      </w:r>
      <w:r>
        <w:rPr>
          <w:color w:val="FF0000"/>
        </w:rPr>
        <w:t>难挥发的物质</w:t>
      </w:r>
      <w:r>
        <w:t>避免挥发性物质的损失。</w:t>
      </w:r>
    </w:p>
    <w:p>
      <w:pPr>
        <w:ind w:firstLine="480" w:firstLineChars="200"/>
      </w:pPr>
      <w:r>
        <w:t>III</w:t>
      </w:r>
      <w:r>
        <w:rPr>
          <w:color w:val="FF0000"/>
        </w:rPr>
        <w:t>减少吸附损失</w:t>
      </w:r>
      <w:r>
        <w:t>：使待测物与坩埚隔绝，减少吸附带来的损失，也能起到</w:t>
      </w:r>
      <w:r>
        <w:rPr>
          <w:color w:val="FF0000"/>
        </w:rPr>
        <w:t>分散疏松</w:t>
      </w:r>
      <w:r>
        <w:t>作用。</w:t>
      </w:r>
    </w:p>
    <w:p>
      <w:pPr>
        <w:ind w:firstLine="480" w:firstLineChars="200"/>
      </w:pPr>
      <w:r>
        <w:t xml:space="preserve">IV </w:t>
      </w:r>
      <w:r>
        <w:rPr>
          <w:color w:val="FF0000"/>
        </w:rPr>
        <w:t>中和碱性组分</w:t>
      </w:r>
      <w:r>
        <w:t>：一些碱性灰分会加剧吸附损失，加入</w:t>
      </w:r>
      <w:r>
        <w:rPr>
          <w:color w:val="336600"/>
        </w:rPr>
        <w:t>高沸点酸性</w:t>
      </w:r>
      <w:r>
        <w:t>，可中和碱性组分</w:t>
      </w:r>
      <w:r>
        <w:rPr>
          <w:rFonts w:hint="eastAsia"/>
          <w:color w:val="080808"/>
        </w:rPr>
        <w:t>。</w:t>
      </w:r>
    </w:p>
    <w:p>
      <w:pPr>
        <w:ind w:firstLine="480" w:firstLineChars="200"/>
      </w:pPr>
      <w:r>
        <w:t>提高回收率的措施：</w:t>
      </w:r>
    </w:p>
    <w:p>
      <w:pPr>
        <w:ind w:firstLine="480" w:firstLineChars="200"/>
        <w:rPr>
          <w:color w:val="FF0000"/>
          <w:sz w:val="56"/>
          <w:szCs w:val="56"/>
        </w:rPr>
      </w:pPr>
      <w:r>
        <w:t>回收率低主要因素：</w:t>
      </w:r>
      <w:r>
        <w:rPr>
          <w:rFonts w:hint="eastAsia" w:ascii="宋体" w:hAnsi="宋体" w:eastAsia="宋体" w:cs="宋体"/>
          <w:color w:val="FF0000"/>
          <w:szCs w:val="24"/>
        </w:rPr>
        <w:t>①</w:t>
      </w:r>
      <w:r>
        <w:rPr>
          <w:color w:val="FF0000"/>
          <w:szCs w:val="24"/>
        </w:rPr>
        <w:t xml:space="preserve">高温挥发损失， </w:t>
      </w:r>
      <w:r>
        <w:rPr>
          <w:rFonts w:hint="eastAsia" w:ascii="宋体" w:hAnsi="宋体" w:eastAsia="宋体" w:cs="宋体"/>
          <w:color w:val="FF0000"/>
          <w:szCs w:val="24"/>
        </w:rPr>
        <w:t>②</w:t>
      </w:r>
      <w:r>
        <w:rPr>
          <w:color w:val="FF0000"/>
          <w:szCs w:val="24"/>
        </w:rPr>
        <w:t>被坩埚壁吸收。</w:t>
      </w:r>
    </w:p>
    <w:p>
      <w:pPr>
        <w:ind w:firstLine="480" w:firstLineChars="200"/>
      </w:pPr>
      <w:r>
        <w:rPr>
          <w:color w:val="0000FF"/>
        </w:rPr>
        <w:t>采取</w:t>
      </w:r>
      <w:r>
        <w:rPr>
          <w:rFonts w:hint="eastAsia"/>
          <w:color w:val="0000FF"/>
        </w:rPr>
        <w:t>适</w:t>
      </w:r>
      <w:r>
        <w:rPr>
          <w:color w:val="0000FF"/>
        </w:rPr>
        <w:t xml:space="preserve">宜的灰化温度 </w:t>
      </w:r>
      <w:r>
        <w:rPr>
          <w:rFonts w:hint="eastAsia"/>
          <w:color w:val="0000FF"/>
        </w:rPr>
        <w:t xml:space="preserve"> </w:t>
      </w:r>
      <w:r>
        <w:t>在尽可能低的温度下灰化样品，通常选用550</w:t>
      </w:r>
      <w:r>
        <w:rPr>
          <w:rFonts w:ascii="Arial-BoldMT" w:hAnsi="Arial-BoldMT"/>
        </w:rPr>
        <w:t>º</w:t>
      </w:r>
      <w:r>
        <w:t>C ± 25</w:t>
      </w:r>
      <w:r>
        <w:rPr>
          <w:rFonts w:ascii="Arial-BoldMT" w:hAnsi="Arial-BoldMT"/>
        </w:rPr>
        <w:t>º</w:t>
      </w:r>
      <w:r>
        <w:t>C 灰化4h，一般不超过600</w:t>
      </w:r>
      <w:r>
        <w:rPr>
          <w:rFonts w:ascii="Arial-BoldMT" w:hAnsi="Arial-BoldMT"/>
        </w:rPr>
        <w:t>º</w:t>
      </w:r>
      <w:r>
        <w:t>C。</w:t>
      </w:r>
    </w:p>
    <w:p>
      <w:pPr>
        <w:ind w:firstLine="480" w:firstLineChars="200"/>
      </w:pPr>
      <w:r>
        <w:rPr>
          <w:color w:val="0000FF"/>
        </w:rPr>
        <w:t>加入助灰化剂，</w:t>
      </w:r>
      <w:r>
        <w:t>如测Se,加入氧化镁和硝酸镁</w:t>
      </w:r>
    </w:p>
    <w:p>
      <w:pPr>
        <w:ind w:firstLine="480" w:firstLineChars="200"/>
        <w:rPr>
          <w:color w:val="080808"/>
        </w:rPr>
      </w:pPr>
      <w:r>
        <w:rPr>
          <w:color w:val="0000FF"/>
        </w:rPr>
        <w:t xml:space="preserve">其他措施： </w:t>
      </w:r>
      <w:r>
        <w:t>如采用瓷坩埚灰化时，不宜使用新的，以免新瓷坩埚吸附金属元素，造成实验误差；如样品较难灰化，可将坩埚取出，冷却后，加入少量硝酸或水湿润残渣，加热处理，干燥后再移入高温炉内灰化。</w:t>
      </w:r>
    </w:p>
    <w:p>
      <w:pPr>
        <w:ind w:firstLine="480"/>
        <w:rPr>
          <w:color w:val="080808"/>
        </w:rPr>
      </w:pPr>
      <w:r>
        <w:t>干灰化法注意事项：</w:t>
      </w:r>
    </w:p>
    <w:p>
      <w:pPr>
        <w:ind w:firstLine="480"/>
      </w:pPr>
      <w:r>
        <w:t>（1）样品炭化、加硝酸溶解残渣等操作应在</w:t>
      </w:r>
      <w:r>
        <w:rPr>
          <w:color w:val="0000FF"/>
        </w:rPr>
        <w:t>通风橱</w:t>
      </w:r>
      <w:r>
        <w:t>内进行。</w:t>
      </w:r>
    </w:p>
    <w:p>
      <w:pPr>
        <w:ind w:firstLine="480"/>
      </w:pPr>
      <w:r>
        <w:t>（2）高温炉内各区的温度有较大的差别。</w:t>
      </w:r>
    </w:p>
    <w:p>
      <w:pPr>
        <w:ind w:firstLine="480"/>
        <w:rPr>
          <w:sz w:val="48"/>
          <w:szCs w:val="48"/>
        </w:rPr>
      </w:pPr>
      <w:r>
        <w:t>（3）应根据待测组分的性质，采用适宜的灰化温度。</w:t>
      </w:r>
    </w:p>
    <w:p>
      <w:pPr>
        <w:ind w:firstLine="480"/>
      </w:pPr>
      <w:r>
        <w:t>（4）湿润或溶解残渣时，需待坩埚冷却至室温方可进行，不能将溶剂直接滴加在残渣上。</w:t>
      </w:r>
    </w:p>
    <w:p>
      <w:pPr>
        <w:ind w:firstLine="480"/>
      </w:pPr>
      <w:r>
        <w:t>（5）从高温炉中取出坩埚时，</w:t>
      </w:r>
      <w:r>
        <w:rPr>
          <w:color w:val="0000FF"/>
        </w:rPr>
        <w:t>避免高温灼伤</w:t>
      </w:r>
      <w:r>
        <w:t>。</w:t>
      </w:r>
    </w:p>
    <w:p>
      <w:pPr>
        <w:ind w:firstLine="480"/>
        <w:rPr>
          <w:color w:val="0000FF"/>
        </w:rPr>
      </w:pPr>
      <w:r>
        <w:t>（6）坩埚从炉内取出前，先放置于炉口冷却，并在耐火板上冷却至室温。切忌直接置于木制台面、有机合成台面上以免烫坏台面，也不宜直接置于导热系数较高的台面上，</w:t>
      </w:r>
      <w:r>
        <w:rPr>
          <w:color w:val="0000FF"/>
        </w:rPr>
        <w:t>以免陡然遇冷引起坩埚破裂。</w:t>
      </w:r>
    </w:p>
    <w:p>
      <w:pPr>
        <w:ind w:firstLine="480"/>
      </w:pPr>
      <w:r>
        <w:rPr>
          <w:rFonts w:hint="eastAsia"/>
        </w:rPr>
        <w:t>注意事项：</w:t>
      </w:r>
    </w:p>
    <w:p>
      <w:pPr>
        <w:ind w:firstLine="480"/>
      </w:pPr>
      <w:r>
        <w:t>1 定容介质和浓度的选择，湿消解(低)干灰化（高）</w:t>
      </w:r>
    </w:p>
    <w:p>
      <w:pPr>
        <w:ind w:firstLine="480"/>
      </w:pPr>
      <w:r>
        <w:t>2 湿消化，样品应避免炭化</w:t>
      </w:r>
    </w:p>
    <w:p>
      <w:pPr>
        <w:ind w:firstLine="480"/>
      </w:pPr>
      <w:r>
        <w:t>3 不同元素使用不同的检测方法</w:t>
      </w:r>
    </w:p>
    <w:p>
      <w:pPr>
        <w:ind w:firstLine="480"/>
      </w:pPr>
      <w:r>
        <w:t>4 测定时选择回收率高，操作简单的方法</w:t>
      </w:r>
    </w:p>
    <w:p>
      <w:pPr>
        <w:ind w:firstLine="480"/>
      </w:pPr>
      <w:r>
        <w:t>5 要使用高纯试剂</w:t>
      </w:r>
    </w:p>
    <w:p>
      <w:pPr>
        <w:ind w:firstLine="480"/>
      </w:pPr>
      <w:r>
        <w:t>6 空白对照组</w:t>
      </w:r>
    </w:p>
    <w:p>
      <w:pPr>
        <w:rPr>
          <w:b/>
          <w:color w:val="080808"/>
        </w:rPr>
      </w:pPr>
      <w:r>
        <w:rPr>
          <w:rFonts w:hint="eastAsia"/>
          <w:b/>
          <w:color w:val="080808"/>
        </w:rPr>
        <w:t>酶水解法：</w:t>
      </w:r>
    </w:p>
    <w:p>
      <w:pPr>
        <w:ind w:firstLine="240" w:firstLineChars="100"/>
        <w:rPr>
          <w:color w:val="080808"/>
        </w:rPr>
      </w:pPr>
      <w:r>
        <w:drawing>
          <wp:inline distT="0" distB="0" distL="0" distR="0">
            <wp:extent cx="2088515" cy="13335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088515" cy="1333500"/>
                    </a:xfrm>
                    <a:prstGeom prst="rect">
                      <a:avLst/>
                    </a:prstGeom>
                  </pic:spPr>
                </pic:pic>
              </a:graphicData>
            </a:graphic>
          </wp:inline>
        </w:drawing>
      </w:r>
    </w:p>
    <w:p>
      <w:pPr>
        <w:rPr>
          <w:color w:val="080808"/>
        </w:rPr>
      </w:pPr>
      <w:r>
        <w:rPr>
          <w:rFonts w:hint="eastAsia"/>
          <w:color w:val="080808"/>
        </w:rPr>
        <w:t xml:space="preserve">   特点：</w:t>
      </w:r>
    </w:p>
    <w:p>
      <w:pPr>
        <w:ind w:firstLine="480" w:firstLineChars="200"/>
      </w:pPr>
      <w:r>
        <w:rPr>
          <w:rFonts w:ascii="TimesNewRomanPS-BoldMT" w:hAnsi="TimesNewRomanPS-BoldMT"/>
        </w:rPr>
        <w:t>1.</w:t>
      </w:r>
      <w:r>
        <w:rPr>
          <w:color w:val="FF0000"/>
        </w:rPr>
        <w:t>温度较低</w:t>
      </w:r>
      <w:r>
        <w:t>、</w:t>
      </w:r>
      <w:r>
        <w:rPr>
          <w:rFonts w:ascii="TimesNewRomanPS-BoldMT" w:hAnsi="TimesNewRomanPS-BoldMT"/>
        </w:rPr>
        <w:t>pH</w:t>
      </w:r>
      <w:r>
        <w:t>值适中（酶的最适条件）。</w:t>
      </w:r>
    </w:p>
    <w:p>
      <w:pPr>
        <w:ind w:firstLine="480" w:firstLineChars="200"/>
      </w:pPr>
      <w:r>
        <w:rPr>
          <w:rFonts w:ascii="TimesNewRomanPS-BoldMT" w:hAnsi="TimesNewRomanPS-BoldMT"/>
        </w:rPr>
        <w:t>2.</w:t>
      </w:r>
      <w:r>
        <w:t>作用于特定的化学键，</w:t>
      </w:r>
      <w:r>
        <w:rPr>
          <w:color w:val="FF0000"/>
        </w:rPr>
        <w:t>选择性好</w:t>
      </w:r>
      <w:r>
        <w:t>。</w:t>
      </w:r>
    </w:p>
    <w:p>
      <w:pPr>
        <w:ind w:firstLine="480" w:firstLineChars="200"/>
      </w:pPr>
      <w:r>
        <w:rPr>
          <w:rFonts w:ascii="TimesNewRomanPS-BoldMT" w:hAnsi="TimesNewRomanPS-BoldMT"/>
        </w:rPr>
        <w:t>3.</w:t>
      </w:r>
      <w:r>
        <w:rPr>
          <w:color w:val="FF0000"/>
        </w:rPr>
        <w:t>混合酶</w:t>
      </w:r>
      <w:r>
        <w:t>提取金属离子的效果比单一酶好得多。</w:t>
      </w:r>
    </w:p>
    <w:p>
      <w:pPr>
        <w:ind w:firstLine="480" w:firstLineChars="200"/>
        <w:rPr>
          <w:color w:val="080808"/>
        </w:rPr>
      </w:pPr>
      <w:r>
        <w:rPr>
          <w:rFonts w:ascii="TimesNewRomanPS-BoldMT" w:hAnsi="TimesNewRomanPS-BoldMT"/>
        </w:rPr>
        <w:t>4.</w:t>
      </w:r>
      <w:r>
        <w:t>水解后，物质的化学形态不会发生变化，</w:t>
      </w:r>
      <w:r>
        <w:rPr>
          <w:color w:val="FF0000"/>
        </w:rPr>
        <w:t>适用于形态分析</w:t>
      </w:r>
      <w:r>
        <w:t>。</w:t>
      </w:r>
    </w:p>
    <w:p>
      <w:pPr>
        <w:rPr>
          <w:b/>
          <w:color w:val="080808"/>
        </w:rPr>
      </w:pPr>
      <w:r>
        <w:rPr>
          <w:rFonts w:hint="eastAsia"/>
          <w:b/>
          <w:color w:val="080808"/>
        </w:rPr>
        <w:t>特殊方法：</w:t>
      </w:r>
    </w:p>
    <w:p>
      <w:pPr>
        <w:ind w:left="1440" w:hanging="1440" w:hangingChars="600"/>
      </w:pPr>
      <w:r>
        <w:rPr>
          <w:rFonts w:hint="eastAsia"/>
          <w:color w:val="080808"/>
        </w:rPr>
        <w:t xml:space="preserve">   </w:t>
      </w:r>
      <w:r>
        <w:t>蔬菜样品：酸提取：样品经浓HCl或稀HNO3（1+5）处理，然后定容。</w:t>
      </w:r>
    </w:p>
    <w:p>
      <w:pPr>
        <w:ind w:left="1440" w:leftChars="600"/>
        <w:rPr>
          <w:color w:val="080808"/>
        </w:rPr>
      </w:pPr>
      <w:r>
        <w:t>特点：操作简单，减少污染，试剂用量少，主要是准确性和精密度很好。</w:t>
      </w:r>
    </w:p>
    <w:p>
      <w:pPr>
        <w:ind w:firstLine="240" w:firstLineChars="100"/>
      </w:pPr>
      <w:r>
        <w:t>奶制品（液态）：酸沉淀：0.5 g样品加入6 mol/L HCl溶液 1 mL ，水浴1 h，高速离心5 min，将上清液再加酸离心，最后将上清液定容待测。</w:t>
      </w:r>
    </w:p>
    <w:p>
      <w:pPr>
        <w:rPr>
          <w:b/>
        </w:rPr>
      </w:pPr>
      <w:r>
        <w:rPr>
          <w:rFonts w:hint="eastAsia"/>
          <w:b/>
        </w:rPr>
        <w:t>无机化处理中的问题：</w:t>
      </w:r>
    </w:p>
    <w:p>
      <w:r>
        <w:rPr>
          <w:rFonts w:hint="eastAsia"/>
        </w:rPr>
        <w:t>第一节：样品的损失</w:t>
      </w:r>
    </w:p>
    <w:p>
      <w:pPr>
        <w:pStyle w:val="16"/>
        <w:numPr>
          <w:ilvl w:val="0"/>
          <w:numId w:val="4"/>
        </w:numPr>
        <w:ind w:firstLineChars="0"/>
      </w:pPr>
      <w:r>
        <w:rPr>
          <w:rFonts w:hint="eastAsia"/>
        </w:rPr>
        <w:t>挥发损失</w:t>
      </w:r>
    </w:p>
    <w:p>
      <w:pPr>
        <w:pStyle w:val="16"/>
        <w:ind w:left="960" w:firstLine="0" w:firstLineChars="0"/>
      </w:pPr>
      <w:r>
        <w:drawing>
          <wp:inline distT="0" distB="0" distL="0" distR="0">
            <wp:extent cx="2176780" cy="1404620"/>
            <wp:effectExtent l="0" t="0" r="139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176780" cy="1404620"/>
                    </a:xfrm>
                    <a:prstGeom prst="rect">
                      <a:avLst/>
                    </a:prstGeom>
                  </pic:spPr>
                </pic:pic>
              </a:graphicData>
            </a:graphic>
          </wp:inline>
        </w:drawing>
      </w:r>
    </w:p>
    <w:p>
      <w:pPr>
        <w:pStyle w:val="16"/>
        <w:ind w:left="960" w:firstLine="0" w:firstLineChars="0"/>
      </w:pPr>
      <w:r>
        <w:rPr>
          <w:rFonts w:hint="eastAsia"/>
        </w:rPr>
        <w:t>影响挥发损失的主要因素：消化方式；介质；化学形态；</w:t>
      </w:r>
      <w:r>
        <w:rPr>
          <w:rFonts w:hint="eastAsia"/>
          <w:color w:val="C00000"/>
        </w:rPr>
        <w:t>温度</w:t>
      </w:r>
      <w:r>
        <w:rPr>
          <w:rFonts w:hint="eastAsia"/>
        </w:rPr>
        <w:t>。</w:t>
      </w:r>
    </w:p>
    <w:p>
      <w:pPr>
        <w:pStyle w:val="16"/>
        <w:ind w:left="960" w:firstLine="0" w:firstLineChars="0"/>
      </w:pPr>
      <w:r>
        <w:rPr>
          <w:rFonts w:hint="eastAsia"/>
        </w:rPr>
        <w:t>消化方式：</w:t>
      </w:r>
    </w:p>
    <w:p>
      <w:pPr>
        <w:pStyle w:val="16"/>
        <w:ind w:left="960" w:firstLine="0" w:firstLineChars="0"/>
      </w:pPr>
      <w:r>
        <w:drawing>
          <wp:inline distT="0" distB="0" distL="0" distR="0">
            <wp:extent cx="3123565" cy="1988185"/>
            <wp:effectExtent l="0" t="0" r="63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123565" cy="1988185"/>
                    </a:xfrm>
                    <a:prstGeom prst="rect">
                      <a:avLst/>
                    </a:prstGeom>
                  </pic:spPr>
                </pic:pic>
              </a:graphicData>
            </a:graphic>
          </wp:inline>
        </w:drawing>
      </w:r>
      <w:r>
        <w:drawing>
          <wp:inline distT="0" distB="0" distL="0" distR="0">
            <wp:extent cx="3027680" cy="20383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027680" cy="2038350"/>
                    </a:xfrm>
                    <a:prstGeom prst="rect">
                      <a:avLst/>
                    </a:prstGeom>
                  </pic:spPr>
                </pic:pic>
              </a:graphicData>
            </a:graphic>
          </wp:inline>
        </w:drawing>
      </w:r>
    </w:p>
    <w:p>
      <w:pPr>
        <w:pStyle w:val="16"/>
        <w:ind w:left="960" w:firstLine="0" w:firstLineChars="0"/>
      </w:pPr>
    </w:p>
    <w:p>
      <w:pPr>
        <w:ind w:firstLine="480" w:firstLineChars="200"/>
      </w:pPr>
      <w:r>
        <w:rPr>
          <w:rFonts w:hint="eastAsia"/>
        </w:rPr>
        <w:t>介质：</w:t>
      </w:r>
    </w:p>
    <w:p>
      <w:pPr>
        <w:ind w:firstLine="480" w:firstLineChars="200"/>
      </w:pPr>
      <w:r>
        <w:rPr>
          <w:rFonts w:hint="eastAsia"/>
        </w:rPr>
        <w:t>定义：待测成分所处的溶液环境，包括所研究的</w:t>
      </w:r>
      <w:r>
        <w:rPr>
          <w:rFonts w:hint="eastAsia"/>
          <w:color w:val="C00000"/>
        </w:rPr>
        <w:t>成分</w:t>
      </w:r>
      <w:r>
        <w:rPr>
          <w:rFonts w:hint="eastAsia"/>
        </w:rPr>
        <w:t>、溶液</w:t>
      </w:r>
      <w:r>
        <w:rPr>
          <w:color w:val="C00000"/>
        </w:rPr>
        <w:t>pH</w:t>
      </w:r>
      <w:r>
        <w:rPr>
          <w:rFonts w:hint="eastAsia"/>
        </w:rPr>
        <w:t>、溶液中存在的</w:t>
      </w:r>
      <w:r>
        <w:rPr>
          <w:rFonts w:hint="eastAsia"/>
          <w:color w:val="C00000"/>
        </w:rPr>
        <w:t>阴离子</w:t>
      </w:r>
      <w:r>
        <w:rPr>
          <w:rFonts w:hint="eastAsia"/>
        </w:rPr>
        <w:t>或</w:t>
      </w:r>
      <w:r>
        <w:rPr>
          <w:rFonts w:hint="eastAsia"/>
          <w:color w:val="C00000"/>
        </w:rPr>
        <w:t>配体</w:t>
      </w:r>
      <w:r>
        <w:rPr>
          <w:rFonts w:hint="eastAsia"/>
        </w:rPr>
        <w:t>。</w:t>
      </w:r>
    </w:p>
    <w:p>
      <w:pPr>
        <w:ind w:firstLine="480" w:firstLineChars="200"/>
      </w:pPr>
      <w:r>
        <w:rPr>
          <w:rFonts w:hint="eastAsia"/>
        </w:rPr>
        <w:t>1）挥发损失与介质有关。</w:t>
      </w:r>
    </w:p>
    <w:p>
      <w:pPr>
        <w:ind w:firstLine="480" w:firstLineChars="200"/>
      </w:pPr>
      <w:r>
        <w:rPr>
          <w:rFonts w:hint="eastAsia"/>
        </w:rPr>
        <w:t>2）氧化剂存在，元素</w:t>
      </w:r>
      <w:r>
        <w:rPr>
          <w:rFonts w:hint="eastAsia"/>
          <w:color w:val="C00000"/>
        </w:rPr>
        <w:t>高氧化态</w:t>
      </w:r>
      <w:r>
        <w:rPr>
          <w:rFonts w:hint="eastAsia"/>
        </w:rPr>
        <w:t>，挥发损失</w:t>
      </w:r>
      <w:r>
        <w:rPr>
          <w:rFonts w:hint="eastAsia"/>
          <w:color w:val="C00000"/>
        </w:rPr>
        <w:t>减少</w:t>
      </w:r>
      <w:r>
        <w:rPr>
          <w:rFonts w:hint="eastAsia"/>
        </w:rPr>
        <w:t>。（汞在中性介质中湿消化回收率无重复性且回收率低，但在硝酸</w:t>
      </w:r>
      <w:r>
        <w:t>-</w:t>
      </w:r>
      <w:r>
        <w:rPr>
          <w:rFonts w:hint="eastAsia"/>
        </w:rPr>
        <w:t>高氯酸组成的介质体系回收率好。）</w:t>
      </w:r>
    </w:p>
    <w:p>
      <w:pPr>
        <w:ind w:firstLine="480" w:firstLineChars="200"/>
      </w:pPr>
      <w:r>
        <w:t>3）</w:t>
      </w:r>
      <w:r>
        <w:rPr>
          <w:rFonts w:hint="eastAsia"/>
        </w:rPr>
        <w:t>在一定的介质中的挥发损失与</w:t>
      </w:r>
      <w:r>
        <w:rPr>
          <w:rFonts w:hint="eastAsia"/>
          <w:color w:val="C00000"/>
        </w:rPr>
        <w:t>生成的化合物</w:t>
      </w:r>
      <w:r>
        <w:rPr>
          <w:rFonts w:hint="eastAsia"/>
        </w:rPr>
        <w:t>有关。（</w:t>
      </w:r>
      <w:r>
        <w:t>Fe</w:t>
      </w:r>
      <w:r>
        <w:rPr>
          <w:rFonts w:hint="eastAsia"/>
        </w:rPr>
        <w:t>、</w:t>
      </w:r>
      <w:r>
        <w:t>Mn</w:t>
      </w:r>
      <w:r>
        <w:rPr>
          <w:rFonts w:hint="eastAsia"/>
        </w:rPr>
        <w:t>、</w:t>
      </w:r>
      <w:r>
        <w:t>Cu</w:t>
      </w:r>
      <w:r>
        <w:rPr>
          <w:rFonts w:hint="eastAsia"/>
        </w:rPr>
        <w:t>、</w:t>
      </w:r>
      <w:r>
        <w:t>Cd</w:t>
      </w:r>
      <w:r>
        <w:rPr>
          <w:rFonts w:hint="eastAsia"/>
        </w:rPr>
        <w:t>等在硝酸</w:t>
      </w:r>
      <w:r>
        <w:t>-</w:t>
      </w:r>
      <w:r>
        <w:rPr>
          <w:rFonts w:hint="eastAsia"/>
        </w:rPr>
        <w:t>高氯酸组挥发性化合合物就特别容易挥发损失。）</w:t>
      </w:r>
    </w:p>
    <w:p>
      <w:pPr>
        <w:ind w:firstLine="480" w:firstLineChars="200"/>
      </w:pPr>
      <w:r>
        <w:rPr>
          <w:rFonts w:hint="eastAsia"/>
        </w:rPr>
        <w:t>4）金属在溶样的介质条件下，如能生成成的介质体系中几乎不损失。</w:t>
      </w:r>
    </w:p>
    <w:p>
      <w:pPr>
        <w:ind w:firstLine="480" w:firstLineChars="200"/>
      </w:pPr>
      <w:r>
        <w:t>5）</w:t>
      </w:r>
      <w:r>
        <w:rPr>
          <w:rFonts w:hint="eastAsia"/>
        </w:rPr>
        <w:t>易挥发的化合物包括氧化物、卤化物。（过量的</w:t>
      </w:r>
      <w:r>
        <w:t xml:space="preserve">Fˉ </w:t>
      </w:r>
      <w:r>
        <w:rPr>
          <w:rFonts w:hint="eastAsia"/>
        </w:rPr>
        <w:t>、</w:t>
      </w:r>
      <w:r>
        <w:t>Clˉ</w:t>
      </w:r>
      <w:r>
        <w:rPr>
          <w:rFonts w:hint="eastAsia"/>
        </w:rPr>
        <w:t>，形成络合物，挥发损失减少。）</w:t>
      </w:r>
    </w:p>
    <w:p>
      <w:pPr>
        <w:ind w:firstLine="480" w:firstLineChars="200"/>
      </w:pPr>
      <w:r>
        <w:rPr>
          <w:rFonts w:hint="eastAsia"/>
        </w:rPr>
        <w:t>化学形态：化学形态包括化合物的</w:t>
      </w:r>
      <w:r>
        <w:rPr>
          <w:rFonts w:hint="eastAsia"/>
          <w:color w:val="C00000"/>
        </w:rPr>
        <w:t>化学形式</w:t>
      </w:r>
      <w:r>
        <w:rPr>
          <w:rFonts w:hint="eastAsia"/>
        </w:rPr>
        <w:t>及</w:t>
      </w:r>
      <w:r>
        <w:rPr>
          <w:rFonts w:hint="eastAsia"/>
          <w:color w:val="C00000"/>
        </w:rPr>
        <w:t>基体</w:t>
      </w:r>
      <w:r>
        <w:rPr>
          <w:rFonts w:hint="eastAsia"/>
        </w:rPr>
        <w:t xml:space="preserve">的化学形态。 </w:t>
      </w:r>
    </w:p>
    <w:p>
      <w:pPr>
        <w:ind w:firstLine="480" w:firstLineChars="200"/>
      </w:pPr>
      <w:r>
        <w:rPr>
          <w:rFonts w:hint="eastAsia"/>
        </w:rPr>
        <w:t>不同的化学形式元素的挥发损失不同。不同的基体中在</w:t>
      </w:r>
      <w:r>
        <w:rPr>
          <w:rFonts w:hint="eastAsia"/>
          <w:color w:val="C00000"/>
        </w:rPr>
        <w:t>相同的消化条件</w:t>
      </w:r>
      <w:r>
        <w:rPr>
          <w:rFonts w:hint="eastAsia"/>
        </w:rPr>
        <w:t>下</w:t>
      </w:r>
      <w:r>
        <w:rPr>
          <w:rFonts w:hint="eastAsia"/>
          <w:color w:val="C00000"/>
        </w:rPr>
        <w:t>不同元素</w:t>
      </w:r>
      <w:r>
        <w:rPr>
          <w:rFonts w:hint="eastAsia"/>
        </w:rPr>
        <w:t>的挥发损失有时有很大差异。（铝盐在650℃加热4h，其</w:t>
      </w:r>
      <w:r>
        <w:rPr>
          <w:rFonts w:hint="eastAsia"/>
          <w:color w:val="C00000"/>
        </w:rPr>
        <w:t>硅酸盐，氯化物，硫酸盐</w:t>
      </w:r>
      <w:r>
        <w:rPr>
          <w:rFonts w:hint="eastAsia"/>
        </w:rPr>
        <w:t>的回收率分别为100%,34%,95%.）</w:t>
      </w:r>
    </w:p>
    <w:p>
      <w:pPr>
        <w:ind w:firstLine="480" w:firstLineChars="200"/>
      </w:pPr>
      <w:r>
        <w:rPr>
          <w:rFonts w:hint="eastAsia"/>
        </w:rPr>
        <w:t>温度：同一种消化方法，</w:t>
      </w:r>
      <w:r>
        <w:rPr>
          <w:rFonts w:hint="eastAsia"/>
          <w:color w:val="C00000"/>
        </w:rPr>
        <w:t>温度越高</w:t>
      </w:r>
      <w:r>
        <w:rPr>
          <w:rFonts w:hint="eastAsia"/>
        </w:rPr>
        <w:t>，一般</w:t>
      </w:r>
      <w:r>
        <w:rPr>
          <w:rFonts w:hint="eastAsia"/>
          <w:color w:val="C00000"/>
        </w:rPr>
        <w:t>挥发损失越大。</w:t>
      </w:r>
    </w:p>
    <w:p>
      <w:pPr>
        <w:ind w:firstLine="480" w:firstLineChars="200"/>
      </w:pPr>
      <w:r>
        <w:rPr>
          <w:rFonts w:hint="eastAsia"/>
        </w:rPr>
        <w:t>克服挥发损失的方法：</w:t>
      </w:r>
    </w:p>
    <w:p>
      <w:pPr>
        <w:pStyle w:val="16"/>
        <w:numPr>
          <w:ilvl w:val="0"/>
          <w:numId w:val="5"/>
        </w:numPr>
        <w:ind w:firstLineChars="0"/>
      </w:pPr>
      <w:r>
        <w:rPr>
          <w:rFonts w:hint="eastAsia"/>
        </w:rPr>
        <w:t>采用合适的消化方式：易挥发元素不宜用干灰化；干灰化可使用助灰化剂，改善灰化效果。</w:t>
      </w:r>
    </w:p>
    <w:p>
      <w:pPr>
        <w:pStyle w:val="16"/>
        <w:numPr>
          <w:ilvl w:val="0"/>
          <w:numId w:val="5"/>
        </w:numPr>
        <w:ind w:firstLineChars="0"/>
      </w:pPr>
      <w:r>
        <w:rPr>
          <w:rFonts w:hint="eastAsia"/>
        </w:rPr>
        <w:t>改善介质条件：湿消化中用强氧化介质的体系，可并用冷凝回流。</w:t>
      </w:r>
    </w:p>
    <w:p>
      <w:pPr>
        <w:pStyle w:val="16"/>
        <w:numPr>
          <w:ilvl w:val="0"/>
          <w:numId w:val="5"/>
        </w:numPr>
        <w:ind w:firstLineChars="0"/>
      </w:pPr>
      <w:r>
        <w:rPr>
          <w:rFonts w:hint="eastAsia"/>
        </w:rPr>
        <w:t>注意化学形态影响</w:t>
      </w:r>
      <w:r>
        <w:t>：</w:t>
      </w:r>
      <w:r>
        <w:rPr>
          <w:rFonts w:hint="eastAsia"/>
        </w:rPr>
        <w:t>加入氧化剂，络合剂，合适盐类。</w:t>
      </w:r>
    </w:p>
    <w:p>
      <w:pPr>
        <w:pStyle w:val="16"/>
        <w:numPr>
          <w:ilvl w:val="0"/>
          <w:numId w:val="5"/>
        </w:numPr>
        <w:ind w:firstLineChars="0"/>
      </w:pPr>
      <w:r>
        <w:rPr>
          <w:rFonts w:hint="eastAsia"/>
        </w:rPr>
        <w:t>温度尽可能降低</w:t>
      </w:r>
    </w:p>
    <w:p>
      <w:pPr>
        <w:ind w:firstLine="480" w:firstLineChars="200"/>
      </w:pPr>
      <w:r>
        <w:rPr>
          <w:rFonts w:hint="eastAsia"/>
        </w:rPr>
        <w:t>注意</w:t>
      </w:r>
      <w:r>
        <w:t>：</w:t>
      </w:r>
      <w:r>
        <w:rPr>
          <w:rFonts w:hint="eastAsia"/>
        </w:rPr>
        <w:t>挥发不一定全是有害的，对于干扰成分可以利用挥发去除。</w:t>
      </w:r>
    </w:p>
    <w:p>
      <w:r>
        <w:rPr>
          <w:rFonts w:hint="eastAsia"/>
        </w:rPr>
        <w:t>吸附损失：</w:t>
      </w:r>
    </w:p>
    <w:p>
      <w:pPr>
        <w:ind w:firstLine="480"/>
      </w:pPr>
      <w:r>
        <w:rPr>
          <w:rFonts w:hint="eastAsia"/>
        </w:rPr>
        <w:t>引起吸附损失的原因：1.介质条件；2.容器材料。</w:t>
      </w:r>
    </w:p>
    <w:p>
      <w:pPr>
        <w:pStyle w:val="16"/>
        <w:numPr>
          <w:ilvl w:val="0"/>
          <w:numId w:val="6"/>
        </w:numPr>
        <w:ind w:firstLineChars="0"/>
      </w:pPr>
      <w:r>
        <w:rPr>
          <w:rFonts w:hint="eastAsia"/>
        </w:rPr>
        <w:t>介质条件</w:t>
      </w:r>
    </w:p>
    <w:p>
      <w:r>
        <w:rPr>
          <w:rFonts w:hint="eastAsia"/>
        </w:rPr>
        <w:t xml:space="preserve">     介质包括所研究的</w:t>
      </w:r>
      <w:r>
        <w:rPr>
          <w:rFonts w:hint="eastAsia"/>
          <w:color w:val="C00000"/>
        </w:rPr>
        <w:t>成分（稳定性）</w:t>
      </w:r>
      <w:r>
        <w:rPr>
          <w:rFonts w:hint="eastAsia"/>
        </w:rPr>
        <w:t>、溶液</w:t>
      </w:r>
      <w:r>
        <w:rPr>
          <w:color w:val="C00000"/>
        </w:rPr>
        <w:t>pH</w:t>
      </w:r>
      <w:r>
        <w:rPr>
          <w:rFonts w:hint="eastAsia"/>
        </w:rPr>
        <w:t>、溶液中存在的</w:t>
      </w:r>
      <w:r>
        <w:rPr>
          <w:rFonts w:hint="eastAsia"/>
          <w:color w:val="C00000"/>
        </w:rPr>
        <w:t>阴离子</w:t>
      </w:r>
      <w:r>
        <w:rPr>
          <w:rFonts w:hint="eastAsia"/>
        </w:rPr>
        <w:t>或</w:t>
      </w:r>
      <w:r>
        <w:rPr>
          <w:rFonts w:hint="eastAsia"/>
          <w:color w:val="C00000"/>
        </w:rPr>
        <w:t>配</w:t>
      </w:r>
      <w:r>
        <w:rPr>
          <w:rFonts w:hint="eastAsia"/>
        </w:rPr>
        <w:t>体。</w:t>
      </w:r>
    </w:p>
    <w:p>
      <w:r>
        <w:rPr>
          <w:rFonts w:hint="eastAsia"/>
        </w:rPr>
        <w:t xml:space="preserve">      稳定性受离子性质和存放浓度影响。</w:t>
      </w:r>
    </w:p>
    <w:p>
      <w:r>
        <w:rPr>
          <w:rFonts w:hint="eastAsia"/>
        </w:rPr>
        <w:t xml:space="preserve">      pH的影响实质是OH-浓度的作用：pH低，水解受到抑制，器皿优先吸附氢离子，对金属阳离子的吸附减少。不易水解的离子可以较低浓度保存，允许的</w:t>
      </w:r>
      <w:r>
        <w:t>pH</w:t>
      </w:r>
      <w:r>
        <w:rPr>
          <w:rFonts w:hint="eastAsia"/>
        </w:rPr>
        <w:t>也较高；易水解离子稀溶液无法长期保存，较大浓度保存，临用时稀释。</w:t>
      </w:r>
    </w:p>
    <w:p>
      <w:r>
        <w:rPr>
          <w:rFonts w:hint="eastAsia"/>
        </w:rPr>
        <w:t xml:space="preserve">      介质中加入氧化剂或络合剂，可明显改善吸附损失。</w:t>
      </w:r>
    </w:p>
    <w:p>
      <w:pPr>
        <w:pStyle w:val="16"/>
        <w:numPr>
          <w:ilvl w:val="0"/>
          <w:numId w:val="6"/>
        </w:numPr>
        <w:ind w:firstLineChars="0"/>
      </w:pPr>
      <w:r>
        <w:rPr>
          <w:rFonts w:hint="eastAsia"/>
        </w:rPr>
        <w:t>容器材料：塑料、玻璃、金属、石英等。</w:t>
      </w:r>
    </w:p>
    <w:p>
      <w:pPr>
        <w:ind w:firstLine="720" w:firstLineChars="300"/>
      </w:pPr>
      <w:r>
        <w:rPr>
          <w:rFonts w:hint="eastAsia"/>
        </w:rPr>
        <w:t>塑料材料：</w:t>
      </w:r>
      <w:r>
        <w:rPr>
          <w:rFonts w:hint="eastAsia"/>
          <w:color w:val="C00000"/>
        </w:rPr>
        <w:t>耐酸</w:t>
      </w:r>
      <w:r>
        <w:rPr>
          <w:rFonts w:hint="eastAsia"/>
        </w:rPr>
        <w:t>碱侵蚀；塑料容器贮存各种水样，对</w:t>
      </w:r>
      <w:r>
        <w:rPr>
          <w:rFonts w:hint="eastAsia"/>
          <w:color w:val="C00000"/>
        </w:rPr>
        <w:t>无机痕量</w:t>
      </w:r>
      <w:r>
        <w:rPr>
          <w:rFonts w:hint="eastAsia"/>
        </w:rPr>
        <w:t>成分吸附小；塑料容器容易吸附各种</w:t>
      </w:r>
      <w:r>
        <w:rPr>
          <w:rFonts w:hint="eastAsia"/>
          <w:color w:val="C00000"/>
        </w:rPr>
        <w:t>分子</w:t>
      </w:r>
      <w:r>
        <w:rPr>
          <w:rFonts w:hint="eastAsia"/>
        </w:rPr>
        <w:t>；塑料容器的吸附与</w:t>
      </w:r>
      <w:r>
        <w:rPr>
          <w:rFonts w:hint="eastAsia"/>
          <w:color w:val="C00000"/>
        </w:rPr>
        <w:t>温度</w:t>
      </w:r>
      <w:r>
        <w:rPr>
          <w:rFonts w:hint="eastAsia"/>
        </w:rPr>
        <w:t>有关。（锌离子在</w:t>
      </w:r>
      <w:r>
        <w:t>4</w:t>
      </w:r>
      <w:r>
        <w:rPr>
          <w:rFonts w:hint="eastAsia"/>
        </w:rPr>
        <w:t>℃的溶液条件下在两个月内无明显变化，</w:t>
      </w:r>
      <w:r>
        <w:t>25</w:t>
      </w:r>
      <w:r>
        <w:rPr>
          <w:rFonts w:hint="eastAsia"/>
        </w:rPr>
        <w:t>℃时可以保存</w:t>
      </w:r>
      <w:r>
        <w:t>27</w:t>
      </w:r>
      <w:r>
        <w:rPr>
          <w:rFonts w:hint="eastAsia"/>
        </w:rPr>
        <w:t>天，但当在</w:t>
      </w:r>
      <w:r>
        <w:t>-20</w:t>
      </w:r>
      <w:r>
        <w:rPr>
          <w:rFonts w:hint="eastAsia"/>
        </w:rPr>
        <w:t>℃时锌离子的吸附很显著。）</w:t>
      </w:r>
    </w:p>
    <w:p>
      <w:pPr>
        <w:ind w:firstLine="480"/>
        <w:rPr>
          <w:bCs/>
        </w:rPr>
      </w:pPr>
      <w:r>
        <w:rPr>
          <w:rFonts w:hint="eastAsia"/>
        </w:rPr>
        <w:t xml:space="preserve">  玻璃材料：</w:t>
      </w:r>
      <w:r>
        <w:rPr>
          <w:rFonts w:hint="eastAsia"/>
          <w:bCs/>
        </w:rPr>
        <w:t>抗水、抗弱酸，对强酸耐蚀较弱，易受碱腐蚀；玻璃对绝大多数元素都有一定吸附；溶液浓度越</w:t>
      </w:r>
      <w:r>
        <w:rPr>
          <w:rFonts w:hint="eastAsia"/>
          <w:bCs/>
          <w:color w:val="C00000"/>
        </w:rPr>
        <w:t>高</w:t>
      </w:r>
      <w:r>
        <w:rPr>
          <w:rFonts w:hint="eastAsia"/>
          <w:bCs/>
        </w:rPr>
        <w:t>，吸附量（以留存百分数计）越</w:t>
      </w:r>
      <w:r>
        <w:rPr>
          <w:rFonts w:hint="eastAsia"/>
          <w:bCs/>
          <w:color w:val="C00000"/>
        </w:rPr>
        <w:t>小</w:t>
      </w:r>
      <w:r>
        <w:rPr>
          <w:rFonts w:hint="eastAsia"/>
          <w:bCs/>
        </w:rPr>
        <w:t>；</w:t>
      </w:r>
      <w:r>
        <w:rPr>
          <w:rFonts w:hint="eastAsia"/>
          <w:bCs/>
          <w:color w:val="C00000"/>
        </w:rPr>
        <w:t>温度</w:t>
      </w:r>
      <w:r>
        <w:rPr>
          <w:rFonts w:hint="eastAsia"/>
          <w:bCs/>
        </w:rPr>
        <w:t>越高吸附力越强；（</w:t>
      </w:r>
      <w:r>
        <w:rPr>
          <w:bCs/>
        </w:rPr>
        <w:t>90</w:t>
      </w:r>
      <w:r>
        <w:rPr>
          <w:rFonts w:hint="eastAsia"/>
          <w:bCs/>
        </w:rPr>
        <w:t>℃</w:t>
      </w:r>
      <w:r>
        <w:rPr>
          <w:bCs/>
        </w:rPr>
        <w:t xml:space="preserve"> 6h </w:t>
      </w:r>
      <w:r>
        <w:rPr>
          <w:rFonts w:hint="eastAsia"/>
          <w:bCs/>
        </w:rPr>
        <w:t>玻璃吸附钠离子量为</w:t>
      </w:r>
      <w:r>
        <w:rPr>
          <w:bCs/>
        </w:rPr>
        <w:t xml:space="preserve">25 </w:t>
      </w:r>
      <w:r>
        <w:rPr>
          <w:rFonts w:hint="eastAsia"/>
          <w:bCs/>
        </w:rPr>
        <w:t>℃的</w:t>
      </w:r>
      <w:r>
        <w:rPr>
          <w:bCs/>
        </w:rPr>
        <w:t>6</w:t>
      </w:r>
      <w:r>
        <w:rPr>
          <w:rFonts w:hint="eastAsia"/>
          <w:bCs/>
        </w:rPr>
        <w:t>倍。）</w:t>
      </w:r>
    </w:p>
    <w:p>
      <w:r>
        <w:rPr>
          <w:rFonts w:hint="eastAsia"/>
        </w:rPr>
        <w:t xml:space="preserve">      坩埚：干灰化或熔融处理时吸附损失与坩埚</w:t>
      </w:r>
      <w:r>
        <w:rPr>
          <w:rFonts w:hint="eastAsia"/>
          <w:color w:val="C00000"/>
        </w:rPr>
        <w:t>材料</w:t>
      </w:r>
      <w:r>
        <w:rPr>
          <w:rFonts w:hint="eastAsia"/>
        </w:rPr>
        <w:t>有关；铁、镍坩埚会吸附</w:t>
      </w:r>
      <w:r>
        <w:t>Hg</w:t>
      </w:r>
      <w:r>
        <w:rPr>
          <w:rFonts w:hint="eastAsia"/>
        </w:rPr>
        <w:t>、</w:t>
      </w:r>
      <w:r>
        <w:t>Se</w:t>
      </w:r>
      <w:r>
        <w:rPr>
          <w:rFonts w:hint="eastAsia"/>
        </w:rPr>
        <w:t>、</w:t>
      </w:r>
      <w:r>
        <w:t>Re</w:t>
      </w:r>
      <w:r>
        <w:rPr>
          <w:rFonts w:hint="eastAsia"/>
        </w:rPr>
        <w:t>和</w:t>
      </w:r>
      <w:r>
        <w:t>Te</w:t>
      </w:r>
      <w:r>
        <w:rPr>
          <w:rFonts w:hint="eastAsia"/>
        </w:rPr>
        <w:t>；</w:t>
      </w:r>
      <w:r>
        <w:rPr>
          <w:rFonts w:hint="eastAsia"/>
          <w:color w:val="C00000"/>
        </w:rPr>
        <w:t>瓷坩埚对</w:t>
      </w:r>
      <w:r>
        <w:rPr>
          <w:color w:val="C00000"/>
        </w:rPr>
        <w:t>Cu</w:t>
      </w:r>
      <w:r>
        <w:rPr>
          <w:rFonts w:hint="eastAsia"/>
          <w:color w:val="C00000"/>
        </w:rPr>
        <w:t>有一定吸附</w:t>
      </w:r>
      <w:r>
        <w:rPr>
          <w:rFonts w:hint="eastAsia"/>
        </w:rPr>
        <w:t>。</w:t>
      </w:r>
    </w:p>
    <w:p>
      <w:r>
        <w:rPr>
          <w:rFonts w:hint="eastAsia"/>
        </w:rPr>
        <w:t xml:space="preserve">     吸附损失的防止：</w:t>
      </w:r>
    </w:p>
    <w:p>
      <w:pPr>
        <w:ind w:firstLine="720" w:firstLineChars="300"/>
      </w:pPr>
      <w:r>
        <w:rPr>
          <w:rFonts w:hint="eastAsia"/>
        </w:rPr>
        <w:t>1）、介质的选择：酸化、氧化、络合化</w:t>
      </w:r>
    </w:p>
    <w:p>
      <w:pPr>
        <w:ind w:firstLine="720" w:firstLineChars="300"/>
      </w:pPr>
      <w:r>
        <w:rPr>
          <w:rFonts w:hint="eastAsia"/>
        </w:rPr>
        <w:t>2）、容器材料的选择：耐化学侵蚀，依元素性质而定</w:t>
      </w:r>
    </w:p>
    <w:p>
      <w:pPr>
        <w:ind w:firstLine="720" w:firstLineChars="300"/>
      </w:pPr>
      <w:r>
        <w:rPr>
          <w:rFonts w:hint="eastAsia"/>
        </w:rPr>
        <w:t>3）、容器前处理：新容器处理，适当清洗，对容器进行表面处理</w:t>
      </w:r>
    </w:p>
    <w:p>
      <w:pPr>
        <w:ind w:firstLine="480" w:firstLineChars="200"/>
      </w:pPr>
      <w:r>
        <w:rPr>
          <w:rFonts w:hint="eastAsia"/>
        </w:rPr>
        <w:t>表面活化点、化学余键、空气空隙、阳光作用形成新的活性点。活性点钝化：预热退火，分子重排规整。</w:t>
      </w:r>
    </w:p>
    <w:p>
      <w:pPr>
        <w:rPr>
          <w:b/>
        </w:rPr>
      </w:pPr>
      <w:r>
        <w:rPr>
          <w:rFonts w:hint="eastAsia"/>
          <w:b/>
        </w:rPr>
        <w:t>样品的玷污：</w:t>
      </w:r>
    </w:p>
    <w:p>
      <w:pPr>
        <w:ind w:firstLine="480"/>
      </w:pPr>
      <w:r>
        <w:rPr>
          <w:rFonts w:hint="eastAsia"/>
        </w:rPr>
        <w:t>定义：样品原始处理过程中，由非人原因、无意中引起的、影响分析测试结果的杂质。包括：环境污染，容器污染，试剂玷污。</w:t>
      </w:r>
    </w:p>
    <w:p>
      <w:pPr>
        <w:ind w:firstLine="480" w:firstLineChars="200"/>
      </w:pPr>
      <w:r>
        <w:rPr>
          <w:rFonts w:hint="eastAsia"/>
        </w:rPr>
        <w:t>1.环境污染：指除和样品直接接触的容器以外的实验室器物通过空气污染。（空气中灰尘、杂质、大气氧气引起变化。）</w:t>
      </w:r>
    </w:p>
    <w:p>
      <w:pPr>
        <w:ind w:firstLine="480" w:firstLineChars="200"/>
      </w:pPr>
      <w:r>
        <w:rPr>
          <w:rFonts w:hint="eastAsia"/>
        </w:rPr>
        <w:t>一般大气：实验室所处地理位置、气候条件下实验室周围空气中各种杂质对样品的影响，包括样品源、样品运输途中空气的污染。</w:t>
      </w:r>
    </w:p>
    <w:p>
      <w:r>
        <w:tab/>
      </w:r>
      <w:r>
        <w:rPr>
          <w:rFonts w:hint="eastAsia"/>
        </w:rPr>
        <w:t>实验室空气：各种酸雾、硫化物、有机溶剂及多种挥发性无机和有机化合物。腐蚀性气体引起设备锈蚀，形成新的固体污染源。</w:t>
      </w:r>
    </w:p>
    <w:p>
      <w:r>
        <w:rPr>
          <w:rFonts w:hint="eastAsia"/>
        </w:rPr>
        <w:t xml:space="preserve">    污染源主要有工业废气、汽车尾气、建筑尘埃、民用煤炉废气等。主要危害成分有</w:t>
      </w:r>
      <w:r>
        <w:t>S</w:t>
      </w:r>
      <w:r>
        <w:rPr>
          <w:rFonts w:hint="eastAsia"/>
        </w:rPr>
        <w:t>、</w:t>
      </w:r>
      <w:r>
        <w:t>Pb</w:t>
      </w:r>
      <w:r>
        <w:rPr>
          <w:rFonts w:hint="eastAsia"/>
        </w:rPr>
        <w:t>、</w:t>
      </w:r>
      <w:r>
        <w:t>Zn</w:t>
      </w:r>
      <w:r>
        <w:rPr>
          <w:rFonts w:hint="eastAsia"/>
        </w:rPr>
        <w:t>、</w:t>
      </w:r>
      <w:r>
        <w:t>Fe</w:t>
      </w:r>
      <w:r>
        <w:rPr>
          <w:rFonts w:hint="eastAsia"/>
        </w:rPr>
        <w:t>、</w:t>
      </w:r>
      <w:r>
        <w:t>Si</w:t>
      </w:r>
      <w:r>
        <w:rPr>
          <w:rFonts w:hint="eastAsia"/>
        </w:rPr>
        <w:t>及硫氧化合物、氧氮化合物、各种有机物、烃类等。</w:t>
      </w:r>
    </w:p>
    <w:p>
      <w:pPr>
        <w:ind w:firstLine="480" w:firstLineChars="200"/>
      </w:pPr>
      <w:r>
        <w:rPr>
          <w:rFonts w:hint="eastAsia"/>
        </w:rPr>
        <w:t>危害：增加样品中元素含量；引起价态变化等</w:t>
      </w:r>
    </w:p>
    <w:p>
      <w:pPr>
        <w:ind w:firstLine="480" w:firstLineChars="200"/>
      </w:pPr>
      <w:r>
        <w:rPr>
          <w:rFonts w:hint="eastAsia"/>
        </w:rPr>
        <w:t>措施：改善工作环境：净化空气（空气进入实验室前过滤，建立局部无尘操作区）；妥善安排（搞好室内布置，减少消除实验室本身的玷污，尽快对样品进行处理，从采集到处理妥善包装，注意保护）</w:t>
      </w:r>
    </w:p>
    <w:p>
      <w:r>
        <w:rPr>
          <w:rFonts w:hint="eastAsia"/>
        </w:rPr>
        <w:t xml:space="preserve">    2.容器玷污</w:t>
      </w:r>
    </w:p>
    <w:p>
      <w:r>
        <w:rPr>
          <w:rFonts w:hint="eastAsia"/>
        </w:rPr>
        <w:t xml:space="preserve">     玻璃：痕量分析中玻璃引起的玷污甚为严重；有色玻璃原料中含有多种重金属</w:t>
      </w:r>
      <w:r>
        <w:t>Fe</w:t>
      </w:r>
      <w:r>
        <w:rPr>
          <w:rFonts w:hint="eastAsia"/>
        </w:rPr>
        <w:t>、</w:t>
      </w:r>
      <w:r>
        <w:t>Zn</w:t>
      </w:r>
      <w:r>
        <w:rPr>
          <w:rFonts w:hint="eastAsia"/>
        </w:rPr>
        <w:t>应尽可避免玻璃器皿长时接触；</w:t>
      </w:r>
      <w:r>
        <w:t>Si</w:t>
      </w:r>
      <w:r>
        <w:rPr>
          <w:rFonts w:hint="eastAsia"/>
        </w:rPr>
        <w:t>、</w:t>
      </w:r>
      <w:r>
        <w:t>B</w:t>
      </w:r>
      <w:r>
        <w:rPr>
          <w:rFonts w:hint="eastAsia"/>
        </w:rPr>
        <w:t>的痕量分析中，不用玻璃容器；玻璃器皿保存干样污染小。</w:t>
      </w:r>
      <w:r>
        <w:rPr>
          <w:rFonts w:hint="eastAsia"/>
          <w:color w:val="C00000"/>
        </w:rPr>
        <w:t>注意</w:t>
      </w:r>
      <w:r>
        <w:rPr>
          <w:rFonts w:hint="eastAsia"/>
        </w:rPr>
        <w:t>：容器表面不要划出裂纹临用前清洗。</w:t>
      </w:r>
    </w:p>
    <w:p>
      <w:r>
        <w:rPr>
          <w:rFonts w:hint="eastAsia"/>
        </w:rPr>
        <w:t xml:space="preserve">     塑料：聚乙烯、聚丙烯、聚氯乙烯、聚四氟乙烯（本底低、惰性、耐热）。引起玷污的原因：塑料中的金属杂质；添加剂、有机物杂质；与浓硫酸、硝酸、溴水、高氯酸作用。</w:t>
      </w:r>
    </w:p>
    <w:p>
      <w:pPr>
        <w:rPr>
          <w:bCs/>
        </w:rPr>
      </w:pPr>
      <w:r>
        <w:rPr>
          <w:rFonts w:hint="eastAsia"/>
        </w:rPr>
        <w:t xml:space="preserve">      金属制品：</w:t>
      </w:r>
      <w:r>
        <w:rPr>
          <w:rFonts w:hint="eastAsia"/>
          <w:bCs/>
        </w:rPr>
        <w:t>包括金属坩埚、进样针、刀、勺、筛等。铁坩埚对铁和</w:t>
      </w:r>
      <w:r>
        <w:rPr>
          <w:rFonts w:hint="eastAsia"/>
          <w:bCs/>
          <w:color w:val="C00000"/>
        </w:rPr>
        <w:t>过渡元素</w:t>
      </w:r>
      <w:r>
        <w:rPr>
          <w:rFonts w:hint="eastAsia"/>
          <w:bCs/>
        </w:rPr>
        <w:t>污染严重；镍坩埚只适用于处理</w:t>
      </w:r>
      <w:r>
        <w:rPr>
          <w:rFonts w:hint="eastAsia"/>
          <w:bCs/>
          <w:color w:val="C00000"/>
        </w:rPr>
        <w:t>稀有元素</w:t>
      </w:r>
      <w:r>
        <w:rPr>
          <w:rFonts w:hint="eastAsia"/>
          <w:bCs/>
        </w:rPr>
        <w:t>；银坩埚耐碱但会引入贵金属和</w:t>
      </w:r>
      <w:r>
        <w:rPr>
          <w:rFonts w:hint="eastAsia"/>
          <w:bCs/>
          <w:color w:val="C00000"/>
        </w:rPr>
        <w:t>重金属</w:t>
      </w:r>
      <w:r>
        <w:rPr>
          <w:rFonts w:hint="eastAsia"/>
          <w:bCs/>
        </w:rPr>
        <w:t>；铂、金制品玷污少但价格</w:t>
      </w:r>
      <w:r>
        <w:rPr>
          <w:rFonts w:hint="eastAsia"/>
          <w:bCs/>
          <w:color w:val="C00000"/>
        </w:rPr>
        <w:t>昂贵</w:t>
      </w:r>
      <w:r>
        <w:rPr>
          <w:bCs/>
        </w:rPr>
        <w:t>。</w:t>
      </w:r>
    </w:p>
    <w:p>
      <w:r>
        <w:rPr>
          <w:rFonts w:hint="eastAsia"/>
        </w:rPr>
        <w:t xml:space="preserve">      其他材料：石英：</w:t>
      </w:r>
      <w:r>
        <w:rPr>
          <w:rFonts w:hint="eastAsia"/>
          <w:bCs/>
        </w:rPr>
        <w:t>耐高热、水、一切非碱试剂及强酸侵蚀</w:t>
      </w:r>
      <w:r>
        <w:rPr>
          <w:rFonts w:hint="eastAsia"/>
        </w:rPr>
        <w:t>；</w:t>
      </w:r>
      <w:r>
        <w:rPr>
          <w:rFonts w:hint="eastAsia"/>
          <w:bCs/>
        </w:rPr>
        <w:t>杂质少，对大部分元素扩散系数小</w:t>
      </w:r>
      <w:r>
        <w:rPr>
          <w:rFonts w:hint="eastAsia"/>
        </w:rPr>
        <w:t>；</w:t>
      </w:r>
      <w:r>
        <w:rPr>
          <w:rFonts w:hint="eastAsia"/>
          <w:bCs/>
        </w:rPr>
        <w:t>使用时间过长，吸附及滤去现象加重</w:t>
      </w:r>
      <w:r>
        <w:t>。</w:t>
      </w:r>
      <w:r>
        <w:rPr>
          <w:rFonts w:hint="eastAsia"/>
        </w:rPr>
        <w:t>陶瓷：</w:t>
      </w:r>
      <w:r>
        <w:rPr>
          <w:rFonts w:hint="eastAsia"/>
          <w:bCs/>
        </w:rPr>
        <w:t>常引入</w:t>
      </w:r>
      <w:r>
        <w:rPr>
          <w:bCs/>
        </w:rPr>
        <w:t>Si</w:t>
      </w:r>
      <w:r>
        <w:rPr>
          <w:rFonts w:hint="eastAsia"/>
          <w:bCs/>
        </w:rPr>
        <w:t>、</w:t>
      </w:r>
      <w:r>
        <w:rPr>
          <w:bCs/>
        </w:rPr>
        <w:t>Al</w:t>
      </w:r>
      <w:r>
        <w:rPr>
          <w:rFonts w:hint="eastAsia"/>
          <w:bCs/>
        </w:rPr>
        <w:t>、</w:t>
      </w:r>
      <w:r>
        <w:rPr>
          <w:bCs/>
        </w:rPr>
        <w:t>Fe</w:t>
      </w:r>
      <w:r>
        <w:rPr>
          <w:rFonts w:hint="eastAsia"/>
          <w:bCs/>
        </w:rPr>
        <w:t>、</w:t>
      </w:r>
      <w:r>
        <w:rPr>
          <w:bCs/>
        </w:rPr>
        <w:t>Ti</w:t>
      </w:r>
      <w:r>
        <w:rPr>
          <w:rFonts w:hint="eastAsia"/>
          <w:bCs/>
        </w:rPr>
        <w:t>杂质玷污。</w:t>
      </w:r>
    </w:p>
    <w:p>
      <w:r>
        <w:rPr>
          <w:rFonts w:hint="eastAsia"/>
        </w:rPr>
        <w:t xml:space="preserve">      3.试剂玷污：</w:t>
      </w:r>
    </w:p>
    <w:p>
      <w:pPr>
        <w:rPr>
          <w:b/>
          <w:bCs/>
        </w:rPr>
      </w:pPr>
      <w:r>
        <w:drawing>
          <wp:inline distT="0" distB="0" distL="0" distR="0">
            <wp:extent cx="2695575" cy="1802130"/>
            <wp:effectExtent l="0" t="0" r="952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695575" cy="1802130"/>
                    </a:xfrm>
                    <a:prstGeom prst="rect">
                      <a:avLst/>
                    </a:prstGeom>
                  </pic:spPr>
                </pic:pic>
              </a:graphicData>
            </a:graphic>
          </wp:inline>
        </w:drawing>
      </w:r>
    </w:p>
    <w:p>
      <w:r>
        <w:rPr>
          <w:rFonts w:hint="eastAsia"/>
        </w:rPr>
        <w:t xml:space="preserve">   无机化处理中的良好习惯：</w:t>
      </w:r>
    </w:p>
    <w:p>
      <w:r>
        <w:rPr>
          <w:rFonts w:hint="eastAsia"/>
        </w:rPr>
        <w:t xml:space="preserve">    </w:t>
      </w:r>
      <w:r>
        <w:t>1.</w:t>
      </w:r>
      <w:r>
        <w:rPr>
          <w:rFonts w:hint="eastAsia"/>
        </w:rPr>
        <w:t>保证实验室清洁</w:t>
      </w:r>
    </w:p>
    <w:p>
      <w:pPr>
        <w:ind w:firstLine="480" w:firstLineChars="200"/>
      </w:pPr>
      <w:r>
        <w:t>2.</w:t>
      </w:r>
      <w:r>
        <w:rPr>
          <w:rFonts w:hint="eastAsia"/>
        </w:rPr>
        <w:t>研磨、粉碎时防止污染</w:t>
      </w:r>
    </w:p>
    <w:p>
      <w:pPr>
        <w:ind w:firstLine="480" w:firstLineChars="200"/>
      </w:pPr>
      <w:r>
        <w:t>3.</w:t>
      </w:r>
      <w:r>
        <w:rPr>
          <w:rFonts w:hint="eastAsia"/>
        </w:rPr>
        <w:t>限定适当样品量、用适当容积容器</w:t>
      </w:r>
    </w:p>
    <w:p>
      <w:pPr>
        <w:ind w:firstLine="480" w:firstLineChars="200"/>
      </w:pPr>
      <w:r>
        <w:t>4.</w:t>
      </w:r>
      <w:r>
        <w:rPr>
          <w:rFonts w:hint="eastAsia"/>
        </w:rPr>
        <w:t>选用高纯水和高纯试剂并减少使用量</w:t>
      </w:r>
    </w:p>
    <w:p>
      <w:pPr>
        <w:ind w:firstLine="480" w:firstLineChars="200"/>
      </w:pPr>
      <w:r>
        <w:t>5.</w:t>
      </w:r>
      <w:r>
        <w:rPr>
          <w:rFonts w:hint="eastAsia"/>
        </w:rPr>
        <w:t>器皿认真清洗</w:t>
      </w:r>
    </w:p>
    <w:p>
      <w:pPr>
        <w:ind w:firstLine="480" w:firstLineChars="200"/>
      </w:pPr>
      <w:r>
        <w:t>6.</w:t>
      </w:r>
      <w:r>
        <w:rPr>
          <w:rFonts w:hint="eastAsia"/>
        </w:rPr>
        <w:t>简化操作</w:t>
      </w:r>
    </w:p>
    <w:p>
      <w:pPr>
        <w:ind w:firstLine="480" w:firstLineChars="200"/>
      </w:pPr>
      <w:r>
        <w:t>7.</w:t>
      </w:r>
      <w:r>
        <w:rPr>
          <w:rFonts w:hint="eastAsia"/>
        </w:rPr>
        <w:t>空白实验</w:t>
      </w:r>
    </w:p>
    <w:p>
      <w:pPr>
        <w:ind w:firstLine="480" w:firstLineChars="200"/>
      </w:pPr>
      <w:r>
        <w:rPr>
          <w:rFonts w:hint="eastAsia"/>
        </w:rPr>
        <w:t>消化方式的评价：</w:t>
      </w:r>
    </w:p>
    <w:p>
      <w:pPr>
        <w:ind w:firstLine="480" w:firstLineChars="200"/>
      </w:pPr>
    </w:p>
    <w:p>
      <w:pPr>
        <w:rPr>
          <w:b/>
          <w:bCs/>
        </w:rPr>
      </w:pPr>
      <w:r>
        <w:drawing>
          <wp:inline distT="0" distB="0" distL="0" distR="0">
            <wp:extent cx="2485390" cy="1445260"/>
            <wp:effectExtent l="0" t="0" r="1016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485390" cy="1445260"/>
                    </a:xfrm>
                    <a:prstGeom prst="rect">
                      <a:avLst/>
                    </a:prstGeom>
                  </pic:spPr>
                </pic:pic>
              </a:graphicData>
            </a:graphic>
          </wp:inline>
        </w:drawing>
      </w:r>
    </w:p>
    <w:p>
      <w:pPr>
        <w:jc w:val="center"/>
        <w:rPr>
          <w:b/>
          <w:bCs/>
        </w:rPr>
      </w:pPr>
      <w:r>
        <w:rPr>
          <w:rFonts w:hint="eastAsia"/>
          <w:b/>
          <w:bCs/>
        </w:rPr>
        <w:t>样品干扰成分的去除</w:t>
      </w:r>
    </w:p>
    <w:p>
      <w:pPr>
        <w:rPr>
          <w:bCs/>
        </w:rPr>
      </w:pPr>
      <w:r>
        <w:rPr>
          <w:rFonts w:hint="eastAsia"/>
          <w:bCs/>
        </w:rPr>
        <w:t>第一节</w:t>
      </w:r>
      <w:r>
        <w:rPr>
          <w:bCs/>
        </w:rPr>
        <w:t xml:space="preserve">    </w:t>
      </w:r>
      <w:r>
        <w:rPr>
          <w:rFonts w:hint="eastAsia"/>
          <w:bCs/>
        </w:rPr>
        <w:t>样品的提取与纯化</w:t>
      </w:r>
    </w:p>
    <w:p>
      <w:pPr>
        <w:ind w:firstLine="480"/>
        <w:rPr>
          <w:bCs/>
        </w:rPr>
      </w:pPr>
      <w:r>
        <w:rPr>
          <w:rFonts w:hint="eastAsia"/>
        </w:rPr>
        <w:t>常用样品提取与纯化技术：</w:t>
      </w:r>
      <w:r>
        <w:rPr>
          <w:rFonts w:hint="eastAsia"/>
          <w:bCs/>
        </w:rPr>
        <w:t>溶剂萃取；固相萃取；微萃取；蒸馏；吸附—热解析。</w:t>
      </w:r>
    </w:p>
    <w:p>
      <w:pPr>
        <w:ind w:firstLine="480"/>
        <w:rPr>
          <w:bCs/>
        </w:rPr>
      </w:pPr>
      <w:r>
        <w:rPr>
          <w:rFonts w:hint="eastAsia"/>
          <w:bCs/>
        </w:rPr>
        <w:t>传统的样品提取纯化方法：</w:t>
      </w:r>
    </w:p>
    <w:p>
      <w:pPr>
        <w:ind w:firstLine="480"/>
        <w:rPr>
          <w:bCs/>
        </w:rPr>
      </w:pPr>
      <w:r>
        <w:drawing>
          <wp:inline distT="0" distB="0" distL="0" distR="0">
            <wp:extent cx="2734945" cy="1656715"/>
            <wp:effectExtent l="0" t="0" r="825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734945" cy="1656715"/>
                    </a:xfrm>
                    <a:prstGeom prst="rect">
                      <a:avLst/>
                    </a:prstGeom>
                  </pic:spPr>
                </pic:pic>
              </a:graphicData>
            </a:graphic>
          </wp:inline>
        </w:drawing>
      </w:r>
    </w:p>
    <w:p>
      <w:pPr>
        <w:ind w:firstLine="480" w:firstLineChars="200"/>
      </w:pPr>
      <w:r>
        <w:rPr>
          <w:rFonts w:hint="eastAsia"/>
        </w:rPr>
        <w:t>样品提取纯化的发展趋势：减少甚至不用有毒有机溶剂；能适应处理复杂介质、痕量成分、特殊性质成分分析的要求；减少操作步骤；尽量集采样、萃取、净化、浓缩、预分离、进样于一身</w:t>
      </w:r>
      <w:r>
        <w:rPr>
          <w:bCs/>
        </w:rPr>
        <w:t>。</w:t>
      </w:r>
    </w:p>
    <w:p>
      <w:pPr>
        <w:ind w:firstLine="480" w:firstLineChars="200"/>
        <w:rPr>
          <w:bCs/>
        </w:rPr>
      </w:pPr>
      <w:r>
        <w:rPr>
          <w:rFonts w:hint="eastAsia"/>
          <w:bCs/>
        </w:rPr>
        <w:t>无溶剂或少溶剂的样品前处理技术：</w:t>
      </w:r>
    </w:p>
    <w:p>
      <w:pPr>
        <w:ind w:firstLine="480" w:firstLineChars="200"/>
        <w:rPr>
          <w:bCs/>
        </w:rPr>
      </w:pPr>
      <w:r>
        <w:drawing>
          <wp:inline distT="0" distB="0" distL="0" distR="0">
            <wp:extent cx="3322955" cy="1942465"/>
            <wp:effectExtent l="0" t="0" r="1079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322955" cy="1942465"/>
                    </a:xfrm>
                    <a:prstGeom prst="rect">
                      <a:avLst/>
                    </a:prstGeom>
                  </pic:spPr>
                </pic:pic>
              </a:graphicData>
            </a:graphic>
          </wp:inline>
        </w:drawing>
      </w:r>
    </w:p>
    <w:p>
      <w:pPr>
        <w:pStyle w:val="16"/>
        <w:numPr>
          <w:ilvl w:val="0"/>
          <w:numId w:val="7"/>
        </w:numPr>
        <w:ind w:firstLineChars="0"/>
      </w:pPr>
      <w:r>
        <w:rPr>
          <w:rFonts w:hint="eastAsia"/>
        </w:rPr>
        <w:t>溶剂萃取：</w:t>
      </w:r>
    </w:p>
    <w:p>
      <w:pPr>
        <w:ind w:left="480"/>
      </w:pPr>
      <w:r>
        <w:rPr>
          <w:rFonts w:hint="eastAsia"/>
        </w:rPr>
        <w:t>1．液-液萃取：利用样品中不同组分在两种不混容的试剂中</w:t>
      </w:r>
      <w:r>
        <w:rPr>
          <w:rFonts w:hint="eastAsia"/>
          <w:color w:val="C00000"/>
        </w:rPr>
        <w:t>溶解度或分配比</w:t>
      </w:r>
      <w:r>
        <w:rPr>
          <w:rFonts w:hint="eastAsia"/>
        </w:rPr>
        <w:t>不同达到提取，分离或纯化的目的。方法：常规液-液萃取，连续液-液萃取，逆流萃取等。</w:t>
      </w:r>
    </w:p>
    <w:p>
      <w:pPr>
        <w:ind w:left="480"/>
      </w:pPr>
      <w:r>
        <w:t>1.1</w:t>
      </w:r>
      <w:r>
        <w:rPr>
          <w:rFonts w:hint="eastAsia"/>
        </w:rPr>
        <w:t>常规萃取：</w:t>
      </w:r>
    </w:p>
    <w:p>
      <w:r>
        <w:drawing>
          <wp:anchor distT="0" distB="0" distL="114300" distR="114300" simplePos="0" relativeHeight="251668480" behindDoc="0" locked="0" layoutInCell="1" allowOverlap="1">
            <wp:simplePos x="0" y="0"/>
            <wp:positionH relativeFrom="column">
              <wp:posOffset>304800</wp:posOffset>
            </wp:positionH>
            <wp:positionV relativeFrom="paragraph">
              <wp:posOffset>76200</wp:posOffset>
            </wp:positionV>
            <wp:extent cx="2018665" cy="24187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18665" cy="2418715"/>
                    </a:xfrm>
                    <a:prstGeom prst="rect">
                      <a:avLst/>
                    </a:prstGeom>
                  </pic:spPr>
                </pic:pic>
              </a:graphicData>
            </a:graphic>
          </wp:anchor>
        </w:drawing>
      </w:r>
    </w:p>
    <w:p>
      <w:r>
        <w:rPr>
          <w:rFonts w:hint="eastAsia"/>
          <w:bCs/>
        </w:rPr>
        <w:t>特点：操作简便、费用低，适合少量多次萃取，易产生乳化作用。</w:t>
      </w:r>
    </w:p>
    <w:p>
      <w:pPr>
        <w:rPr>
          <w:bCs/>
        </w:rPr>
      </w:pPr>
    </w:p>
    <w:p>
      <w:pPr>
        <w:rPr>
          <w:bCs/>
        </w:rPr>
      </w:pPr>
    </w:p>
    <w:p>
      <w:pPr>
        <w:rPr>
          <w:bCs/>
        </w:rPr>
      </w:pPr>
    </w:p>
    <w:p>
      <w:pPr>
        <w:ind w:firstLine="480" w:firstLineChars="200"/>
      </w:pPr>
      <w:r>
        <w:rPr>
          <w:rFonts w:hint="eastAsia"/>
        </w:rPr>
        <w:t>需要重复操作，操作</w:t>
      </w:r>
      <w:r>
        <w:t>3</w:t>
      </w:r>
      <w:r>
        <w:rPr>
          <w:rFonts w:hint="eastAsia"/>
        </w:rPr>
        <w:t>次以上能达到</w:t>
      </w:r>
      <w:r>
        <w:t>99%</w:t>
      </w:r>
      <w:r>
        <w:rPr>
          <w:rFonts w:hint="eastAsia"/>
        </w:rPr>
        <w:t>以上的回收率</w:t>
      </w:r>
    </w:p>
    <w:p>
      <w:pPr>
        <w:rPr>
          <w:bCs/>
        </w:rPr>
      </w:pPr>
    </w:p>
    <w:p>
      <w:pPr>
        <w:rPr>
          <w:bCs/>
        </w:rPr>
      </w:pPr>
    </w:p>
    <w:p>
      <w:pPr>
        <w:rPr>
          <w:bCs/>
        </w:rPr>
      </w:pPr>
    </w:p>
    <w:p>
      <w:pPr>
        <w:rPr>
          <w:bCs/>
        </w:rPr>
      </w:pPr>
    </w:p>
    <w:p>
      <w:pPr>
        <w:rPr>
          <w:bCs/>
        </w:rPr>
      </w:pPr>
    </w:p>
    <w:p>
      <w:pPr>
        <w:rPr>
          <w:bCs/>
        </w:rPr>
      </w:pPr>
    </w:p>
    <w:p/>
    <w:p>
      <w:r>
        <w:rPr>
          <w:rFonts w:hint="eastAsia"/>
        </w:rPr>
        <w:t>优点：</w:t>
      </w:r>
    </w:p>
    <w:p>
      <w:r>
        <w:rPr>
          <w:rFonts w:hint="eastAsia"/>
        </w:rPr>
        <w:t>1．高效、迅速，移动活塞6次相当于振摇分液漏斗40次。</w:t>
      </w:r>
    </w:p>
    <w:p>
      <w:r>
        <w:rPr>
          <w:rFonts w:hint="eastAsia"/>
        </w:rPr>
        <w:t>2.回收率好。</w:t>
      </w:r>
    </w:p>
    <w:p>
      <w:pPr>
        <w:rPr>
          <w:bCs/>
        </w:rPr>
      </w:pPr>
      <w:r>
        <w:rPr>
          <w:rFonts w:hint="eastAsia"/>
        </w:rPr>
        <w:t>3.萃取溶剂用量少，便于样品浓缩。</w:t>
      </w:r>
      <w:r>
        <w:drawing>
          <wp:anchor distT="0" distB="0" distL="114300" distR="114300" simplePos="0" relativeHeight="251670528" behindDoc="0" locked="0" layoutInCell="1" allowOverlap="1">
            <wp:simplePos x="0" y="0"/>
            <wp:positionH relativeFrom="column">
              <wp:posOffset>4886325</wp:posOffset>
            </wp:positionH>
            <wp:positionV relativeFrom="paragraph">
              <wp:posOffset>27305</wp:posOffset>
            </wp:positionV>
            <wp:extent cx="2247265" cy="3237865"/>
            <wp:effectExtent l="0" t="0" r="635" b="63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47265" cy="3237865"/>
                    </a:xfrm>
                    <a:prstGeom prst="rect">
                      <a:avLst/>
                    </a:prstGeom>
                  </pic:spPr>
                </pic:pic>
              </a:graphicData>
            </a:graphic>
          </wp:anchor>
        </w:drawing>
      </w:r>
      <w:r>
        <w:drawing>
          <wp:anchor distT="0" distB="0" distL="114300" distR="114300" simplePos="0" relativeHeight="251669504" behindDoc="0" locked="0" layoutInCell="1" allowOverlap="1">
            <wp:simplePos x="0" y="0"/>
            <wp:positionH relativeFrom="column">
              <wp:posOffset>2323465</wp:posOffset>
            </wp:positionH>
            <wp:positionV relativeFrom="paragraph">
              <wp:posOffset>185420</wp:posOffset>
            </wp:positionV>
            <wp:extent cx="2675890" cy="2914015"/>
            <wp:effectExtent l="0" t="0" r="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75890" cy="2914015"/>
                    </a:xfrm>
                    <a:prstGeom prst="rect">
                      <a:avLst/>
                    </a:prstGeom>
                  </pic:spPr>
                </pic:pic>
              </a:graphicData>
            </a:graphic>
          </wp:anchor>
        </w:drawing>
      </w:r>
    </w:p>
    <w:p>
      <w:pPr>
        <w:rPr>
          <w:bCs/>
        </w:rPr>
      </w:pPr>
    </w:p>
    <w:p>
      <w:pPr>
        <w:rPr>
          <w:bCs/>
        </w:rPr>
      </w:pPr>
    </w:p>
    <w:p>
      <w:pPr>
        <w:rPr>
          <w:bCs/>
        </w:rPr>
      </w:pPr>
      <w:r>
        <w:rPr>
          <w:rFonts w:hint="eastAsia"/>
          <w:bCs/>
        </w:rPr>
        <w:t xml:space="preserve">  1.2连续液-液萃取：</w:t>
      </w:r>
    </w:p>
    <w:p>
      <w:pPr>
        <w:rPr>
          <w:bCs/>
        </w:rPr>
      </w:pPr>
    </w:p>
    <w:p>
      <w:pPr>
        <w:rPr>
          <w:bCs/>
        </w:rPr>
      </w:pPr>
    </w:p>
    <w:p>
      <w:pPr>
        <w:ind w:firstLine="480" w:firstLineChars="200"/>
        <w:rPr>
          <w:bCs/>
        </w:rPr>
      </w:pPr>
      <w:r>
        <w:rPr>
          <w:rFonts w:hint="eastAsia"/>
          <w:bCs/>
        </w:rPr>
        <w:t>优点：适合大量萃取，可减小体积和减少人工操作，降低成本。</w:t>
      </w:r>
    </w:p>
    <w:p>
      <w:pPr>
        <w:rPr>
          <w:bCs/>
        </w:rPr>
      </w:pPr>
    </w:p>
    <w:p>
      <w:pPr>
        <w:rPr>
          <w:bCs/>
        </w:rPr>
      </w:pPr>
    </w:p>
    <w:p>
      <w:pPr>
        <w:rPr>
          <w:bCs/>
        </w:rPr>
      </w:pPr>
    </w:p>
    <w:p>
      <w:pPr>
        <w:ind w:firstLine="480" w:firstLineChars="200"/>
        <w:rPr>
          <w:bCs/>
        </w:rPr>
      </w:pPr>
      <w:r>
        <w:rPr>
          <w:rFonts w:hint="eastAsia"/>
          <w:bCs/>
        </w:rPr>
        <w:t>缺点：高挥发性物质损失，热不稳定性物质降解。</w:t>
      </w:r>
    </w:p>
    <w:p>
      <w:pPr>
        <w:rPr>
          <w:bCs/>
        </w:rPr>
      </w:pPr>
    </w:p>
    <w:p>
      <w:pPr>
        <w:rPr>
          <w:bCs/>
        </w:rPr>
      </w:pPr>
    </w:p>
    <w:p>
      <w:pPr>
        <w:rPr>
          <w:bCs/>
        </w:rPr>
      </w:pPr>
    </w:p>
    <w:p>
      <w:pPr>
        <w:rPr>
          <w:bCs/>
        </w:rPr>
      </w:pPr>
      <w:r>
        <w:rPr>
          <w:rFonts w:hint="eastAsia"/>
          <w:bCs/>
        </w:rPr>
        <w:t xml:space="preserve">  1.3逆流萃取：萃取分离操作法之一。含有被萃取物的水相及有机相分别从萃取器的两端流入，以</w:t>
      </w:r>
      <w:r>
        <w:rPr>
          <w:rFonts w:hint="eastAsia"/>
          <w:bCs/>
          <w:color w:val="FF0000"/>
        </w:rPr>
        <w:t>相反方向流动</w:t>
      </w:r>
      <w:r>
        <w:rPr>
          <w:rFonts w:hint="eastAsia"/>
          <w:bCs/>
        </w:rPr>
        <w:t>，进行连续多次接触分层而达到分离的目的；此法特点是合理使用有机相，分离效果好，特别适用于</w:t>
      </w:r>
      <w:r>
        <w:rPr>
          <w:rFonts w:hint="eastAsia"/>
          <w:bCs/>
          <w:color w:val="FF0000"/>
        </w:rPr>
        <w:t>分配比或分离系数较低</w:t>
      </w:r>
      <w:r>
        <w:rPr>
          <w:rFonts w:hint="eastAsia"/>
          <w:bCs/>
        </w:rPr>
        <w:t>的萃取体系，但时间较长，广泛应用于工业生产中。</w:t>
      </w:r>
    </w:p>
    <w:p>
      <w:pPr>
        <w:rPr>
          <w:bCs/>
        </w:rPr>
      </w:pPr>
      <w:r>
        <w:rPr>
          <w:rFonts w:hint="eastAsia"/>
          <w:bCs/>
        </w:rPr>
        <w:t xml:space="preserve">  2.液-固萃取：即浸提法，使用溶剂将固体样品使用溶剂将固体样品中的待测组分提取出来的过程。（索氏提取；振荡浸渍；超声提取；回流提取</w:t>
      </w:r>
      <w:r>
        <w:rPr>
          <w:bCs/>
        </w:rPr>
        <w:t>；</w:t>
      </w:r>
      <w:r>
        <w:rPr>
          <w:rFonts w:hint="eastAsia"/>
          <w:bCs/>
        </w:rPr>
        <w:t>捣碎提取；加速溶剂萃取）</w:t>
      </w:r>
    </w:p>
    <w:p>
      <w:pPr>
        <w:rPr>
          <w:bCs/>
        </w:rPr>
      </w:pPr>
      <w:r>
        <w:rPr>
          <w:rFonts w:hint="eastAsia"/>
          <w:bCs/>
        </w:rPr>
        <w:t xml:space="preserve">    影响液-固萃取的因素：物料的性质；萃取的温度；萃取的时间；溶剂的性质与用量；溶剂的穿透速度；萃取液的浓度；样品中溶剂保留量。</w:t>
      </w:r>
    </w:p>
    <w:p>
      <w:pPr>
        <w:ind w:firstLine="480"/>
        <w:rPr>
          <w:bCs/>
        </w:rPr>
      </w:pPr>
      <w:r>
        <w:rPr>
          <w:rFonts w:hint="eastAsia"/>
          <w:bCs/>
        </w:rPr>
        <w:t>2.1索氏提取法：</w:t>
      </w:r>
    </w:p>
    <w:p>
      <w:pPr>
        <w:ind w:firstLine="480" w:firstLineChars="200"/>
      </w:pPr>
      <w:r>
        <w:drawing>
          <wp:anchor distT="0" distB="0" distL="114300" distR="114300" simplePos="0" relativeHeight="251672576" behindDoc="0" locked="0" layoutInCell="1" allowOverlap="1">
            <wp:simplePos x="0" y="0"/>
            <wp:positionH relativeFrom="column">
              <wp:posOffset>3457575</wp:posOffset>
            </wp:positionH>
            <wp:positionV relativeFrom="paragraph">
              <wp:posOffset>567690</wp:posOffset>
            </wp:positionV>
            <wp:extent cx="1590040" cy="298069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90040" cy="2980690"/>
                    </a:xfrm>
                    <a:prstGeom prst="rect">
                      <a:avLst/>
                    </a:prstGeom>
                  </pic:spPr>
                </pic:pic>
              </a:graphicData>
            </a:graphic>
          </wp:anchor>
        </w:drawing>
      </w:r>
      <w:r>
        <w:rPr>
          <w:color w:val="0000FF"/>
        </w:rPr>
        <w:t>索氏萃取器</w:t>
      </w:r>
      <w:r>
        <w:t>又被称为</w:t>
      </w:r>
      <w:r>
        <w:rPr>
          <w:color w:val="0000FF"/>
        </w:rPr>
        <w:t>脂质萃取器</w:t>
      </w:r>
      <w:r>
        <w:t>。索氏萃取器广泛用于如土壤、废弃物、天然物及食品等固态状样品中，半挥发性分析物的萃取工作。尽管在目前有众多的萃取方法陆续被开发出来，但索氏萃取器却是</w:t>
      </w:r>
      <w:r>
        <w:rPr>
          <w:color w:val="FF3300"/>
        </w:rPr>
        <w:t>最稳定</w:t>
      </w:r>
      <w:r>
        <w:t>的萃取工具，目前仍然是每一个有机分析实验室所必备的。</w:t>
      </w:r>
    </w:p>
    <w:p>
      <w:pPr>
        <w:rPr>
          <w:bCs/>
        </w:rPr>
      </w:pPr>
      <w:r>
        <w:drawing>
          <wp:anchor distT="0" distB="0" distL="114300" distR="114300" simplePos="0" relativeHeight="251671552" behindDoc="0" locked="0" layoutInCell="1" allowOverlap="1">
            <wp:simplePos x="0" y="0"/>
            <wp:positionH relativeFrom="column">
              <wp:posOffset>0</wp:posOffset>
            </wp:positionH>
            <wp:positionV relativeFrom="paragraph">
              <wp:posOffset>34290</wp:posOffset>
            </wp:positionV>
            <wp:extent cx="3161665" cy="2894965"/>
            <wp:effectExtent l="0" t="0" r="635" b="63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61665" cy="2894965"/>
                    </a:xfrm>
                    <a:prstGeom prst="rect">
                      <a:avLst/>
                    </a:prstGeom>
                  </pic:spPr>
                </pic:pic>
              </a:graphicData>
            </a:graphic>
          </wp:anchor>
        </w:drawing>
      </w:r>
    </w:p>
    <w:p>
      <w:r>
        <w:t>优点：提取液和样品分开，提取效率高；使用溶剂少，节约成本；常用于比较提取效率时的标准对照方法。</w:t>
      </w:r>
    </w:p>
    <w:p>
      <w:pPr>
        <w:rPr>
          <w:color w:val="FF3300"/>
          <w:sz w:val="64"/>
          <w:szCs w:val="64"/>
        </w:rPr>
      </w:pPr>
      <w:r>
        <w:t>缺点：</w:t>
      </w:r>
    </w:p>
    <w:p>
      <w:r>
        <w:t>易造成热不稳性样品降解，低沸点溶剂损失；提取时间长，提取样品量少；容器易碎。</w:t>
      </w:r>
    </w:p>
    <w:p>
      <w:pPr>
        <w:rPr>
          <w:bCs/>
        </w:rPr>
      </w:pPr>
    </w:p>
    <w:p>
      <w:pPr>
        <w:rPr>
          <w:bCs/>
        </w:rPr>
      </w:pPr>
    </w:p>
    <w:p>
      <w:pPr>
        <w:rPr>
          <w:bCs/>
        </w:rPr>
      </w:pPr>
    </w:p>
    <w:p>
      <w:pPr>
        <w:rPr>
          <w:rFonts w:hint="eastAsia"/>
          <w:bCs/>
        </w:rPr>
      </w:pPr>
      <w:r>
        <w:rPr>
          <w:rFonts w:hint="eastAsia"/>
          <w:bCs/>
        </w:rPr>
        <w:t xml:space="preserve">  </w:t>
      </w:r>
    </w:p>
    <w:p>
      <w:pPr>
        <w:rPr>
          <w:rFonts w:hint="eastAsia"/>
          <w:bCs/>
        </w:rPr>
      </w:pPr>
    </w:p>
    <w:p>
      <w:pPr>
        <w:rPr>
          <w:bCs/>
        </w:rPr>
      </w:pPr>
      <w:r>
        <w:rPr>
          <w:rFonts w:hint="eastAsia"/>
          <w:bCs/>
        </w:rPr>
        <w:t xml:space="preserve"> 2.2回流提取：</w:t>
      </w:r>
    </w:p>
    <w:p>
      <w:pPr>
        <w:rPr>
          <w:bCs/>
        </w:rPr>
      </w:pPr>
    </w:p>
    <w:p>
      <w:pPr>
        <w:rPr>
          <w:color w:val="FF3300"/>
          <w:sz w:val="64"/>
          <w:szCs w:val="64"/>
        </w:rPr>
      </w:pPr>
      <w:r>
        <w:rPr>
          <w:color w:val="FF3300"/>
          <w:szCs w:val="24"/>
        </w:rPr>
        <w:t>回流提取优点：</w:t>
      </w:r>
    </w:p>
    <w:p>
      <w:r>
        <w:rPr>
          <w:rFonts w:hint="eastAsia" w:ascii="Wingdings-Regular" w:hAnsi="Wingdings-Regular"/>
        </w:rPr>
        <w:sym w:font="Symbol" w:char="F0D8"/>
      </w:r>
      <w:r>
        <w:t>操作简单，仪器设备简单。</w:t>
      </w:r>
    </w:p>
    <w:p>
      <w:r>
        <w:rPr>
          <w:rFonts w:hint="eastAsia" w:ascii="Wingdings-Regular" w:hAnsi="Wingdings-Regular"/>
        </w:rPr>
        <w:sym w:font="Symbol" w:char="F0D8"/>
      </w:r>
      <w:r>
        <w:t>有工业设备，适合大量萃取。</w:t>
      </w:r>
    </w:p>
    <w:p>
      <w:pPr>
        <w:rPr>
          <w:color w:val="FF0000"/>
          <w:sz w:val="64"/>
          <w:szCs w:val="64"/>
        </w:rPr>
      </w:pPr>
      <w:r>
        <w:rPr>
          <w:color w:val="FF0000"/>
          <w:szCs w:val="24"/>
        </w:rPr>
        <w:t>缺点：</w:t>
      </w:r>
    </w:p>
    <w:p>
      <w:r>
        <w:rPr>
          <w:rFonts w:hint="eastAsia" w:ascii="Wingdings-Regular" w:hAnsi="Wingdings-Regular"/>
        </w:rPr>
        <w:sym w:font="Symbol" w:char="F0FC"/>
      </w:r>
      <w:r>
        <w:t>不适合低沸点溶剂和热不稳定性物质。</w:t>
      </w:r>
    </w:p>
    <w:p>
      <w:r>
        <w:rPr>
          <w:rFonts w:hint="eastAsia" w:ascii="Wingdings-Regular" w:hAnsi="Wingdings-Regular"/>
        </w:rPr>
        <w:sym w:font="Symbol" w:char="F0FC"/>
      </w:r>
      <w:r>
        <w:t>提取时间长，样品和提取液需要分离。</w:t>
      </w:r>
    </w:p>
    <w:p>
      <w:pPr>
        <w:rPr>
          <w:bCs/>
        </w:rPr>
      </w:pPr>
    </w:p>
    <w:p>
      <w:pPr>
        <w:rPr>
          <w:bCs/>
        </w:rPr>
      </w:pPr>
      <w:r>
        <w:rPr>
          <w:rFonts w:hint="eastAsia"/>
          <w:bCs/>
        </w:rPr>
        <w:t xml:space="preserve">   2.3振荡浸渍：</w:t>
      </w:r>
    </w:p>
    <w:p>
      <w:pPr>
        <w:rPr>
          <w:bCs/>
        </w:rPr>
      </w:pPr>
      <w:r>
        <w:drawing>
          <wp:anchor distT="0" distB="0" distL="114300" distR="114300" simplePos="0" relativeHeight="251673600" behindDoc="0" locked="0" layoutInCell="1" allowOverlap="1">
            <wp:simplePos x="0" y="0"/>
            <wp:positionH relativeFrom="column">
              <wp:posOffset>4980305</wp:posOffset>
            </wp:positionH>
            <wp:positionV relativeFrom="paragraph">
              <wp:posOffset>142240</wp:posOffset>
            </wp:positionV>
            <wp:extent cx="1523365" cy="2313940"/>
            <wp:effectExtent l="0" t="0" r="63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23365" cy="2313940"/>
                    </a:xfrm>
                    <a:prstGeom prst="rect">
                      <a:avLst/>
                    </a:prstGeom>
                  </pic:spPr>
                </pic:pic>
              </a:graphicData>
            </a:graphic>
          </wp:anchor>
        </w:drawing>
      </w:r>
      <w:r>
        <w:drawing>
          <wp:inline distT="0" distB="0" distL="0" distR="0">
            <wp:extent cx="4599940" cy="21139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4600000" cy="2114286"/>
                    </a:xfrm>
                    <a:prstGeom prst="rect">
                      <a:avLst/>
                    </a:prstGeom>
                  </pic:spPr>
                </pic:pic>
              </a:graphicData>
            </a:graphic>
          </wp:inline>
        </w:drawing>
      </w:r>
    </w:p>
    <w:p>
      <w:pPr>
        <w:ind w:firstLine="480" w:firstLineChars="200"/>
      </w:pPr>
      <w:r>
        <w:t>方法简单；可同时处理多个样品；耗时较长；回收率低。</w:t>
      </w:r>
    </w:p>
    <w:p>
      <w:pPr>
        <w:rPr>
          <w:bCs/>
        </w:rPr>
      </w:pPr>
      <w:r>
        <w:rPr>
          <w:rFonts w:hint="eastAsia"/>
          <w:bCs/>
        </w:rPr>
        <w:t xml:space="preserve">   2.4捣碎法：</w:t>
      </w:r>
    </w:p>
    <w:p>
      <w:pPr>
        <w:ind w:firstLine="480" w:firstLineChars="200"/>
      </w:pPr>
    </w:p>
    <w:p>
      <w:pPr>
        <w:rPr>
          <w:bCs/>
        </w:rPr>
      </w:pPr>
    </w:p>
    <w:p>
      <w:pPr>
        <w:rPr>
          <w:bCs/>
        </w:rPr>
      </w:pPr>
      <w:r>
        <w:t>将切碎的样品放入高速组织捣碎机，加入溶剂匀浆一定时间，提取待测成分。</w:t>
      </w:r>
    </w:p>
    <w:p>
      <w:pPr>
        <w:ind w:firstLine="480" w:firstLineChars="200"/>
        <w:rPr>
          <w:bCs/>
        </w:rPr>
      </w:pPr>
      <w:r>
        <w:t>此法的操作简单，回收率高，提取速度快，节约试剂和能源，但是</w:t>
      </w:r>
      <w:r>
        <w:rPr>
          <w:color w:val="FF0000"/>
        </w:rPr>
        <w:t>干扰成分多。</w:t>
      </w:r>
    </w:p>
    <w:p>
      <w:pPr>
        <w:rPr>
          <w:bCs/>
        </w:rPr>
      </w:pPr>
      <w:r>
        <w:rPr>
          <w:rFonts w:hint="eastAsia"/>
          <w:bCs/>
        </w:rPr>
        <w:t xml:space="preserve">  2.5超声提取：</w:t>
      </w:r>
    </w:p>
    <w:p>
      <w:pPr>
        <w:rPr>
          <w:bCs/>
        </w:rPr>
      </w:pPr>
      <w:r>
        <w:drawing>
          <wp:inline distT="0" distB="0" distL="0" distR="0">
            <wp:extent cx="423799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4238095" cy="2514286"/>
                    </a:xfrm>
                    <a:prstGeom prst="rect">
                      <a:avLst/>
                    </a:prstGeom>
                  </pic:spPr>
                </pic:pic>
              </a:graphicData>
            </a:graphic>
          </wp:inline>
        </w:drawing>
      </w:r>
    </w:p>
    <w:p>
      <w:pPr>
        <w:ind w:firstLine="480" w:firstLineChars="200"/>
      </w:pPr>
      <w:r>
        <w:rPr>
          <w:rFonts w:hint="eastAsia"/>
          <w:bCs/>
        </w:rPr>
        <w:t>优点：</w:t>
      </w:r>
      <w:r>
        <w:t>简单易操作，耗能低，提取效率高，且适合多种溶剂提取。</w:t>
      </w:r>
    </w:p>
    <w:p>
      <w:r>
        <w:rPr>
          <w:rFonts w:hint="eastAsia"/>
          <w:bCs/>
        </w:rPr>
        <w:t xml:space="preserve">    缺点：</w:t>
      </w:r>
      <w:r>
        <w:t>干扰成分较多；提取过程中会产热使溶剂、样品损失；功率和温度不易控制；提取的量较少；且噪音大。</w:t>
      </w:r>
    </w:p>
    <w:p>
      <w:pPr>
        <w:rPr>
          <w:bCs/>
        </w:rPr>
      </w:pPr>
      <w:r>
        <w:rPr>
          <w:rFonts w:hint="eastAsia"/>
          <w:bCs/>
        </w:rPr>
        <w:t xml:space="preserve">   2.6加速溶剂萃取：</w:t>
      </w:r>
    </w:p>
    <w:p>
      <w:pPr>
        <w:ind w:firstLine="480" w:firstLineChars="200"/>
      </w:pPr>
      <w:r>
        <w:rPr>
          <w:color w:val="0000FF"/>
        </w:rPr>
        <w:t>原理：</w:t>
      </w:r>
      <w:r>
        <w:t>加速溶剂萃取的原理是选择适当的溶剂，通过提高萃取溶剂的温度（</w:t>
      </w:r>
      <w:r>
        <w:rPr>
          <w:rFonts w:ascii="TimesNewRomanPS-BoldMT" w:hAnsi="TimesNewRomanPS-BoldMT"/>
        </w:rPr>
        <w:t>50~200</w:t>
      </w:r>
      <w:r>
        <w:rPr>
          <w:rFonts w:ascii="宋体" w:hAnsi="宋体" w:eastAsia="宋体" w:cs="宋体"/>
        </w:rPr>
        <w:t>℃</w:t>
      </w:r>
      <w:r>
        <w:t>）和压力（</w:t>
      </w:r>
      <w:r>
        <w:rPr>
          <w:rFonts w:ascii="TimesNewRomanPS-BoldMT" w:hAnsi="TimesNewRomanPS-BoldMT"/>
        </w:rPr>
        <w:t>10.3~20.6MPa</w:t>
      </w:r>
      <w:r>
        <w:t>）来加快萃取速度。提高萃取效率。</w:t>
      </w:r>
    </w:p>
    <w:p>
      <w:pPr>
        <w:rPr>
          <w:bCs/>
        </w:rPr>
      </w:pPr>
      <w:r>
        <w:rPr>
          <w:rFonts w:hint="eastAsia"/>
          <w:bCs/>
        </w:rPr>
        <w:t xml:space="preserve">    优点：</w:t>
      </w:r>
    </w:p>
    <w:p>
      <w:pPr>
        <w:ind w:firstLine="480" w:firstLineChars="200"/>
      </w:pPr>
      <w:r>
        <w:t>可萃取的样品量范围宽、提取速度快；易于自动化、溶剂用量少、萃取效率高。</w:t>
      </w:r>
    </w:p>
    <w:p>
      <w:pPr>
        <w:ind w:firstLine="480" w:firstLineChars="200"/>
      </w:pPr>
      <w:r>
        <w:rPr>
          <w:rFonts w:hint="eastAsia"/>
        </w:rPr>
        <w:t>3.萃取溶剂的选择：</w:t>
      </w:r>
    </w:p>
    <w:p>
      <w:pPr>
        <w:ind w:firstLine="480" w:firstLineChars="200"/>
      </w:pPr>
      <w:r>
        <w:t>在溶剂萃取过程中，萃取溶剂的选择，直接关系到试验结果的成败，作为试验人员，必须要清楚常用萃取溶剂的特点，以最方便最实惠的溶剂来达到最好的试验效果。</w:t>
      </w:r>
    </w:p>
    <w:p>
      <w:pPr>
        <w:ind w:firstLine="480" w:firstLineChars="200"/>
      </w:pPr>
      <w:r>
        <w:rPr>
          <w:rFonts w:hint="eastAsia"/>
        </w:rPr>
        <w:t>3.1溶剂选择的原则：</w:t>
      </w:r>
    </w:p>
    <w:p>
      <w:pPr>
        <w:ind w:firstLine="480" w:firstLineChars="200"/>
      </w:pPr>
      <w:r>
        <w:t>目标成分易溶，杂质成分难溶；惰性，不与目标成分反应</w:t>
      </w:r>
      <w:r>
        <w:rPr>
          <w:rFonts w:hint="eastAsia"/>
        </w:rPr>
        <w:t>；</w:t>
      </w:r>
      <w:r>
        <w:t>经济、安全、后续操作容易进行。</w:t>
      </w:r>
    </w:p>
    <w:p>
      <w:pPr>
        <w:ind w:firstLine="480" w:firstLineChars="200"/>
      </w:pPr>
      <w:r>
        <w:rPr>
          <w:rFonts w:hint="eastAsia"/>
        </w:rPr>
        <w:t>3.2常用溶剂：</w:t>
      </w:r>
    </w:p>
    <w:p>
      <w:pPr>
        <w:ind w:firstLine="480" w:firstLineChars="200"/>
        <w:rPr>
          <w:rFonts w:ascii="华文新魏" w:eastAsia="华文新魏"/>
          <w:b/>
          <w:bCs/>
          <w:color w:val="0000FF"/>
          <w:sz w:val="48"/>
          <w:szCs w:val="48"/>
        </w:rPr>
      </w:pPr>
      <w:r>
        <w:t>环己烷→石油醚→二甲苯→甲苯→苯→乙醚→氯仿→二氯甲烷→乙酸乙酯 →正丁醇→丙酮→吡啶→乙腈→乙醇→甲醇→水。</w:t>
      </w:r>
    </w:p>
    <w:p>
      <w:pPr>
        <w:ind w:firstLine="480" w:firstLineChars="200"/>
      </w:pPr>
      <w:r>
        <w:t>极性最大的有机溶剂：甲醇</w:t>
      </w:r>
    </w:p>
    <w:p>
      <w:pPr>
        <w:ind w:firstLine="480" w:firstLineChars="200"/>
      </w:pPr>
      <w:r>
        <w:t>极性最小的有机溶剂：环己烷</w:t>
      </w:r>
    </w:p>
    <w:p>
      <w:pPr>
        <w:ind w:firstLine="480" w:firstLineChars="200"/>
      </w:pPr>
      <w:r>
        <w:t>溶解范围最广的有机溶剂：乙醇</w:t>
      </w:r>
    </w:p>
    <w:p>
      <w:pPr>
        <w:ind w:firstLine="480" w:firstLineChars="200"/>
      </w:pPr>
      <w:r>
        <w:rPr>
          <w:rFonts w:hint="eastAsia"/>
        </w:rPr>
        <w:t>4.超临界萃取：</w:t>
      </w:r>
    </w:p>
    <w:p>
      <w:pPr>
        <w:ind w:firstLine="480" w:firstLineChars="200"/>
      </w:pPr>
      <w:r>
        <w:rPr>
          <w:rFonts w:hint="eastAsia"/>
        </w:rPr>
        <w:t>超临界流体相图：</w:t>
      </w:r>
    </w:p>
    <w:p>
      <w:pPr>
        <w:ind w:firstLine="480" w:firstLineChars="200"/>
      </w:pPr>
      <w:r>
        <w:drawing>
          <wp:anchor distT="0" distB="0" distL="114300" distR="114300" simplePos="0" relativeHeight="251674624" behindDoc="0" locked="0" layoutInCell="1" allowOverlap="1">
            <wp:simplePos x="0" y="0"/>
            <wp:positionH relativeFrom="column">
              <wp:posOffset>66675</wp:posOffset>
            </wp:positionH>
            <wp:positionV relativeFrom="paragraph">
              <wp:posOffset>146050</wp:posOffset>
            </wp:positionV>
            <wp:extent cx="2590165" cy="2275840"/>
            <wp:effectExtent l="0" t="0" r="63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90165" cy="2275840"/>
                    </a:xfrm>
                    <a:prstGeom prst="rect">
                      <a:avLst/>
                    </a:prstGeom>
                  </pic:spPr>
                </pic:pic>
              </a:graphicData>
            </a:graphic>
          </wp:anchor>
        </w:drawing>
      </w:r>
    </w:p>
    <w:p>
      <w:pPr>
        <w:ind w:firstLine="480" w:firstLineChars="200"/>
      </w:pPr>
    </w:p>
    <w:p>
      <w:pPr>
        <w:ind w:firstLine="480" w:firstLineChars="200"/>
      </w:pPr>
    </w:p>
    <w:p>
      <w:pPr>
        <w:rPr>
          <w:bCs/>
        </w:rPr>
      </w:pPr>
    </w:p>
    <w:p>
      <w:pPr>
        <w:rPr>
          <w:bCs/>
        </w:rPr>
      </w:pPr>
    </w:p>
    <w:p>
      <w:pPr>
        <w:rPr>
          <w:bCs/>
        </w:rPr>
      </w:pPr>
    </w:p>
    <w:p>
      <w:pPr>
        <w:ind w:firstLine="480" w:firstLineChars="200"/>
        <w:rPr>
          <w:color w:val="FF0000"/>
        </w:rPr>
      </w:pPr>
      <w:r>
        <w:t>超临界流体（</w:t>
      </w:r>
      <w:r>
        <w:rPr>
          <w:rFonts w:ascii="Arial-BoldMT" w:hAnsi="Arial-BoldMT"/>
        </w:rPr>
        <w:t>SCF</w:t>
      </w:r>
      <w:r>
        <w:t>）是指在</w:t>
      </w:r>
      <w:r>
        <w:rPr>
          <w:color w:val="FF0000"/>
        </w:rPr>
        <w:t>临界温度和临界压力以上的流体。</w:t>
      </w:r>
    </w:p>
    <w:p/>
    <w:p>
      <w:pPr>
        <w:ind w:firstLine="480" w:firstLineChars="200"/>
      </w:pPr>
      <w:r>
        <w:t>处于超临界状态时，</w:t>
      </w:r>
      <w:r>
        <w:rPr>
          <w:color w:val="FF0000"/>
        </w:rPr>
        <w:t>气液两相性质非常接近</w:t>
      </w:r>
      <w:r>
        <w:t>，以至于无法分辨，故称之为</w:t>
      </w:r>
      <w:r>
        <w:rPr>
          <w:rFonts w:ascii="Arial-BoldMT" w:hAnsi="Arial-BoldMT"/>
        </w:rPr>
        <w:t>SCF.</w:t>
      </w:r>
    </w:p>
    <w:p>
      <w:pPr>
        <w:rPr>
          <w:bCs/>
        </w:rPr>
      </w:pPr>
    </w:p>
    <w:p>
      <w:pPr>
        <w:rPr>
          <w:bCs/>
        </w:rPr>
      </w:pPr>
    </w:p>
    <w:p>
      <w:pPr>
        <w:rPr>
          <w:bCs/>
        </w:rPr>
      </w:pPr>
      <w:r>
        <w:rPr>
          <w:rFonts w:hint="eastAsia"/>
          <w:bCs/>
        </w:rPr>
        <w:t xml:space="preserve">   4.1超临界流体特点：扩散系数大；粘度小；改变T,P可改变溶解能力。</w:t>
      </w:r>
    </w:p>
    <w:p>
      <w:pPr>
        <w:rPr>
          <w:bCs/>
        </w:rPr>
      </w:pPr>
      <w:r>
        <w:rPr>
          <w:rFonts w:hint="eastAsia"/>
          <w:bCs/>
        </w:rPr>
        <w:t xml:space="preserve">   4.2超临界流体萃取（SFE）：利用超临界条件下的气体作萃取剂，从固体中萃取出某些成分并进行分离的技术。最常用：CO</w:t>
      </w:r>
      <w:r>
        <w:rPr>
          <w:rFonts w:hint="eastAsia"/>
          <w:bCs/>
          <w:vertAlign w:val="subscript"/>
        </w:rPr>
        <w:t>2</w:t>
      </w:r>
      <w:r>
        <w:rPr>
          <w:rFonts w:hint="eastAsia"/>
          <w:bCs/>
        </w:rPr>
        <w:t xml:space="preserve">  临界温度：31℃  临界压力：7.4MPa  苯，水，一氧化二氮也常用</w:t>
      </w:r>
    </w:p>
    <w:p>
      <w:pPr>
        <w:rPr>
          <w:bCs/>
          <w:color w:val="FF0000"/>
        </w:rPr>
      </w:pPr>
      <w:r>
        <w:rPr>
          <w:rFonts w:hint="eastAsia"/>
          <w:bCs/>
        </w:rPr>
        <w:t xml:space="preserve">   4.3超临界流体萃取的基本原理：</w:t>
      </w:r>
      <w:r>
        <w:rPr>
          <w:rFonts w:hint="eastAsia"/>
          <w:bCs/>
          <w:color w:val="FF0000"/>
        </w:rPr>
        <w:t>改变T,P可改变溶解能力。</w:t>
      </w:r>
      <w:r>
        <w:rPr>
          <w:rFonts w:hint="eastAsia"/>
          <w:bCs/>
        </w:rPr>
        <w:t>超临界流体随密闭体系压力增加而极性增大。利用程序升压可将不同极性成分进行分部提取。</w:t>
      </w:r>
    </w:p>
    <w:p>
      <w:pPr>
        <w:rPr>
          <w:bCs/>
        </w:rPr>
      </w:pPr>
      <w:r>
        <w:rPr>
          <w:rFonts w:hint="eastAsia"/>
          <w:bCs/>
          <w:color w:val="FF0000"/>
        </w:rPr>
        <w:t xml:space="preserve">    </w:t>
      </w:r>
      <w:r>
        <w:rPr>
          <w:rFonts w:hint="eastAsia"/>
          <w:bCs/>
        </w:rPr>
        <w:t>萃取：扩散系数大，粘度小。通过扩散，溶解，分配等作用。</w:t>
      </w:r>
    </w:p>
    <w:p>
      <w:pPr>
        <w:rPr>
          <w:bCs/>
        </w:rPr>
      </w:pPr>
      <w:r>
        <w:rPr>
          <w:rFonts w:hint="eastAsia"/>
          <w:bCs/>
        </w:rPr>
        <w:t xml:space="preserve">    选择性萃取：</w:t>
      </w:r>
    </w:p>
    <w:p>
      <w:pPr>
        <w:ind w:firstLine="480"/>
        <w:rPr>
          <w:bCs/>
        </w:rPr>
      </w:pPr>
      <w:r>
        <w:rPr>
          <w:rFonts w:hint="eastAsia"/>
          <w:bCs/>
        </w:rPr>
        <w:t>分离提纯：改变体系温度或压力使被萃取的分析物析出，达到提取和分离的目的。</w:t>
      </w:r>
    </w:p>
    <w:p>
      <w:pPr>
        <w:ind w:firstLine="480"/>
        <w:rPr>
          <w:bCs/>
        </w:rPr>
      </w:pPr>
      <w:r>
        <w:rPr>
          <w:rFonts w:hint="eastAsia"/>
          <w:bCs/>
        </w:rPr>
        <w:t>基本原理  萃取+富集（我也不是很理解）</w:t>
      </w:r>
    </w:p>
    <w:p>
      <w:pPr>
        <w:rPr>
          <w:bCs/>
        </w:rPr>
      </w:pPr>
      <w:r>
        <w:rPr>
          <w:rFonts w:hint="eastAsia"/>
          <w:bCs/>
        </w:rPr>
        <w:t xml:space="preserve">   4.4超临界流体萃取的工艺流程：</w:t>
      </w:r>
    </w:p>
    <w:p>
      <w:pPr>
        <w:rPr>
          <w:bCs/>
        </w:rPr>
      </w:pPr>
      <w:r>
        <w:drawing>
          <wp:anchor distT="0" distB="0" distL="114300" distR="114300" simplePos="0" relativeHeight="251675648" behindDoc="0" locked="0" layoutInCell="1" allowOverlap="1">
            <wp:simplePos x="0" y="0"/>
            <wp:positionH relativeFrom="column">
              <wp:posOffset>28575</wp:posOffset>
            </wp:positionH>
            <wp:positionV relativeFrom="paragraph">
              <wp:posOffset>160020</wp:posOffset>
            </wp:positionV>
            <wp:extent cx="2858135" cy="2414270"/>
            <wp:effectExtent l="0" t="0" r="18415" b="508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58135" cy="2414270"/>
                    </a:xfrm>
                    <a:prstGeom prst="rect">
                      <a:avLst/>
                    </a:prstGeom>
                  </pic:spPr>
                </pic:pic>
              </a:graphicData>
            </a:graphic>
          </wp:anchor>
        </w:drawing>
      </w:r>
      <w:r>
        <w:rPr>
          <w:rFonts w:hint="eastAsia"/>
          <w:bCs/>
        </w:rPr>
        <w:t xml:space="preserve">      </w:t>
      </w:r>
    </w:p>
    <w:p>
      <w:pPr>
        <w:rPr>
          <w:bCs/>
        </w:rPr>
      </w:pPr>
    </w:p>
    <w:p>
      <w:pPr>
        <w:rPr>
          <w:bCs/>
        </w:rPr>
      </w:pPr>
    </w:p>
    <w:p>
      <w:pPr>
        <w:rPr>
          <w:bCs/>
        </w:rPr>
      </w:pPr>
    </w:p>
    <w:p>
      <w:pPr>
        <w:rPr>
          <w:bCs/>
        </w:rPr>
      </w:pPr>
      <w:r>
        <w:rPr>
          <w:rFonts w:hint="eastAsia"/>
          <w:bCs/>
        </w:rPr>
        <w:t>CO</w:t>
      </w:r>
      <w:r>
        <w:rPr>
          <w:rFonts w:hint="eastAsia"/>
          <w:bCs/>
          <w:vertAlign w:val="subscript"/>
        </w:rPr>
        <w:t>2</w:t>
      </w:r>
      <w:r>
        <w:rPr>
          <w:rFonts w:hint="eastAsia"/>
          <w:bCs/>
        </w:rPr>
        <w:t>—泵—萃取管—限流器—收集装置—净化，脱水—气相色谱分析</w:t>
      </w:r>
    </w:p>
    <w:p>
      <w:pPr>
        <w:rPr>
          <w:bCs/>
        </w:rPr>
      </w:pPr>
    </w:p>
    <w:p>
      <w:pPr>
        <w:rPr>
          <w:bCs/>
        </w:rPr>
      </w:pPr>
    </w:p>
    <w:p>
      <w:pPr>
        <w:rPr>
          <w:bCs/>
        </w:rPr>
      </w:pPr>
    </w:p>
    <w:p>
      <w:pPr>
        <w:rPr>
          <w:bCs/>
        </w:rPr>
      </w:pPr>
    </w:p>
    <w:p>
      <w:pPr>
        <w:rPr>
          <w:bCs/>
        </w:rPr>
      </w:pPr>
    </w:p>
    <w:p>
      <w:pPr>
        <w:rPr>
          <w:bCs/>
        </w:rPr>
      </w:pPr>
    </w:p>
    <w:p>
      <w:pPr>
        <w:rPr>
          <w:bCs/>
        </w:rPr>
      </w:pPr>
    </w:p>
    <w:p>
      <w:pPr>
        <w:ind w:firstLine="480"/>
        <w:rPr>
          <w:bCs/>
        </w:rPr>
      </w:pPr>
      <w:r>
        <w:rPr>
          <w:rFonts w:hint="eastAsia"/>
          <w:bCs/>
        </w:rPr>
        <w:t>4.5影响因素：不同萃取流体的影响；温度，压力的影响；萃取时间的影响；样品颗粒大小的影响。</w:t>
      </w:r>
    </w:p>
    <w:p>
      <w:pPr>
        <w:ind w:firstLine="480"/>
        <w:rPr>
          <w:bCs/>
        </w:rPr>
      </w:pPr>
      <w:r>
        <w:rPr>
          <w:rFonts w:hint="eastAsia"/>
          <w:bCs/>
        </w:rPr>
        <w:t>4.6超临界流体萃取技术的应用：</w:t>
      </w:r>
    </w:p>
    <w:p>
      <w:r>
        <w:rPr>
          <w:rFonts w:hint="eastAsia"/>
        </w:rPr>
        <w:t xml:space="preserve">     </w:t>
      </w:r>
      <w:r>
        <w:t>在医药方面的应用：在中草药有效成分提取分离中的应用；在药物分析中的应用。</w:t>
      </w:r>
    </w:p>
    <w:p>
      <w:r>
        <w:rPr>
          <w:rFonts w:hint="eastAsia"/>
        </w:rPr>
        <w:t xml:space="preserve">     </w:t>
      </w:r>
      <w:r>
        <w:t>在食品工业中的应用（大蒜、红辣椒、番茄等）。</w:t>
      </w:r>
    </w:p>
    <w:p>
      <w:r>
        <w:rPr>
          <w:rFonts w:hint="eastAsia"/>
        </w:rPr>
        <w:t xml:space="preserve">     </w:t>
      </w:r>
      <w:r>
        <w:t>在香精、香料提取中的应用。</w:t>
      </w:r>
    </w:p>
    <w:p>
      <w:r>
        <w:rPr>
          <w:rFonts w:hint="eastAsia"/>
        </w:rPr>
        <w:t xml:space="preserve">     在天然色素提取中的应用。</w:t>
      </w:r>
    </w:p>
    <w:p>
      <w:r>
        <w:rPr>
          <w:rFonts w:hint="eastAsia"/>
        </w:rPr>
        <w:t xml:space="preserve">     在环境保护方面的应用（杀虫剂，多氯联苯，多环芳烃等）</w:t>
      </w:r>
    </w:p>
    <w:p>
      <w:pPr>
        <w:rPr>
          <w:b/>
          <w:bCs/>
        </w:rPr>
      </w:pPr>
      <w:r>
        <w:rPr>
          <w:rFonts w:hint="eastAsia"/>
        </w:rPr>
        <w:t xml:space="preserve">    4.7超临界萃取技术特点：</w:t>
      </w:r>
      <w:r>
        <w:t>可以在接近室温(35-40</w:t>
      </w:r>
      <w:r>
        <w:rPr>
          <w:rFonts w:hint="eastAsia" w:ascii="宋体" w:hAnsi="宋体" w:eastAsia="宋体" w:cs="宋体"/>
        </w:rPr>
        <w:t>℃</w:t>
      </w:r>
      <w:r>
        <w:t>)及CO2气体笼罩下进行提取，有效地防止了热敏性物质的氧化和逸散；</w:t>
      </w:r>
      <w:r>
        <w:rPr>
          <w:rFonts w:hint="eastAsia"/>
          <w:bCs/>
        </w:rPr>
        <w:t>不用有机溶剂</w:t>
      </w:r>
      <w:r>
        <w:rPr>
          <w:bCs/>
        </w:rPr>
        <w:t>,</w:t>
      </w:r>
      <w:r>
        <w:t xml:space="preserve"> </w:t>
      </w:r>
      <w:r>
        <w:rPr>
          <w:rFonts w:hint="eastAsia"/>
          <w:bCs/>
        </w:rPr>
        <w:t>防止了提取过程对人体的毒害和对环境的污染</w:t>
      </w:r>
      <w:r>
        <w:rPr>
          <w:bCs/>
        </w:rPr>
        <w:t>,</w:t>
      </w:r>
      <w:r>
        <w:rPr>
          <w:rFonts w:hint="eastAsia"/>
          <w:bCs/>
        </w:rPr>
        <w:t>是</w:t>
      </w:r>
      <w:r>
        <w:rPr>
          <w:bCs/>
        </w:rPr>
        <w:t>100%</w:t>
      </w:r>
      <w:r>
        <w:rPr>
          <w:rFonts w:hint="eastAsia"/>
          <w:bCs/>
        </w:rPr>
        <w:t>的纯天然（环境友好）；萃取和分离合二为一，压力下降能使</w:t>
      </w:r>
      <w:r>
        <w:rPr>
          <w:bCs/>
        </w:rPr>
        <w:t>CO2</w:t>
      </w:r>
      <w:r>
        <w:rPr>
          <w:rFonts w:hint="eastAsia"/>
          <w:bCs/>
        </w:rPr>
        <w:t>与萃取物迅速成为两相（气液分离）而立即分开，不仅萃取效率高而且能耗较少，节约成本；</w:t>
      </w:r>
      <w:r>
        <w:rPr>
          <w:bCs/>
        </w:rPr>
        <w:t>CO2</w:t>
      </w:r>
      <w:r>
        <w:rPr>
          <w:rFonts w:hint="eastAsia"/>
          <w:bCs/>
        </w:rPr>
        <w:t>是一种不活泼的气体，萃取过程不发生化学反应</w:t>
      </w:r>
      <w:r>
        <w:rPr>
          <w:bCs/>
        </w:rPr>
        <w:t>,</w:t>
      </w:r>
      <w:r>
        <w:rPr>
          <w:rFonts w:hint="eastAsia"/>
          <w:bCs/>
        </w:rPr>
        <w:t>安全性好，同时，</w:t>
      </w:r>
      <w:r>
        <w:rPr>
          <w:bCs/>
        </w:rPr>
        <w:t>CO2</w:t>
      </w:r>
      <w:r>
        <w:rPr>
          <w:rFonts w:hint="eastAsia"/>
          <w:bCs/>
        </w:rPr>
        <w:t>价格便宜，纯度高，容易取得，所以成本较低；压力和温度都可以成为调节萃取过程的参数。通过改变温度或压力达到萃取目的。因此工艺简单易掌握，而且萃取速度快</w:t>
      </w:r>
      <w:r>
        <w:rPr>
          <w:rFonts w:hint="eastAsia"/>
          <w:bCs/>
          <w:color w:val="FF0000"/>
        </w:rPr>
        <w:t>；超临界流体提取装置较复杂，</w:t>
      </w:r>
      <w:r>
        <w:rPr>
          <w:rFonts w:hint="eastAsia"/>
          <w:bCs/>
          <w:i/>
          <w:iCs/>
          <w:color w:val="FF0000"/>
        </w:rPr>
        <w:t>不适合分析水样</w:t>
      </w:r>
      <w:r>
        <w:rPr>
          <w:rFonts w:hint="eastAsia"/>
          <w:bCs/>
          <w:color w:val="FF0000"/>
        </w:rPr>
        <w:t>，且在高压下操作有一定的危险性，而且成本较高，所以限制其广泛应用。</w:t>
      </w:r>
    </w:p>
    <w:p>
      <w:pPr>
        <w:rPr>
          <w:bCs/>
        </w:rPr>
      </w:pPr>
      <w:r>
        <w:rPr>
          <w:rFonts w:hint="eastAsia"/>
          <w:b/>
          <w:bCs/>
        </w:rPr>
        <w:t xml:space="preserve">   </w:t>
      </w:r>
      <w:r>
        <w:rPr>
          <w:rFonts w:hint="eastAsia"/>
          <w:bCs/>
        </w:rPr>
        <w:t>4.8静态顶空萃取：</w:t>
      </w:r>
    </w:p>
    <w:p>
      <w:pPr>
        <w:ind w:firstLine="480"/>
      </w:pPr>
      <w:r>
        <w:rPr>
          <w:rFonts w:hint="eastAsia"/>
        </w:rPr>
        <w:t>4.8.1基本原理：利用被测样品（气-液和气-固）加热平衡后，取其挥发气体部分进入气相色谱仪分析。通常是作为气相色谱仪和气相色谱与质谱仪前置装置，也即在</w:t>
      </w:r>
      <w:r>
        <w:t>GC</w:t>
      </w:r>
      <w:r>
        <w:rPr>
          <w:rFonts w:hint="eastAsia"/>
        </w:rPr>
        <w:t>和</w:t>
      </w:r>
      <w:r>
        <w:t>GC-MS</w:t>
      </w:r>
      <w:r>
        <w:rPr>
          <w:rFonts w:hint="eastAsia"/>
        </w:rPr>
        <w:t>等前增加一个顶空进样装置，与后者联机使用。所以顶空法的目的就是为</w:t>
      </w:r>
      <w:r>
        <w:t>GC</w:t>
      </w:r>
      <w:r>
        <w:rPr>
          <w:rFonts w:hint="eastAsia"/>
        </w:rPr>
        <w:t>检测进行前处理。</w:t>
      </w:r>
    </w:p>
    <w:p>
      <w:pPr>
        <w:ind w:firstLine="480"/>
      </w:pPr>
      <w:r>
        <w:rPr>
          <w:rFonts w:hint="eastAsia"/>
        </w:rPr>
        <w:t>4.8.2影响因素：</w:t>
      </w:r>
    </w:p>
    <w:p>
      <w:pPr>
        <w:ind w:firstLine="480"/>
        <w:rPr>
          <w:bCs/>
        </w:rPr>
      </w:pPr>
      <w:r>
        <w:rPr>
          <w:rFonts w:hint="eastAsia"/>
          <w:bCs/>
        </w:rPr>
        <w:t>样品加热温度：温度增加，促进待测物的挥发。</w:t>
      </w:r>
    </w:p>
    <w:p>
      <w:pPr>
        <w:ind w:firstLine="480"/>
        <w:rPr>
          <w:bCs/>
        </w:rPr>
      </w:pPr>
      <w:r>
        <w:rPr>
          <w:rFonts w:hint="eastAsia"/>
          <w:bCs/>
        </w:rPr>
        <w:t>样品振动时间：振动能使样品更加均匀，也能促进待测物的挥发。</w:t>
      </w:r>
    </w:p>
    <w:p>
      <w:pPr>
        <w:ind w:firstLine="480"/>
        <w:rPr>
          <w:bCs/>
        </w:rPr>
      </w:pPr>
      <w:r>
        <w:rPr>
          <w:rFonts w:hint="eastAsia"/>
          <w:bCs/>
        </w:rPr>
        <w:t>进样器加热温度：防止待测物冷凝。</w:t>
      </w:r>
    </w:p>
    <w:p>
      <w:pPr>
        <w:ind w:firstLine="480" w:firstLineChars="200"/>
      </w:pPr>
      <w:r>
        <w:rPr>
          <w:rFonts w:hint="eastAsia"/>
        </w:rPr>
        <w:t>溶剂的影响：加入适当的溶剂，促进待测物挥发。</w:t>
      </w:r>
    </w:p>
    <w:p>
      <w:pPr>
        <w:ind w:firstLine="480"/>
      </w:pPr>
      <w:r>
        <w:rPr>
          <w:rFonts w:hint="eastAsia"/>
        </w:rPr>
        <w:t>盐效应：</w:t>
      </w:r>
      <w:r>
        <w:rPr>
          <w:rFonts w:hint="eastAsia"/>
          <w:bCs/>
        </w:rPr>
        <w:t>向溶液中加入盐，会减小物质的溶解度，特别是减小极性物质的溶解度</w:t>
      </w:r>
      <w:r>
        <w:t>。</w:t>
      </w:r>
    </w:p>
    <w:p>
      <w:pPr>
        <w:ind w:firstLine="480"/>
      </w:pPr>
      <w:r>
        <w:t>4.8.3</w:t>
      </w:r>
      <w:r>
        <w:rPr>
          <w:rFonts w:hint="eastAsia"/>
        </w:rPr>
        <w:t>应用范围：</w:t>
      </w:r>
      <w:r>
        <w:t>它专用于分析易挥发的微量成分，如对甲醇、乙醇、苯系物(BTEX)等许多易挥发和半挥发性的有机溶剂类；不同季节的花香气、香水类；带有易挥发成分的中草药类，特殊气味的蔬菜和调味品类等均可用它进行分析。</w:t>
      </w:r>
    </w:p>
    <w:p>
      <w:pPr>
        <w:ind w:firstLine="480"/>
      </w:pPr>
      <w:r>
        <w:rPr>
          <w:rFonts w:hint="eastAsia"/>
        </w:rPr>
        <w:t>4.8.4优点：操作简单、快速；费用低；进样中溶剂含量少，减少干扰；避免水份、高沸点物或非挥发性物载和污染问题</w:t>
      </w:r>
      <w:r>
        <w:t>。</w:t>
      </w:r>
    </w:p>
    <w:p>
      <w:pPr>
        <w:ind w:firstLine="480"/>
      </w:pPr>
      <w:r>
        <w:rPr>
          <w:rFonts w:hint="eastAsia"/>
        </w:rPr>
        <w:t xml:space="preserve">     缺点：样品中一些低沸点有机物会产生干扰。</w:t>
      </w:r>
    </w:p>
    <w:p>
      <w:pPr>
        <w:pStyle w:val="16"/>
        <w:numPr>
          <w:ilvl w:val="0"/>
          <w:numId w:val="7"/>
        </w:numPr>
        <w:ind w:firstLineChars="0"/>
        <w:rPr>
          <w:bCs/>
        </w:rPr>
      </w:pPr>
      <w:r>
        <w:rPr>
          <w:rFonts w:hint="eastAsia"/>
          <w:bCs/>
        </w:rPr>
        <w:t>固相萃取：</w:t>
      </w:r>
    </w:p>
    <w:p>
      <w:pPr>
        <w:ind w:firstLine="480" w:firstLineChars="200"/>
        <w:rPr>
          <w:bCs/>
        </w:rPr>
      </w:pPr>
      <w:r>
        <w:rPr>
          <w:rFonts w:hint="eastAsia"/>
          <w:bCs/>
        </w:rPr>
        <w:t>1.概述：液液萃取法（</w:t>
      </w:r>
      <w:r>
        <w:rPr>
          <w:bCs/>
        </w:rPr>
        <w:t xml:space="preserve"> LLE</w:t>
      </w:r>
      <w:r>
        <w:rPr>
          <w:rFonts w:hint="eastAsia"/>
          <w:bCs/>
        </w:rPr>
        <w:t>），即用液体作为提取剂；固相萃取（</w:t>
      </w:r>
      <w:r>
        <w:rPr>
          <w:bCs/>
        </w:rPr>
        <w:t>SPE</w:t>
      </w:r>
      <w:r>
        <w:rPr>
          <w:rFonts w:hint="eastAsia"/>
          <w:bCs/>
        </w:rPr>
        <w:t>）是用固体物质作为提取剂，采用高效、高选择性的固定相进行萃取的样品预处理技术。</w:t>
      </w:r>
      <w:r>
        <w:rPr>
          <w:bCs/>
        </w:rPr>
        <w:t>SPE</w:t>
      </w:r>
      <w:r>
        <w:rPr>
          <w:rFonts w:hint="eastAsia"/>
          <w:bCs/>
        </w:rPr>
        <w:t>技术自上世纪</w:t>
      </w:r>
      <w:r>
        <w:rPr>
          <w:bCs/>
        </w:rPr>
        <w:t>70</w:t>
      </w:r>
      <w:r>
        <w:rPr>
          <w:rFonts w:hint="eastAsia"/>
          <w:bCs/>
        </w:rPr>
        <w:t>年代后期问世以来，发展迅速，广泛应用于环境、制药、临床医学、食品等领域。</w:t>
      </w:r>
    </w:p>
    <w:p>
      <w:pPr>
        <w:ind w:firstLine="480" w:firstLineChars="200"/>
        <w:rPr>
          <w:bCs/>
        </w:rPr>
      </w:pPr>
      <w:r>
        <w:rPr>
          <w:bCs/>
        </w:rPr>
        <w:t>2.</w:t>
      </w:r>
      <w:r>
        <w:rPr>
          <w:rFonts w:hint="eastAsia"/>
          <w:bCs/>
        </w:rPr>
        <w:t>SPE基本原理：</w:t>
      </w:r>
      <w:r>
        <w:rPr>
          <w:bCs/>
        </w:rPr>
        <w:t>SPE</w:t>
      </w:r>
      <w:r>
        <w:rPr>
          <w:rFonts w:hint="eastAsia"/>
          <w:bCs/>
        </w:rPr>
        <w:t>是一种吸附剂萃取，样品通过填充吸附剂的一次性萃取柱，分析物和杂质被保留在柱上，然后分别用选择性溶剂去除杂质，洗脱出分析物，从而达到分离的目的。如检验瘦肉精、风味物质等。</w:t>
      </w:r>
    </w:p>
    <w:p>
      <w:r>
        <w:t>SPE</w:t>
      </w:r>
      <w:r>
        <w:rPr>
          <w:rFonts w:hint="eastAsia"/>
        </w:rPr>
        <w:t>也是一个柱色谱分离过程，分离机理、固定相和溶剂的选择等方面与</w:t>
      </w:r>
      <w:r>
        <w:t>HPLC</w:t>
      </w:r>
      <w:r>
        <w:rPr>
          <w:rFonts w:hint="eastAsia"/>
        </w:rPr>
        <w:t>有许多相似之处。但是</w:t>
      </w:r>
      <w:r>
        <w:t>SPE</w:t>
      </w:r>
      <w:r>
        <w:rPr>
          <w:rFonts w:hint="eastAsia"/>
        </w:rPr>
        <w:t>柱的填料粒径（</w:t>
      </w:r>
      <w:r>
        <w:t>&gt;40µm</w:t>
      </w:r>
      <w:r>
        <w:rPr>
          <w:rFonts w:hint="eastAsia"/>
        </w:rPr>
        <w:t>）要比</w:t>
      </w:r>
      <w:r>
        <w:t>HPLC</w:t>
      </w:r>
      <w:r>
        <w:rPr>
          <w:rFonts w:hint="eastAsia"/>
        </w:rPr>
        <w:t>填料（</w:t>
      </w:r>
      <w:r>
        <w:t>3~10µm</w:t>
      </w:r>
      <w:r>
        <w:rPr>
          <w:rFonts w:hint="eastAsia"/>
        </w:rPr>
        <w:t>）大。由于短的柱床和大的粒径，</w:t>
      </w:r>
      <w:r>
        <w:t>SPE</w:t>
      </w:r>
      <w:r>
        <w:rPr>
          <w:rFonts w:hint="eastAsia"/>
        </w:rPr>
        <w:t>柱效比</w:t>
      </w:r>
      <w:r>
        <w:t>HPLC</w:t>
      </w:r>
      <w:r>
        <w:rPr>
          <w:rFonts w:hint="eastAsia"/>
        </w:rPr>
        <w:t>色谱柱低得多。因此，用</w:t>
      </w:r>
      <w:r>
        <w:t>SPE</w:t>
      </w:r>
      <w:r>
        <w:rPr>
          <w:rFonts w:hint="eastAsia"/>
        </w:rPr>
        <w:t>只能分开保留性质有很大差别的化合物。与</w:t>
      </w:r>
      <w:r>
        <w:t>HPLC</w:t>
      </w:r>
      <w:r>
        <w:rPr>
          <w:rFonts w:hint="eastAsia"/>
        </w:rPr>
        <w:t>的另一个差别是</w:t>
      </w:r>
      <w:r>
        <w:t>SPE</w:t>
      </w:r>
      <w:r>
        <w:rPr>
          <w:rFonts w:hint="eastAsia"/>
        </w:rPr>
        <w:t>柱是一次性使用。</w:t>
      </w:r>
    </w:p>
    <w:p>
      <w:r>
        <w:rPr>
          <w:rFonts w:hint="eastAsia"/>
        </w:rPr>
        <w:t xml:space="preserve">    3.固相萃取的操作过程：</w:t>
      </w:r>
    </w:p>
    <w:p>
      <w:r>
        <w:rPr>
          <w:rFonts w:hint="eastAsia"/>
        </w:rPr>
        <w:t xml:space="preserve">    </w:t>
      </w:r>
      <w:r>
        <w:rPr>
          <w:rFonts w:hint="eastAsia"/>
          <w:color w:val="FF0000"/>
        </w:rPr>
        <w:t>活化吸附剂</w:t>
      </w:r>
      <w:r>
        <w:rPr>
          <w:rFonts w:hint="eastAsia"/>
        </w:rPr>
        <w:t>：在萃取样品之前要用适当的溶剂淋洗萃取小柱，使吸附剂保持湿润以便吸附目标化合物或干扰物质。</w:t>
      </w:r>
    </w:p>
    <w:p>
      <w:pPr>
        <w:ind w:firstLine="480" w:firstLineChars="200"/>
      </w:pPr>
      <w:r>
        <w:rPr>
          <w:rFonts w:hint="eastAsia"/>
          <w:color w:val="FF0000"/>
        </w:rPr>
        <w:t>上样</w:t>
      </w:r>
      <w:r>
        <w:rPr>
          <w:rFonts w:hint="eastAsia"/>
        </w:rPr>
        <w:t>：将液态或溶解后的固体样品倒入活化后的萃取小柱，然后利用抽真空、加压或离心使样品进入吸附剂。</w:t>
      </w:r>
    </w:p>
    <w:p>
      <w:pPr>
        <w:ind w:firstLine="480" w:firstLineChars="200"/>
      </w:pPr>
      <w:r>
        <w:rPr>
          <w:rFonts w:hint="eastAsia"/>
          <w:color w:val="FF0000"/>
        </w:rPr>
        <w:t>洗涤和洗脱</w:t>
      </w:r>
      <w:r>
        <w:rPr>
          <w:rFonts w:hint="eastAsia"/>
        </w:rPr>
        <w:t>：当目标物质被吸附后，可先用较弱的溶剂将若保留的干扰物质洗掉，然后用强的试剂将目标物质洗脱收集，依然可用抽真空、加压和离心的方法。</w:t>
      </w:r>
    </w:p>
    <w:p>
      <w:r>
        <w:drawing>
          <wp:inline distT="0" distB="0" distL="0" distR="0">
            <wp:extent cx="3545840" cy="2482850"/>
            <wp:effectExtent l="0" t="0" r="1651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3545840" cy="2482850"/>
                    </a:xfrm>
                    <a:prstGeom prst="rect">
                      <a:avLst/>
                    </a:prstGeom>
                  </pic:spPr>
                </pic:pic>
              </a:graphicData>
            </a:graphic>
          </wp:inline>
        </w:drawing>
      </w:r>
    </w:p>
    <w:p>
      <w:pPr>
        <w:ind w:firstLine="480" w:firstLineChars="200"/>
        <w:rPr>
          <w:bCs/>
        </w:rPr>
      </w:pPr>
      <w:r>
        <w:rPr>
          <w:bCs/>
        </w:rPr>
        <w:t>4.</w:t>
      </w:r>
      <w:r>
        <w:rPr>
          <w:rFonts w:hint="eastAsia"/>
          <w:bCs/>
        </w:rPr>
        <w:t>SPE法的优点：</w:t>
      </w:r>
    </w:p>
    <w:p>
      <w:pPr>
        <w:ind w:firstLine="480" w:firstLineChars="200"/>
      </w:pPr>
      <w:r>
        <w:rPr>
          <w:rFonts w:hint="eastAsia"/>
        </w:rPr>
        <w:t>(1)简单、快速和简化了样品预处理操作步骤，缩短了预处理时间。</w:t>
      </w:r>
    </w:p>
    <w:p>
      <w:pPr>
        <w:ind w:firstLine="480" w:firstLineChars="200"/>
      </w:pPr>
      <w:r>
        <w:rPr>
          <w:rFonts w:hint="eastAsia"/>
        </w:rPr>
        <w:t>(</w:t>
      </w:r>
      <w:r>
        <w:t>2)处理过的样品易于贮藏、运输，便于实验室间进行质控。</w:t>
      </w:r>
    </w:p>
    <w:p>
      <w:pPr>
        <w:ind w:firstLine="480" w:firstLineChars="200"/>
      </w:pPr>
      <w:r>
        <w:t>(3)可选择不同类型的吸附剂和有机溶剂用以处理各种不同类的样品。</w:t>
      </w:r>
    </w:p>
    <w:p>
      <w:pPr>
        <w:ind w:firstLine="480" w:firstLineChars="200"/>
      </w:pPr>
      <w:r>
        <w:t>(4)不出现乳化现象，提高了分离效率。</w:t>
      </w:r>
    </w:p>
    <w:p>
      <w:pPr>
        <w:ind w:firstLine="480" w:firstLineChars="200"/>
      </w:pPr>
      <w:r>
        <w:t>(5)仅用少量的有机溶剂，降低了成本。</w:t>
      </w:r>
    </w:p>
    <w:p>
      <w:pPr>
        <w:ind w:firstLine="480" w:firstLineChars="200"/>
      </w:pPr>
      <w:r>
        <w:t>(6)易于与其他仪器联用，实现自动化在线分析。</w:t>
      </w:r>
    </w:p>
    <w:p>
      <w:pPr>
        <w:ind w:firstLine="480" w:firstLineChars="200"/>
      </w:pPr>
      <w:r>
        <w:rPr>
          <w:rFonts w:hint="eastAsia"/>
          <w:bCs/>
        </w:rPr>
        <w:t>三．微萃取：</w:t>
      </w:r>
      <w:r>
        <w:t>微萃取分为</w:t>
      </w:r>
      <w:r>
        <w:rPr>
          <w:color w:val="FF0000"/>
        </w:rPr>
        <w:t>固相微萃取</w:t>
      </w:r>
      <w:r>
        <w:t>和</w:t>
      </w:r>
      <w:r>
        <w:rPr>
          <w:color w:val="FF0000"/>
        </w:rPr>
        <w:t>液相微萃取</w:t>
      </w:r>
      <w:r>
        <w:t>，在实际应用中，固相微萃取应用比较广泛，而且该技术具有操作简便、可不需溶剂、萃取速度快、便于实现自动化以及易于与色谱、电泳等高效分离检测手段联用等突出的优点。</w:t>
      </w:r>
    </w:p>
    <w:p>
      <w:pPr>
        <w:ind w:left="480"/>
        <w:rPr>
          <w:bCs/>
        </w:rPr>
      </w:pPr>
      <w:r>
        <w:rPr>
          <w:bCs/>
        </w:rPr>
        <w:t>1.</w:t>
      </w:r>
      <w:r>
        <w:rPr>
          <w:rFonts w:hint="eastAsia"/>
          <w:bCs/>
        </w:rPr>
        <w:t>固相微萃取</w:t>
      </w:r>
    </w:p>
    <w:p>
      <w:pPr>
        <w:ind w:left="480"/>
        <w:rPr>
          <w:bCs/>
        </w:rPr>
      </w:pPr>
      <w:r>
        <w:drawing>
          <wp:anchor distT="0" distB="0" distL="114300" distR="114300" simplePos="0" relativeHeight="251676672" behindDoc="0" locked="0" layoutInCell="1" allowOverlap="1">
            <wp:simplePos x="0" y="0"/>
            <wp:positionH relativeFrom="column">
              <wp:posOffset>3190875</wp:posOffset>
            </wp:positionH>
            <wp:positionV relativeFrom="paragraph">
              <wp:posOffset>66675</wp:posOffset>
            </wp:positionV>
            <wp:extent cx="1209675" cy="2571750"/>
            <wp:effectExtent l="0" t="0" r="952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209675" cy="2571750"/>
                    </a:xfrm>
                    <a:prstGeom prst="rect">
                      <a:avLst/>
                    </a:prstGeom>
                  </pic:spPr>
                </pic:pic>
              </a:graphicData>
            </a:graphic>
          </wp:anchor>
        </w:drawing>
      </w:r>
      <w:r>
        <w:drawing>
          <wp:inline distT="0" distB="0" distL="0" distR="0">
            <wp:extent cx="2442210" cy="2171065"/>
            <wp:effectExtent l="0" t="0" r="152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2442210" cy="2171065"/>
                    </a:xfrm>
                    <a:prstGeom prst="rect">
                      <a:avLst/>
                    </a:prstGeom>
                  </pic:spPr>
                </pic:pic>
              </a:graphicData>
            </a:graphic>
          </wp:inline>
        </w:drawing>
      </w:r>
    </w:p>
    <w:p>
      <w:pPr>
        <w:ind w:firstLine="480" w:firstLineChars="200"/>
      </w:pPr>
    </w:p>
    <w:p>
      <w:pPr>
        <w:ind w:firstLine="480" w:firstLineChars="200"/>
      </w:pPr>
    </w:p>
    <w:p/>
    <w:p>
      <w:pPr>
        <w:ind w:firstLine="480" w:firstLineChars="200"/>
      </w:pPr>
      <w:r>
        <w:t>固相微萃取装置外型如一只微量进样器，由</w:t>
      </w:r>
      <w:r>
        <w:rPr>
          <w:color w:val="FE0232"/>
        </w:rPr>
        <w:t>手柄</w:t>
      </w:r>
      <w:r>
        <w:t>和</w:t>
      </w:r>
      <w:r>
        <w:rPr>
          <w:color w:val="FE0232"/>
        </w:rPr>
        <w:t>萃取头或纤维头</w:t>
      </w:r>
      <w:r>
        <w:t>两部分构成。萃取头是一根</w:t>
      </w:r>
      <w:r>
        <w:rPr>
          <w:rFonts w:ascii="TimesNewRomanPS-BoldMT" w:hAnsi="TimesNewRomanPS-BoldMT"/>
        </w:rPr>
        <w:t>1</w:t>
      </w:r>
      <w:r>
        <w:t>㎝长，涂有不同吸附剂的熔融纤维，接在不锈钢丝上，外套细不锈钢管，纤维头在钢管内可伸缩或进出，细不锈钢管可穿透橡胶或塑料垫片进行取样或进样。</w:t>
      </w:r>
    </w:p>
    <w:p/>
    <w:p>
      <w:r>
        <w:rPr>
          <w:rFonts w:hint="eastAsia"/>
        </w:rPr>
        <w:t xml:space="preserve">   2.固相微萃取的操作方法：</w:t>
      </w:r>
      <w:r>
        <w:t>先净化纤维头，去除污染成分，减少色谱背景；其次是将样品装入样品瓶；将已经净化过的SPME针管穿透样品瓶隔垫，推出纤维头，进行直接浸入式或顶空方式吸附样品。</w:t>
      </w:r>
    </w:p>
    <w:p>
      <w:pPr>
        <w:ind w:firstLine="482" w:firstLineChars="200"/>
        <w:jc w:val="center"/>
        <w:rPr>
          <w:b/>
        </w:rPr>
      </w:pPr>
      <w:r>
        <w:rPr>
          <w:rFonts w:hint="eastAsia"/>
          <w:b/>
        </w:rPr>
        <w:t>大题</w:t>
      </w:r>
    </w:p>
    <w:p>
      <w:pPr>
        <w:pStyle w:val="16"/>
        <w:numPr>
          <w:ilvl w:val="0"/>
          <w:numId w:val="8"/>
        </w:numPr>
        <w:ind w:firstLineChars="0"/>
        <w:rPr>
          <w:b/>
        </w:rPr>
      </w:pPr>
      <w:r>
        <w:rPr>
          <w:rFonts w:hint="eastAsia"/>
          <w:b/>
        </w:rPr>
        <w:t>亚硝酸盐测定原理，步骤，提取过程。</w:t>
      </w:r>
    </w:p>
    <w:p>
      <w:pPr>
        <w:ind w:firstLine="480" w:firstLineChars="200"/>
      </w:pPr>
      <w:r>
        <w:rPr>
          <w:rFonts w:hint="eastAsia"/>
        </w:rPr>
        <w:t>分光光度法（国标第二法）：</w:t>
      </w:r>
    </w:p>
    <w:p>
      <w:pPr>
        <w:ind w:firstLine="480" w:firstLineChars="200"/>
      </w:pPr>
      <w:r>
        <w:rPr>
          <w:rFonts w:hint="eastAsia"/>
        </w:rPr>
        <w:t>原理：</w:t>
      </w:r>
      <w:r>
        <w:t>亚硝酸盐采用盐酸萘乙二胺法测定。试样经沉淀蛋白质、除去脂肪后,在弱酸条件下,亚硝酸盐与对氨基苯磺酸重氮化后,再与盐酸萘乙二胺偶合形成紫红色染料,外标法测得亚硝酸盐含量。</w:t>
      </w:r>
    </w:p>
    <w:p>
      <w:pPr>
        <w:ind w:firstLine="480" w:firstLineChars="200"/>
      </w:pPr>
      <w:r>
        <w:rPr>
          <w:rFonts w:hint="eastAsia"/>
        </w:rPr>
        <w:t>提取过程：</w:t>
      </w:r>
    </w:p>
    <w:p>
      <w:pPr>
        <w:ind w:firstLine="480" w:firstLineChars="200"/>
      </w:pPr>
      <w:r>
        <w:t xml:space="preserve">1 干酪:称取试样2.5g(精确至0.001g),置于150 mL 具塞锥形瓶中,加水80 mL,摇匀,超声30min,取出放置至室温,定量转移至100mL容量瓶中,加入3%乙酸溶液2mL,加水稀释至刻度,混匀。 于4 </w:t>
      </w:r>
      <w:r>
        <w:rPr>
          <w:rFonts w:hint="eastAsia" w:ascii="宋体" w:hAnsi="宋体" w:eastAsia="宋体" w:cs="宋体"/>
        </w:rPr>
        <w:t>℃</w:t>
      </w:r>
      <w:r>
        <w:t>放置20min,取出放置至室温,溶液经滤纸过滤,滤液备用。</w:t>
      </w:r>
    </w:p>
    <w:p>
      <w:pPr>
        <w:ind w:firstLine="480" w:firstLineChars="200"/>
      </w:pPr>
      <w:r>
        <w:t xml:space="preserve">2 液体乳样品:称取试样90g(精确至0.001g),置于250mL具塞锥形瓶中,加12.5mL饱和硼砂溶液,加入70 </w:t>
      </w:r>
      <w:r>
        <w:rPr>
          <w:rFonts w:hint="eastAsia" w:ascii="宋体" w:hAnsi="宋体" w:eastAsia="宋体" w:cs="宋体"/>
        </w:rPr>
        <w:t>℃</w:t>
      </w:r>
      <w:r>
        <w:t>左右的水约60mL,混匀,于沸水浴中加热 15min,取出置冷水浴中冷却,并放置至室温。 定量转移上述提取液至200mL容量瓶中,加入5mL106g/L亚铁氰化钾溶液,摇匀,再加入5mL220g/L乙酸锌溶液,以沉淀蛋白质。 加水至刻度,摇匀,放置30min,除去上层脂肪,上清液用滤纸过滤,滤液备用。</w:t>
      </w:r>
    </w:p>
    <w:p>
      <w:pPr>
        <w:ind w:firstLine="480" w:firstLineChars="200"/>
      </w:pPr>
      <w:r>
        <w:t xml:space="preserve">3 乳粉:称取试样10g(精确至0.001g),置于150mL具塞锥形瓶中,加12.5mL50g/L饱和硼砂溶液,加入70 </w:t>
      </w:r>
      <w:r>
        <w:rPr>
          <w:rFonts w:hint="eastAsia" w:ascii="宋体" w:hAnsi="宋体" w:eastAsia="宋体" w:cs="宋体"/>
        </w:rPr>
        <w:t>℃</w:t>
      </w:r>
      <w:r>
        <w:t>左右的水约150mL,混匀,于沸水浴中加热 15min,取出置冷水浴中冷却,并放置至室温。 定量转移上述提取液至200mL容量瓶中,加入5mL106g/L亚铁氰化钾溶液,摇匀,再加入5mL220g/L乙酸锌溶液,以沉淀蛋白质。 加水至刻度,摇匀,放置30min,除去上层脂肪,上清液用滤纸过滤,弃去初滤液30mL,滤液备用。</w:t>
      </w:r>
    </w:p>
    <w:p>
      <w:pPr>
        <w:ind w:firstLine="480" w:firstLineChars="200"/>
      </w:pPr>
      <w:r>
        <w:t xml:space="preserve">4 其他样品:称取5g(精确至0.001g) 匀浆试样(如制备过程中加水,应按加水量折算),置于250mL具塞锥形瓶中,加12.5mL50g/L饱和硼砂溶液,加入70 </w:t>
      </w:r>
      <w:r>
        <w:rPr>
          <w:rFonts w:hint="eastAsia" w:ascii="宋体" w:hAnsi="宋体" w:eastAsia="宋体" w:cs="宋体"/>
        </w:rPr>
        <w:t>℃</w:t>
      </w:r>
      <w:r>
        <w:t>左右的水约150mL,混匀,于沸水浴中加热 15min,取出置冷水浴中冷却,并放置至室温。 定量转移上述提取液至200mL容量瓶中,加入5mL106g/L亚铁氰化钾溶液,摇匀,再加入 5mL220g/L乙酸锌溶液,以沉淀蛋白质。 加水至刻度,摇匀,放置30min,除去上层脂肪,上清液用滤纸过滤,弃去初滤液30mL,滤液备用。</w:t>
      </w:r>
    </w:p>
    <w:p>
      <w:pPr>
        <w:ind w:firstLine="480"/>
      </w:pPr>
      <w:r>
        <w:rPr>
          <w:rFonts w:hint="eastAsia"/>
        </w:rPr>
        <w:t>步骤：</w:t>
      </w:r>
    </w:p>
    <w:p>
      <w:pPr>
        <w:pStyle w:val="16"/>
        <w:numPr>
          <w:ilvl w:val="0"/>
          <w:numId w:val="9"/>
        </w:numPr>
        <w:ind w:firstLineChars="0"/>
      </w:pPr>
      <w:r>
        <w:rPr>
          <w:rFonts w:hint="eastAsia"/>
        </w:rPr>
        <w:t>亚硝酸盐测定：</w:t>
      </w:r>
      <w:r>
        <w:t>吸取40.0mL上述滤液于50 mL 带塞比色管中,另吸取0.00 mL、0.20 mL、0.40 mL、0.60 mL、0.80mL、1.00mL、1.50mL、2.00mL、2.50 mL 亚硝酸钠标准使用液(相当于0.0μg、1.0μg、2.0μg、3.0μg、4.0μg、5.0μg、7.5μg、10.0μg、12.5μg亚硝酸钠),分别置于50mL带塞比色管中。 于标准管与试样管中分别加入2mL4g/L对氨基苯磺酸溶液,混匀,静置3min~5min后各加入1mL2g/L盐酸萘乙二胺溶液,加水至刻度,混匀,静置15min,用1cm 比色杯,以零管调节零点,于波长 538nm 处测吸光度,绘制标准曲线比较。 同时做试剂空白。</w:t>
      </w:r>
    </w:p>
    <w:p>
      <w:pPr>
        <w:pStyle w:val="16"/>
        <w:numPr>
          <w:ilvl w:val="0"/>
          <w:numId w:val="9"/>
        </w:numPr>
        <w:ind w:firstLineChars="0"/>
      </w:pPr>
      <w:r>
        <w:rPr>
          <w:rFonts w:hint="eastAsia"/>
        </w:rPr>
        <w:t>亚硝酸钠含量计算：</w:t>
      </w:r>
    </w:p>
    <w:p>
      <w:pPr>
        <w:ind w:left="960" w:hanging="960" w:hangingChars="400"/>
        <w:rPr>
          <w:rFonts w:hint="eastAsia" w:ascii="E-BX" w:hAnsi="E-BX"/>
        </w:rPr>
      </w:pPr>
      <w:r>
        <w:rPr>
          <w:rFonts w:hint="eastAsia"/>
        </w:rPr>
        <w:t xml:space="preserve">    </w:t>
      </w:r>
      <w:r>
        <w:rPr>
          <w:rFonts w:ascii="FZSSK--GBK1-0" w:hAnsi="FZSSK--GBK1-0"/>
        </w:rPr>
        <w:t>亚硝酸盐</w:t>
      </w:r>
      <w:r>
        <w:t>(</w:t>
      </w:r>
      <w:r>
        <w:rPr>
          <w:rFonts w:ascii="FZSSK--GBK1-0" w:hAnsi="FZSSK--GBK1-0"/>
        </w:rPr>
        <w:t>以亚硝酸钠计</w:t>
      </w:r>
      <w:r>
        <w:t>)</w:t>
      </w:r>
      <w:r>
        <w:rPr>
          <w:rFonts w:ascii="FZSSK--GBK1-0" w:hAnsi="FZSSK--GBK1-0"/>
        </w:rPr>
        <w:t>的含量按式</w:t>
      </w:r>
      <w:r>
        <w:t>(3)</w:t>
      </w:r>
      <w:r>
        <w:rPr>
          <w:rFonts w:ascii="FZSSK--GBK1-0" w:hAnsi="FZSSK--GBK1-0"/>
        </w:rPr>
        <w:t>计算</w:t>
      </w:r>
      <w:r>
        <w:t>:</w:t>
      </w:r>
    </w:p>
    <w:p>
      <w:pPr>
        <w:ind w:left="960" w:leftChars="400" w:firstLine="720" w:firstLineChars="300"/>
      </w:pP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hint="eastAsia" w:ascii="Cambria Math" w:hAnsi="Cambria Math"/>
                  </w:rPr>
                  <m:t>m</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×1000</m:t>
            </m:r>
            <m:ctrlPr>
              <w:rPr>
                <w:rFonts w:ascii="Cambria Math" w:hAnsi="Cambria Math"/>
                <w:i/>
              </w:rPr>
            </m:ctrlPr>
          </m:num>
          <m:den>
            <m:sSub>
              <m:sSubPr>
                <m:ctrlPr>
                  <w:rPr>
                    <w:rFonts w:ascii="Cambria Math" w:hAnsi="Cambria Math"/>
                    <w:i/>
                  </w:rPr>
                </m:ctrlPr>
              </m:sSubPr>
              <m:e>
                <m:r>
                  <w:rPr>
                    <w:rFonts w:hint="eastAsia" w:ascii="Cambria Math" w:hAnsi="Cambria Math"/>
                  </w:rPr>
                  <m:t>m</m:t>
                </m:r>
                <m:ctrlPr>
                  <w:rPr>
                    <w:rFonts w:ascii="Cambria Math" w:hAnsi="Cambria Math"/>
                    <w:i/>
                  </w:rPr>
                </m:ctrlPr>
              </m:e>
              <m:sub>
                <m:r>
                  <w:rPr>
                    <w:rFonts w:ascii="Cambria Math" w:hAnsi="Cambria Math"/>
                  </w:rPr>
                  <m:t>3</m:t>
                </m:r>
                <m:ctrlPr>
                  <w:rPr>
                    <w:rFonts w:ascii="Cambria Math" w:hAnsi="Cambria Math"/>
                    <w:i/>
                  </w:rPr>
                </m:ctrlP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r>
              <w:rPr>
                <w:rFonts w:ascii="Cambria Math" w:hAnsi="Cambria Math"/>
              </w:rPr>
              <m:t>×1000</m:t>
            </m:r>
            <m:ctrlPr>
              <w:rPr>
                <w:rFonts w:ascii="Cambria Math" w:hAnsi="Cambria Math"/>
                <w:i/>
              </w:rPr>
            </m:ctrlPr>
          </m:den>
        </m:f>
      </m:oMath>
      <w:r>
        <w:t>…………………………(3)</w:t>
      </w:r>
      <w:r>
        <w:br w:type="textWrapping"/>
      </w:r>
      <w:r>
        <w:rPr>
          <w:rFonts w:ascii="FZSSK--GBK1-0" w:hAnsi="FZSSK--GBK1-0"/>
        </w:rPr>
        <w:t>式中</w:t>
      </w:r>
      <w:r>
        <w:t>:</w:t>
      </w:r>
    </w:p>
    <w:p>
      <w:pPr>
        <w:ind w:left="960" w:leftChars="400" w:firstLine="720" w:firstLineChars="300"/>
      </w:pPr>
      <w:r>
        <w:rPr>
          <w:rFonts w:ascii="E-BX" w:hAnsi="E-BX"/>
        </w:rPr>
        <w:t>X</w:t>
      </w:r>
      <w:r>
        <w:rPr>
          <w:sz w:val="12"/>
          <w:szCs w:val="12"/>
        </w:rPr>
        <w:t xml:space="preserve">1 </w:t>
      </w:r>
      <w:r>
        <w:t>———</w:t>
      </w:r>
      <w:r>
        <w:rPr>
          <w:rFonts w:ascii="FZSSK--GBK1-0" w:hAnsi="FZSSK--GBK1-0"/>
        </w:rPr>
        <w:t>试样中亚硝酸钠的含量</w:t>
      </w:r>
      <w:r>
        <w:t>,</w:t>
      </w:r>
      <w:r>
        <w:rPr>
          <w:rFonts w:ascii="FZSSK--GBK1-0" w:hAnsi="FZSSK--GBK1-0"/>
        </w:rPr>
        <w:t>单位为毫克每千克</w:t>
      </w:r>
      <w:r>
        <w:t>(mg/kg);</w:t>
      </w:r>
    </w:p>
    <w:p>
      <w:pPr>
        <w:ind w:left="960" w:leftChars="400" w:firstLine="720" w:firstLineChars="300"/>
      </w:pPr>
      <w:r>
        <w:rPr>
          <w:rFonts w:ascii="E-BX" w:hAnsi="E-BX"/>
        </w:rPr>
        <w:t>m</w:t>
      </w:r>
      <w:r>
        <w:rPr>
          <w:sz w:val="12"/>
          <w:szCs w:val="12"/>
        </w:rPr>
        <w:t xml:space="preserve">2 </w:t>
      </w:r>
      <w:r>
        <w:t>———</w:t>
      </w:r>
      <w:r>
        <w:rPr>
          <w:rFonts w:ascii="FZSSK--GBK1-0" w:hAnsi="FZSSK--GBK1-0"/>
        </w:rPr>
        <w:t>测定用样液中亚硝酸钠的质量</w:t>
      </w:r>
      <w:r>
        <w:t>,</w:t>
      </w:r>
      <w:r>
        <w:rPr>
          <w:rFonts w:ascii="FZSSK--GBK1-0" w:hAnsi="FZSSK--GBK1-0"/>
        </w:rPr>
        <w:t>单位为微克</w:t>
      </w:r>
      <w:r>
        <w:t>(μg);</w:t>
      </w:r>
    </w:p>
    <w:p>
      <w:pPr>
        <w:ind w:left="960" w:leftChars="400" w:firstLine="720" w:firstLineChars="300"/>
      </w:pPr>
      <w:r>
        <w:t>1000———</w:t>
      </w:r>
      <w:r>
        <w:rPr>
          <w:rFonts w:ascii="FZSSK--GBK1-0" w:hAnsi="FZSSK--GBK1-0"/>
        </w:rPr>
        <w:t>转换系数</w:t>
      </w:r>
      <w:r>
        <w:t>;</w:t>
      </w:r>
    </w:p>
    <w:p>
      <w:pPr>
        <w:ind w:left="960" w:leftChars="400" w:firstLine="720" w:firstLineChars="300"/>
      </w:pPr>
      <w:r>
        <w:rPr>
          <w:rFonts w:ascii="E-BX" w:hAnsi="E-BX"/>
        </w:rPr>
        <w:t>m</w:t>
      </w:r>
      <w:r>
        <w:rPr>
          <w:sz w:val="12"/>
          <w:szCs w:val="12"/>
        </w:rPr>
        <w:t xml:space="preserve">3 </w:t>
      </w:r>
      <w:r>
        <w:t>———</w:t>
      </w:r>
      <w:r>
        <w:rPr>
          <w:rFonts w:ascii="FZSSK--GBK1-0" w:hAnsi="FZSSK--GBK1-0"/>
        </w:rPr>
        <w:t>试样质量</w:t>
      </w:r>
      <w:r>
        <w:t>,</w:t>
      </w:r>
      <w:r>
        <w:rPr>
          <w:rFonts w:ascii="FZSSK--GBK1-0" w:hAnsi="FZSSK--GBK1-0"/>
        </w:rPr>
        <w:t>单位为克</w:t>
      </w:r>
      <w:r>
        <w:t>(g);</w:t>
      </w:r>
    </w:p>
    <w:p>
      <w:pPr>
        <w:ind w:left="960" w:leftChars="400" w:firstLine="720" w:firstLineChars="300"/>
      </w:pPr>
      <w:r>
        <w:rPr>
          <w:rFonts w:ascii="E-BX" w:hAnsi="E-BX"/>
        </w:rPr>
        <w:t>V</w:t>
      </w:r>
      <w:r>
        <w:rPr>
          <w:sz w:val="12"/>
          <w:szCs w:val="12"/>
        </w:rPr>
        <w:t xml:space="preserve">1 </w:t>
      </w:r>
      <w:r>
        <w:t>———</w:t>
      </w:r>
      <w:r>
        <w:rPr>
          <w:rFonts w:ascii="FZSSK--GBK1-0" w:hAnsi="FZSSK--GBK1-0"/>
        </w:rPr>
        <w:t>测定用样液体积</w:t>
      </w:r>
      <w:r>
        <w:t>,</w:t>
      </w:r>
      <w:r>
        <w:rPr>
          <w:rFonts w:ascii="FZSSK--GBK1-0" w:hAnsi="FZSSK--GBK1-0"/>
        </w:rPr>
        <w:t>单位为毫升</w:t>
      </w:r>
      <w:r>
        <w:t>(mL);</w:t>
      </w:r>
    </w:p>
    <w:p>
      <w:pPr>
        <w:ind w:left="960" w:leftChars="400" w:firstLine="720" w:firstLineChars="300"/>
      </w:pPr>
      <w:r>
        <w:rPr>
          <w:rFonts w:ascii="E-BX" w:hAnsi="E-BX"/>
        </w:rPr>
        <w:t>V</w:t>
      </w:r>
      <w:r>
        <w:rPr>
          <w:sz w:val="12"/>
          <w:szCs w:val="12"/>
        </w:rPr>
        <w:t xml:space="preserve">0 </w:t>
      </w:r>
      <w:r>
        <w:t>———</w:t>
      </w:r>
      <w:r>
        <w:rPr>
          <w:rFonts w:ascii="FZSSK--GBK1-0" w:hAnsi="FZSSK--GBK1-0"/>
        </w:rPr>
        <w:t>试样处理液总体积</w:t>
      </w:r>
      <w:r>
        <w:t>,</w:t>
      </w:r>
      <w:r>
        <w:rPr>
          <w:rFonts w:ascii="FZSSK--GBK1-0" w:hAnsi="FZSSK--GBK1-0"/>
        </w:rPr>
        <w:t>单位为毫升</w:t>
      </w:r>
      <w:r>
        <w:t>(mL)。</w:t>
      </w:r>
    </w:p>
    <w:p>
      <w:pPr>
        <w:ind w:left="960" w:leftChars="400" w:firstLine="720" w:firstLineChars="300"/>
      </w:pPr>
      <w:r>
        <w:rPr>
          <w:rFonts w:ascii="FZSSK--GBK1-0" w:hAnsi="FZSSK--GBK1-0"/>
        </w:rPr>
        <w:t>结果保留</w:t>
      </w:r>
      <w:r>
        <w:t>2</w:t>
      </w:r>
      <w:r>
        <w:rPr>
          <w:rFonts w:ascii="FZSSK--GBK1-0" w:hAnsi="FZSSK--GBK1-0"/>
        </w:rPr>
        <w:t>位有效数字</w:t>
      </w:r>
      <w:r>
        <w:t>。</w:t>
      </w:r>
    </w:p>
    <w:p>
      <w:pPr>
        <w:pStyle w:val="16"/>
        <w:numPr>
          <w:ilvl w:val="0"/>
          <w:numId w:val="8"/>
        </w:numPr>
        <w:ind w:firstLineChars="0"/>
        <w:rPr>
          <w:b/>
        </w:rPr>
      </w:pPr>
      <w:r>
        <w:rPr>
          <w:rFonts w:hint="eastAsia"/>
          <w:b/>
        </w:rPr>
        <w:t>微量元素测定的目的和意义</w:t>
      </w:r>
    </w:p>
    <w:p>
      <w:pPr>
        <w:ind w:firstLine="480" w:firstLineChars="200"/>
      </w:pPr>
      <w:r>
        <w:rPr>
          <w:rFonts w:hint="eastAsia"/>
        </w:rPr>
        <w:t>微量元素：矿物质在食品中含量在0.01%以下。（如铁、锌、铜、锰、铬、硒、钼、钴、氟等。其突出作用是与生命活力密切相关，摄入过量、不足或缺乏都会不同程度地引起人体生理的异常或发生疾病）</w:t>
      </w:r>
    </w:p>
    <w:p>
      <w:r>
        <w:rPr>
          <w:rFonts w:hint="eastAsia"/>
        </w:rPr>
        <w:t>目的：</w:t>
      </w:r>
    </w:p>
    <w:p>
      <w:pPr>
        <w:ind w:firstLine="480" w:firstLineChars="200"/>
      </w:pPr>
      <w:r>
        <w:rPr>
          <w:rFonts w:hint="eastAsia"/>
        </w:rPr>
        <w:t>a从营养学角度来说食品中的矿物质不仅是构成机体组织的材料，如钙、镁是骨骼、牙齿的重要成分；还可调节人体的生理功能，比如微量元素是是酶的活化剂；铁元素是一种微量元素，它是血红蛋白的主要成分，在体内能够传递氧，假如人体缺铁的话就会引起缺铁性贫血。</w:t>
      </w:r>
    </w:p>
    <w:p>
      <w:pPr>
        <w:ind w:firstLine="480" w:firstLineChars="200"/>
      </w:pPr>
      <w:r>
        <w:rPr>
          <w:rFonts w:hint="eastAsia"/>
        </w:rPr>
        <w:t>b从危害的角度来看食品中残留的某些重金属，不但会对机体产生不同程度的损害作用，也会影响食品的品质，国家也制定了相应的标准来控制食品中某些重金属的允许含量，所以测定对产品品质控制等也有一定的积极意义。</w:t>
      </w:r>
    </w:p>
    <w:p>
      <w:r>
        <w:rPr>
          <w:rFonts w:hint="eastAsia"/>
        </w:rPr>
        <w:t>检测食品中有害元素的意义：</w:t>
      </w:r>
    </w:p>
    <w:p>
      <w:pPr>
        <w:ind w:firstLine="480" w:firstLineChars="200"/>
      </w:pPr>
      <w:r>
        <w:rPr>
          <w:rFonts w:hint="eastAsia"/>
        </w:rPr>
        <w:t>a分析食品中有害元素的种类及含量；</w:t>
      </w:r>
    </w:p>
    <w:p>
      <w:pPr>
        <w:ind w:firstLine="480" w:firstLineChars="200"/>
      </w:pPr>
      <w:r>
        <w:rPr>
          <w:rFonts w:hint="eastAsia"/>
        </w:rPr>
        <w:t>b防止有害元素危害人体健康；</w:t>
      </w:r>
    </w:p>
    <w:p>
      <w:pPr>
        <w:ind w:firstLine="480" w:firstLineChars="200"/>
      </w:pPr>
      <w:r>
        <w:rPr>
          <w:rFonts w:hint="eastAsia"/>
        </w:rPr>
        <w:t>c为加强食品生产和卫生管理提供依据。</w:t>
      </w:r>
    </w:p>
    <w:p>
      <w:pPr>
        <w:ind w:firstLine="480" w:firstLineChars="200"/>
      </w:pPr>
    </w:p>
    <w:p>
      <w:pPr>
        <w:pStyle w:val="16"/>
        <w:numPr>
          <w:ilvl w:val="0"/>
          <w:numId w:val="8"/>
        </w:numPr>
        <w:ind w:firstLineChars="0"/>
        <w:rPr>
          <w:b/>
        </w:rPr>
      </w:pPr>
      <w:r>
        <w:rPr>
          <w:rFonts w:hint="eastAsia"/>
          <w:b/>
        </w:rPr>
        <w:t>凯氏定氮原理，步骤</w:t>
      </w:r>
    </w:p>
    <w:p>
      <w:pPr>
        <w:pStyle w:val="16"/>
        <w:ind w:firstLine="0" w:firstLineChars="0"/>
      </w:pPr>
      <w:r>
        <w:rPr>
          <w:rFonts w:hint="eastAsia"/>
        </w:rPr>
        <w:t>原理：</w:t>
      </w:r>
    </w:p>
    <w:p>
      <w:pPr>
        <w:pStyle w:val="16"/>
        <w:ind w:firstLine="480"/>
      </w:pPr>
      <w:r>
        <w:t>将样品与浓硫酸和硫酸钾、硫酸铜催化剂一同加热消化，使蛋白质分解，其中C和H被氧化为CO</w:t>
      </w:r>
      <w:r>
        <w:rPr>
          <w:vertAlign w:val="subscript"/>
        </w:rPr>
        <w:t>2</w:t>
      </w:r>
      <w:r>
        <w:t>和H</w:t>
      </w:r>
      <w:r>
        <w:rPr>
          <w:vertAlign w:val="subscript"/>
        </w:rPr>
        <w:t>2</w:t>
      </w:r>
      <w:r>
        <w:t>O逸出，而</w:t>
      </w:r>
      <w:r>
        <w:rPr>
          <w:color w:val="FF0000"/>
        </w:rPr>
        <w:t>样品中的有机氮转化为NH</w:t>
      </w:r>
      <w:r>
        <w:rPr>
          <w:color w:val="FF0000"/>
          <w:vertAlign w:val="subscript"/>
        </w:rPr>
        <w:t>3</w:t>
      </w:r>
      <w:r>
        <w:rPr>
          <w:color w:val="FF0000"/>
        </w:rPr>
        <w:t>，并与H</w:t>
      </w:r>
      <w:r>
        <w:rPr>
          <w:color w:val="FF0000"/>
          <w:vertAlign w:val="subscript"/>
        </w:rPr>
        <w:t>2</w:t>
      </w:r>
      <w:r>
        <w:rPr>
          <w:color w:val="FF0000"/>
        </w:rPr>
        <w:t>SO</w:t>
      </w:r>
      <w:r>
        <w:rPr>
          <w:color w:val="FF0000"/>
          <w:vertAlign w:val="subscript"/>
        </w:rPr>
        <w:t>4</w:t>
      </w:r>
      <w:r>
        <w:rPr>
          <w:color w:val="FF0000"/>
        </w:rPr>
        <w:t>结合成NH</w:t>
      </w:r>
      <w:r>
        <w:rPr>
          <w:color w:val="FF0000"/>
          <w:vertAlign w:val="subscript"/>
        </w:rPr>
        <w:t>4</w:t>
      </w:r>
      <w:r>
        <w:rPr>
          <w:color w:val="FF0000"/>
        </w:rPr>
        <w:t>SO</w:t>
      </w:r>
      <w:r>
        <w:rPr>
          <w:color w:val="FF0000"/>
          <w:vertAlign w:val="subscript"/>
        </w:rPr>
        <w:t>4</w:t>
      </w:r>
      <w:r>
        <w:t>，此过程称为消化。加碱NaOH将消化液碱化，使NH3游离出来，再通过水蒸气蒸馏，使NH3蒸出，用硼酸吸收形成硼酸铵，再以标准盐酸或硫酸溶液滴定，根据标准酸消耗量可计算出蛋白质的含量。</w:t>
      </w:r>
    </w:p>
    <w:p>
      <w:pPr>
        <w:pStyle w:val="16"/>
        <w:ind w:firstLine="0" w:firstLineChars="0"/>
      </w:pPr>
      <w:r>
        <w:rPr>
          <w:rFonts w:hint="eastAsia"/>
        </w:rPr>
        <w:t>步骤：</w:t>
      </w:r>
    </w:p>
    <w:p>
      <w:r>
        <w:t>消化——蒸馏与吸收——滴定</w:t>
      </w:r>
      <w:r>
        <w:rPr>
          <w:rFonts w:hint="eastAsia"/>
        </w:rPr>
        <w:t>（</w:t>
      </w:r>
      <w:r>
        <w:t>消化----浓硫酸、硫酸铜、硫酸钾</w:t>
      </w:r>
      <w:r>
        <w:rPr>
          <w:rFonts w:hint="eastAsia"/>
        </w:rPr>
        <w:t xml:space="preserve"> </w:t>
      </w:r>
      <w:r>
        <w:t>蒸馏----氢氧化钠</w:t>
      </w:r>
      <w:r>
        <w:rPr>
          <w:rFonts w:hint="eastAsia"/>
        </w:rPr>
        <w:t xml:space="preserve"> </w:t>
      </w:r>
      <w:r>
        <w:t>吸收----硼酸</w:t>
      </w:r>
      <w:r>
        <w:rPr>
          <w:rFonts w:hint="eastAsia"/>
        </w:rPr>
        <w:t xml:space="preserve"> </w:t>
      </w:r>
      <w:r>
        <w:t>滴定----盐酸、混合指示剂）</w:t>
      </w:r>
    </w:p>
    <w:p>
      <w:pPr>
        <w:ind w:firstLine="480"/>
      </w:pPr>
      <w:r>
        <w:t>①样品消化：准确称取固体样品0.20~2.00g（半固体样品2.00~5.00g，液体样品10.00~25.00mL），小心移入干燥洁净的500mL凯氏烧瓶中，加入研细的0.2g硫酸铜、6g硫酸钾及20ml浓硫酸，小心摇匀后，安装消化装置，瓶颈45°角倾斜置电炉上，在通风橱内加热消化）。</w:t>
      </w:r>
    </w:p>
    <w:p>
      <w:pPr>
        <w:ind w:firstLine="480"/>
      </w:pPr>
      <w:r>
        <w:t>先以小火缓慢加热，待内容物完全炭化、泡沫消失后，加大火力保持瓶内液体微沸，消化至溶液呈蓝绿色透明后，再继续加热微沸0.5h，取下冷却，小心加入20mL水，移入100mL容量瓶中，用少量水洗定氮瓶，并入容量瓶中，再加水至刻度，混匀备用。同时做试剂空白试验。</w:t>
      </w:r>
    </w:p>
    <w:p>
      <w:pPr>
        <w:ind w:firstLine="480" w:firstLineChars="200"/>
      </w:pPr>
      <w:r>
        <w:rPr>
          <w:rFonts w:hint="eastAsia"/>
        </w:rPr>
        <w:t>②</w:t>
      </w:r>
      <w:r>
        <w:t xml:space="preserve"> 蒸馏、吸收：装好蒸馏装置，在水蒸气发生瓶内加入</w:t>
      </w:r>
      <w:r>
        <w:rPr>
          <w:rFonts w:ascii="TimesNewRomanPS-BoldMT" w:hAnsi="TimesNewRomanPS-BoldMT"/>
        </w:rPr>
        <w:t>100mL</w:t>
      </w:r>
      <w:r>
        <w:t>蒸馏水约</w:t>
      </w:r>
      <w:r>
        <w:rPr>
          <w:rFonts w:ascii="TimesNewRomanPS-BoldMT" w:hAnsi="TimesNewRomanPS-BoldMT"/>
        </w:rPr>
        <w:t>2/3</w:t>
      </w:r>
      <w:r>
        <w:t>处、玻璃珠数粒，加甲基红指示液数滴及数毫升硫酸，以保持水呈酸性，加热煮沸水蒸气发生瓶内的水。塞紧瓶口，冷凝管下端插入吸收瓶液面下（瓶内预先装有</w:t>
      </w:r>
      <w:r>
        <w:rPr>
          <w:rFonts w:ascii="TimesNewRomanPS-BoldMT" w:hAnsi="TimesNewRomanPS-BoldMT"/>
        </w:rPr>
        <w:t>10mL 20g∕L</w:t>
      </w:r>
      <w:r>
        <w:t>硼酸溶液及混合指示剂</w:t>
      </w:r>
      <w:r>
        <w:rPr>
          <w:rFonts w:ascii="TimesNewRomanPS-BoldMT" w:hAnsi="TimesNewRomanPS-BoldMT"/>
        </w:rPr>
        <w:t>1~2</w:t>
      </w:r>
      <w:r>
        <w:t>滴）。准确吸取</w:t>
      </w:r>
      <w:r>
        <w:rPr>
          <w:rFonts w:ascii="TimesNewRomanPS-BoldMT" w:hAnsi="TimesNewRomanPS-BoldMT"/>
        </w:rPr>
        <w:t>10mL</w:t>
      </w:r>
      <w:r>
        <w:t>样品处理液由小漏斗流入反应室，并以</w:t>
      </w:r>
      <w:r>
        <w:rPr>
          <w:rFonts w:ascii="TimesNewRomanPS-BoldMT" w:hAnsi="TimesNewRomanPS-BoldMT"/>
        </w:rPr>
        <w:t>10mL</w:t>
      </w:r>
      <w:r>
        <w:t>水洗涤小烧杯使之流入反应室内，塞紧玻璃塞。从安全漏斗中慢慢加入</w:t>
      </w:r>
      <w:r>
        <w:rPr>
          <w:rFonts w:ascii="TimesNewRomanPS-BoldMT" w:hAnsi="TimesNewRomanPS-BoldMT"/>
        </w:rPr>
        <w:t>10mL400g/L</w:t>
      </w:r>
      <w:r>
        <w:t>氢氧化钠，溶液应呈蓝褐色。不要摇动，将</w:t>
      </w:r>
      <w:bookmarkStart w:id="0" w:name="_GoBack"/>
      <w:bookmarkEnd w:id="0"/>
      <w:r>
        <w:t>定氮球连接好。用直火加热蒸馏</w:t>
      </w:r>
      <w:r>
        <w:rPr>
          <w:rFonts w:ascii="TimesNewRomanPS-BoldMT" w:hAnsi="TimesNewRomanPS-BoldMT"/>
        </w:rPr>
        <w:t>30min</w:t>
      </w:r>
      <w:r>
        <w:t>，将蒸馏装置出口离开液面继续蒸馏</w:t>
      </w:r>
      <w:r>
        <w:rPr>
          <w:rFonts w:ascii="TimesNewRomanPS-BoldMT" w:hAnsi="TimesNewRomanPS-BoldMT"/>
        </w:rPr>
        <w:t>1min</w:t>
      </w:r>
      <w:r>
        <w:t>，用蒸馏水淋洗尖端后停止蒸馏。</w:t>
      </w:r>
    </w:p>
    <w:p>
      <w:pPr>
        <w:ind w:firstLine="480" w:firstLineChars="200"/>
      </w:pPr>
      <w:r>
        <w:t>③滴定：将接受瓶内的硼酸液用0.1000mol/L盐酸标准溶液滴定至灰色或蓝紫色为终点。同时做一试剂空白（除不加样品，从消化开始操作完全相同）。</w:t>
      </w:r>
    </w:p>
    <w:p>
      <w:pPr>
        <w:pStyle w:val="16"/>
        <w:numPr>
          <w:ilvl w:val="0"/>
          <w:numId w:val="8"/>
        </w:numPr>
        <w:ind w:firstLineChars="0"/>
        <w:rPr>
          <w:b/>
        </w:rPr>
      </w:pPr>
      <w:r>
        <w:rPr>
          <w:rFonts w:hint="eastAsia"/>
          <w:b/>
        </w:rPr>
        <w:t>列举食品掺伪的事件</w:t>
      </w:r>
    </w:p>
    <w:p>
      <w:pPr>
        <w:ind w:firstLine="480" w:firstLineChars="200"/>
      </w:pPr>
      <w:r>
        <w:rPr>
          <w:rFonts w:hint="eastAsia"/>
        </w:rPr>
        <w:t>我国古代：《礼记》一书曾有记载：“沽酒市脯不食”之说，意思就是告诫人们不要不加选择的去食用大街上摊贩卖的酒和熟肉，因为酒里掺水，肉也不知什么肉。</w:t>
      </w:r>
    </w:p>
    <w:p>
      <w:pPr>
        <w:ind w:firstLine="480" w:firstLineChars="200"/>
      </w:pPr>
      <w:r>
        <w:rPr>
          <w:rFonts w:hint="eastAsia"/>
        </w:rPr>
        <w:t>国外：经济不发达的国家，如非洲一些国家用糠皮代替淀粉。印度曾报道牛肉中掺水、蔬菜中加水的案例。</w:t>
      </w:r>
    </w:p>
    <w:p>
      <w:pPr>
        <w:pStyle w:val="16"/>
        <w:ind w:firstLine="480"/>
      </w:pPr>
      <w:r>
        <w:rPr>
          <w:rFonts w:hint="eastAsia"/>
        </w:rPr>
        <w:t>发达国家：比如在老牛身上注射番木瓜酶促进肌肉纤维软化，屠宰后向小牛肉一样卖高价。</w:t>
      </w:r>
    </w:p>
    <w:p>
      <w:pPr>
        <w:pStyle w:val="16"/>
        <w:numPr>
          <w:ilvl w:val="0"/>
          <w:numId w:val="8"/>
        </w:numPr>
        <w:ind w:firstLineChars="0"/>
        <w:rPr>
          <w:b/>
        </w:rPr>
      </w:pPr>
      <w:r>
        <w:rPr>
          <w:rFonts w:hint="eastAsia"/>
          <w:b/>
        </w:rPr>
        <w:t>原子吸收法测定自来水中的铁元素原理</w:t>
      </w:r>
    </w:p>
    <w:p>
      <w:pPr>
        <w:ind w:firstLine="480" w:firstLineChars="200"/>
      </w:pPr>
      <w:r>
        <w:rPr>
          <w:rFonts w:hint="eastAsia"/>
        </w:rPr>
        <w:t>将或消解处理过的样品直接吸入火焰中，铁的化合物易于原子化，可于248.3nm处测量铁基态原子对其空心阴极灯特征辐射的吸收。在一定条件下，根据吸光度与待测样品中金属浓度成正比。</w:t>
      </w:r>
    </w:p>
    <w:p>
      <w:pPr>
        <w:pStyle w:val="16"/>
        <w:numPr>
          <w:ilvl w:val="0"/>
          <w:numId w:val="8"/>
        </w:numPr>
        <w:ind w:firstLineChars="0"/>
        <w:rPr>
          <w:b/>
        </w:rPr>
      </w:pPr>
      <w:r>
        <w:rPr>
          <w:rFonts w:hint="eastAsia"/>
          <w:b/>
        </w:rPr>
        <w:t>还原糖－直接滴定法测定原理，步骤和注意事项</w:t>
      </w:r>
    </w:p>
    <w:p>
      <w:r>
        <w:t>原理：</w:t>
      </w:r>
    </w:p>
    <w:p>
      <w:pPr>
        <w:ind w:firstLine="480"/>
      </w:pPr>
      <w:r>
        <w:t>将一定量菲林试剂</w:t>
      </w:r>
      <w:r>
        <w:rPr>
          <w:color w:val="FF0000"/>
        </w:rPr>
        <w:t>（碱性酒石酸铜甲液，由硫酸铜和次甲基蓝混合</w:t>
      </w:r>
      <w:r>
        <w:rPr>
          <w:rFonts w:ascii="TimesNewRomanPS-BoldMT" w:hAnsi="TimesNewRomanPS-BoldMT"/>
          <w:color w:val="FF0000"/>
        </w:rPr>
        <w:t>)+</w:t>
      </w:r>
      <w:r>
        <w:rPr>
          <w:color w:val="FF0000"/>
        </w:rPr>
        <w:t>乙液</w:t>
      </w:r>
      <w:r>
        <w:rPr>
          <w:rFonts w:ascii="TimesNewRomanPS-BoldMT" w:hAnsi="TimesNewRomanPS-BoldMT"/>
          <w:color w:val="FF0000"/>
        </w:rPr>
        <w:t>(</w:t>
      </w:r>
      <w:r>
        <w:rPr>
          <w:color w:val="FF0000"/>
        </w:rPr>
        <w:t>酒石酸钾钠、氢氧化钠和亚铁氰化钾混合</w:t>
      </w:r>
      <w:r>
        <w:rPr>
          <w:rFonts w:ascii="TimesNewRomanPS-BoldMT" w:hAnsi="TimesNewRomanPS-BoldMT"/>
          <w:color w:val="FF0000"/>
        </w:rPr>
        <w:t>)</w:t>
      </w:r>
      <w:r>
        <w:rPr>
          <w:color w:val="FF0000"/>
        </w:rPr>
        <w:t>等量混合</w:t>
      </w:r>
      <w:r>
        <w:t>，立即生成天蓝色的氢氧化铜沉淀，这种沉淀很快与酒石酸钾钠反应，生成深蓝色的可溶性酒石酸钾钠铜络合物。</w:t>
      </w:r>
    </w:p>
    <w:p>
      <w:pPr>
        <w:ind w:firstLine="480"/>
      </w:pPr>
      <w:r>
        <w:t>在加热条件下，以次甲基蓝作为指示剂，用样液滴定经标定的碱性酒石酸铜溶液，还原糖将二价铜还原为红色的氧化亚铜沉淀，待二价铜全部被还原后，稍过量的还原糖把次甲基蓝还原，溶液由</w:t>
      </w:r>
      <w:r>
        <w:rPr>
          <w:color w:val="FF0000"/>
        </w:rPr>
        <w:t>蓝色变为无色</w:t>
      </w:r>
      <w:r>
        <w:t>，即为滴定终点。根据样液消耗量可计算还原糖含量</w:t>
      </w:r>
    </w:p>
    <w:p>
      <w:r>
        <w:rPr>
          <w:rFonts w:hint="eastAsia"/>
        </w:rPr>
        <w:t>步骤：</w:t>
      </w:r>
    </w:p>
    <w:p>
      <w:pPr>
        <w:ind w:firstLine="480"/>
      </w:pPr>
      <w:r>
        <w:t>①样品处理：加水、醋酸锌、亚铁氰化钾等（制备提取液，除去干扰物质）。</w:t>
      </w:r>
    </w:p>
    <w:p>
      <w:pPr>
        <w:ind w:firstLine="480" w:firstLineChars="200"/>
      </w:pPr>
      <w:r>
        <w:t>②碱性酒石酸铜溶液的标定：葡萄糖标准溶液滴定碱性酒石酸铜溶液，溶液蓝色刚好褪去为终点。</w:t>
      </w:r>
    </w:p>
    <w:p>
      <w:pPr>
        <w:ind w:firstLine="480" w:firstLineChars="200"/>
      </w:pPr>
      <w:r>
        <w:t>准确吸取碱性酒石酸铜甲液和乙液各5mL，置于250mL锥形瓶中，加水10mL，加玻璃珠3粒。从滴定管滴加约9mL葡萄糖标准溶液，加热使其在2分钟内沸腾，准确沸腾30秒，趁热以每2秒一滴的速度滴加葡萄糖标准溶液，直至溶液蓝色刚好褪去为终点。记录消耗葡萄糖标准溶液的总体积。平行操作3次，取其平均值。</w:t>
      </w:r>
    </w:p>
    <w:p>
      <w:pPr>
        <w:ind w:firstLine="480" w:firstLineChars="200"/>
      </w:pPr>
      <w:r>
        <w:t>③样品溶液预测：滴加样品液至碱性酒石酸铜溶液，直至溶液蓝色刚好褪去为终点。记录消耗溶液的体积。</w:t>
      </w:r>
    </w:p>
    <w:p>
      <w:pPr>
        <w:ind w:firstLine="480" w:firstLineChars="200"/>
      </w:pPr>
      <w:r>
        <w:t>④样品溶液测定：从滴定管加入比预测时样品溶液消耗</w:t>
      </w:r>
      <w:r>
        <w:rPr>
          <w:color w:val="FF0000"/>
        </w:rPr>
        <w:t>总体积少</w:t>
      </w:r>
      <w:r>
        <w:rPr>
          <w:rFonts w:ascii="TimesNewRomanPS-BoldMT" w:hAnsi="TimesNewRomanPS-BoldMT"/>
          <w:color w:val="FF0000"/>
        </w:rPr>
        <w:t>1mL</w:t>
      </w:r>
      <w:r>
        <w:rPr>
          <w:color w:val="FF0000"/>
        </w:rPr>
        <w:t>的样品液</w:t>
      </w:r>
      <w:r>
        <w:t>至碱性酒石酸铜溶液，再滴加直至蓝色刚好褪去为终点。记录消耗样品液的体积。</w:t>
      </w:r>
    </w:p>
    <w:p>
      <w:pPr>
        <w:rPr>
          <w:b/>
          <w:bCs/>
        </w:rPr>
      </w:pPr>
      <w:r>
        <w:rPr>
          <w:rFonts w:hint="eastAsia"/>
        </w:rPr>
        <w:t>注意事项：测定条件如反应液碱度、热源强度、加热时</w:t>
      </w:r>
      <w:r>
        <w:t xml:space="preserve">  </w:t>
      </w:r>
      <w:r>
        <w:rPr>
          <w:rFonts w:hint="eastAsia"/>
        </w:rPr>
        <w:t>间、滴定速度、反应进行的程度</w:t>
      </w:r>
      <w:r>
        <w:t xml:space="preserve"> </w:t>
      </w:r>
      <w:r>
        <w:rPr>
          <w:rFonts w:hint="eastAsia"/>
        </w:rPr>
        <w:t>等均会对测定结果造成影响，因此应严格按照规定的条件操作。</w:t>
      </w:r>
    </w:p>
    <w:p>
      <w:pPr>
        <w:ind w:firstLine="480" w:firstLineChars="200"/>
      </w:pPr>
      <w:r>
        <w:rPr>
          <w:shd w:val="clear" w:color="auto" w:fill="FFFFFF"/>
        </w:rPr>
        <w:t>（1）样品溶液</w:t>
      </w:r>
      <w:r>
        <w:rPr>
          <w:rFonts w:hint="eastAsia"/>
          <w:shd w:val="clear" w:color="auto" w:fill="FFFFFF"/>
        </w:rPr>
        <w:t>需要进行</w:t>
      </w:r>
      <w:r>
        <w:rPr>
          <w:shd w:val="clear" w:color="auto" w:fill="FFFFFF"/>
        </w:rPr>
        <w:t>预测：</w:t>
      </w:r>
      <w:r>
        <w:t>一是本法对样品溶液中还原糖浓度有一定要求(0．1％左右)，测定时样品溶液的消耗体积应与标定葡萄糖标准溶液时消耗的体积相近，通过预测可了解样品溶液浓度是否合适，浓度过大或过小应加以调整，使预测时消耗样液量在10 mI，左右；二是通过预测可知道样液大概消耗量，以便在正式测定时，预先加入比实际用量少1mI左右的样液，只留下1 mL左右样液在续滴定时加入，以保证在1 min内完成续滴定工作，提高测定的准确度。</w:t>
      </w:r>
    </w:p>
    <w:p>
      <w:pPr>
        <w:ind w:firstLine="480" w:firstLineChars="200"/>
      </w:pPr>
      <w:r>
        <w:t>（2）为消除氧化亚铜沉淀对滴定终点观察的干扰，在碱性酒石酸铜乙液中加入少量亚铁氰化钾，使之与氧化亚铜生成可溶性的无色配合物，而不再析出红色沉淀。</w:t>
      </w:r>
    </w:p>
    <w:p>
      <w:pPr>
        <w:ind w:firstLine="480" w:firstLineChars="200"/>
      </w:pPr>
      <w:r>
        <w:rPr>
          <w:rFonts w:hint="eastAsia"/>
        </w:rPr>
        <w:t>（3）</w:t>
      </w:r>
      <w:r>
        <w:t>碱性酒石酸铜甲液和乙液应分别贮存，用时才混合，否则酒石酸钾钠铜配合物长期在碱性条件下会慢慢分解析出氧化亚铜沉淀，使试剂有效浓度降低。</w:t>
      </w:r>
    </w:p>
    <w:p>
      <w:pPr>
        <w:ind w:firstLine="480" w:firstLineChars="200"/>
      </w:pPr>
      <w:r>
        <w:rPr>
          <w:rFonts w:hint="eastAsia"/>
        </w:rPr>
        <w:t>（</w:t>
      </w:r>
      <w:r>
        <w:rPr>
          <w:rFonts w:hint="eastAsia"/>
          <w:lang w:val="en-US" w:eastAsia="zh-CN"/>
        </w:rPr>
        <w:t>4</w:t>
      </w:r>
      <w:r>
        <w:rPr>
          <w:rFonts w:hint="eastAsia"/>
        </w:rPr>
        <w:t>）</w:t>
      </w:r>
      <w:r>
        <w:t>滴定必须在沸腾条件下进行</w:t>
      </w:r>
      <w:r>
        <w:rPr>
          <w:rFonts w:hint="eastAsia" w:asciiTheme="minorEastAsia" w:hAnsiTheme="minorEastAsia"/>
        </w:rPr>
        <w:t>。</w:t>
      </w:r>
      <w:r>
        <w:t>其原因一是可以加快还原糖与Cuz+的反应速度；二是次甲基蓝变色反应是可逆的，还原型次甲基蓝遇空气中氧时又会被氧化为氧化型。此外，氧化亚铜也极不稳定，易被空气中氧所氧化。保持反应液沸腾可防止空气进入，避免次甲基蓝和氧化亚铜被氧化而增加耗糖量。</w:t>
      </w:r>
    </w:p>
    <w:p>
      <w:pPr>
        <w:pStyle w:val="16"/>
        <w:numPr>
          <w:ilvl w:val="0"/>
          <w:numId w:val="8"/>
        </w:numPr>
        <w:ind w:firstLineChars="0"/>
        <w:rPr>
          <w:b/>
        </w:rPr>
      </w:pPr>
      <w:r>
        <w:rPr>
          <w:rFonts w:hint="eastAsia"/>
          <w:b/>
        </w:rPr>
        <w:t>原子吸收法测蔬菜中铁 原理，步骤，注意事项，仪器设备</w:t>
      </w:r>
    </w:p>
    <w:p>
      <w:r>
        <w:rPr>
          <w:rFonts w:hint="eastAsia"/>
        </w:rPr>
        <w:t>原理:</w:t>
      </w:r>
    </w:p>
    <w:p>
      <w:pPr>
        <w:pStyle w:val="16"/>
        <w:ind w:firstLine="480"/>
      </w:pPr>
      <w:r>
        <w:rPr>
          <w:rFonts w:hint="eastAsia"/>
        </w:rPr>
        <w:t>样品有机质经硝酸和高氯酸消解定容后，用火焰原子吸收测定。试样溶液中的铁在微酸介质中，在空气一乙炔火焰中原子化，所产生的原子蒸汽吸收从铁空心阴极灯射出的特征波长248.3nm的光，吸光度大小与火焰中铁的基态原子浓度成正比，用工作曲线法对样品中铁含量进行定性分析。</w:t>
      </w:r>
    </w:p>
    <w:p>
      <w:r>
        <w:rPr>
          <w:rFonts w:hint="eastAsia"/>
        </w:rPr>
        <w:t>仪器设备:</w:t>
      </w:r>
    </w:p>
    <w:p>
      <w:r>
        <w:rPr>
          <w:rFonts w:hint="eastAsia"/>
        </w:rPr>
        <w:t>锥形瓶，25ml刻度试管，电子天平，电热板，洗耳球，移波管，通风橱，漏斗，</w:t>
      </w:r>
    </w:p>
    <w:p>
      <w:r>
        <w:rPr>
          <w:rFonts w:hint="eastAsia"/>
        </w:rPr>
        <w:t>Z2000 原子吸收光谱仪；硝酸，高氯酸，Fe元素标准液。</w:t>
      </w:r>
    </w:p>
    <w:p>
      <w:r>
        <w:rPr>
          <w:rFonts w:hint="eastAsia"/>
        </w:rPr>
        <w:t>步骤：</w:t>
      </w:r>
    </w:p>
    <w:p>
      <w:r>
        <w:rPr>
          <w:rFonts w:hint="eastAsia"/>
        </w:rPr>
        <w:t xml:space="preserve">    1.称样：取蔬菜研磨至浆状，取2g加入150ml三角瓶（做三个重复）。</w:t>
      </w:r>
    </w:p>
    <w:p>
      <w:pPr>
        <w:ind w:firstLine="480" w:firstLineChars="200"/>
      </w:pPr>
      <w:r>
        <w:rPr>
          <w:rFonts w:hint="eastAsia"/>
        </w:rPr>
        <w:t>2.加酸消解</w:t>
      </w:r>
      <w:r>
        <w:t>：</w:t>
      </w:r>
      <w:r>
        <w:rPr>
          <w:rFonts w:hint="eastAsia"/>
        </w:rPr>
        <w:t>将称好的样品放在通风橱中，加入16ml硝酸，4ml高氯酸。盖上漏斗，置于电热板消化至透明无色（期间调换位置）。</w:t>
      </w:r>
    </w:p>
    <w:p>
      <w:pPr>
        <w:ind w:firstLine="480" w:firstLineChars="200"/>
      </w:pPr>
      <w:r>
        <w:rPr>
          <w:rFonts w:hint="eastAsia"/>
        </w:rPr>
        <w:t>3.赶酸定容：样品加水3ml，继续加热至冒白烟之后再加热20min，转入刻度试管定容至25ml。</w:t>
      </w:r>
    </w:p>
    <w:p>
      <w:pPr>
        <w:ind w:firstLine="480" w:firstLineChars="200"/>
      </w:pPr>
      <w:r>
        <w:rPr>
          <w:rFonts w:hint="eastAsia"/>
        </w:rPr>
        <w:t>4.上机测定：</w:t>
      </w:r>
      <m:oMath>
        <m:r>
          <m:rPr>
            <m:sty m:val="p"/>
          </m:rPr>
          <w:rPr>
            <w:rFonts w:ascii="Cambria Math" w:hAnsi="Cambria Math"/>
          </w:rPr>
          <m:t>X=</m:t>
        </m:r>
        <m:f>
          <m:fPr>
            <m:type m:val="lin"/>
            <m:ctrlPr>
              <w:rPr>
                <w:rFonts w:ascii="Cambria Math" w:hAnsi="Cambria Math"/>
              </w:rPr>
            </m:ctrlPr>
          </m:fPr>
          <m:num>
            <m:r>
              <w:rPr>
                <w:rFonts w:ascii="Cambria Math" w:hAnsi="Cambria Math"/>
              </w:rPr>
              <m:t>ρV</m:t>
            </m:r>
            <m:ctrlPr>
              <w:rPr>
                <w:rFonts w:ascii="Cambria Math" w:hAnsi="Cambria Math"/>
              </w:rPr>
            </m:ctrlPr>
          </m:num>
          <m:den>
            <m:r>
              <w:rPr>
                <w:rFonts w:hint="eastAsia" w:ascii="Cambria Math" w:hAnsi="Cambria Math"/>
              </w:rPr>
              <m:t>m</m:t>
            </m:r>
            <m:ctrlPr>
              <w:rPr>
                <w:rFonts w:ascii="Cambria Math" w:hAnsi="Cambria Math"/>
              </w:rPr>
            </m:ctrlPr>
          </m:den>
        </m:f>
      </m:oMath>
    </w:p>
    <w:p>
      <w:pPr>
        <w:ind w:firstLine="480" w:firstLineChars="200"/>
      </w:pPr>
      <w:r>
        <w:rPr>
          <w:rFonts w:hint="eastAsia"/>
        </w:rPr>
        <w:t>X：试样中铁含量（</w:t>
      </w:r>
      <m:oMath>
        <m:f>
          <m:fPr>
            <m:type m:val="skw"/>
            <m:ctrlPr>
              <w:rPr>
                <w:rFonts w:ascii="Cambria Math" w:hAnsi="Cambria Math"/>
              </w:rPr>
            </m:ctrlPr>
          </m:fPr>
          <m:num>
            <m:r>
              <w:rPr>
                <w:rFonts w:hint="eastAsia" w:ascii="Cambria Math" w:hAnsi="Cambria Math"/>
              </w:rPr>
              <m:t>mg</m:t>
            </m:r>
            <m:ctrlPr>
              <w:rPr>
                <w:rFonts w:ascii="Cambria Math" w:hAnsi="Cambria Math"/>
              </w:rPr>
            </m:ctrlPr>
          </m:num>
          <m:den>
            <m:r>
              <w:rPr>
                <w:rFonts w:hint="eastAsia" w:ascii="Cambria Math" w:hAnsi="Cambria Math"/>
              </w:rPr>
              <m:t>kg</m:t>
            </m:r>
            <m:ctrlPr>
              <w:rPr>
                <w:rFonts w:ascii="Cambria Math" w:hAnsi="Cambria Math"/>
              </w:rPr>
            </m:ctrlPr>
          </m:den>
        </m:f>
      </m:oMath>
      <w:r>
        <w:rPr>
          <w:rFonts w:hint="eastAsia"/>
        </w:rPr>
        <w:t>）</w:t>
      </w:r>
    </w:p>
    <w:p>
      <w:pPr>
        <w:ind w:firstLine="480"/>
      </w:pPr>
      <w:r>
        <w:rPr>
          <w:rFonts w:cstheme="minorHAnsi"/>
        </w:rPr>
        <w:t>ρ</w:t>
      </w:r>
      <w:r>
        <w:rPr>
          <w:rFonts w:hint="eastAsia"/>
        </w:rPr>
        <w:t>：测定样液中铁的质量浓度（</w:t>
      </w:r>
      <m:oMath>
        <m:f>
          <m:fPr>
            <m:type m:val="skw"/>
            <m:ctrlPr>
              <w:rPr>
                <w:rFonts w:ascii="Cambria Math" w:hAnsi="Cambria Math"/>
              </w:rPr>
            </m:ctrlPr>
          </m:fPr>
          <m:num>
            <m:r>
              <w:rPr>
                <w:rFonts w:hint="eastAsia" w:ascii="Cambria Math" w:hAnsi="Cambria Math"/>
              </w:rPr>
              <m:t>mg</m:t>
            </m:r>
            <m:ctrlPr>
              <w:rPr>
                <w:rFonts w:ascii="Cambria Math" w:hAnsi="Cambria Math"/>
              </w:rPr>
            </m:ctrlPr>
          </m:num>
          <m:den>
            <m:r>
              <w:rPr>
                <w:rFonts w:ascii="Cambria Math" w:hAnsi="Cambria Math"/>
              </w:rPr>
              <m:t>L</m:t>
            </m:r>
            <m:ctrlPr>
              <w:rPr>
                <w:rFonts w:ascii="Cambria Math" w:hAnsi="Cambria Math"/>
              </w:rPr>
            </m:ctrlPr>
          </m:den>
        </m:f>
      </m:oMath>
      <w:r>
        <w:rPr>
          <w:rFonts w:hint="eastAsia"/>
        </w:rPr>
        <w:t>）</w:t>
      </w:r>
    </w:p>
    <w:p>
      <w:pPr>
        <w:ind w:firstLine="480"/>
      </w:pPr>
      <w:r>
        <w:rPr>
          <w:rFonts w:hint="eastAsia"/>
        </w:rPr>
        <w:t>V：试样消化液的定容体积（ml）</w:t>
      </w:r>
    </w:p>
    <w:p>
      <w:pPr>
        <w:ind w:firstLine="480"/>
      </w:pPr>
      <w:r>
        <w:rPr>
          <w:rFonts w:hint="eastAsia"/>
        </w:rPr>
        <w:t>m：试样称样量（g）</w:t>
      </w:r>
    </w:p>
    <w:p>
      <w:pPr>
        <w:pStyle w:val="16"/>
        <w:numPr>
          <w:ilvl w:val="0"/>
          <w:numId w:val="10"/>
        </w:numPr>
        <w:ind w:firstLineChars="0"/>
      </w:pPr>
      <w:r>
        <w:rPr>
          <w:rFonts w:hint="eastAsia"/>
        </w:rPr>
        <w:t>标准系列样品配置：取铁标液（1000mg/L）用0.5mol/L硝酸稀释至100μg/ml再十倍稀释至10μg/ml，配置0，1.0，2.0，3.0，4.0，5.0μg/ml的铁标准液使用液。</w:t>
      </w:r>
    </w:p>
    <w:p>
      <w:pPr>
        <w:pStyle w:val="16"/>
        <w:numPr>
          <w:ilvl w:val="0"/>
          <w:numId w:val="10"/>
        </w:numPr>
        <w:ind w:firstLineChars="0"/>
      </w:pPr>
      <w:r>
        <w:rPr>
          <w:rFonts w:hint="eastAsia"/>
        </w:rPr>
        <w:t>标准曲线制作与试样测定：标准使用液由低到高测定，以质量浓度为横坐标，吸光度为纵坐标，制作标曲，相同条件下测定样品溶液。</w:t>
      </w:r>
    </w:p>
    <w:p>
      <w:r>
        <w:rPr>
          <w:rFonts w:hint="eastAsia"/>
        </w:rPr>
        <w:t>注意事项：</w:t>
      </w:r>
    </w:p>
    <w:p>
      <w:pPr>
        <w:pStyle w:val="16"/>
        <w:numPr>
          <w:ilvl w:val="0"/>
          <w:numId w:val="11"/>
        </w:numPr>
        <w:ind w:firstLineChars="0"/>
      </w:pPr>
      <w:r>
        <w:rPr>
          <w:rFonts w:hint="eastAsia"/>
        </w:rPr>
        <w:t>样品消化不完全时，待测样品液中会残留有机质，有机质经过原子化器时被高温灼烧碳化，残留碳化残渣于狭缝上，使火焰分叉且不稳定，此时需关闭火焰发生器后清理狭缝上的残渣，然后重新开启火焰待仪器稳定后重新测定样品。</w:t>
      </w:r>
    </w:p>
    <w:p>
      <w:pPr>
        <w:pStyle w:val="16"/>
        <w:numPr>
          <w:ilvl w:val="0"/>
          <w:numId w:val="11"/>
        </w:numPr>
        <w:ind w:firstLineChars="0"/>
      </w:pPr>
      <w:r>
        <w:rPr>
          <w:rFonts w:hint="eastAsia"/>
        </w:rPr>
        <w:t>在测试样品的试管底部有白色沉淀，可能是芹菜细胞中的磷酸与芹菜中类似Ca</w:t>
      </w:r>
      <w:r>
        <w:rPr>
          <w:rFonts w:hint="eastAsia"/>
          <w:vertAlign w:val="superscript"/>
        </w:rPr>
        <w:t>2+</w:t>
      </w:r>
      <w:r>
        <w:rPr>
          <w:rFonts w:hint="eastAsia"/>
        </w:rPr>
        <w:t>，Mg</w:t>
      </w:r>
      <w:r>
        <w:rPr>
          <w:rFonts w:hint="eastAsia"/>
          <w:vertAlign w:val="superscript"/>
        </w:rPr>
        <w:t>2+</w:t>
      </w:r>
      <w:r>
        <w:rPr>
          <w:rFonts w:hint="eastAsia"/>
        </w:rPr>
        <w:t>等反应生成沉淀。</w:t>
      </w:r>
    </w:p>
    <w:p>
      <w:pPr>
        <w:pStyle w:val="16"/>
        <w:numPr>
          <w:ilvl w:val="0"/>
          <w:numId w:val="11"/>
        </w:numPr>
        <w:ind w:firstLineChars="0"/>
      </w:pPr>
      <w:r>
        <w:rPr>
          <w:rFonts w:hint="eastAsia"/>
        </w:rPr>
        <w:t>因消化后的样品中残留有部分硝酸所以在配置标准液时，应用0.5mol/L硝酸定容，若使用其他试剂，则会改变其背景吸收，使测量误差偏大。</w:t>
      </w:r>
    </w:p>
    <w:p>
      <w:pPr>
        <w:pStyle w:val="16"/>
        <w:numPr>
          <w:ilvl w:val="0"/>
          <w:numId w:val="8"/>
        </w:numPr>
        <w:ind w:firstLineChars="0"/>
        <w:rPr>
          <w:b/>
        </w:rPr>
      </w:pPr>
      <w:r>
        <w:rPr>
          <w:rFonts w:hint="eastAsia"/>
          <w:b/>
        </w:rPr>
        <w:t>异常奶主要有哪些</w:t>
      </w:r>
    </w:p>
    <w:p>
      <w:pPr>
        <w:pStyle w:val="16"/>
        <w:ind w:firstLine="480"/>
      </w:pPr>
      <w:r>
        <w:rPr>
          <w:rFonts w:hint="eastAsia"/>
          <w:bCs/>
        </w:rPr>
        <w:t>生理异常乳：初乳/末乳；酒精阳性乳；高酸度乳；低成分乳；混入杂质乳，异常风味乳；细菌污染乳；病理异常乳：乳房炎乳，其他病牛乳。</w:t>
      </w:r>
    </w:p>
    <w:p>
      <w:pPr>
        <w:pStyle w:val="16"/>
        <w:numPr>
          <w:ilvl w:val="0"/>
          <w:numId w:val="8"/>
        </w:numPr>
        <w:ind w:firstLineChars="0"/>
        <w:rPr>
          <w:b/>
        </w:rPr>
      </w:pPr>
      <w:r>
        <w:rPr>
          <w:rFonts w:hint="eastAsia"/>
          <w:b/>
        </w:rPr>
        <w:t>转基因食品分类，每类各举一例</w:t>
      </w:r>
    </w:p>
    <w:p>
      <w:pPr>
        <w:pStyle w:val="16"/>
        <w:ind w:firstLine="480"/>
      </w:pPr>
      <w:r>
        <w:rPr>
          <w:rFonts w:hint="eastAsia"/>
        </w:rPr>
        <w:t>转基因食品主要指用作食品的转基因植物。包括：</w:t>
      </w:r>
    </w:p>
    <w:p>
      <w:pPr>
        <w:pStyle w:val="16"/>
        <w:numPr>
          <w:ilvl w:val="0"/>
          <w:numId w:val="12"/>
        </w:numPr>
        <w:ind w:firstLineChars="0"/>
      </w:pPr>
      <w:r>
        <w:rPr>
          <w:rFonts w:hint="eastAsia"/>
        </w:rPr>
        <w:t>转基因动植物、微生物产品，如转基因大豆。</w:t>
      </w:r>
    </w:p>
    <w:p>
      <w:pPr>
        <w:pStyle w:val="16"/>
        <w:numPr>
          <w:ilvl w:val="0"/>
          <w:numId w:val="12"/>
        </w:numPr>
        <w:ind w:firstLineChars="0"/>
      </w:pPr>
      <w:r>
        <w:rPr>
          <w:rFonts w:hint="eastAsia"/>
        </w:rPr>
        <w:t>转基因动植物、微生物直接加工品，如由转基因大豆加工的大豆油。</w:t>
      </w:r>
    </w:p>
    <w:p>
      <w:pPr>
        <w:pStyle w:val="16"/>
        <w:numPr>
          <w:ilvl w:val="0"/>
          <w:numId w:val="12"/>
        </w:numPr>
        <w:ind w:firstLineChars="0"/>
      </w:pPr>
      <w:r>
        <w:rPr>
          <w:rFonts w:hint="eastAsia"/>
        </w:rPr>
        <w:t>以转基因动植物、微生物或者以其直接加工品为原料生产的食品和食品添加剂，如用转基因大豆油加工的人造奶油等。</w:t>
      </w:r>
    </w:p>
    <w:p>
      <w:pPr>
        <w:pStyle w:val="16"/>
        <w:numPr>
          <w:ilvl w:val="0"/>
          <w:numId w:val="8"/>
        </w:numPr>
        <w:ind w:firstLineChars="0"/>
        <w:rPr>
          <w:b/>
        </w:rPr>
      </w:pPr>
      <w:r>
        <w:rPr>
          <w:rFonts w:hint="eastAsia"/>
          <w:b/>
        </w:rPr>
        <w:t>GB5009.34-2016 SO</w:t>
      </w:r>
      <w:r>
        <w:rPr>
          <w:rFonts w:hint="eastAsia"/>
          <w:b/>
          <w:vertAlign w:val="subscript"/>
        </w:rPr>
        <w:t>2</w:t>
      </w:r>
      <w:r>
        <w:rPr>
          <w:rFonts w:hint="eastAsia"/>
          <w:b/>
        </w:rPr>
        <w:t>测定原理，操作步骤</w:t>
      </w:r>
    </w:p>
    <w:p>
      <w:r>
        <w:rPr>
          <w:rFonts w:hint="eastAsia"/>
        </w:rPr>
        <w:t>原理：</w:t>
      </w:r>
    </w:p>
    <w:p>
      <w:pPr>
        <w:rPr>
          <w:rFonts w:hint="eastAsia" w:ascii="E-BZ" w:hAnsi="E-BZ"/>
        </w:rPr>
      </w:pPr>
      <w:r>
        <w:rPr>
          <w:rFonts w:hint="eastAsia"/>
        </w:rPr>
        <w:t xml:space="preserve">    </w:t>
      </w:r>
      <w:r>
        <w:t>在密闭容器中对样品进行酸化</w:t>
      </w:r>
      <w:r>
        <w:rPr>
          <w:rFonts w:ascii="E-BZ" w:hAnsi="E-BZ"/>
        </w:rPr>
        <w:t>、</w:t>
      </w:r>
      <w:r>
        <w:t>蒸馏</w:t>
      </w:r>
      <w:r>
        <w:rPr>
          <w:rFonts w:ascii="E-BZ" w:hAnsi="E-BZ"/>
        </w:rPr>
        <w:t>,</w:t>
      </w:r>
      <w:r>
        <w:t>蒸馏物用乙酸铅溶液吸收</w:t>
      </w:r>
      <w:r>
        <w:rPr>
          <w:rFonts w:ascii="E-BZ" w:hAnsi="E-BZ"/>
        </w:rPr>
        <w:t xml:space="preserve">。 </w:t>
      </w:r>
      <w:r>
        <w:t>吸收后的溶液用盐酸酸化</w:t>
      </w:r>
      <w:r>
        <w:rPr>
          <w:rFonts w:ascii="E-BZ" w:hAnsi="E-BZ"/>
        </w:rPr>
        <w:t>,</w:t>
      </w:r>
      <w:r>
        <w:t>碘标准溶液滴定</w:t>
      </w:r>
      <w:r>
        <w:rPr>
          <w:rFonts w:ascii="E-BZ" w:hAnsi="E-BZ"/>
        </w:rPr>
        <w:t>,</w:t>
      </w:r>
      <w:r>
        <w:t>根据所消耗的碘标准溶液量计算出样品中的二氧化硫含量</w:t>
      </w:r>
      <w:r>
        <w:rPr>
          <w:rFonts w:ascii="E-BZ" w:hAnsi="E-BZ"/>
        </w:rPr>
        <w:t>。</w:t>
      </w:r>
    </w:p>
    <w:p>
      <w:r>
        <w:rPr>
          <w:rFonts w:hint="eastAsia"/>
        </w:rPr>
        <w:t>操作步骤：</w:t>
      </w:r>
    </w:p>
    <w:p>
      <w:pPr>
        <w:pStyle w:val="16"/>
        <w:numPr>
          <w:ilvl w:val="0"/>
          <w:numId w:val="13"/>
        </w:numPr>
        <w:ind w:firstLineChars="0"/>
      </w:pPr>
      <w:r>
        <w:rPr>
          <w:rFonts w:hint="eastAsia"/>
        </w:rPr>
        <w:t>样品制备：</w:t>
      </w:r>
      <w:r>
        <w:t>果脯、干菜、米粉类、粉条和食用菌适当剪成小块,再用剪切式粉碎机剪碎,搅均匀,备用。</w:t>
      </w:r>
    </w:p>
    <w:p>
      <w:pPr>
        <w:pStyle w:val="16"/>
        <w:numPr>
          <w:ilvl w:val="0"/>
          <w:numId w:val="13"/>
        </w:numPr>
        <w:ind w:firstLineChars="0"/>
      </w:pPr>
      <w:r>
        <w:rPr>
          <w:rFonts w:hint="eastAsia"/>
        </w:rPr>
        <w:t>样品蒸馏：</w:t>
      </w:r>
      <w:r>
        <w:t>称取5g均匀样品(精确至0.001g,取样量可视含量高低而定),液体样品可直接吸取5.00mL~10.00mL样品,置于蒸馏烧瓶中。 加入250mL水,装上冷凝装置,冷凝管下端插入预先备有25mL乙酸铅吸收液的碘量瓶的液面下,然后在蒸馏瓶中加入10mL盐酸溶液,立即盖塞,加热蒸馏。 当蒸馏液约200mL时,使冷凝管下端离开液面,再蒸馏1min。 用少量蒸馏水冲洗插入乙酸铅溶液的装置部分。同时做空白试验。</w:t>
      </w:r>
    </w:p>
    <w:p>
      <w:pPr>
        <w:pStyle w:val="16"/>
        <w:numPr>
          <w:ilvl w:val="0"/>
          <w:numId w:val="13"/>
        </w:numPr>
        <w:ind w:firstLineChars="0"/>
      </w:pPr>
      <w:r>
        <w:rPr>
          <w:rFonts w:hint="eastAsia"/>
        </w:rPr>
        <w:t>滴定：</w:t>
      </w:r>
      <w:r>
        <w:t>向取下的碘量瓶中依次加入10mL盐酸、1mL淀粉指示液,摇匀之后用碘标准溶液滴定至溶液颜色变蓝且30s内不褪色为止,记录消耗的碘标准滴定溶液体积。</w:t>
      </w:r>
    </w:p>
    <w:p>
      <w:r>
        <w:rPr>
          <w:rFonts w:hint="eastAsia"/>
        </w:rPr>
        <w:t>分析结果的表述：</w:t>
      </w:r>
    </w:p>
    <w:p>
      <w:r>
        <w:rPr>
          <w:rFonts w:ascii="FZSSK--GBK1-0" w:hAnsi="FZSSK--GBK1-0"/>
        </w:rPr>
        <w:t>试样中二氧化硫的含量按式</w:t>
      </w:r>
      <w:r>
        <w:t>(1)</w:t>
      </w:r>
      <w:r>
        <w:rPr>
          <w:rFonts w:ascii="FZSSK--GBK1-0" w:hAnsi="FZSSK--GBK1-0"/>
        </w:rPr>
        <w:t>计算</w:t>
      </w:r>
      <w:r>
        <w:t>:</w:t>
      </w:r>
    </w:p>
    <w:p>
      <w:pPr>
        <w:jc w:val="center"/>
      </w:pPr>
      <w:r>
        <w:rPr>
          <w:rFonts w:ascii="E-BX" w:hAnsi="E-BX"/>
        </w:rPr>
        <w:t>X =</w:t>
      </w:r>
      <w:r>
        <w:t>(</w:t>
      </w:r>
      <w:r>
        <w:rPr>
          <w:rFonts w:ascii="E-BX" w:hAnsi="E-BX"/>
        </w:rPr>
        <w:t>V -V</w:t>
      </w:r>
      <w:r>
        <w:rPr>
          <w:sz w:val="12"/>
          <w:szCs w:val="12"/>
        </w:rPr>
        <w:t>0</w:t>
      </w:r>
      <w:r>
        <w:t xml:space="preserve">) </w:t>
      </w:r>
      <w:r>
        <w:rPr>
          <w:rFonts w:ascii="E-BX" w:hAnsi="E-BX"/>
        </w:rPr>
        <w:t>×</w:t>
      </w:r>
      <w:r>
        <w:t>0</w:t>
      </w:r>
      <w:r>
        <w:rPr>
          <w:rFonts w:ascii="E-BX" w:hAnsi="E-BX"/>
        </w:rPr>
        <w:t>.</w:t>
      </w:r>
      <w:r>
        <w:t>032</w:t>
      </w:r>
      <w:r>
        <w:rPr>
          <w:rFonts w:ascii="E-BX" w:hAnsi="E-BX"/>
        </w:rPr>
        <w:t>×c×</w:t>
      </w:r>
      <w:r>
        <w:t>1000/m…………………………(1)</w:t>
      </w:r>
    </w:p>
    <w:p>
      <w:r>
        <w:rPr>
          <w:rFonts w:ascii="FZSSK--GBK1-0" w:hAnsi="FZSSK--GBK1-0"/>
        </w:rPr>
        <w:t>式中</w:t>
      </w:r>
      <w:r>
        <w:t>:</w:t>
      </w:r>
    </w:p>
    <w:p>
      <w:r>
        <w:rPr>
          <w:rFonts w:ascii="E-BX" w:hAnsi="E-BX"/>
        </w:rPr>
        <w:t xml:space="preserve">X </w:t>
      </w:r>
      <w:r>
        <w:t>———</w:t>
      </w:r>
      <w:r>
        <w:rPr>
          <w:rFonts w:ascii="FZSSK--GBK1-0" w:hAnsi="FZSSK--GBK1-0"/>
        </w:rPr>
        <w:t>试样中的二氧化硫总含量</w:t>
      </w:r>
      <w:r>
        <w:t>(</w:t>
      </w:r>
      <w:r>
        <w:rPr>
          <w:rFonts w:ascii="FZSSK--GBK1-0" w:hAnsi="FZSSK--GBK1-0"/>
        </w:rPr>
        <w:t>以</w:t>
      </w:r>
      <w:r>
        <w:t>SO</w:t>
      </w:r>
      <w:r>
        <w:rPr>
          <w:sz w:val="12"/>
          <w:szCs w:val="12"/>
        </w:rPr>
        <w:t xml:space="preserve">2 </w:t>
      </w:r>
      <w:r>
        <w:rPr>
          <w:rFonts w:ascii="FZSSK--GBK1-0" w:hAnsi="FZSSK--GBK1-0"/>
        </w:rPr>
        <w:t>计</w:t>
      </w:r>
      <w:r>
        <w:t>),</w:t>
      </w:r>
      <w:r>
        <w:rPr>
          <w:rFonts w:ascii="FZSSK--GBK1-0" w:hAnsi="FZSSK--GBK1-0"/>
        </w:rPr>
        <w:t>单位为克每千克</w:t>
      </w:r>
      <w:r>
        <w:t>(g/kg)</w:t>
      </w:r>
      <w:r>
        <w:rPr>
          <w:rFonts w:ascii="FZSSK--GBK1-0" w:hAnsi="FZSSK--GBK1-0"/>
        </w:rPr>
        <w:t>或克每升</w:t>
      </w:r>
      <w:r>
        <w:t>(g/L);</w:t>
      </w:r>
    </w:p>
    <w:p>
      <w:r>
        <w:rPr>
          <w:rFonts w:ascii="E-BX" w:hAnsi="E-BX"/>
        </w:rPr>
        <w:t xml:space="preserve">V </w:t>
      </w:r>
      <w:r>
        <w:t>———</w:t>
      </w:r>
      <w:r>
        <w:rPr>
          <w:rFonts w:ascii="FZSSK--GBK1-0" w:hAnsi="FZSSK--GBK1-0"/>
        </w:rPr>
        <w:t>滴定样品所用的碘标准溶液体积</w:t>
      </w:r>
      <w:r>
        <w:t>,</w:t>
      </w:r>
      <w:r>
        <w:rPr>
          <w:rFonts w:ascii="FZSSK--GBK1-0" w:hAnsi="FZSSK--GBK1-0"/>
        </w:rPr>
        <w:t xml:space="preserve">单位为毫升 </w:t>
      </w:r>
      <w:r>
        <w:t>(mL);</w:t>
      </w:r>
    </w:p>
    <w:p>
      <w:r>
        <w:rPr>
          <w:rFonts w:ascii="E-BX" w:hAnsi="E-BX"/>
        </w:rPr>
        <w:t>V</w:t>
      </w:r>
      <w:r>
        <w:rPr>
          <w:sz w:val="12"/>
          <w:szCs w:val="12"/>
        </w:rPr>
        <w:t xml:space="preserve">0 </w:t>
      </w:r>
      <w:r>
        <w:t>———</w:t>
      </w:r>
      <w:r>
        <w:rPr>
          <w:rFonts w:ascii="FZSSK--GBK1-0" w:hAnsi="FZSSK--GBK1-0"/>
        </w:rPr>
        <w:t>空白试验所用的碘标准溶液体积</w:t>
      </w:r>
      <w:r>
        <w:t>,</w:t>
      </w:r>
      <w:r>
        <w:rPr>
          <w:rFonts w:ascii="FZSSK--GBK1-0" w:hAnsi="FZSSK--GBK1-0"/>
        </w:rPr>
        <w:t>单位为毫升</w:t>
      </w:r>
      <w:r>
        <w:t>(mL);</w:t>
      </w:r>
    </w:p>
    <w:p>
      <w:r>
        <w:t>0.032———1mL</w:t>
      </w:r>
      <w:r>
        <w:rPr>
          <w:rFonts w:ascii="FZSSK--GBK1-0" w:hAnsi="FZSSK--GBK1-0"/>
        </w:rPr>
        <w:t>碘标准溶液</w:t>
      </w:r>
      <w:r>
        <w:t>[</w:t>
      </w:r>
      <w:r>
        <w:rPr>
          <w:rFonts w:ascii="E-BX" w:hAnsi="E-BX"/>
        </w:rPr>
        <w:t xml:space="preserve">c </w:t>
      </w:r>
      <w:r>
        <w:t>(1/2I</w:t>
      </w:r>
      <w:r>
        <w:rPr>
          <w:sz w:val="12"/>
          <w:szCs w:val="12"/>
        </w:rPr>
        <w:t>2</w:t>
      </w:r>
      <w:r>
        <w:t>)=1.0mol/L]</w:t>
      </w:r>
      <w:r>
        <w:rPr>
          <w:rFonts w:ascii="FZSSK--GBK1-0" w:hAnsi="FZSSK--GBK1-0"/>
        </w:rPr>
        <w:t>相当于二氧化硫的质量</w:t>
      </w:r>
      <w:r>
        <w:t>,</w:t>
      </w:r>
      <w:r>
        <w:rPr>
          <w:rFonts w:ascii="FZSSK--GBK1-0" w:hAnsi="FZSSK--GBK1-0"/>
        </w:rPr>
        <w:t>单位为克</w:t>
      </w:r>
      <w:r>
        <w:t>(g);</w:t>
      </w:r>
    </w:p>
    <w:p>
      <w:r>
        <w:rPr>
          <w:rFonts w:ascii="E-BX" w:hAnsi="E-BX"/>
        </w:rPr>
        <w:t xml:space="preserve">c </w:t>
      </w:r>
      <w:r>
        <w:t>———</w:t>
      </w:r>
      <w:r>
        <w:rPr>
          <w:rFonts w:ascii="FZSSK--GBK1-0" w:hAnsi="FZSSK--GBK1-0"/>
        </w:rPr>
        <w:t>碘标准溶液浓度</w:t>
      </w:r>
      <w:r>
        <w:t>,</w:t>
      </w:r>
      <w:r>
        <w:rPr>
          <w:rFonts w:ascii="FZSSK--GBK1-0" w:hAnsi="FZSSK--GBK1-0"/>
        </w:rPr>
        <w:t>单位为摩尔每升</w:t>
      </w:r>
      <w:r>
        <w:t>(mol/L);</w:t>
      </w:r>
    </w:p>
    <w:p>
      <w:pPr>
        <w:rPr>
          <w:rFonts w:hint="eastAsia" w:ascii="E-BZ" w:hAnsi="E-BZ"/>
        </w:rPr>
      </w:pPr>
      <w:r>
        <w:rPr>
          <w:rFonts w:ascii="E-BZ" w:hAnsi="E-BZ"/>
        </w:rPr>
        <w:t>m ———</w:t>
      </w:r>
      <w:r>
        <w:t>试样质量或体积</w:t>
      </w:r>
      <w:r>
        <w:rPr>
          <w:rFonts w:ascii="E-BZ" w:hAnsi="E-BZ"/>
        </w:rPr>
        <w:t>,</w:t>
      </w:r>
      <w:r>
        <w:t>单位为克</w:t>
      </w:r>
      <w:r>
        <w:rPr>
          <w:rFonts w:ascii="E-BZ" w:hAnsi="E-BZ"/>
        </w:rPr>
        <w:t>(g)</w:t>
      </w:r>
      <w:r>
        <w:t>或毫升</w:t>
      </w:r>
      <w:r>
        <w:rPr>
          <w:rFonts w:ascii="E-BZ" w:hAnsi="E-BZ"/>
        </w:rPr>
        <w:t>(mL)。</w:t>
      </w:r>
    </w:p>
    <w:p>
      <w:pPr>
        <w:ind w:firstLine="480" w:firstLineChars="200"/>
      </w:pPr>
      <w:r>
        <w:t>计算结果以重复性条件下获得的两次独立测定结果的算术平均值表示</w:t>
      </w:r>
      <w:r>
        <w:rPr>
          <w:rFonts w:ascii="E-BZ" w:hAnsi="E-BZ"/>
        </w:rPr>
        <w:t>,</w:t>
      </w:r>
      <w:r>
        <w:t>当二氧化硫含量≥1g/kg(L)时,结果保留三位有效数字;当二氧化硫含量&lt;1g/kg(L)时,结果保留两位有效数字。</w:t>
      </w:r>
    </w:p>
    <w:p>
      <w:r>
        <w:rPr>
          <w:rFonts w:hint="eastAsia"/>
        </w:rPr>
        <w:t>精密度：</w:t>
      </w:r>
    </w:p>
    <w:p>
      <w:pPr>
        <w:ind w:firstLine="480" w:firstLineChars="200"/>
      </w:pPr>
      <w:r>
        <w:t>在重复性条件下获得的两次独立测试结果的绝对差值不得超过算术平均值的</w:t>
      </w:r>
      <w:r>
        <w:rPr>
          <w:rFonts w:ascii="E-BZ" w:hAnsi="E-BZ"/>
        </w:rPr>
        <w:t>10%。</w:t>
      </w:r>
    </w:p>
    <w:p>
      <w:pPr>
        <w:pStyle w:val="16"/>
        <w:numPr>
          <w:ilvl w:val="0"/>
          <w:numId w:val="8"/>
        </w:numPr>
        <w:ind w:firstLineChars="0"/>
        <w:rPr>
          <w:b/>
          <w:color w:val="auto"/>
          <w:shd w:val="clear" w:color="FFFFFF" w:fill="D9D9D9"/>
        </w:rPr>
      </w:pPr>
      <w:r>
        <w:rPr>
          <w:rFonts w:hint="eastAsia"/>
          <w:b/>
          <w:color w:val="auto"/>
          <w:shd w:val="clear" w:color="FFFFFF" w:fill="D9D9D9"/>
        </w:rPr>
        <w:t>设计方案测定蔬菜中农残（选用方法，原理步骤，设备，注意事项）</w:t>
      </w:r>
    </w:p>
    <w:p>
      <w:pPr>
        <w:pStyle w:val="16"/>
        <w:ind w:firstLine="480"/>
        <w:jc w:val="center"/>
      </w:pPr>
      <w:r>
        <w:rPr>
          <w:rFonts w:hint="eastAsia"/>
        </w:rPr>
        <w:t>蔬菜中联苯菊酯的测定</w:t>
      </w:r>
    </w:p>
    <w:p>
      <w:r>
        <w:rPr>
          <w:rFonts w:hint="eastAsia"/>
        </w:rPr>
        <w:t>选用方法：GC分析</w:t>
      </w:r>
    </w:p>
    <w:p>
      <w:r>
        <w:rPr>
          <w:rFonts w:hint="eastAsia"/>
        </w:rPr>
        <w:t>原理：</w:t>
      </w:r>
    </w:p>
    <w:p>
      <w:pPr>
        <w:ind w:firstLine="480"/>
      </w:pPr>
      <w:r>
        <w:rPr>
          <w:rFonts w:hint="eastAsia"/>
        </w:rPr>
        <w:t>蔬菜中的联苯菊酯，用丙酮提取正己烷萃取，固相萃取柱净化，二氯甲烷洗脱，净化液用GC分析，最后用外标法定量。</w:t>
      </w:r>
    </w:p>
    <w:p>
      <w:r>
        <w:rPr>
          <w:rFonts w:hint="eastAsia"/>
        </w:rPr>
        <w:t>步骤：</w:t>
      </w:r>
    </w:p>
    <w:p>
      <w:pPr>
        <w:pStyle w:val="16"/>
        <w:numPr>
          <w:ilvl w:val="0"/>
          <w:numId w:val="14"/>
        </w:numPr>
        <w:ind w:firstLineChars="0"/>
      </w:pPr>
      <w:r>
        <w:rPr>
          <w:rFonts w:hint="eastAsia"/>
        </w:rPr>
        <w:t>提取：称取约2g试样，置于250ml锥形瓶，加入80ml丙酮，超声提取20min，过滤，滤液移至100ml容量瓶，用丙酮定容。</w:t>
      </w:r>
    </w:p>
    <w:p>
      <w:pPr>
        <w:pStyle w:val="16"/>
        <w:numPr>
          <w:ilvl w:val="0"/>
          <w:numId w:val="14"/>
        </w:numPr>
        <w:ind w:firstLineChars="0"/>
      </w:pPr>
      <w:r>
        <w:rPr>
          <w:rFonts w:hint="eastAsia"/>
        </w:rPr>
        <w:t>净化：准确吸取5ml提取液于离心管中，加入20ml2%Na</w:t>
      </w:r>
      <w:r>
        <w:rPr>
          <w:rFonts w:hint="eastAsia"/>
          <w:vertAlign w:val="subscript"/>
        </w:rPr>
        <w:t>2</w:t>
      </w:r>
      <w:r>
        <w:rPr>
          <w:rFonts w:hint="eastAsia"/>
        </w:rPr>
        <w:t>SO</w:t>
      </w:r>
      <w:r>
        <w:rPr>
          <w:rFonts w:hint="eastAsia"/>
          <w:vertAlign w:val="subscript"/>
        </w:rPr>
        <w:t>4</w:t>
      </w:r>
      <w:r>
        <w:rPr>
          <w:rFonts w:hint="eastAsia"/>
        </w:rPr>
        <w:t>水溶液，用正己烷萃取两次，每次5ml，合并正己烷萃取液，将其浓缩至1ml。</w:t>
      </w:r>
    </w:p>
    <w:p>
      <w:pPr>
        <w:pStyle w:val="16"/>
        <w:numPr>
          <w:ilvl w:val="0"/>
          <w:numId w:val="14"/>
        </w:numPr>
        <w:ind w:firstLineChars="0"/>
      </w:pPr>
      <w:r>
        <w:rPr>
          <w:rFonts w:hint="eastAsia"/>
        </w:rPr>
        <w:t>过柱：一次性注射器，下层铺滤纸两层，装入0.5cm高无水硫酸钠，1g弗罗里硅藻土和1cm无水Na</w:t>
      </w:r>
      <w:r>
        <w:rPr>
          <w:rFonts w:hint="eastAsia"/>
          <w:vertAlign w:val="subscript"/>
        </w:rPr>
        <w:t>2</w:t>
      </w:r>
      <w:r>
        <w:rPr>
          <w:rFonts w:hint="eastAsia"/>
        </w:rPr>
        <w:t>SO</w:t>
      </w:r>
      <w:r>
        <w:rPr>
          <w:rFonts w:hint="eastAsia"/>
          <w:vertAlign w:val="subscript"/>
        </w:rPr>
        <w:t>4</w:t>
      </w:r>
      <w:r>
        <w:rPr>
          <w:rFonts w:hint="eastAsia"/>
        </w:rPr>
        <w:t>。用5ml正己烷活化柱子，弃去流出液，加入样品浓缩液，用2ml正己烷-二氯甲烷（4+1）洗涤器皿，倒入柱内，弃去流出液。用二氯甲烷洗涤柱子，收集洗脱液，浓缩除尽二氯甲烷，用正己烷定容至10ml，过滤后GC分析。</w:t>
      </w:r>
    </w:p>
    <w:p>
      <w:r>
        <w:rPr>
          <w:rFonts w:hint="eastAsia"/>
        </w:rPr>
        <w:t>设备：粉碎机，超声波清洗机，电子天平，恒温水浴锅，通风橱，GC分析仪器（我也不知道那个仪器具体叫啥名）</w:t>
      </w:r>
    </w:p>
    <w:p>
      <w:r>
        <w:rPr>
          <w:rFonts w:hint="eastAsia"/>
        </w:rPr>
        <w:t>仪器：锥形瓶，烧杯，100ml容量瓶，10ml容量瓶，离心管，一次性注射器，移液管，胶头滴管，量筒，滤纸，漏斗。</w:t>
      </w:r>
    </w:p>
    <w:p>
      <w:r>
        <w:rPr>
          <w:rFonts w:hint="eastAsia"/>
        </w:rPr>
        <w:t>试剂：丙酮，正己烷，无水硫酸钠，弗罗里硅藻土。</w:t>
      </w:r>
    </w:p>
    <w:p>
      <w:r>
        <w:rPr>
          <w:rFonts w:hint="eastAsia"/>
        </w:rPr>
        <w:t>材料：卷心菜。</w:t>
      </w:r>
    </w:p>
    <w:p>
      <w:r>
        <w:rPr>
          <w:rFonts w:hint="eastAsia"/>
        </w:rPr>
        <w:t>注意事项：利用溶液与联苯菊酯的亲和力：丙酮&lt;正己烷&lt;二氯甲烷提纯联苯菊酯。</w:t>
      </w:r>
    </w:p>
    <w:p/>
    <w:p>
      <w:pPr>
        <w:pStyle w:val="16"/>
        <w:numPr>
          <w:ilvl w:val="0"/>
          <w:numId w:val="8"/>
        </w:numPr>
        <w:ind w:firstLineChars="0"/>
        <w:rPr>
          <w:b/>
        </w:rPr>
      </w:pPr>
      <w:r>
        <w:rPr>
          <w:rFonts w:hint="eastAsia"/>
          <w:b/>
        </w:rPr>
        <w:t>食品中有毒有害物质可能来源 多途径</w:t>
      </w:r>
    </w:p>
    <w:p>
      <w:pPr>
        <w:pStyle w:val="16"/>
        <w:ind w:firstLine="480"/>
      </w:pPr>
      <w:r>
        <w:rPr>
          <w:rFonts w:hint="eastAsia"/>
        </w:rPr>
        <w:t>包装材料；食品原料固有毒素；农药、兽药使用不当；特定食品加工工艺；环境污染；加工、贮藏、运输污染。</w:t>
      </w:r>
    </w:p>
    <w:p>
      <w:pPr>
        <w:pStyle w:val="16"/>
        <w:numPr>
          <w:ilvl w:val="0"/>
          <w:numId w:val="8"/>
        </w:numPr>
        <w:ind w:firstLineChars="0"/>
        <w:rPr>
          <w:b/>
        </w:rPr>
      </w:pPr>
      <w:r>
        <w:rPr>
          <w:rFonts w:hint="eastAsia"/>
          <w:b/>
        </w:rPr>
        <w:t>食品包装材料浸泡实验中浸泡溶液有哪几种</w:t>
      </w:r>
    </w:p>
    <w:p>
      <w:pPr>
        <w:ind w:firstLine="480" w:firstLineChars="200"/>
      </w:pPr>
      <w:r>
        <w:rPr>
          <w:rFonts w:hint="eastAsia"/>
        </w:rPr>
        <w:t>中性食品时可选用水作溶剂；酸性食品时用4％醋酸作溶剂；碱性食品时用碳酸氢钠作溶剂；油脂食品时用正己烷作溶剂；含酒精的食品时用乙醇作溶剂</w:t>
      </w:r>
    </w:p>
    <w:p>
      <w:pPr>
        <w:pStyle w:val="16"/>
        <w:numPr>
          <w:ilvl w:val="0"/>
          <w:numId w:val="8"/>
        </w:numPr>
        <w:ind w:firstLineChars="0"/>
        <w:rPr>
          <w:b/>
        </w:rPr>
      </w:pPr>
      <w:r>
        <w:rPr>
          <w:rFonts w:hint="eastAsia"/>
          <w:b/>
        </w:rPr>
        <w:t>分别举一例阐释紫外 气相 滴定在食品检验中的应用和优缺点</w:t>
      </w:r>
    </w:p>
    <w:p>
      <w:pPr>
        <w:ind w:left="420"/>
      </w:pPr>
      <w:r>
        <w:rPr>
          <w:rFonts w:hint="eastAsia"/>
        </w:rPr>
        <w:t>1.紫外分光光度法测定蛋白质：</w:t>
      </w:r>
    </w:p>
    <w:p>
      <w:pPr>
        <w:ind w:firstLine="480" w:firstLineChars="200"/>
      </w:pPr>
      <w:r>
        <w:rPr>
          <w:rFonts w:hint="eastAsia"/>
        </w:rPr>
        <w:t>1.1原理：</w:t>
      </w:r>
      <w:r>
        <w:t>食品中的蛋白质在催化加热条件下被分解, 分解产生的氨与硫酸结合生成硫酸铵, 在pH 4.8 的乙酸钠-乙酸缓冲溶液中与乙酰丙酮和甲醛反应生成黄色的3,5-二乙酰-2,6-二甲基-1,4-二氢化吡啶化合物。 在波长400 nm 下测定吸光度值, 与标准系列比较定量, 结果乘以换算系数, 即为蛋白质含量。</w:t>
      </w:r>
    </w:p>
    <w:p>
      <w:pPr>
        <w:ind w:firstLine="480"/>
      </w:pPr>
      <w:r>
        <w:rPr>
          <w:rFonts w:hint="eastAsia"/>
        </w:rPr>
        <w:t>1.2步骤：</w:t>
      </w:r>
    </w:p>
    <w:p>
      <w:pPr>
        <w:ind w:firstLine="480"/>
        <w:rPr>
          <w:rFonts w:hint="eastAsia" w:ascii="E-BZ" w:hAnsi="E-BZ"/>
          <w:color w:val="000000"/>
          <w:sz w:val="20"/>
          <w:szCs w:val="20"/>
        </w:rPr>
      </w:pPr>
      <w:r>
        <w:rPr>
          <w:rFonts w:hint="eastAsia"/>
        </w:rPr>
        <w:t>1.2.1样式消解：</w:t>
      </w:r>
      <w:r>
        <w:t>称取充分混匀的固体试样0.1 g~0.5 g(精确至0.001 g) 、 半固体试样0.2 g~1 g(精确至0.001 g)或液体试样1 g~5 g(精确至0.001 g) , 移入干燥的100 mL 或250 mL 定氮瓶中, 加入0.1 g 硫酸铜、1 g硫酸钾及5 mL 硫酸, 摇匀后于瓶口放一小漏斗, 将定氮瓶以45°角斜支于有小孔的石棉网上。 缓慢加热, 待内容物全部炭化, 泡沫完全停止后, 加强火力, 并保持瓶内液体微沸, 至液体呈蓝绿色澄清透明后,再继续加热0.5 h。 取下放冷, 慢慢加入20 mL 水, 放冷后移入50 mL 或100 mL 容量瓶中, 并用少量水洗定氮瓶, 洗液并入容量瓶中, 再加水至刻度, 混匀备用。 按同一方法做试剂空白试验</w:t>
      </w:r>
      <w:r>
        <w:rPr>
          <w:rFonts w:ascii="E-BZ" w:hAnsi="E-BZ"/>
          <w:color w:val="000000"/>
          <w:sz w:val="20"/>
          <w:szCs w:val="20"/>
        </w:rPr>
        <w:t>。</w:t>
      </w:r>
    </w:p>
    <w:p>
      <w:pPr>
        <w:ind w:firstLine="480" w:firstLineChars="200"/>
      </w:pPr>
      <w:r>
        <w:rPr>
          <w:rFonts w:hint="eastAsia"/>
        </w:rPr>
        <w:t>1.2.2试样溶液的制备：</w:t>
      </w:r>
      <w:r>
        <w:t>吸取2.00 mL~5.00 mL 试样或试剂空白消化液于50 mL 或100 mL 容量瓶内, 加1 滴~2 滴对硝基苯酚指示剂溶液, 摇匀后滴加氢氧化钠溶液中和至黄色, 再滴加乙酸溶液至溶液无色, 用水稀释至刻度, 混匀。</w:t>
      </w:r>
    </w:p>
    <w:p>
      <w:pPr>
        <w:ind w:firstLine="480" w:firstLineChars="200"/>
      </w:pPr>
      <w:r>
        <w:rPr>
          <w:rFonts w:hint="eastAsia"/>
        </w:rPr>
        <w:t>1.2.3标准曲线的绘制：</w:t>
      </w:r>
      <w:r>
        <w:rPr>
          <w:rFonts w:ascii="FZSSK--GBK1-0" w:hAnsi="FZSSK--GBK1-0"/>
        </w:rPr>
        <w:t>吸取</w:t>
      </w:r>
      <w:r>
        <w:t xml:space="preserve">0.00 mL、0.05 mL、0.10 mL、0.20 mL、0.40 mL、0.60 mL、0.80 mL </w:t>
      </w:r>
      <w:r>
        <w:rPr>
          <w:rFonts w:ascii="FZSSK--GBK1-0" w:hAnsi="FZSSK--GBK1-0"/>
        </w:rPr>
        <w:t>和</w:t>
      </w:r>
      <w:r>
        <w:t xml:space="preserve">1.00 mL </w:t>
      </w:r>
      <w:r>
        <w:rPr>
          <w:rFonts w:ascii="FZSSK--GBK1-0" w:hAnsi="FZSSK--GBK1-0"/>
        </w:rPr>
        <w:t>氨氮标准使用溶液</w:t>
      </w:r>
      <w:r>
        <w:t>(</w:t>
      </w:r>
      <w:r>
        <w:rPr>
          <w:rFonts w:ascii="FZSSK--GBK1-0" w:hAnsi="FZSSK--GBK1-0"/>
        </w:rPr>
        <w:t>相当于</w:t>
      </w:r>
      <w:r>
        <w:t xml:space="preserve">0.00 μg、5.00 μg、10.0 μg、20.0 μg、40.0 μg、60.0 μg、80.0 μg </w:t>
      </w:r>
      <w:r>
        <w:rPr>
          <w:rFonts w:ascii="FZSSK--GBK1-0" w:hAnsi="FZSSK--GBK1-0"/>
        </w:rPr>
        <w:t>和</w:t>
      </w:r>
      <w:r>
        <w:t xml:space="preserve">100.0 μg </w:t>
      </w:r>
      <w:r>
        <w:rPr>
          <w:rFonts w:ascii="FZSSK--GBK1-0" w:hAnsi="FZSSK--GBK1-0"/>
        </w:rPr>
        <w:t>氮</w:t>
      </w:r>
      <w:r>
        <w:t xml:space="preserve">) , </w:t>
      </w:r>
      <w:r>
        <w:rPr>
          <w:rFonts w:ascii="FZSSK--GBK1-0" w:hAnsi="FZSSK--GBK1-0"/>
        </w:rPr>
        <w:t>分别置于</w:t>
      </w:r>
      <w:r>
        <w:t xml:space="preserve">10 mL </w:t>
      </w:r>
      <w:r>
        <w:rPr>
          <w:rFonts w:ascii="FZSSK--GBK1-0" w:hAnsi="FZSSK--GBK1-0"/>
        </w:rPr>
        <w:t>比色管中</w:t>
      </w:r>
      <w:r>
        <w:t xml:space="preserve">。 </w:t>
      </w:r>
      <w:r>
        <w:rPr>
          <w:rFonts w:ascii="FZSSK--GBK1-0" w:hAnsi="FZSSK--GBK1-0"/>
        </w:rPr>
        <w:t>加</w:t>
      </w:r>
      <w:r>
        <w:t xml:space="preserve">4.0 mL </w:t>
      </w:r>
      <w:r>
        <w:rPr>
          <w:rFonts w:ascii="FZSSK--GBK1-0" w:hAnsi="FZSSK--GBK1-0"/>
        </w:rPr>
        <w:t>乙酸钠</w:t>
      </w:r>
      <w:r>
        <w:t>-</w:t>
      </w:r>
      <w:r>
        <w:rPr>
          <w:rFonts w:ascii="FZSSK--GBK1-0" w:hAnsi="FZSSK--GBK1-0"/>
        </w:rPr>
        <w:t>乙酸缓冲溶液及</w:t>
      </w:r>
      <w:r>
        <w:t xml:space="preserve">4.0 mL </w:t>
      </w:r>
      <w:r>
        <w:rPr>
          <w:rFonts w:ascii="FZSSK--GBK1-0" w:hAnsi="FZSSK--GBK1-0"/>
        </w:rPr>
        <w:t>显色剂</w:t>
      </w:r>
      <w:r>
        <w:t xml:space="preserve">, </w:t>
      </w:r>
      <w:r>
        <w:rPr>
          <w:rFonts w:ascii="FZSSK--GBK1-0" w:hAnsi="FZSSK--GBK1-0"/>
        </w:rPr>
        <w:t>加水稀释至刻度</w:t>
      </w:r>
      <w:r>
        <w:t xml:space="preserve">, </w:t>
      </w:r>
      <w:r>
        <w:rPr>
          <w:rFonts w:ascii="FZSSK--GBK1-0" w:hAnsi="FZSSK--GBK1-0"/>
        </w:rPr>
        <w:t>混匀</w:t>
      </w:r>
      <w:r>
        <w:t xml:space="preserve">。 </w:t>
      </w:r>
      <w:r>
        <w:rPr>
          <w:rFonts w:ascii="FZSSK--GBK1-0" w:hAnsi="FZSSK--GBK1-0"/>
        </w:rPr>
        <w:t>置于</w:t>
      </w:r>
      <w:r>
        <w:t xml:space="preserve">100 </w:t>
      </w:r>
      <w:r>
        <w:rPr>
          <w:rFonts w:ascii="宋体" w:hAnsi="宋体" w:eastAsia="宋体" w:cs="宋体"/>
        </w:rPr>
        <w:t>℃</w:t>
      </w:r>
      <w:r>
        <w:t xml:space="preserve"> </w:t>
      </w:r>
      <w:r>
        <w:rPr>
          <w:rFonts w:ascii="FZSSK--GBK1-0" w:hAnsi="FZSSK--GBK1-0"/>
        </w:rPr>
        <w:t>水浴中加热</w:t>
      </w:r>
      <w:r>
        <w:t xml:space="preserve">15 min。 </w:t>
      </w:r>
      <w:r>
        <w:rPr>
          <w:rFonts w:ascii="FZSSK--GBK1-0" w:hAnsi="FZSSK--GBK1-0"/>
        </w:rPr>
        <w:t>取出用水冷却至室温后</w:t>
      </w:r>
      <w:r>
        <w:t xml:space="preserve">, </w:t>
      </w:r>
      <w:r>
        <w:rPr>
          <w:rFonts w:ascii="FZSSK--GBK1-0" w:hAnsi="FZSSK--GBK1-0"/>
        </w:rPr>
        <w:t>移入</w:t>
      </w:r>
      <w:r>
        <w:t xml:space="preserve">1 cm </w:t>
      </w:r>
      <w:r>
        <w:rPr>
          <w:rFonts w:ascii="FZSSK--GBK1-0" w:hAnsi="FZSSK--GBK1-0"/>
        </w:rPr>
        <w:t>比色杯内</w:t>
      </w:r>
      <w:r>
        <w:t xml:space="preserve">, </w:t>
      </w:r>
      <w:r>
        <w:rPr>
          <w:rFonts w:ascii="FZSSK--GBK1-0" w:hAnsi="FZSSK--GBK1-0"/>
        </w:rPr>
        <w:t>以零管为参比</w:t>
      </w:r>
      <w:r>
        <w:t xml:space="preserve">, </w:t>
      </w:r>
      <w:r>
        <w:rPr>
          <w:rFonts w:ascii="FZSSK--GBK1-0" w:hAnsi="FZSSK--GBK1-0"/>
        </w:rPr>
        <w:t>于波长</w:t>
      </w:r>
      <w:r>
        <w:t>400 nm</w:t>
      </w:r>
      <w:r>
        <w:rPr>
          <w:rFonts w:ascii="FZSSK--GBK1-0" w:hAnsi="FZSSK--GBK1-0"/>
        </w:rPr>
        <w:t>处测量吸光度值</w:t>
      </w:r>
      <w:r>
        <w:t xml:space="preserve">, </w:t>
      </w:r>
      <w:r>
        <w:rPr>
          <w:rFonts w:ascii="FZSSK--GBK1-0" w:hAnsi="FZSSK--GBK1-0"/>
        </w:rPr>
        <w:t>根据标准各点吸光度值绘制标准曲线或计算线性回归方程</w:t>
      </w:r>
      <w:r>
        <w:t>。</w:t>
      </w:r>
    </w:p>
    <w:p>
      <w:r>
        <w:rPr>
          <w:rFonts w:hint="eastAsia"/>
        </w:rPr>
        <w:t xml:space="preserve">    1.2.4试样测定：</w:t>
      </w:r>
      <w:r>
        <w:t xml:space="preserve">吸取0.50 mL~2.00 mL(约相当于氮&lt;100 μg) 试样溶液和同量的试剂空白溶液, 分别于10 mL 比色管中。 加4.0 mL 乙酸钠-乙酸缓冲溶液及4.0 mL 显色剂, 加水稀释至刻度, 混匀。 置于100 </w:t>
      </w:r>
      <w:r>
        <w:rPr>
          <w:rFonts w:hint="eastAsia" w:ascii="宋体" w:hAnsi="宋体" w:eastAsia="宋体" w:cs="宋体"/>
        </w:rPr>
        <w:t>℃</w:t>
      </w:r>
      <w:r>
        <w:t xml:space="preserve"> 水浴中加热15 min。 取出用水冷却至室温后, 移入1 cm 比色杯内, 以零管为参比, 于波长400 nm 处测量吸光度值, 试样吸光度值与标准曲线比较定量或代入线性回归方程求出含量。</w:t>
      </w:r>
    </w:p>
    <w:p>
      <w:r>
        <w:rPr>
          <w:rFonts w:hint="eastAsia"/>
        </w:rPr>
        <w:t xml:space="preserve">    1.3优点：</w:t>
      </w:r>
      <w:r>
        <w:t>分光光度测定法不仅能满足对工艺过程的快速控制分析，而且具有环境污染少，操作简便省时等特点。</w:t>
      </w:r>
    </w:p>
    <w:p>
      <w:pPr>
        <w:ind w:firstLine="480"/>
      </w:pPr>
      <w:r>
        <w:rPr>
          <w:rFonts w:hint="eastAsia"/>
        </w:rPr>
        <w:t>1.4缺点：准确度相对不高。比如在测定蛋白质时由于不同的蛋白质的紫外吸收不相同测定结果存在一定的误差。受光源，溶液的ph值，比色皿材质，缓冲介质溶液等的影响和限制。</w:t>
      </w:r>
    </w:p>
    <w:p>
      <w:pPr>
        <w:ind w:firstLine="480"/>
      </w:pPr>
      <w:r>
        <w:rPr>
          <w:rFonts w:hint="eastAsia"/>
        </w:rPr>
        <w:t>2.气相色谱法测定蔬菜中的联苯菊酯</w:t>
      </w:r>
    </w:p>
    <w:p>
      <w:pPr>
        <w:ind w:firstLine="480"/>
      </w:pPr>
      <w:r>
        <w:rPr>
          <w:rFonts w:hint="eastAsia"/>
        </w:rPr>
        <w:t>2.1原理：蔬菜中的联苯菊酯，用丙酮提取正己烷萃取，固相萃取柱净化，二氯甲烷洗脱，净化液用GC分析，最后用外标法定量。</w:t>
      </w:r>
    </w:p>
    <w:p>
      <w:pPr>
        <w:ind w:firstLine="480"/>
      </w:pPr>
      <w:r>
        <w:rPr>
          <w:rFonts w:hint="eastAsia"/>
        </w:rPr>
        <w:t>2.2步骤：</w:t>
      </w:r>
    </w:p>
    <w:p>
      <w:pPr>
        <w:ind w:firstLine="480" w:firstLineChars="200"/>
      </w:pPr>
      <w:r>
        <w:rPr>
          <w:rFonts w:hint="eastAsia"/>
        </w:rPr>
        <w:t>2.2.1提取：称取约2g试样，置于250ml锥形瓶，加入80ml丙酮，超声提取20min，过滤，滤液移至100ml容量瓶，用丙酮定容。</w:t>
      </w:r>
    </w:p>
    <w:p>
      <w:pPr>
        <w:ind w:firstLine="480" w:firstLineChars="200"/>
      </w:pPr>
      <w:r>
        <w:rPr>
          <w:rFonts w:hint="eastAsia"/>
        </w:rPr>
        <w:t>2.2.2净化：准确吸取5ml提取液于离心管中，加入20ml2%Na</w:t>
      </w:r>
      <w:r>
        <w:rPr>
          <w:rFonts w:hint="eastAsia"/>
          <w:vertAlign w:val="subscript"/>
        </w:rPr>
        <w:t>2</w:t>
      </w:r>
      <w:r>
        <w:rPr>
          <w:rFonts w:hint="eastAsia"/>
        </w:rPr>
        <w:t>SO</w:t>
      </w:r>
      <w:r>
        <w:rPr>
          <w:rFonts w:hint="eastAsia"/>
          <w:vertAlign w:val="subscript"/>
        </w:rPr>
        <w:t>4</w:t>
      </w:r>
      <w:r>
        <w:rPr>
          <w:rFonts w:hint="eastAsia"/>
        </w:rPr>
        <w:t>水溶液，用正己烷萃取两次，每次5ml，合并正己烷萃取液，将其浓缩至1ml。</w:t>
      </w:r>
    </w:p>
    <w:p>
      <w:pPr>
        <w:ind w:firstLine="480" w:firstLineChars="200"/>
      </w:pPr>
      <w:r>
        <w:rPr>
          <w:rFonts w:hint="eastAsia"/>
        </w:rPr>
        <w:t>2.2.3过柱：一次性注射器，下层铺滤纸两层，装入0.5cm高无水硫酸钠，1g弗罗里硅藻土和1cm无水Na</w:t>
      </w:r>
      <w:r>
        <w:rPr>
          <w:rFonts w:hint="eastAsia"/>
          <w:vertAlign w:val="subscript"/>
        </w:rPr>
        <w:t>2</w:t>
      </w:r>
      <w:r>
        <w:rPr>
          <w:rFonts w:hint="eastAsia"/>
        </w:rPr>
        <w:t>SO</w:t>
      </w:r>
      <w:r>
        <w:rPr>
          <w:rFonts w:hint="eastAsia"/>
          <w:vertAlign w:val="subscript"/>
        </w:rPr>
        <w:t>4</w:t>
      </w:r>
      <w:r>
        <w:rPr>
          <w:rFonts w:hint="eastAsia"/>
        </w:rPr>
        <w:t>。用5ml正己烷活化柱子，弃去流出液，加入样品浓缩液，用2ml正己烷-二氯甲烷（4+1）洗涤器皿，倒入柱内，弃去流出液。用二氯甲烷洗涤柱子，收集洗脱液，浓缩除尽二氯甲烷，用正己烷定容至10ml，过滤后GC分析。</w:t>
      </w:r>
    </w:p>
    <w:p>
      <w:pPr>
        <w:ind w:firstLine="480"/>
        <w:rPr>
          <w:bCs/>
        </w:rPr>
      </w:pPr>
      <w:r>
        <w:rPr>
          <w:rFonts w:hint="eastAsia"/>
          <w:bCs/>
        </w:rPr>
        <w:t>2.3优点：气相色谱法具有操作简单， 分析速度快， 分离效能高， 灵敏度高，应用范围广， 可进行多残留分析等特点。</w:t>
      </w:r>
    </w:p>
    <w:p>
      <w:pPr>
        <w:ind w:firstLine="480"/>
        <w:rPr>
          <w:bCs/>
        </w:rPr>
      </w:pPr>
      <w:r>
        <w:rPr>
          <w:rFonts w:hint="eastAsia"/>
          <w:bCs/>
        </w:rPr>
        <w:t>2.4缺点：一般不适用现场检侧, 沸点太高的物质或热稳定性差的物质都难以应用气相色谱法进行分析。</w:t>
      </w:r>
    </w:p>
    <w:p>
      <w:pPr>
        <w:ind w:firstLine="480"/>
        <w:rPr>
          <w:bCs/>
        </w:rPr>
      </w:pPr>
      <w:r>
        <w:rPr>
          <w:rFonts w:hint="eastAsia"/>
          <w:bCs/>
        </w:rPr>
        <w:t>3.直接滴定法测定食品中的碳水化合物：</w:t>
      </w:r>
    </w:p>
    <w:p>
      <w:pPr>
        <w:ind w:firstLine="480"/>
      </w:pPr>
      <w:r>
        <w:rPr>
          <w:rFonts w:hint="eastAsia"/>
          <w:bCs/>
        </w:rPr>
        <w:t>3.1原理：</w:t>
      </w:r>
      <w:r>
        <w:t>将一定量菲林试剂（碱性酒石酸铜甲液，由硫酸铜和次甲基蓝混合)+乙液(酒石酸钾钠、氢氧化钠和亚铁氰化钾混合)等量混合，立即生成天蓝色的氢氧化铜沉淀，这种沉淀很快与酒石酸钾钠反应，生成深蓝色的可溶性酒石酸钾钠铜络合物。在加热条件下，以次甲基蓝作为指示剂，用样液滴定经标定的碱性酒石酸铜溶液，还原糖将二价铜还原为红色的氧化亚铜沉淀，待二价铜全部被还原后，稍过量的还原糖把次甲基蓝还原，溶液由蓝色变为无色，即为滴定终点。根据样液消耗量可计算还原糖含量。</w:t>
      </w:r>
    </w:p>
    <w:p>
      <w:pPr>
        <w:ind w:firstLine="480"/>
      </w:pPr>
      <w:r>
        <w:rPr>
          <w:rFonts w:hint="eastAsia"/>
        </w:rPr>
        <w:t>3.2步骤：</w:t>
      </w:r>
    </w:p>
    <w:p>
      <w:pPr>
        <w:ind w:firstLine="480"/>
      </w:pPr>
      <w:r>
        <w:rPr>
          <w:rFonts w:hint="eastAsia"/>
        </w:rPr>
        <w:t>3.2.1</w:t>
      </w:r>
      <w:r>
        <w:t>样品处理：加水、醋酸锌、亚铁氰化钾等（制备提取液，除去干扰物质）。</w:t>
      </w:r>
    </w:p>
    <w:p>
      <w:pPr>
        <w:ind w:firstLine="480" w:firstLineChars="200"/>
      </w:pPr>
      <w:r>
        <w:rPr>
          <w:rFonts w:hint="eastAsia"/>
        </w:rPr>
        <w:t>3.2.2</w:t>
      </w:r>
      <w:r>
        <w:t>碱性酒石酸铜溶液的标定：葡萄糖标准溶液滴定碱性酒石酸铜溶液，溶液蓝色刚好褪去为终点。</w:t>
      </w:r>
    </w:p>
    <w:p>
      <w:pPr>
        <w:ind w:firstLine="480" w:firstLineChars="200"/>
      </w:pPr>
      <w:r>
        <w:t>准确吸取碱性酒石酸铜甲液和乙液各5mL，置于250mL锥形瓶中，加水10mL，加玻璃珠3粒。从滴定管滴加约9mL葡萄糖标准溶液，加热使其在2分钟内沸腾，准确沸腾30秒，趁热以每2秒一滴的速度滴加葡萄糖标准溶液，直至溶液蓝色刚好褪去为终点。记录消耗葡萄糖标准溶液的总体积。平行操作3次，取其平均值。</w:t>
      </w:r>
    </w:p>
    <w:p>
      <w:pPr>
        <w:ind w:firstLine="480" w:firstLineChars="200"/>
      </w:pPr>
      <w:r>
        <w:rPr>
          <w:rFonts w:hint="eastAsia"/>
        </w:rPr>
        <w:t>3.2.3</w:t>
      </w:r>
      <w:r>
        <w:t>样品溶液预测：滴加样品液至碱性酒石酸铜溶液，直至溶液蓝色刚好褪去为终点。记录消耗溶液的体积。</w:t>
      </w:r>
    </w:p>
    <w:p>
      <w:pPr>
        <w:ind w:firstLine="480" w:firstLineChars="200"/>
      </w:pPr>
      <w:r>
        <w:rPr>
          <w:rFonts w:hint="eastAsia"/>
        </w:rPr>
        <w:t>3.2.4</w:t>
      </w:r>
      <w:r>
        <w:t>样品溶液测定：从滴定管加入比预测时样品溶液消耗</w:t>
      </w:r>
      <w:r>
        <w:rPr>
          <w:color w:val="FF0000"/>
        </w:rPr>
        <w:t>总体积少</w:t>
      </w:r>
      <w:r>
        <w:rPr>
          <w:rFonts w:ascii="TimesNewRomanPS-BoldMT" w:hAnsi="TimesNewRomanPS-BoldMT"/>
          <w:color w:val="FF0000"/>
        </w:rPr>
        <w:t>1mL</w:t>
      </w:r>
      <w:r>
        <w:rPr>
          <w:color w:val="FF0000"/>
        </w:rPr>
        <w:t>的样品液</w:t>
      </w:r>
      <w:r>
        <w:t>至碱性酒石酸铜溶液，再滴加直至蓝色刚好褪去为终点。记录消耗样品液的体积。</w:t>
      </w:r>
    </w:p>
    <w:p>
      <w:pPr>
        <w:ind w:firstLine="480" w:firstLineChars="200"/>
      </w:pPr>
      <w:r>
        <w:rPr>
          <w:rFonts w:hint="eastAsia"/>
        </w:rPr>
        <w:t>3.3优点：</w:t>
      </w:r>
      <w:r>
        <w:t xml:space="preserve"> 快速、准确、仪器设备简单、操作简便；用途广泛。</w:t>
      </w:r>
    </w:p>
    <w:p>
      <w:pPr>
        <w:ind w:firstLine="480" w:firstLineChars="200"/>
      </w:pPr>
      <w:r>
        <w:rPr>
          <w:rFonts w:hint="eastAsia"/>
        </w:rPr>
        <w:t>3.4缺点：</w:t>
      </w:r>
      <w:r>
        <w:t>适于组分含量在1%以上各种物质的测定；反应要按一定的</w:t>
      </w:r>
      <w:r>
        <w:fldChar w:fldCharType="begin"/>
      </w:r>
      <w:r>
        <w:instrText xml:space="preserve"> HYPERLINK "https://baike.baidu.com/item/%E5%8C%96%E5%AD%A6%E6%96%B9%E7%A8%8B%E5%BC%8F" \t "_blank" </w:instrText>
      </w:r>
      <w:r>
        <w:fldChar w:fldCharType="separate"/>
      </w:r>
      <w:r>
        <w:rPr>
          <w:color w:val="136EC2"/>
        </w:rPr>
        <w:t>化学方程式</w:t>
      </w:r>
      <w:r>
        <w:rPr>
          <w:color w:val="136EC2"/>
        </w:rPr>
        <w:fldChar w:fldCharType="end"/>
      </w:r>
      <w:r>
        <w:t>进行，即有确定的</w:t>
      </w:r>
      <w:r>
        <w:fldChar w:fldCharType="begin"/>
      </w:r>
      <w:r>
        <w:instrText xml:space="preserve"> HYPERLINK "https://baike.baidu.com/item/%E5%8C%96%E5%AD%A6%E8%AE%A1%E9%87%8F" \t "_blank" </w:instrText>
      </w:r>
      <w:r>
        <w:fldChar w:fldCharType="separate"/>
      </w:r>
      <w:r>
        <w:rPr>
          <w:color w:val="136EC2"/>
        </w:rPr>
        <w:t>化学计量</w:t>
      </w:r>
      <w:r>
        <w:rPr>
          <w:color w:val="136EC2"/>
        </w:rPr>
        <w:fldChar w:fldCharType="end"/>
      </w:r>
      <w:r>
        <w:t>关系； 反应必须定量进行——反应接近完全（&gt;99.9%）；</w:t>
      </w:r>
      <w:r>
        <w:fldChar w:fldCharType="begin"/>
      </w:r>
      <w:r>
        <w:instrText xml:space="preserve"> HYPERLINK "https://baike.baidu.com/item/%E5%8F%8D%E5%BA%94%E9%80%9F%E5%BA%A6" \t "_blank" </w:instrText>
      </w:r>
      <w:r>
        <w:fldChar w:fldCharType="separate"/>
      </w:r>
      <w:r>
        <w:rPr>
          <w:color w:val="136EC2"/>
        </w:rPr>
        <w:t>反应速度</w:t>
      </w:r>
      <w:r>
        <w:rPr>
          <w:color w:val="136EC2"/>
        </w:rPr>
        <w:fldChar w:fldCharType="end"/>
      </w:r>
      <w:r>
        <w:t>要快——有时可通过加热或加入催化剂方法来加快反应速度； 必须有适当的方法确定</w:t>
      </w:r>
      <w:r>
        <w:fldChar w:fldCharType="begin"/>
      </w:r>
      <w:r>
        <w:instrText xml:space="preserve"> HYPERLINK "https://baike.baidu.com/item/%E6%BB%B4%E5%AE%9A%E7%BB%88%E7%82%B9" \t "_blank" </w:instrText>
      </w:r>
      <w:r>
        <w:fldChar w:fldCharType="separate"/>
      </w:r>
      <w:r>
        <w:rPr>
          <w:color w:val="136EC2"/>
        </w:rPr>
        <w:t>滴定终点</w:t>
      </w:r>
      <w:r>
        <w:rPr>
          <w:color w:val="136EC2"/>
        </w:rPr>
        <w:fldChar w:fldCharType="end"/>
      </w:r>
      <w:r>
        <w:t>——简便可靠的方法：合适的指示剂。</w:t>
      </w:r>
      <w:r>
        <w:rPr>
          <w:rFonts w:hint="eastAsia"/>
        </w:rPr>
        <w:t>（缺点部分可能不准确，找到更好答案的话麻烦说一声）</w:t>
      </w:r>
    </w:p>
    <w:p>
      <w:pPr>
        <w:shd w:val="clear" w:color="auto" w:fill="FFFFFF"/>
        <w:spacing w:line="360" w:lineRule="atLeast"/>
        <w:ind w:firstLine="480"/>
      </w:pPr>
    </w:p>
    <w:sectPr>
      <w:pgSz w:w="11906" w:h="16838"/>
      <w:pgMar w:top="493" w:right="493" w:bottom="493" w:left="49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Arial-BoldMT">
    <w:altName w:val="Times New Roman"/>
    <w:panose1 w:val="00000000000000000000"/>
    <w:charset w:val="00"/>
    <w:family w:val="roman"/>
    <w:pitch w:val="default"/>
    <w:sig w:usb0="00000000" w:usb1="00000000" w:usb2="00000000" w:usb3="00000000" w:csb0="00000000" w:csb1="00000000"/>
  </w:font>
  <w:font w:name="Bold">
    <w:altName w:val="Times New Roman"/>
    <w:panose1 w:val="00000000000000000000"/>
    <w:charset w:val="00"/>
    <w:family w:val="roman"/>
    <w:pitch w:val="default"/>
    <w:sig w:usb0="00000000" w:usb1="00000000" w:usb2="00000000" w:usb3="00000000" w:csb0="00000000" w:csb1="00000000"/>
  </w:font>
  <w:font w:name="Wingdings-Regular">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E-BX">
    <w:altName w:val="Times New Roman"/>
    <w:panose1 w:val="00000000000000000000"/>
    <w:charset w:val="00"/>
    <w:family w:val="roman"/>
    <w:pitch w:val="default"/>
    <w:sig w:usb0="00000000" w:usb1="00000000" w:usb2="00000000" w:usb3="00000000" w:csb0="00000000" w:csb1="00000000"/>
  </w:font>
  <w:font w:name="FZSSK--GBK1-0">
    <w:altName w:val="Times New Roman"/>
    <w:panose1 w:val="00000000000000000000"/>
    <w:charset w:val="00"/>
    <w:family w:val="roman"/>
    <w:pitch w:val="default"/>
    <w:sig w:usb0="00000000" w:usb1="00000000" w:usb2="00000000" w:usb3="00000000" w:csb0="00000000" w:csb1="00000000"/>
  </w:font>
  <w:font w:name="E-BZ">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96673"/>
    <w:multiLevelType w:val="multilevel"/>
    <w:tmpl w:val="0A796673"/>
    <w:lvl w:ilvl="0" w:tentative="0">
      <w:start w:val="1"/>
      <w:numFmt w:val="decimalEnclosedCircle"/>
      <w:lvlText w:val="%1"/>
      <w:lvlJc w:val="left"/>
      <w:pPr>
        <w:ind w:left="360" w:hanging="360"/>
      </w:pPr>
      <w:rPr>
        <w:rFonts w:hint="default" w:asciiTheme="minorEastAsia" w:hAnsi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BB13019"/>
    <w:multiLevelType w:val="multilevel"/>
    <w:tmpl w:val="0BB1301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950766"/>
    <w:multiLevelType w:val="multilevel"/>
    <w:tmpl w:val="16950766"/>
    <w:lvl w:ilvl="0" w:tentative="0">
      <w:start w:val="1"/>
      <w:numFmt w:val="japaneseCounting"/>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9B84E12"/>
    <w:multiLevelType w:val="multilevel"/>
    <w:tmpl w:val="19B84E12"/>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CCD265D"/>
    <w:multiLevelType w:val="multilevel"/>
    <w:tmpl w:val="1CCD265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FB6EBB"/>
    <w:multiLevelType w:val="multilevel"/>
    <w:tmpl w:val="1CFB6EB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A274645"/>
    <w:multiLevelType w:val="multilevel"/>
    <w:tmpl w:val="2A27464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33D10A9A"/>
    <w:multiLevelType w:val="multilevel"/>
    <w:tmpl w:val="33D10A9A"/>
    <w:lvl w:ilvl="0" w:tentative="0">
      <w:start w:val="1"/>
      <w:numFmt w:val="decimal"/>
      <w:lvlText w:val="%1."/>
      <w:lvlJc w:val="left"/>
      <w:pPr>
        <w:ind w:left="1140" w:hanging="6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6DD5F3D"/>
    <w:multiLevelType w:val="multilevel"/>
    <w:tmpl w:val="46DD5F3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51B72BD5"/>
    <w:multiLevelType w:val="multilevel"/>
    <w:tmpl w:val="51B72BD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3B62ECE"/>
    <w:multiLevelType w:val="multilevel"/>
    <w:tmpl w:val="53B62ECE"/>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11">
    <w:nsid w:val="55C36631"/>
    <w:multiLevelType w:val="multilevel"/>
    <w:tmpl w:val="55C3663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3BF28DC"/>
    <w:multiLevelType w:val="multilevel"/>
    <w:tmpl w:val="73BF28D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79DB22A6"/>
    <w:multiLevelType w:val="multilevel"/>
    <w:tmpl w:val="79DB22A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1"/>
  </w:num>
  <w:num w:numId="4">
    <w:abstractNumId w:val="10"/>
  </w:num>
  <w:num w:numId="5">
    <w:abstractNumId w:val="9"/>
  </w:num>
  <w:num w:numId="6">
    <w:abstractNumId w:val="6"/>
  </w:num>
  <w:num w:numId="7">
    <w:abstractNumId w:val="2"/>
  </w:num>
  <w:num w:numId="8">
    <w:abstractNumId w:val="11"/>
  </w:num>
  <w:num w:numId="9">
    <w:abstractNumId w:val="7"/>
  </w:num>
  <w:num w:numId="10">
    <w:abstractNumId w:val="3"/>
  </w:num>
  <w:num w:numId="11">
    <w:abstractNumId w:val="8"/>
  </w:num>
  <w:num w:numId="12">
    <w:abstractNumId w:val="5"/>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7FF"/>
    <w:rsid w:val="00036BF5"/>
    <w:rsid w:val="00054DFD"/>
    <w:rsid w:val="00067D30"/>
    <w:rsid w:val="00072A7A"/>
    <w:rsid w:val="000747FF"/>
    <w:rsid w:val="000D2513"/>
    <w:rsid w:val="001633E7"/>
    <w:rsid w:val="00163A20"/>
    <w:rsid w:val="001707B5"/>
    <w:rsid w:val="001C5E35"/>
    <w:rsid w:val="001E1D94"/>
    <w:rsid w:val="00231E5B"/>
    <w:rsid w:val="00240FAF"/>
    <w:rsid w:val="00243826"/>
    <w:rsid w:val="00280296"/>
    <w:rsid w:val="00284A67"/>
    <w:rsid w:val="002A702B"/>
    <w:rsid w:val="002A74B5"/>
    <w:rsid w:val="002D7FC0"/>
    <w:rsid w:val="002E7B46"/>
    <w:rsid w:val="002F0F1E"/>
    <w:rsid w:val="00300709"/>
    <w:rsid w:val="00301DC4"/>
    <w:rsid w:val="003278EF"/>
    <w:rsid w:val="003931C5"/>
    <w:rsid w:val="003B5A20"/>
    <w:rsid w:val="003C4370"/>
    <w:rsid w:val="003C711F"/>
    <w:rsid w:val="003E0BA3"/>
    <w:rsid w:val="0040513B"/>
    <w:rsid w:val="0043433A"/>
    <w:rsid w:val="004536A4"/>
    <w:rsid w:val="00487EB1"/>
    <w:rsid w:val="004A5637"/>
    <w:rsid w:val="004B1E95"/>
    <w:rsid w:val="004D098E"/>
    <w:rsid w:val="004D34CA"/>
    <w:rsid w:val="004D7F84"/>
    <w:rsid w:val="004E7B90"/>
    <w:rsid w:val="00567DCE"/>
    <w:rsid w:val="00582444"/>
    <w:rsid w:val="00582F63"/>
    <w:rsid w:val="00593DBE"/>
    <w:rsid w:val="005A267B"/>
    <w:rsid w:val="005B5967"/>
    <w:rsid w:val="00612060"/>
    <w:rsid w:val="006125B6"/>
    <w:rsid w:val="00612928"/>
    <w:rsid w:val="00646196"/>
    <w:rsid w:val="006528BF"/>
    <w:rsid w:val="006A4B17"/>
    <w:rsid w:val="006B1AEF"/>
    <w:rsid w:val="006B7B69"/>
    <w:rsid w:val="006C2653"/>
    <w:rsid w:val="006C505D"/>
    <w:rsid w:val="006D62D0"/>
    <w:rsid w:val="007200AE"/>
    <w:rsid w:val="007448F4"/>
    <w:rsid w:val="007614C0"/>
    <w:rsid w:val="007729EF"/>
    <w:rsid w:val="00777295"/>
    <w:rsid w:val="0079746C"/>
    <w:rsid w:val="007A0C9F"/>
    <w:rsid w:val="007C30C2"/>
    <w:rsid w:val="007D72EA"/>
    <w:rsid w:val="008077D5"/>
    <w:rsid w:val="00816D79"/>
    <w:rsid w:val="00816FDB"/>
    <w:rsid w:val="00821B07"/>
    <w:rsid w:val="00836A6A"/>
    <w:rsid w:val="00840C9C"/>
    <w:rsid w:val="008436CE"/>
    <w:rsid w:val="008474F2"/>
    <w:rsid w:val="00874ADB"/>
    <w:rsid w:val="008B4481"/>
    <w:rsid w:val="008C6307"/>
    <w:rsid w:val="008F4AF9"/>
    <w:rsid w:val="0091214A"/>
    <w:rsid w:val="009967B8"/>
    <w:rsid w:val="009B05A9"/>
    <w:rsid w:val="009B0765"/>
    <w:rsid w:val="009D6459"/>
    <w:rsid w:val="009E5A35"/>
    <w:rsid w:val="009F4273"/>
    <w:rsid w:val="00A17824"/>
    <w:rsid w:val="00A27BDD"/>
    <w:rsid w:val="00A72EC2"/>
    <w:rsid w:val="00A94210"/>
    <w:rsid w:val="00AA79EF"/>
    <w:rsid w:val="00AB59EB"/>
    <w:rsid w:val="00AD76B3"/>
    <w:rsid w:val="00B12023"/>
    <w:rsid w:val="00B33E20"/>
    <w:rsid w:val="00B34F71"/>
    <w:rsid w:val="00B63C8E"/>
    <w:rsid w:val="00B659B7"/>
    <w:rsid w:val="00B9077F"/>
    <w:rsid w:val="00BA04C0"/>
    <w:rsid w:val="00C04DF2"/>
    <w:rsid w:val="00C34F10"/>
    <w:rsid w:val="00C5258C"/>
    <w:rsid w:val="00C62AD9"/>
    <w:rsid w:val="00C97410"/>
    <w:rsid w:val="00CA1788"/>
    <w:rsid w:val="00CC3EE3"/>
    <w:rsid w:val="00D0090F"/>
    <w:rsid w:val="00D21E25"/>
    <w:rsid w:val="00D41180"/>
    <w:rsid w:val="00D44379"/>
    <w:rsid w:val="00D535B9"/>
    <w:rsid w:val="00D634C5"/>
    <w:rsid w:val="00DA4BC8"/>
    <w:rsid w:val="00E15D12"/>
    <w:rsid w:val="00E270D7"/>
    <w:rsid w:val="00E92095"/>
    <w:rsid w:val="00EA0CA5"/>
    <w:rsid w:val="00EB146A"/>
    <w:rsid w:val="00EB149E"/>
    <w:rsid w:val="00EF6E9C"/>
    <w:rsid w:val="00F1465C"/>
    <w:rsid w:val="00F65516"/>
    <w:rsid w:val="00F73CF4"/>
    <w:rsid w:val="00F913AE"/>
    <w:rsid w:val="00F941E3"/>
    <w:rsid w:val="00FA2E13"/>
    <w:rsid w:val="00FC564F"/>
    <w:rsid w:val="00FC7EBE"/>
    <w:rsid w:val="00FD2A4F"/>
    <w:rsid w:val="00FF3E64"/>
    <w:rsid w:val="300C0D17"/>
    <w:rsid w:val="442E2212"/>
    <w:rsid w:val="799B1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character" w:default="1" w:styleId="6">
    <w:name w:val="Default Paragraph Font"/>
    <w:unhideWhenUsed/>
    <w:qFormat/>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3"/>
    <w:semiHidden/>
    <w:unhideWhenUsed/>
    <w:uiPriority w:val="99"/>
    <w:rPr>
      <w:sz w:val="18"/>
      <w:szCs w:val="18"/>
    </w:rPr>
  </w:style>
  <w:style w:type="paragraph" w:styleId="3">
    <w:name w:val="footer"/>
    <w:basedOn w:val="1"/>
    <w:link w:val="18"/>
    <w:unhideWhenUsed/>
    <w:uiPriority w:val="99"/>
    <w:pPr>
      <w:tabs>
        <w:tab w:val="center" w:pos="4153"/>
        <w:tab w:val="right" w:pos="8306"/>
      </w:tabs>
      <w:snapToGrid w:val="0"/>
      <w:jc w:val="left"/>
    </w:pPr>
    <w:rPr>
      <w:sz w:val="18"/>
      <w:szCs w:val="18"/>
    </w:rPr>
  </w:style>
  <w:style w:type="paragraph" w:styleId="4">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Cs w:val="24"/>
    </w:rPr>
  </w:style>
  <w:style w:type="character" w:styleId="7">
    <w:name w:val="Hyperlink"/>
    <w:basedOn w:val="6"/>
    <w:semiHidden/>
    <w:unhideWhenUsed/>
    <w:uiPriority w:val="99"/>
    <w:rPr>
      <w:color w:val="0000FF"/>
      <w:u w:val="single"/>
    </w:rPr>
  </w:style>
  <w:style w:type="character" w:customStyle="1" w:styleId="9">
    <w:name w:val="fontstyle01"/>
    <w:basedOn w:val="6"/>
    <w:uiPriority w:val="0"/>
    <w:rPr>
      <w:rFonts w:hint="eastAsia" w:ascii="华文新魏" w:eastAsia="华文新魏"/>
      <w:color w:val="0000CC"/>
      <w:sz w:val="64"/>
      <w:szCs w:val="64"/>
    </w:rPr>
  </w:style>
  <w:style w:type="character" w:customStyle="1" w:styleId="10">
    <w:name w:val="fontstyle11"/>
    <w:basedOn w:val="6"/>
    <w:uiPriority w:val="0"/>
    <w:rPr>
      <w:rFonts w:hint="default" w:ascii="Arial-BoldMT" w:hAnsi="Arial-BoldMT"/>
      <w:b/>
      <w:bCs/>
      <w:color w:val="000000"/>
      <w:sz w:val="48"/>
      <w:szCs w:val="48"/>
    </w:rPr>
  </w:style>
  <w:style w:type="character" w:customStyle="1" w:styleId="11">
    <w:name w:val="fontstyle21"/>
    <w:basedOn w:val="6"/>
    <w:uiPriority w:val="0"/>
    <w:rPr>
      <w:rFonts w:hint="default" w:ascii="Bold" w:hAnsi="Bold"/>
      <w:b/>
      <w:bCs/>
      <w:color w:val="000000"/>
      <w:sz w:val="40"/>
      <w:szCs w:val="40"/>
    </w:rPr>
  </w:style>
  <w:style w:type="character" w:styleId="12">
    <w:name w:val="Placeholder Text"/>
    <w:basedOn w:val="6"/>
    <w:semiHidden/>
    <w:uiPriority w:val="99"/>
    <w:rPr>
      <w:color w:val="808080"/>
    </w:rPr>
  </w:style>
  <w:style w:type="character" w:customStyle="1" w:styleId="13">
    <w:name w:val="批注框文本 Char"/>
    <w:basedOn w:val="6"/>
    <w:link w:val="2"/>
    <w:semiHidden/>
    <w:uiPriority w:val="99"/>
    <w:rPr>
      <w:sz w:val="18"/>
      <w:szCs w:val="18"/>
    </w:rPr>
  </w:style>
  <w:style w:type="character" w:customStyle="1" w:styleId="14">
    <w:name w:val="fontstyle31"/>
    <w:basedOn w:val="6"/>
    <w:uiPriority w:val="0"/>
    <w:rPr>
      <w:rFonts w:hint="default" w:ascii="Bold" w:hAnsi="Bold"/>
      <w:b/>
      <w:bCs/>
      <w:color w:val="FFFF00"/>
      <w:sz w:val="56"/>
      <w:szCs w:val="56"/>
    </w:rPr>
  </w:style>
  <w:style w:type="character" w:customStyle="1" w:styleId="15">
    <w:name w:val="fontstyle41"/>
    <w:basedOn w:val="6"/>
    <w:qFormat/>
    <w:uiPriority w:val="0"/>
    <w:rPr>
      <w:rFonts w:hint="default" w:ascii="Bold" w:hAnsi="Bold"/>
      <w:b/>
      <w:bCs/>
      <w:color w:val="FFFF00"/>
      <w:sz w:val="56"/>
      <w:szCs w:val="56"/>
    </w:rPr>
  </w:style>
  <w:style w:type="paragraph" w:styleId="16">
    <w:name w:val="List Paragraph"/>
    <w:basedOn w:val="1"/>
    <w:qFormat/>
    <w:uiPriority w:val="34"/>
    <w:pPr>
      <w:widowControl/>
      <w:ind w:firstLine="420" w:firstLineChars="200"/>
      <w:jc w:val="left"/>
    </w:pPr>
    <w:rPr>
      <w:rFonts w:ascii="宋体" w:hAnsi="宋体" w:eastAsia="宋体" w:cs="宋体"/>
      <w:kern w:val="0"/>
      <w:szCs w:val="24"/>
    </w:rPr>
  </w:style>
  <w:style w:type="character" w:customStyle="1" w:styleId="17">
    <w:name w:val="页眉 Char"/>
    <w:basedOn w:val="6"/>
    <w:link w:val="4"/>
    <w:uiPriority w:val="99"/>
    <w:rPr>
      <w:sz w:val="18"/>
      <w:szCs w:val="18"/>
    </w:rPr>
  </w:style>
  <w:style w:type="character" w:customStyle="1" w:styleId="18">
    <w:name w:val="页脚 Char"/>
    <w:basedOn w:val="6"/>
    <w:link w:val="3"/>
    <w:uiPriority w:val="99"/>
    <w:rPr>
      <w:sz w:val="18"/>
      <w:szCs w:val="18"/>
    </w:rPr>
  </w:style>
  <w:style w:type="character" w:customStyle="1" w:styleId="19">
    <w:name w:val="fontstyle51"/>
    <w:basedOn w:val="6"/>
    <w:uiPriority w:val="0"/>
    <w:rPr>
      <w:rFonts w:hint="default" w:ascii="Wingdings-Regular" w:hAnsi="Wingdings-Regular"/>
      <w:color w:val="CC0066"/>
      <w:sz w:val="46"/>
      <w:szCs w:val="46"/>
    </w:rPr>
  </w:style>
  <w:style w:type="character" w:customStyle="1" w:styleId="20">
    <w:name w:val="fontstyle61"/>
    <w:basedOn w:val="6"/>
    <w:uiPriority w:val="0"/>
    <w:rPr>
      <w:rFonts w:hint="default" w:ascii="Bold" w:hAnsi="Bold"/>
      <w:b/>
      <w:bCs/>
      <w:color w:val="000066"/>
      <w:sz w:val="60"/>
      <w:szCs w:val="60"/>
    </w:rPr>
  </w:style>
  <w:style w:type="character" w:customStyle="1" w:styleId="21">
    <w:name w:val="apple-converted-space"/>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33</Pages>
  <Words>4048</Words>
  <Characters>23080</Characters>
  <Lines>192</Lines>
  <Paragraphs>54</Paragraphs>
  <TotalTime>132</TotalTime>
  <ScaleCrop>false</ScaleCrop>
  <LinksUpToDate>false</LinksUpToDate>
  <CharactersWithSpaces>27074</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2018-06-26T13:23:00Z</dcterms:created>
  <dc:creator>Lenovo</dc:creator>
  <cp:lastModifiedBy>海绵</cp:lastModifiedBy>
  <dcterms:modified xsi:type="dcterms:W3CDTF">2019-06-26T04:22:38Z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