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EB" w:rsidRPr="002357DE" w:rsidRDefault="00F620EB" w:rsidP="00F620EB">
      <w:pPr>
        <w:pStyle w:val="a3"/>
        <w:numPr>
          <w:ilvl w:val="0"/>
          <w:numId w:val="1"/>
        </w:numPr>
        <w:ind w:firstLineChars="0"/>
        <w:rPr>
          <w:b/>
          <w:sz w:val="28"/>
        </w:rPr>
      </w:pPr>
      <w:r w:rsidRPr="002357DE">
        <w:rPr>
          <w:b/>
          <w:sz w:val="28"/>
        </w:rPr>
        <w:t>名词解释</w:t>
      </w:r>
    </w:p>
    <w:p w:rsidR="00F620EB" w:rsidRPr="00046F7D" w:rsidRDefault="00F620EB" w:rsidP="00F620EB">
      <w:pPr>
        <w:pStyle w:val="a3"/>
        <w:numPr>
          <w:ilvl w:val="0"/>
          <w:numId w:val="2"/>
        </w:numPr>
        <w:spacing w:line="360" w:lineRule="auto"/>
        <w:ind w:left="789" w:firstLineChars="0" w:hanging="369"/>
        <w:rPr>
          <w:sz w:val="24"/>
          <w:szCs w:val="24"/>
        </w:rPr>
      </w:pPr>
      <w:r w:rsidRPr="00046F7D">
        <w:rPr>
          <w:rFonts w:hint="eastAsia"/>
          <w:b/>
          <w:bCs/>
          <w:sz w:val="24"/>
          <w:szCs w:val="24"/>
        </w:rPr>
        <w:t>营养</w:t>
      </w:r>
      <w:r w:rsidRPr="00046F7D">
        <w:rPr>
          <w:rFonts w:hint="eastAsia"/>
          <w:sz w:val="24"/>
          <w:szCs w:val="24"/>
        </w:rPr>
        <w:t>：指机体通过摄取食物，经过体内消化、吸收和代谢，利用食物中对身体有益的物质作为构建机体组织器官，满足生理功能和体力活动需要的过程。</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营养素：在食物中可给人体提供能量，构建机体成分和组织修复以及生理调节功能的化学成分。包括蛋白质、脂类、碳水化合物、维生素、矿物质、水</w:t>
      </w:r>
      <w:r w:rsidRPr="00046F7D">
        <w:rPr>
          <w:rFonts w:hint="eastAsia"/>
          <w:b/>
          <w:bCs/>
          <w:sz w:val="24"/>
          <w:szCs w:val="24"/>
        </w:rPr>
        <w:t>6</w:t>
      </w:r>
      <w:r w:rsidRPr="00046F7D">
        <w:rPr>
          <w:rFonts w:hint="eastAsia"/>
          <w:b/>
          <w:bCs/>
          <w:sz w:val="24"/>
          <w:szCs w:val="24"/>
        </w:rPr>
        <w:t>大类</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营养不良：指由于一种或几种营养素的缺乏或过剩所造成的机体健康异常或疾病状态。包括两种表现：营养缺乏和营养过剩。</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必需氨基酸</w:t>
      </w:r>
      <w:r w:rsidRPr="00046F7D">
        <w:rPr>
          <w:b/>
          <w:bCs/>
          <w:sz w:val="24"/>
          <w:szCs w:val="24"/>
        </w:rPr>
        <w:t>：</w:t>
      </w:r>
      <w:r w:rsidRPr="00046F7D">
        <w:rPr>
          <w:rFonts w:hint="eastAsia"/>
          <w:b/>
          <w:bCs/>
          <w:sz w:val="24"/>
          <w:szCs w:val="24"/>
        </w:rPr>
        <w:t>指人体不能合成或合成速度不能满足机体需要</w:t>
      </w:r>
      <w:r w:rsidRPr="00046F7D">
        <w:rPr>
          <w:b/>
          <w:bCs/>
          <w:sz w:val="24"/>
          <w:szCs w:val="24"/>
        </w:rPr>
        <w:t>,</w:t>
      </w:r>
      <w:r w:rsidRPr="00046F7D">
        <w:rPr>
          <w:rFonts w:hint="eastAsia"/>
          <w:b/>
          <w:bCs/>
          <w:sz w:val="24"/>
          <w:szCs w:val="24"/>
        </w:rPr>
        <w:t>必需由膳食提供的氨基酸</w:t>
      </w:r>
      <w:r w:rsidRPr="00046F7D">
        <w:rPr>
          <w:b/>
          <w:bCs/>
          <w:sz w:val="24"/>
          <w:szCs w:val="24"/>
        </w:rPr>
        <w:t>。（赖</w:t>
      </w:r>
      <w:proofErr w:type="gramStart"/>
      <w:r w:rsidRPr="00046F7D">
        <w:rPr>
          <w:b/>
          <w:bCs/>
          <w:sz w:val="24"/>
          <w:szCs w:val="24"/>
        </w:rPr>
        <w:t>缬苏组亮色</w:t>
      </w:r>
      <w:proofErr w:type="gramEnd"/>
      <w:r w:rsidRPr="00046F7D">
        <w:rPr>
          <w:b/>
          <w:bCs/>
          <w:sz w:val="24"/>
          <w:szCs w:val="24"/>
        </w:rPr>
        <w:t>蛋，异亮、苯丙）</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氨基酸模式：蛋白质中各种必须氨基酸的构成比例。</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必需氨基酸需要量模式：</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限制氨基酸：食物蛋白质中一种或几种必需氨基酸含量较低，使得其他必需氨基酸在体内不能被充分利用而浪费，导致此种蛋白质的营养价值下降。把含量相对较低的必需氨基酸称为限制氨基酸。</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蛋白质互补作用</w:t>
      </w:r>
      <w:r w:rsidRPr="00046F7D">
        <w:rPr>
          <w:b/>
          <w:bCs/>
          <w:sz w:val="24"/>
          <w:szCs w:val="24"/>
        </w:rPr>
        <w:t>：不同食物间相互补充其必需氨基酸不足的作用。</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氨基酸池：人体各组织、器官和体液中的游离氨基酸统称为氨基酸池。</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粪氮：未被吸收的由粪便排出体外的蛋白质。</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粪代谢氮：指肠道内源性氮，</w:t>
      </w:r>
      <w:proofErr w:type="gramStart"/>
      <w:r w:rsidRPr="00046F7D">
        <w:rPr>
          <w:rFonts w:hint="eastAsia"/>
          <w:b/>
          <w:bCs/>
          <w:sz w:val="24"/>
          <w:szCs w:val="24"/>
        </w:rPr>
        <w:t>即试验</w:t>
      </w:r>
      <w:proofErr w:type="gramEnd"/>
      <w:r w:rsidRPr="00046F7D">
        <w:rPr>
          <w:rFonts w:hint="eastAsia"/>
          <w:b/>
          <w:bCs/>
          <w:sz w:val="24"/>
          <w:szCs w:val="24"/>
        </w:rPr>
        <w:t>对象完全</w:t>
      </w:r>
      <w:proofErr w:type="gramStart"/>
      <w:r w:rsidRPr="00046F7D">
        <w:rPr>
          <w:rFonts w:hint="eastAsia"/>
          <w:b/>
          <w:bCs/>
          <w:sz w:val="24"/>
          <w:szCs w:val="24"/>
        </w:rPr>
        <w:t>不</w:t>
      </w:r>
      <w:proofErr w:type="gramEnd"/>
      <w:r w:rsidRPr="00046F7D">
        <w:rPr>
          <w:rFonts w:hint="eastAsia"/>
          <w:b/>
          <w:bCs/>
          <w:sz w:val="24"/>
          <w:szCs w:val="24"/>
        </w:rPr>
        <w:t>摄入蛋白质时，粪中的含氮量。</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正氮平衡：摄入氮大于排出氮</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生物价（</w:t>
      </w:r>
      <w:r w:rsidRPr="00046F7D">
        <w:rPr>
          <w:rFonts w:hint="eastAsia"/>
          <w:b/>
          <w:bCs/>
          <w:sz w:val="24"/>
          <w:szCs w:val="24"/>
        </w:rPr>
        <w:t>BV</w:t>
      </w:r>
      <w:r w:rsidRPr="00046F7D">
        <w:rPr>
          <w:rFonts w:hint="eastAsia"/>
          <w:b/>
          <w:bCs/>
          <w:sz w:val="24"/>
          <w:szCs w:val="24"/>
        </w:rPr>
        <w:t>）：反映食物蛋白质消化吸收后被机体利用程度的指标。</w:t>
      </w:r>
    </w:p>
    <w:p w:rsidR="00F620EB" w:rsidRPr="00046F7D" w:rsidRDefault="00F620EB" w:rsidP="00F620EB">
      <w:pPr>
        <w:pStyle w:val="a3"/>
        <w:numPr>
          <w:ilvl w:val="0"/>
          <w:numId w:val="2"/>
        </w:numPr>
        <w:spacing w:line="360" w:lineRule="auto"/>
        <w:ind w:left="789" w:firstLineChars="0" w:hanging="369"/>
        <w:rPr>
          <w:b/>
          <w:bCs/>
          <w:sz w:val="24"/>
          <w:szCs w:val="24"/>
        </w:rPr>
      </w:pPr>
      <w:r w:rsidRPr="002357DE">
        <w:rPr>
          <w:rFonts w:hint="eastAsia"/>
          <w:b/>
          <w:bCs/>
          <w:sz w:val="24"/>
          <w:szCs w:val="24"/>
        </w:rPr>
        <w:t>蛋白质的功效比值：</w:t>
      </w:r>
      <w:r w:rsidRPr="00046F7D">
        <w:rPr>
          <w:rFonts w:hint="eastAsia"/>
          <w:b/>
          <w:bCs/>
          <w:sz w:val="24"/>
          <w:szCs w:val="24"/>
        </w:rPr>
        <w:t>用幼小动物体重的增加与所摄食的蛋白质之比来表示将蛋白质用于生长的效率。蛋白质功效比值</w:t>
      </w:r>
      <w:r w:rsidRPr="00046F7D">
        <w:rPr>
          <w:rFonts w:hint="eastAsia"/>
          <w:b/>
          <w:bCs/>
          <w:sz w:val="24"/>
          <w:szCs w:val="24"/>
        </w:rPr>
        <w:t>=</w:t>
      </w:r>
      <w:r w:rsidRPr="00046F7D">
        <w:rPr>
          <w:rFonts w:hint="eastAsia"/>
          <w:b/>
          <w:bCs/>
          <w:sz w:val="24"/>
          <w:szCs w:val="24"/>
        </w:rPr>
        <w:t>动物增加体重（</w:t>
      </w:r>
      <w:r w:rsidRPr="00046F7D">
        <w:rPr>
          <w:rFonts w:hint="eastAsia"/>
          <w:b/>
          <w:bCs/>
          <w:sz w:val="24"/>
          <w:szCs w:val="24"/>
        </w:rPr>
        <w:t>g</w:t>
      </w:r>
      <w:r w:rsidRPr="00046F7D">
        <w:rPr>
          <w:rFonts w:hint="eastAsia"/>
          <w:b/>
          <w:bCs/>
          <w:sz w:val="24"/>
          <w:szCs w:val="24"/>
        </w:rPr>
        <w:t>）</w:t>
      </w:r>
      <w:r w:rsidRPr="00046F7D">
        <w:rPr>
          <w:rFonts w:hint="eastAsia"/>
          <w:b/>
          <w:bCs/>
          <w:sz w:val="24"/>
          <w:szCs w:val="24"/>
        </w:rPr>
        <w:t>/</w:t>
      </w:r>
      <w:r w:rsidRPr="00046F7D">
        <w:rPr>
          <w:rFonts w:hint="eastAsia"/>
          <w:b/>
          <w:bCs/>
          <w:sz w:val="24"/>
          <w:szCs w:val="24"/>
        </w:rPr>
        <w:t>摄入的食物蛋白质（</w:t>
      </w:r>
      <w:r w:rsidRPr="00046F7D">
        <w:rPr>
          <w:rFonts w:hint="eastAsia"/>
          <w:b/>
          <w:bCs/>
          <w:sz w:val="24"/>
          <w:szCs w:val="24"/>
        </w:rPr>
        <w:t>g</w:t>
      </w:r>
      <w:r w:rsidRPr="00046F7D">
        <w:rPr>
          <w:rFonts w:hint="eastAsia"/>
          <w:b/>
          <w:bCs/>
          <w:sz w:val="24"/>
          <w:szCs w:val="24"/>
        </w:rPr>
        <w:t>）</w:t>
      </w:r>
    </w:p>
    <w:p w:rsidR="00F620EB" w:rsidRPr="004024BF" w:rsidRDefault="00F620EB" w:rsidP="004024BF">
      <w:pPr>
        <w:pStyle w:val="a3"/>
        <w:numPr>
          <w:ilvl w:val="0"/>
          <w:numId w:val="2"/>
        </w:numPr>
        <w:spacing w:line="360" w:lineRule="auto"/>
        <w:ind w:left="789" w:firstLineChars="0" w:hanging="369"/>
        <w:rPr>
          <w:b/>
          <w:bCs/>
          <w:sz w:val="24"/>
          <w:szCs w:val="24"/>
        </w:rPr>
      </w:pPr>
      <w:r w:rsidRPr="009C2772">
        <w:rPr>
          <w:rFonts w:hint="eastAsia"/>
          <w:b/>
          <w:bCs/>
          <w:sz w:val="24"/>
          <w:szCs w:val="24"/>
        </w:rPr>
        <w:t>氨基酸评分：</w:t>
      </w:r>
      <w:r w:rsidRPr="00046F7D">
        <w:rPr>
          <w:rFonts w:hint="eastAsia"/>
          <w:b/>
          <w:bCs/>
          <w:sz w:val="24"/>
          <w:szCs w:val="24"/>
        </w:rPr>
        <w:t>蛋白质质量的评价指标，氨基酸评分</w:t>
      </w:r>
      <w:r w:rsidRPr="00046F7D">
        <w:rPr>
          <w:rFonts w:hint="eastAsia"/>
          <w:b/>
          <w:bCs/>
          <w:sz w:val="24"/>
          <w:szCs w:val="24"/>
        </w:rPr>
        <w:t>=[1g</w:t>
      </w:r>
      <w:r w:rsidRPr="00046F7D">
        <w:rPr>
          <w:rFonts w:hint="eastAsia"/>
          <w:b/>
          <w:bCs/>
          <w:sz w:val="24"/>
          <w:szCs w:val="24"/>
        </w:rPr>
        <w:t>受试蛋白质中的氨基酸的毫克数</w:t>
      </w:r>
      <w:r w:rsidRPr="00046F7D">
        <w:rPr>
          <w:rFonts w:hint="eastAsia"/>
          <w:b/>
          <w:bCs/>
          <w:sz w:val="24"/>
          <w:szCs w:val="24"/>
        </w:rPr>
        <w:t>/</w:t>
      </w:r>
      <w:r w:rsidRPr="00046F7D">
        <w:rPr>
          <w:rFonts w:hint="eastAsia"/>
          <w:b/>
          <w:bCs/>
          <w:sz w:val="24"/>
          <w:szCs w:val="24"/>
        </w:rPr>
        <w:t>理想模式或参考蛋白模式每克蛋白质中氨基酸的毫克数</w:t>
      </w:r>
      <w:r w:rsidRPr="00046F7D">
        <w:rPr>
          <w:rFonts w:hint="eastAsia"/>
          <w:b/>
          <w:bCs/>
          <w:sz w:val="24"/>
          <w:szCs w:val="24"/>
        </w:rPr>
        <w:t>]</w:t>
      </w:r>
      <w:r w:rsidRPr="00046F7D">
        <w:rPr>
          <w:rFonts w:hint="eastAsia"/>
          <w:b/>
          <w:bCs/>
          <w:sz w:val="24"/>
          <w:szCs w:val="24"/>
        </w:rPr>
        <w:t>×</w:t>
      </w:r>
      <w:r w:rsidRPr="00046F7D">
        <w:rPr>
          <w:rFonts w:hint="eastAsia"/>
          <w:b/>
          <w:bCs/>
          <w:sz w:val="24"/>
          <w:szCs w:val="24"/>
        </w:rPr>
        <w:t>100%</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lastRenderedPageBreak/>
        <w:t>蛋白质—热能营养不良：</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水肿型：热能摄入量基本满足而蛋白质严重不足的儿童营养性疾病。</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消瘦型：蛋白质和热能摄入量均严重不足的儿童营养性疾病。</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必须脂肪酸（</w:t>
      </w:r>
      <w:r w:rsidRPr="00046F7D">
        <w:rPr>
          <w:rFonts w:hint="eastAsia"/>
          <w:b/>
          <w:bCs/>
          <w:sz w:val="24"/>
          <w:szCs w:val="24"/>
        </w:rPr>
        <w:t>EFA</w:t>
      </w:r>
      <w:r w:rsidRPr="00046F7D">
        <w:rPr>
          <w:rFonts w:hint="eastAsia"/>
          <w:b/>
          <w:bCs/>
          <w:sz w:val="24"/>
          <w:szCs w:val="24"/>
        </w:rPr>
        <w:t>）</w:t>
      </w:r>
      <w:r w:rsidRPr="00046F7D">
        <w:rPr>
          <w:rFonts w:hint="eastAsia"/>
          <w:b/>
          <w:bCs/>
          <w:sz w:val="24"/>
          <w:szCs w:val="24"/>
        </w:rPr>
        <w:t>:</w:t>
      </w:r>
      <w:r w:rsidRPr="00046F7D">
        <w:rPr>
          <w:rFonts w:hint="eastAsia"/>
          <w:b/>
          <w:bCs/>
          <w:sz w:val="24"/>
          <w:szCs w:val="24"/>
        </w:rPr>
        <w:t>人体不能合成但又是人体生命活动所必需的而必须依赖食物供给的不饱和脂肪酸。</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膳食纤维：是一类不被人体消化吸收的多糖类物质。其主要包括纤维素、半纤维素、木质素、果胶、树胶等。</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食物血糖生成指数（</w:t>
      </w:r>
      <w:r w:rsidRPr="00046F7D">
        <w:rPr>
          <w:rFonts w:hint="eastAsia"/>
          <w:b/>
          <w:bCs/>
          <w:sz w:val="24"/>
          <w:szCs w:val="24"/>
        </w:rPr>
        <w:t>GI</w:t>
      </w:r>
      <w:r w:rsidRPr="00046F7D">
        <w:rPr>
          <w:rFonts w:hint="eastAsia"/>
          <w:b/>
          <w:bCs/>
          <w:sz w:val="24"/>
          <w:szCs w:val="24"/>
        </w:rPr>
        <w:t>）：一定时间内，人体食用含</w:t>
      </w:r>
      <w:r w:rsidRPr="00046F7D">
        <w:rPr>
          <w:rFonts w:hint="eastAsia"/>
          <w:b/>
          <w:bCs/>
          <w:sz w:val="24"/>
          <w:szCs w:val="24"/>
        </w:rPr>
        <w:t>50g</w:t>
      </w:r>
      <w:r w:rsidRPr="00046F7D">
        <w:rPr>
          <w:rFonts w:hint="eastAsia"/>
          <w:b/>
          <w:bCs/>
          <w:sz w:val="24"/>
          <w:szCs w:val="24"/>
        </w:rPr>
        <w:t>有价值的碳水化合物的食物与相当量的葡萄糖后，</w:t>
      </w:r>
      <w:r w:rsidRPr="00046F7D">
        <w:rPr>
          <w:rFonts w:hint="eastAsia"/>
          <w:b/>
          <w:bCs/>
          <w:sz w:val="24"/>
          <w:szCs w:val="24"/>
        </w:rPr>
        <w:t>2h</w:t>
      </w:r>
      <w:r w:rsidRPr="00046F7D">
        <w:rPr>
          <w:rFonts w:hint="eastAsia"/>
          <w:b/>
          <w:bCs/>
          <w:sz w:val="24"/>
          <w:szCs w:val="24"/>
        </w:rPr>
        <w:t>后体内血糖曲线下面积的百分比。</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能量系数：每克产能营养素体内氧化产能的能量值。</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基础代谢：维持最基本的生命活动所需要的能量，具体来说是指机体处于静卧、空腹、清醒但不思考，室温条件下所需能量的消耗。</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食物的热效应：也称食物特殊动力作用，指人体摄食过程而引起的能量消耗额外增加的现象，即摄食后一系列消化、吸收、合成活动及营养素和营养素代谢产物之间相互转化过程中的能量消耗。</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维生素：是维持机体正常代谢和生理功能所必需的一类微量的低分子有机化合物。</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食物的营养价值：指食物中所含的能量和营养素能满足人体需要的程度以及在膳食整体中对促进人体健康状态的贡献。</w:t>
      </w:r>
    </w:p>
    <w:p w:rsidR="00F620EB"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营养素密度：食物中某营养素满足人体需要的程度与其能量满足人体需要程度之比值。</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能量密度</w:t>
      </w:r>
      <w:r>
        <w:rPr>
          <w:rFonts w:hint="eastAsia"/>
          <w:b/>
          <w:bCs/>
          <w:sz w:val="24"/>
          <w:szCs w:val="24"/>
        </w:rPr>
        <w:t>：每</w:t>
      </w:r>
      <w:proofErr w:type="gramStart"/>
      <w:r>
        <w:rPr>
          <w:rFonts w:hint="eastAsia"/>
          <w:b/>
          <w:bCs/>
          <w:sz w:val="24"/>
          <w:szCs w:val="24"/>
        </w:rPr>
        <w:t>克食物</w:t>
      </w:r>
      <w:proofErr w:type="gramEnd"/>
      <w:r>
        <w:rPr>
          <w:rFonts w:hint="eastAsia"/>
          <w:b/>
          <w:bCs/>
          <w:sz w:val="24"/>
          <w:szCs w:val="24"/>
        </w:rPr>
        <w:t>中所含的能量。</w:t>
      </w:r>
    </w:p>
    <w:p w:rsidR="00F620EB" w:rsidRPr="00046F7D" w:rsidRDefault="00F620EB" w:rsidP="00F620EB">
      <w:pPr>
        <w:pStyle w:val="a3"/>
        <w:numPr>
          <w:ilvl w:val="0"/>
          <w:numId w:val="2"/>
        </w:numPr>
        <w:spacing w:line="360" w:lineRule="auto"/>
        <w:ind w:left="789" w:firstLineChars="0" w:hanging="369"/>
        <w:rPr>
          <w:b/>
          <w:bCs/>
          <w:sz w:val="24"/>
          <w:szCs w:val="24"/>
        </w:rPr>
      </w:pP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DRIs</w:t>
      </w:r>
      <w:r>
        <w:rPr>
          <w:rFonts w:hint="eastAsia"/>
          <w:b/>
          <w:bCs/>
          <w:sz w:val="24"/>
          <w:szCs w:val="24"/>
        </w:rPr>
        <w:t>：膳食营养素参考摄入量，是在膳食营养素供给量基础建立起来的，并代替膳食营养素供给量的每日平均膳食营养素摄入量的参考值。包括</w:t>
      </w:r>
      <w:r>
        <w:rPr>
          <w:rFonts w:hint="eastAsia"/>
          <w:b/>
          <w:bCs/>
          <w:sz w:val="24"/>
          <w:szCs w:val="24"/>
        </w:rPr>
        <w:t>RNI</w:t>
      </w:r>
      <w:r>
        <w:rPr>
          <w:rFonts w:hint="eastAsia"/>
          <w:b/>
          <w:bCs/>
          <w:sz w:val="24"/>
          <w:szCs w:val="24"/>
        </w:rPr>
        <w:t>、</w:t>
      </w:r>
      <w:r>
        <w:rPr>
          <w:rFonts w:hint="eastAsia"/>
          <w:b/>
          <w:bCs/>
          <w:sz w:val="24"/>
          <w:szCs w:val="24"/>
        </w:rPr>
        <w:t>EAR</w:t>
      </w:r>
      <w:r>
        <w:rPr>
          <w:rFonts w:hint="eastAsia"/>
          <w:b/>
          <w:bCs/>
          <w:sz w:val="24"/>
          <w:szCs w:val="24"/>
        </w:rPr>
        <w:t>、</w:t>
      </w:r>
      <w:r>
        <w:rPr>
          <w:rFonts w:hint="eastAsia"/>
          <w:b/>
          <w:bCs/>
          <w:sz w:val="24"/>
          <w:szCs w:val="24"/>
        </w:rPr>
        <w:t>AI</w:t>
      </w:r>
      <w:r>
        <w:rPr>
          <w:rFonts w:hint="eastAsia"/>
          <w:b/>
          <w:bCs/>
          <w:sz w:val="24"/>
          <w:szCs w:val="24"/>
        </w:rPr>
        <w:t>、</w:t>
      </w:r>
      <w:r>
        <w:rPr>
          <w:rFonts w:hint="eastAsia"/>
          <w:b/>
          <w:bCs/>
          <w:sz w:val="24"/>
          <w:szCs w:val="24"/>
        </w:rPr>
        <w:t>UL</w:t>
      </w:r>
      <w:r>
        <w:rPr>
          <w:rFonts w:hint="eastAsia"/>
          <w:b/>
          <w:bCs/>
          <w:sz w:val="24"/>
          <w:szCs w:val="24"/>
        </w:rPr>
        <w:t>。</w:t>
      </w:r>
    </w:p>
    <w:p w:rsidR="00F620EB"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RNI</w:t>
      </w:r>
      <w:r>
        <w:rPr>
          <w:rFonts w:hint="eastAsia"/>
          <w:b/>
          <w:bCs/>
          <w:sz w:val="24"/>
          <w:szCs w:val="24"/>
        </w:rPr>
        <w:t>：营养素推荐摄入量，可以满足某一特定性别、年龄及生理状况人群中绝大多数个体（</w:t>
      </w:r>
      <w:r>
        <w:rPr>
          <w:rFonts w:hint="eastAsia"/>
          <w:b/>
          <w:bCs/>
          <w:sz w:val="24"/>
          <w:szCs w:val="24"/>
        </w:rPr>
        <w:t>97%-98%</w:t>
      </w:r>
      <w:r>
        <w:rPr>
          <w:rFonts w:hint="eastAsia"/>
          <w:b/>
          <w:bCs/>
          <w:sz w:val="24"/>
          <w:szCs w:val="24"/>
        </w:rPr>
        <w:t>）需要量的摄入水平。</w:t>
      </w:r>
    </w:p>
    <w:p w:rsidR="00F620EB"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lastRenderedPageBreak/>
        <w:t>EAR</w:t>
      </w:r>
      <w:r>
        <w:rPr>
          <w:rFonts w:hint="eastAsia"/>
          <w:b/>
          <w:bCs/>
          <w:sz w:val="24"/>
          <w:szCs w:val="24"/>
        </w:rPr>
        <w:t>：平均需要量，是根据个体需要量的研究资料制定的可以满足某一特定性别、年龄及生理状况群体中</w:t>
      </w:r>
      <w:r>
        <w:rPr>
          <w:rFonts w:hint="eastAsia"/>
          <w:b/>
          <w:bCs/>
          <w:sz w:val="24"/>
          <w:szCs w:val="24"/>
        </w:rPr>
        <w:t>50%</w:t>
      </w:r>
      <w:r>
        <w:rPr>
          <w:rFonts w:hint="eastAsia"/>
          <w:b/>
          <w:bCs/>
          <w:sz w:val="24"/>
          <w:szCs w:val="24"/>
        </w:rPr>
        <w:t>个体需要量的摄入水平。</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AI</w:t>
      </w:r>
      <w:r>
        <w:rPr>
          <w:rFonts w:hint="eastAsia"/>
          <w:b/>
          <w:bCs/>
          <w:sz w:val="24"/>
          <w:szCs w:val="24"/>
        </w:rPr>
        <w:t>：适宜摄入量，是通过观察或实验获得的健康人群某种营养素的摄入量。</w:t>
      </w:r>
    </w:p>
    <w:p w:rsidR="00F620EB" w:rsidRDefault="00F620EB" w:rsidP="00F620EB">
      <w:pPr>
        <w:pStyle w:val="a3"/>
        <w:numPr>
          <w:ilvl w:val="0"/>
          <w:numId w:val="2"/>
        </w:numPr>
        <w:spacing w:line="360" w:lineRule="auto"/>
        <w:ind w:left="789" w:firstLineChars="0" w:hanging="369"/>
        <w:rPr>
          <w:b/>
          <w:bCs/>
          <w:sz w:val="24"/>
          <w:szCs w:val="24"/>
        </w:rPr>
      </w:pPr>
      <w:r>
        <w:rPr>
          <w:rFonts w:hint="eastAsia"/>
          <w:b/>
          <w:bCs/>
          <w:sz w:val="24"/>
          <w:szCs w:val="24"/>
        </w:rPr>
        <w:t>UL</w:t>
      </w:r>
      <w:r>
        <w:rPr>
          <w:rFonts w:hint="eastAsia"/>
          <w:b/>
          <w:bCs/>
          <w:sz w:val="24"/>
          <w:szCs w:val="24"/>
        </w:rPr>
        <w:t>：可耐受最高摄入量，是平均每日可以</w:t>
      </w:r>
      <w:proofErr w:type="gramStart"/>
      <w:r>
        <w:rPr>
          <w:rFonts w:hint="eastAsia"/>
          <w:b/>
          <w:bCs/>
          <w:sz w:val="24"/>
          <w:szCs w:val="24"/>
        </w:rPr>
        <w:t>摄入某</w:t>
      </w:r>
      <w:proofErr w:type="gramEnd"/>
      <w:r>
        <w:rPr>
          <w:rFonts w:hint="eastAsia"/>
          <w:b/>
          <w:bCs/>
          <w:sz w:val="24"/>
          <w:szCs w:val="24"/>
        </w:rPr>
        <w:t>营养素的最高量。</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膳食结构</w:t>
      </w:r>
      <w:r>
        <w:rPr>
          <w:rFonts w:hint="eastAsia"/>
          <w:b/>
          <w:bCs/>
          <w:sz w:val="24"/>
          <w:szCs w:val="24"/>
        </w:rPr>
        <w:t>（膳食模式）：膳食中主要食物种类和数量的组成。</w:t>
      </w:r>
    </w:p>
    <w:p w:rsidR="00F620EB" w:rsidRPr="00046F7D" w:rsidRDefault="00F620EB" w:rsidP="00F620EB">
      <w:pPr>
        <w:pStyle w:val="a3"/>
        <w:numPr>
          <w:ilvl w:val="0"/>
          <w:numId w:val="2"/>
        </w:numPr>
        <w:spacing w:line="360" w:lineRule="auto"/>
        <w:ind w:left="789" w:firstLineChars="0" w:hanging="369"/>
        <w:rPr>
          <w:b/>
          <w:bCs/>
          <w:sz w:val="24"/>
          <w:szCs w:val="24"/>
        </w:rPr>
      </w:pPr>
      <w:r w:rsidRPr="002357DE">
        <w:rPr>
          <w:rFonts w:hint="eastAsia"/>
          <w:b/>
          <w:bCs/>
          <w:sz w:val="24"/>
          <w:szCs w:val="24"/>
        </w:rPr>
        <w:t>膳食指南：</w:t>
      </w:r>
      <w:r>
        <w:rPr>
          <w:rFonts w:hint="eastAsia"/>
          <w:b/>
          <w:bCs/>
          <w:sz w:val="24"/>
          <w:szCs w:val="24"/>
        </w:rPr>
        <w:t>是依据营养学理论，结合社区人群实际情况制定的教育社区人群采取平衡膳食和</w:t>
      </w:r>
      <w:r w:rsidRPr="00046F7D">
        <w:rPr>
          <w:rFonts w:hint="eastAsia"/>
          <w:b/>
          <w:bCs/>
          <w:sz w:val="24"/>
          <w:szCs w:val="24"/>
        </w:rPr>
        <w:t>摄取合理营养促进健康的指导性意见。</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膳食类型</w:t>
      </w:r>
      <w:r>
        <w:rPr>
          <w:rFonts w:hint="eastAsia"/>
          <w:b/>
          <w:bCs/>
          <w:sz w:val="24"/>
          <w:szCs w:val="24"/>
        </w:rPr>
        <w:t>：人们长期经常进食食物的质与量的组成及烹调方式的类型。</w:t>
      </w:r>
    </w:p>
    <w:p w:rsidR="00F620EB" w:rsidRDefault="00F620EB" w:rsidP="00F620EB">
      <w:pPr>
        <w:pStyle w:val="a3"/>
        <w:numPr>
          <w:ilvl w:val="0"/>
          <w:numId w:val="2"/>
        </w:numPr>
        <w:spacing w:line="360" w:lineRule="auto"/>
        <w:ind w:left="789" w:firstLineChars="0" w:hanging="369"/>
        <w:rPr>
          <w:b/>
          <w:bCs/>
          <w:sz w:val="24"/>
          <w:szCs w:val="24"/>
        </w:rPr>
      </w:pPr>
      <w:r>
        <w:rPr>
          <w:b/>
          <w:bCs/>
          <w:sz w:val="24"/>
          <w:szCs w:val="24"/>
        </w:rPr>
        <w:t>食品（营养）强化：根据营养需要向食品中添加一种或多种营养素或者某些天然食品以提高食品营养价值的过程。</w:t>
      </w:r>
    </w:p>
    <w:p w:rsidR="00F620EB"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保健食品</w:t>
      </w:r>
      <w:r>
        <w:rPr>
          <w:rFonts w:hint="eastAsia"/>
          <w:b/>
          <w:bCs/>
          <w:sz w:val="24"/>
          <w:szCs w:val="24"/>
        </w:rPr>
        <w:t>：指表明具有特定保健功能或者以补充维生素、矿物质为目的的食品，即适宜于特定人群食用，具有调节机体功能，不以治疗疾病为目的，并对人体不会产生任何急性、亚急性或者慢性危害的食品。</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营养标签</w:t>
      </w:r>
      <w:r>
        <w:rPr>
          <w:rFonts w:hint="eastAsia"/>
          <w:b/>
          <w:bCs/>
          <w:sz w:val="24"/>
          <w:szCs w:val="24"/>
        </w:rPr>
        <w:t>：在肉类、水果、蔬菜及其他各种加工食品上描述其热能和营养素含量的标签。</w:t>
      </w:r>
    </w:p>
    <w:p w:rsidR="00F620EB"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食品的</w:t>
      </w:r>
      <w:proofErr w:type="gramStart"/>
      <w:r w:rsidRPr="00046F7D">
        <w:rPr>
          <w:rFonts w:hint="eastAsia"/>
          <w:b/>
          <w:bCs/>
          <w:sz w:val="24"/>
          <w:szCs w:val="24"/>
        </w:rPr>
        <w:t>成酸成碱</w:t>
      </w:r>
      <w:proofErr w:type="gramEnd"/>
      <w:r w:rsidRPr="00046F7D">
        <w:rPr>
          <w:rFonts w:hint="eastAsia"/>
          <w:b/>
          <w:bCs/>
          <w:sz w:val="24"/>
          <w:szCs w:val="24"/>
        </w:rPr>
        <w:t>作用：是指摄入的食物经过机体代谢成为体液的酸性物质或碱性物质来源的过程。</w:t>
      </w:r>
    </w:p>
    <w:p w:rsidR="00F620EB"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合理营养</w:t>
      </w:r>
      <w:r>
        <w:rPr>
          <w:rFonts w:hint="eastAsia"/>
          <w:b/>
          <w:bCs/>
          <w:sz w:val="24"/>
          <w:szCs w:val="24"/>
        </w:rPr>
        <w:t>：</w:t>
      </w:r>
      <w:r w:rsidRPr="00046F7D">
        <w:rPr>
          <w:rFonts w:hint="eastAsia"/>
          <w:b/>
          <w:bCs/>
          <w:sz w:val="24"/>
          <w:szCs w:val="24"/>
        </w:rPr>
        <w:t>人们通过膳食得到保证人体生理需要的热能和营养素，并且在各种营养素间建立起一种生理上平衡。</w:t>
      </w:r>
    </w:p>
    <w:p w:rsidR="00F620EB" w:rsidRPr="00046F7D" w:rsidRDefault="00F620EB" w:rsidP="00F620EB">
      <w:pPr>
        <w:pStyle w:val="a3"/>
        <w:numPr>
          <w:ilvl w:val="0"/>
          <w:numId w:val="2"/>
        </w:numPr>
        <w:spacing w:line="360" w:lineRule="auto"/>
        <w:ind w:left="789" w:firstLineChars="0" w:hanging="369"/>
        <w:rPr>
          <w:b/>
          <w:bCs/>
          <w:sz w:val="24"/>
          <w:szCs w:val="24"/>
        </w:rPr>
      </w:pPr>
      <w:r w:rsidRPr="00046F7D">
        <w:rPr>
          <w:rFonts w:hint="eastAsia"/>
          <w:b/>
          <w:bCs/>
          <w:sz w:val="24"/>
          <w:szCs w:val="24"/>
        </w:rPr>
        <w:t>基础代谢率</w:t>
      </w:r>
      <w:r>
        <w:rPr>
          <w:rFonts w:hint="eastAsia"/>
          <w:b/>
          <w:bCs/>
          <w:sz w:val="24"/>
          <w:szCs w:val="24"/>
        </w:rPr>
        <w:t>：单位时间</w:t>
      </w:r>
      <w:proofErr w:type="gramStart"/>
      <w:r>
        <w:rPr>
          <w:rFonts w:hint="eastAsia"/>
          <w:b/>
          <w:bCs/>
          <w:sz w:val="24"/>
          <w:szCs w:val="24"/>
        </w:rPr>
        <w:t>内人体</w:t>
      </w:r>
      <w:proofErr w:type="gramEnd"/>
      <w:r>
        <w:rPr>
          <w:rFonts w:hint="eastAsia"/>
          <w:b/>
          <w:bCs/>
          <w:sz w:val="24"/>
          <w:szCs w:val="24"/>
        </w:rPr>
        <w:t>所消耗的基础代谢能量。</w:t>
      </w:r>
    </w:p>
    <w:p w:rsidR="005836C9" w:rsidRPr="00F620EB" w:rsidRDefault="005836C9">
      <w:bookmarkStart w:id="0" w:name="_GoBack"/>
      <w:bookmarkEnd w:id="0"/>
    </w:p>
    <w:sectPr w:rsidR="005836C9" w:rsidRPr="00F620EB" w:rsidSect="009E3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4BF" w:rsidRDefault="004024BF" w:rsidP="004024BF">
      <w:r>
        <w:separator/>
      </w:r>
    </w:p>
  </w:endnote>
  <w:endnote w:type="continuationSeparator" w:id="1">
    <w:p w:rsidR="004024BF" w:rsidRDefault="004024BF" w:rsidP="004024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4BF" w:rsidRDefault="004024BF" w:rsidP="004024BF">
      <w:r>
        <w:separator/>
      </w:r>
    </w:p>
  </w:footnote>
  <w:footnote w:type="continuationSeparator" w:id="1">
    <w:p w:rsidR="004024BF" w:rsidRDefault="004024BF" w:rsidP="004024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5251"/>
    <w:multiLevelType w:val="hybridMultilevel"/>
    <w:tmpl w:val="0388D118"/>
    <w:lvl w:ilvl="0" w:tplc="717CFBC2">
      <w:start w:val="1"/>
      <w:numFmt w:val="japaneseCounting"/>
      <w:lvlText w:val="%1、"/>
      <w:lvlJc w:val="left"/>
      <w:pPr>
        <w:ind w:left="420" w:hanging="420"/>
      </w:pPr>
      <w:rPr>
        <w:rFonts w:hint="default"/>
        <w:lang w:val="en-US"/>
      </w:rPr>
    </w:lvl>
    <w:lvl w:ilvl="1" w:tplc="083095A0">
      <w:start w:val="16"/>
      <w:numFmt w:val="decimal"/>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F0319D"/>
    <w:multiLevelType w:val="hybridMultilevel"/>
    <w:tmpl w:val="89447B24"/>
    <w:lvl w:ilvl="0" w:tplc="2ACC2764">
      <w:start w:val="1"/>
      <w:numFmt w:val="decimal"/>
      <w:lvlText w:val="%1、"/>
      <w:lvlJc w:val="left"/>
      <w:pPr>
        <w:ind w:left="654" w:hanging="37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20EB"/>
    <w:rsid w:val="00157DE3"/>
    <w:rsid w:val="004024BF"/>
    <w:rsid w:val="004C6A1F"/>
    <w:rsid w:val="005836C9"/>
    <w:rsid w:val="00676F5B"/>
    <w:rsid w:val="009E3638"/>
    <w:rsid w:val="00DA3475"/>
    <w:rsid w:val="00F620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0EB"/>
    <w:pPr>
      <w:ind w:firstLineChars="200" w:firstLine="420"/>
    </w:pPr>
  </w:style>
  <w:style w:type="paragraph" w:styleId="a4">
    <w:name w:val="header"/>
    <w:basedOn w:val="a"/>
    <w:link w:val="Char"/>
    <w:uiPriority w:val="99"/>
    <w:semiHidden/>
    <w:unhideWhenUsed/>
    <w:rsid w:val="00402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024BF"/>
    <w:rPr>
      <w:sz w:val="18"/>
      <w:szCs w:val="18"/>
    </w:rPr>
  </w:style>
  <w:style w:type="paragraph" w:styleId="a5">
    <w:name w:val="footer"/>
    <w:basedOn w:val="a"/>
    <w:link w:val="Char0"/>
    <w:uiPriority w:val="99"/>
    <w:semiHidden/>
    <w:unhideWhenUsed/>
    <w:rsid w:val="004024B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024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0E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2017-07-01T04:05:00Z</dcterms:created>
  <dcterms:modified xsi:type="dcterms:W3CDTF">2018-09-25T12:09:00Z</dcterms:modified>
</cp:coreProperties>
</file>