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B22C7">
      <w:pPr>
        <w:pStyle w:val="3"/>
        <w:keepNext/>
        <w:spacing w:before="360" w:after="160"/>
        <w:jc w:val="center"/>
        <w:rPr>
          <w:rFonts w:hint="default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IT服务工单系统PRD</w:t>
      </w:r>
    </w:p>
    <w:p w14:paraId="0F4E07B6">
      <w:pPr>
        <w:pStyle w:val="3"/>
        <w:keepNext/>
        <w:spacing w:before="360" w:after="160"/>
        <w:rPr>
          <w:rFonts w:hint="default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一、功能规格说明清单</w:t>
      </w:r>
    </w:p>
    <w:p w14:paraId="5F95CA40">
      <w:pPr>
        <w:pStyle w:val="3"/>
        <w:keepNext/>
        <w:spacing w:before="360" w:after="160"/>
        <w:rPr>
          <w:rFonts w:hint="eastAsia" w:ascii="微软雅黑" w:hAnsi="微软雅黑" w:eastAsia="宋体"/>
          <w:b/>
          <w:color w:val="1F4E79"/>
          <w:sz w:val="32"/>
          <w:lang w:eastAsia="zh-CN"/>
        </w:rPr>
      </w:pPr>
      <w:r>
        <w:rPr>
          <w:rFonts w:hint="eastAsia" w:ascii="微软雅黑" w:hAnsi="微软雅黑" w:eastAsia="宋体"/>
          <w:b/>
          <w:color w:val="1F4E79"/>
          <w:sz w:val="32"/>
          <w:lang w:eastAsia="zh-CN"/>
        </w:rPr>
        <w:drawing>
          <wp:inline distT="0" distB="0" distL="114300" distR="114300">
            <wp:extent cx="5939790" cy="4455160"/>
            <wp:effectExtent l="0" t="0" r="3810" b="2540"/>
            <wp:docPr id="7" name="图片 7" descr="973eee1dcec2b87df974f9e523749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73eee1dcec2b87df974f9e5237494c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BDEF">
      <w:pPr>
        <w:pStyle w:val="3"/>
        <w:keepNext/>
        <w:spacing w:before="360" w:after="160"/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二、业务流程泳道图设计</w:t>
      </w:r>
    </w:p>
    <w:p w14:paraId="7FDFB25F">
      <w:pPr>
        <w:spacing w:before="160"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629150" cy="8229600"/>
            <wp:effectExtent l="0" t="0" r="6350" b="0"/>
            <wp:docPr id="8" name="图片 8" descr="4e48bc0a102ee2bd1b51bcedc2166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e48bc0a102ee2bd1b51bcedc2166e6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03D8">
      <w:pPr>
        <w:spacing w:before="40" w:after="280"/>
        <w:jc w:val="center"/>
      </w:pPr>
    </w:p>
    <w:p w14:paraId="70F08266">
      <w:pPr>
        <w:pStyle w:val="3"/>
        <w:keepNext/>
        <w:spacing w:before="360" w:after="160"/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三、界面与交互设计</w:t>
      </w:r>
    </w:p>
    <w:p w14:paraId="7485308F">
      <w:pPr>
        <w:rPr>
          <w:rFonts w:hint="default" w:eastAsia="宋体"/>
          <w:lang w:val="en-US" w:eastAsia="zh-CN"/>
        </w:rPr>
      </w:pPr>
      <w: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  <w:t>1. 界面原型与交互流转</w:t>
      </w:r>
    </w:p>
    <w:p w14:paraId="28B72A93">
      <w:pPr>
        <w:spacing w:after="160"/>
      </w:pPr>
      <w:r>
        <w:t>本系统为员工提单、提交反馈、流转追踪、工程师接单及列表检索提供了端到端的操作界面原型，具体页面原型与布局如下：</w:t>
      </w:r>
    </w:p>
    <w:p w14:paraId="704A413D">
      <w:pPr>
        <w:spacing w:after="160"/>
      </w:pPr>
      <w:r>
        <w:drawing>
          <wp:inline distT="0" distB="0" distL="114300" distR="114300">
            <wp:extent cx="5486400" cy="2821305"/>
            <wp:effectExtent l="0" t="0" r="0" b="10795"/>
            <wp:docPr id="6" name="Picture 6" descr="C:/Users/Admin/Desktop/图片1.pn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Admin/Desktop/图片1.png图片1"/>
                    <pic:cNvPicPr>
                      <a:picLocks noChangeAspect="1"/>
                    </pic:cNvPicPr>
                  </pic:nvPicPr>
                  <pic:blipFill>
                    <a:blip r:embed="rId8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80BA">
      <w:pPr>
        <w:spacing w:before="40" w:after="280"/>
        <w:jc w:val="center"/>
      </w:pPr>
      <w:r>
        <w:rPr>
          <w:rFonts w:ascii="微软雅黑" w:hAnsi="微软雅黑"/>
          <w:b/>
          <w:color w:val="555555"/>
          <w:sz w:val="17"/>
        </w:rPr>
        <w:t>图 3-</w:t>
      </w:r>
      <w:r>
        <w:rPr>
          <w:rFonts w:hint="eastAsia" w:eastAsia="宋体"/>
          <w:b/>
          <w:color w:val="555555"/>
          <w:sz w:val="17"/>
          <w:lang w:val="en-US" w:eastAsia="zh-CN"/>
        </w:rPr>
        <w:t>1</w:t>
      </w:r>
      <w:r>
        <w:rPr>
          <w:rFonts w:ascii="微软雅黑" w:hAnsi="微软雅黑"/>
          <w:b/>
          <w:color w:val="555555"/>
          <w:sz w:val="17"/>
        </w:rPr>
        <w:t>：工单列表检索中心（支持工单编号、状态、发起时间查询与资产 ID 列展示）</w:t>
      </w:r>
    </w:p>
    <w:p w14:paraId="3ACC0AB1">
      <w:pPr>
        <w:spacing w:after="160"/>
      </w:pPr>
    </w:p>
    <w:p w14:paraId="4F947B32">
      <w:pPr>
        <w:spacing w:after="160"/>
      </w:pPr>
    </w:p>
    <w:p w14:paraId="5B20F688">
      <w:pPr>
        <w:spacing w:before="160"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39790" cy="3317875"/>
            <wp:effectExtent l="0" t="0" r="3810" b="9525"/>
            <wp:docPr id="1" name="图片 1" descr="366bac930c94ad8e6b7b0e11fb73e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6bac930c94ad8e6b7b0e11fb73e2a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A00A">
      <w:pPr>
        <w:spacing w:before="40" w:after="280"/>
        <w:jc w:val="center"/>
      </w:pPr>
      <w:r>
        <w:rPr>
          <w:rFonts w:ascii="微软雅黑" w:hAnsi="微软雅黑"/>
          <w:b/>
          <w:color w:val="555555"/>
          <w:sz w:val="17"/>
        </w:rPr>
        <w:t>图 3-</w:t>
      </w:r>
      <w:r>
        <w:rPr>
          <w:rFonts w:hint="eastAsia" w:eastAsia="宋体"/>
          <w:b/>
          <w:color w:val="555555"/>
          <w:sz w:val="17"/>
          <w:lang w:val="en-US" w:eastAsia="zh-CN"/>
        </w:rPr>
        <w:t>2</w:t>
      </w:r>
      <w:r>
        <w:rPr>
          <w:rFonts w:ascii="微软雅黑" w:hAnsi="微软雅黑"/>
          <w:b/>
          <w:color w:val="555555"/>
          <w:sz w:val="17"/>
        </w:rPr>
        <w:t>：员工提交工单页面原型（含工单标题、类型、优先级、资产编号、智能推荐与附件上传）</w:t>
      </w:r>
    </w:p>
    <w:p w14:paraId="45443D27">
      <w:pPr>
        <w:spacing w:before="160" w:after="80"/>
        <w:jc w:val="center"/>
      </w:pPr>
      <w:r>
        <w:drawing>
          <wp:inline distT="0" distB="0" distL="114300" distR="114300">
            <wp:extent cx="5486400" cy="28213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C176">
      <w:pPr>
        <w:spacing w:before="40" w:after="280"/>
        <w:jc w:val="center"/>
      </w:pPr>
      <w:r>
        <w:rPr>
          <w:rFonts w:ascii="微软雅黑" w:hAnsi="微软雅黑"/>
          <w:b/>
          <w:color w:val="555555"/>
          <w:sz w:val="17"/>
        </w:rPr>
        <w:t>图 3-</w:t>
      </w:r>
      <w:r>
        <w:rPr>
          <w:rFonts w:hint="eastAsia" w:eastAsia="宋体"/>
          <w:b/>
          <w:color w:val="555555"/>
          <w:sz w:val="17"/>
          <w:lang w:val="en-US" w:eastAsia="zh-CN"/>
        </w:rPr>
        <w:t>3</w:t>
      </w:r>
      <w:r>
        <w:rPr>
          <w:rFonts w:ascii="微软雅黑" w:hAnsi="微软雅黑"/>
          <w:b/>
          <w:color w:val="555555"/>
          <w:sz w:val="17"/>
        </w:rPr>
        <w:t>：工单提交成功提示界面与当前状态流转节点指示（待派单/处理中/待验收等）</w:t>
      </w:r>
    </w:p>
    <w:p w14:paraId="2AEEB1DF">
      <w:pPr>
        <w:spacing w:before="160" w:after="80"/>
        <w:jc w:val="center"/>
      </w:pPr>
      <w:r>
        <w:drawing>
          <wp:inline distT="0" distB="0" distL="114300" distR="114300">
            <wp:extent cx="5486400" cy="2978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0373">
      <w:pPr>
        <w:spacing w:before="40" w:after="280"/>
        <w:jc w:val="center"/>
      </w:pPr>
      <w:r>
        <w:rPr>
          <w:rFonts w:ascii="微软雅黑" w:hAnsi="微软雅黑"/>
          <w:b/>
          <w:color w:val="555555"/>
          <w:sz w:val="17"/>
        </w:rPr>
        <w:t>图 3-</w:t>
      </w:r>
      <w:r>
        <w:rPr>
          <w:rFonts w:hint="eastAsia" w:eastAsia="宋体"/>
          <w:b/>
          <w:color w:val="555555"/>
          <w:sz w:val="17"/>
          <w:lang w:val="en-US" w:eastAsia="zh-CN"/>
        </w:rPr>
        <w:t>4</w:t>
      </w:r>
      <w:r>
        <w:rPr>
          <w:rFonts w:ascii="微软雅黑" w:hAnsi="微软雅黑"/>
          <w:b/>
          <w:color w:val="555555"/>
          <w:sz w:val="17"/>
        </w:rPr>
        <w:t>：工单流转全生命周期追踪视图（时间线节点已完成/进行中/待处理）</w:t>
      </w:r>
    </w:p>
    <w:p w14:paraId="4445E10D">
      <w:pPr>
        <w:spacing w:before="160" w:after="80"/>
        <w:jc w:val="center"/>
      </w:pPr>
      <w:r>
        <w:drawing>
          <wp:inline distT="0" distB="0" distL="114300" distR="114300">
            <wp:extent cx="54864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F95D">
      <w:pPr>
        <w:spacing w:before="40" w:after="280"/>
        <w:jc w:val="center"/>
      </w:pPr>
      <w:r>
        <w:rPr>
          <w:rFonts w:ascii="微软雅黑" w:hAnsi="微软雅黑"/>
          <w:b/>
          <w:color w:val="555555"/>
          <w:sz w:val="17"/>
        </w:rPr>
        <w:t>图 3-</w:t>
      </w:r>
      <w:r>
        <w:rPr>
          <w:rFonts w:hint="eastAsia" w:eastAsia="宋体"/>
          <w:b/>
          <w:color w:val="555555"/>
          <w:sz w:val="17"/>
          <w:lang w:val="en-US" w:eastAsia="zh-CN"/>
        </w:rPr>
        <w:t>5</w:t>
      </w:r>
      <w:r>
        <w:rPr>
          <w:rFonts w:ascii="微软雅黑" w:hAnsi="微软雅黑"/>
          <w:b/>
          <w:color w:val="555555"/>
          <w:sz w:val="17"/>
        </w:rPr>
        <w:t>：工程师工作台消息中心与待办接单界面（待接单/处理中/待验收分栏）</w:t>
      </w:r>
    </w:p>
    <w:p w14:paraId="70CABF95">
      <w:pPr>
        <w:spacing w:before="160"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38520" cy="3056255"/>
            <wp:effectExtent l="0" t="0" r="5080" b="4445"/>
            <wp:docPr id="2" name="图片 2" descr="4187aadbe25f7d9690061ad7e471b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87aadbe25f7d9690061ad7e471b4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94C9">
      <w:pPr>
        <w:spacing w:before="40" w:after="280"/>
        <w:jc w:val="center"/>
        <w:rPr>
          <w:rFonts w:hint="default" w:eastAsia="宋体"/>
          <w:lang w:val="en-US" w:eastAsia="zh-CN"/>
        </w:rPr>
      </w:pPr>
      <w:r>
        <w:rPr>
          <w:rFonts w:ascii="微软雅黑" w:hAnsi="微软雅黑"/>
          <w:b/>
          <w:color w:val="555555"/>
          <w:sz w:val="17"/>
        </w:rPr>
        <w:t>图 3-</w:t>
      </w:r>
      <w:r>
        <w:rPr>
          <w:rFonts w:hint="eastAsia" w:eastAsia="宋体"/>
          <w:b/>
          <w:color w:val="555555"/>
          <w:sz w:val="17"/>
          <w:lang w:val="en-US" w:eastAsia="zh-CN"/>
        </w:rPr>
        <w:t>6</w:t>
      </w:r>
      <w:r>
        <w:rPr>
          <w:rFonts w:ascii="微软雅黑" w:hAnsi="微软雅黑"/>
          <w:b/>
          <w:color w:val="555555"/>
          <w:sz w:val="17"/>
        </w:rPr>
        <w:t>：</w:t>
      </w:r>
      <w:r>
        <w:rPr>
          <w:rFonts w:hint="eastAsia" w:eastAsia="宋体"/>
          <w:b/>
          <w:color w:val="555555"/>
          <w:sz w:val="17"/>
          <w:lang w:val="en-US" w:eastAsia="zh-CN"/>
        </w:rPr>
        <w:t>智能客服（员工先让AI试着解决问题，AI无法解决，再提交成工单）</w:t>
      </w:r>
    </w:p>
    <w:p w14:paraId="016D8F93">
      <w:pP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  <w:t>2. 字段级校验与交互反馈表</w:t>
      </w:r>
    </w:p>
    <w:p w14:paraId="27340198">
      <w:pPr>
        <w:spacing w:after="120"/>
      </w:pPr>
      <w:r>
        <w:t>适用页面：工单提交页（F-01 统一工单提交入口），字段英文标识与第四章 Data Model 完全保持一致。</w:t>
      </w:r>
    </w:p>
    <w:tbl>
      <w:tblPr>
        <w:tblStyle w:val="33"/>
        <w:tblW w:w="0" w:type="auto"/>
        <w:jc w:val="center"/>
        <w:tblBorders>
          <w:top w:val="single" w:color="B0C4DE" w:sz="6" w:space="0"/>
          <w:left w:val="none" w:color="auto" w:sz="0" w:space="0"/>
          <w:bottom w:val="single" w:color="B0C4DE" w:sz="6" w:space="0"/>
          <w:right w:val="none" w:color="auto" w:sz="0" w:space="0"/>
          <w:insideH w:val="single" w:color="E0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1503"/>
        <w:gridCol w:w="2472"/>
        <w:gridCol w:w="1268"/>
        <w:gridCol w:w="2461"/>
      </w:tblGrid>
      <w:tr w14:paraId="3D663150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24577FF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字段 / 元素名</w:t>
            </w:r>
          </w:p>
        </w:tc>
        <w:tc>
          <w:tcPr>
            <w:tcW w:w="1584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79D4D3E1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控件类型</w:t>
            </w:r>
          </w:p>
        </w:tc>
        <w:tc>
          <w:tcPr>
            <w:tcW w:w="2160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1760B4B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校验规则（必填 / 长度 / 正则）</w:t>
            </w:r>
          </w:p>
        </w:tc>
        <w:tc>
          <w:tcPr>
            <w:tcW w:w="1296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18C9892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2592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C1A192E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交互反馈与提示</w:t>
            </w:r>
          </w:p>
        </w:tc>
      </w:tr>
      <w:tr w14:paraId="7611AFC2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3E16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工单标题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title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801A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文本输入框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7318A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必填，1–50 字符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C5BF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空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9BC36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失焦为空时字段下方红字：「请填写工单标题」；右下角实时字数 12/50</w:t>
            </w:r>
          </w:p>
        </w:tc>
      </w:tr>
      <w:tr w14:paraId="3228CB60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49B1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工单类型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category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8BDF8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单选枚举 Chip 组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6AA9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必填，值域 HARDWARE / SOFTWARE / NETWORK / ACCOUNT / OTHER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9459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无默认选中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08648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选中后 300ms 防抖调用知识库推荐；未选中时提交拦截并定位到该字段</w:t>
            </w:r>
          </w:p>
        </w:tc>
      </w:tr>
      <w:tr w14:paraId="0F8F7F1B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5B7A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优先级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priority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6ED0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单选枚举 Chip 组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D0756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必填，值域 HIGH / MEDIUM / LOW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C950C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MEDIUM（中）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F566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选中「高」时下方提示：「高优先级将同步短信通知，请确认确为紧急故障」</w:t>
            </w:r>
          </w:p>
        </w:tc>
      </w:tr>
      <w:tr w14:paraId="0C0DB1DF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03647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问题描述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description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97D7B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多行文本框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ADC0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必填，10–500 字符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55F0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空（带引导占位符）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5A60A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不足 10 字时提交按钮置灰并提示「请至少填写 10 个字，说明何时开始、报错原文、已尝试的操作」；超 500 字截断并飘红</w:t>
            </w:r>
          </w:p>
        </w:tc>
      </w:tr>
      <w:tr w14:paraId="78AB6E7E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F086E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截图附件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attachment_urls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A9687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文件拖拽 / 粘贴 / 按钮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D0CD3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选填，jpg/png，单张 ≤ 5MB，最多 3 张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FB710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空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04A7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格式不符 Toast：「仅支持 jpg/png 格式」；超限 Toast：「单张不超过 5MB，最多上传 3 张」；上传中显示进度条，成功后列出文件名与删除按钮</w:t>
            </w:r>
          </w:p>
        </w:tc>
      </w:tr>
      <w:tr w14:paraId="7AFF79A5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17A8C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期望完成时间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expected_finish_time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2C8D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日期时间选择器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1C685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选填，格式 YYYY-MM-DD HH:mm:ss，须 ≥ 当前系统时间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2A0F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空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188C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选中过去时间时禁止确认并提示「期望完成时间不能早于当前时间」；日历中今日之前的日期置灰</w:t>
            </w:r>
          </w:p>
        </w:tc>
      </w:tr>
      <w:tr w14:paraId="4BAD9592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5B6D8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资产编号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asset_id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84DF8E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文本输入框 + 扫码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28E8C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选填；类型为「硬件」时建议必填；正则 ^IT-[A-Z]{2,4}-\d{8}$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2571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空（可扫码填入）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2FD5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失焦调 CMDB 校验，查无此编号时提示：「未在资产库中找到该编号，请核对设备标签」；校验通过时在下方显示设备型号与责任人</w:t>
            </w:r>
          </w:p>
        </w:tc>
      </w:tr>
      <w:tr w14:paraId="6A53772F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339CE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知识库推荐卡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recommend_list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0727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只读推荐列表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E30B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非输入项；has_recommendation=false 时整卡不渲染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1DD5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P0 阶段不展示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F7EF6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接口 &gt; 2 秒超时或异常时静默隐藏整卡，不弹错误框、不阻塞提单；搜索词异步写入未决日志库。点击条目在新标签打开知识库文章</w:t>
            </w:r>
          </w:p>
        </w:tc>
      </w:tr>
      <w:tr w14:paraId="041C801E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541AF0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提交工单按钮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submit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D7E5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操作主按钮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551C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必填项未齐时置灰；防重复点击（Debounce 3 秒）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8A7B8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置灰不可点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3ED9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点击后变 Loading 状态「提交中…」，成功跳转提交成功页，失败 Toast：「提交失败，请稍后重试」并恢复可点</w:t>
            </w:r>
          </w:p>
        </w:tc>
      </w:tr>
      <w:tr w14:paraId="79DCEDE4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D1C77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存草稿按钮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save_draft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BCEF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次级按钮 / 自动保存</w:t>
            </w:r>
          </w:p>
        </w:tc>
        <w:tc>
          <w:tcPr>
            <w:tcW w:w="216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72B71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无校验，允许任意残缺内容</w:t>
            </w:r>
          </w:p>
        </w:tc>
        <w:tc>
          <w:tcPr>
            <w:tcW w:w="1296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84011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每 30 秒自动保存一次</w:t>
            </w:r>
          </w:p>
        </w:tc>
        <w:tc>
          <w:tcPr>
            <w:tcW w:w="259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D3C5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保存后按钮旁显示「草稿已自动保存 14:22」；下次进入提单页提示「检测到未提交的草稿，是否恢复？」</w:t>
            </w:r>
          </w:p>
        </w:tc>
      </w:tr>
    </w:tbl>
    <w:p w14:paraId="10671608">
      <w:pPr>
        <w:spacing w:after="200"/>
      </w:pPr>
    </w:p>
    <w:p w14:paraId="29BA0DD3">
      <w:pPr>
        <w:spacing w:after="200"/>
      </w:pPr>
    </w:p>
    <w:p w14:paraId="5C520CA9">
      <w:pPr>
        <w:pStyle w:val="3"/>
        <w:keepNext/>
        <w:spacing w:before="360" w:after="160"/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宋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四、数据定义与AI Agent / API 接口约定</w:t>
      </w:r>
    </w:p>
    <w:p w14:paraId="49D17B03">
      <w:pP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  <w:t>1. 关键主数据字段 (Data Model)</w:t>
      </w:r>
    </w:p>
    <w:tbl>
      <w:tblPr>
        <w:tblStyle w:val="33"/>
        <w:tblW w:w="0" w:type="auto"/>
        <w:jc w:val="center"/>
        <w:tblBorders>
          <w:top w:val="single" w:color="B0C4DE" w:sz="6" w:space="0"/>
          <w:left w:val="none" w:color="auto" w:sz="0" w:space="0"/>
          <w:bottom w:val="single" w:color="B0C4DE" w:sz="6" w:space="0"/>
          <w:right w:val="none" w:color="auto" w:sz="0" w:space="0"/>
          <w:insideH w:val="single" w:color="E0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916"/>
        <w:gridCol w:w="1584"/>
        <w:gridCol w:w="1440"/>
        <w:gridCol w:w="2880"/>
      </w:tblGrid>
      <w:tr w14:paraId="623F9F9D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D12DC7C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字段名称</w:t>
            </w:r>
          </w:p>
        </w:tc>
        <w:tc>
          <w:tcPr>
            <w:tcW w:w="1728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0BE6EC5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英文标识 (Field)</w:t>
            </w:r>
          </w:p>
        </w:tc>
        <w:tc>
          <w:tcPr>
            <w:tcW w:w="1584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37FF9FA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1440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8A4F2BD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约束 / 索引</w:t>
            </w:r>
          </w:p>
        </w:tc>
        <w:tc>
          <w:tcPr>
            <w:tcW w:w="2880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73E6BC6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业务规则与说明</w:t>
            </w:r>
          </w:p>
        </w:tc>
      </w:tr>
      <w:tr w14:paraId="22E85DCC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30440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工单 ID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6CE32E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ticket_id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87116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String(32)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A923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主键 (PK)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BE55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雪花算法/唯一业务流水号 (如 TK202609180001)</w:t>
            </w:r>
          </w:p>
        </w:tc>
      </w:tr>
      <w:tr w14:paraId="6AC01902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3EEC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工单标题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236A3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title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9CE9A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String(50)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0A7AF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非空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9D6A6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1–50 字符，用于列表页展示、通知模板及详情页</w:t>
            </w:r>
          </w:p>
        </w:tc>
      </w:tr>
      <w:tr w14:paraId="636BC1E4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F391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资产 ID / 电脑 ID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3D33C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asset_id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1AD51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String(64)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AF9A8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普通索引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A68D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终端设备资产编号（如 IT-PC-20260901），锁定具体电脑，联动 CMDB</w:t>
            </w:r>
          </w:p>
        </w:tc>
      </w:tr>
      <w:tr w14:paraId="30DF3A76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D872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提单人 ID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E617C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creator_id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6FD4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String(32)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AC953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普通索引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B60B8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提单员工工号/账户 ID</w:t>
            </w:r>
          </w:p>
        </w:tc>
      </w:tr>
      <w:tr w14:paraId="5F913698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2364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工单类型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9BD3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category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0526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Enum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FE6C40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非空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341E0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HARDWARE, SOFTWARE, NETWORK, ACCOUNT, OTHER</w:t>
            </w:r>
          </w:p>
        </w:tc>
      </w:tr>
      <w:tr w14:paraId="46808CF6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0EE8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问题描述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1079E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description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25CEF7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String(500)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6E646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非空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B47F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长度限制 10~500 字符，提单核心详情描述</w:t>
            </w:r>
          </w:p>
        </w:tc>
      </w:tr>
      <w:tr w14:paraId="4A7B9388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3EE4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截图附件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F49A6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attachment_urls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70CA0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JSON / List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CB9B4C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选填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1E38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存储图片 OSS/S3 访问 URL，限 jpg/png，单张 ≤5MB，最多 3 张</w:t>
            </w:r>
          </w:p>
        </w:tc>
      </w:tr>
      <w:tr w14:paraId="5BDDD0ED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C627F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优先级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9A33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priority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71A54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Enum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942E6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非空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A655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HIGH (高), MEDIUM (中), LOW (低)，默认 MEDIUM</w:t>
            </w:r>
          </w:p>
        </w:tc>
      </w:tr>
      <w:tr w14:paraId="196492E6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A73A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期望完成时间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A70F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expected_finish_time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FCA98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Datetime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D29DFE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选填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DD52BE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格式 YYYY-MM-DD HH:mm:ss，必须 ≥ 当前时刻</w:t>
            </w:r>
          </w:p>
        </w:tc>
      </w:tr>
      <w:tr w14:paraId="4B10527E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A2AF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工单流转状态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AFEFC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ticket_status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38578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Enum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CBBB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索引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3B57F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CREATED, ASSIGNED, PENDING_SUPPLEMENT, PENDING_EXTERNAL, PENDING_ACCEPTANCE, ACCEPTED, REJECTED, CLOSED</w:t>
            </w:r>
          </w:p>
        </w:tc>
      </w:tr>
      <w:tr w14:paraId="7A05C2BD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D4FA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处理人 ID</w:t>
            </w:r>
          </w:p>
        </w:tc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0A0B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assignee_id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ED6460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String(32)</w:t>
            </w:r>
          </w:p>
        </w:tc>
        <w:tc>
          <w:tcPr>
            <w:tcW w:w="14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864DC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普通索引</w:t>
            </w:r>
          </w:p>
        </w:tc>
        <w:tc>
          <w:tcPr>
            <w:tcW w:w="28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F56A2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当前分配的 IT 运维工程师工号，可空</w:t>
            </w:r>
          </w:p>
        </w:tc>
      </w:tr>
      <w:tr w14:paraId="7B950321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76085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通知幂等键</w:t>
            </w:r>
          </w:p>
        </w:tc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EF9024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notify_dedup_key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FC28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String(64)</w:t>
            </w:r>
          </w:p>
        </w:tc>
        <w:tc>
          <w:tcPr>
            <w:tcW w:w="144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2CF31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唯一/联合索引</w:t>
            </w:r>
          </w:p>
        </w:tc>
        <w:tc>
          <w:tcPr>
            <w:tcW w:w="2880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A7B413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格式：{ticket_id}:{event_type}，用于 1 分钟防重</w:t>
            </w:r>
          </w:p>
        </w:tc>
      </w:tr>
    </w:tbl>
    <w:p w14:paraId="1E1058BF">
      <w:pPr>
        <w:spacing w:after="200"/>
      </w:pPr>
    </w:p>
    <w:p w14:paraId="723F518D">
      <w:pP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  <w:t>2. AI Agent / API 接口汇总表</w:t>
      </w:r>
    </w:p>
    <w:tbl>
      <w:tblPr>
        <w:tblStyle w:val="33"/>
        <w:tblW w:w="0" w:type="auto"/>
        <w:jc w:val="center"/>
        <w:tblBorders>
          <w:top w:val="single" w:color="B0C4DE" w:sz="6" w:space="0"/>
          <w:left w:val="none" w:color="auto" w:sz="0" w:space="0"/>
          <w:bottom w:val="single" w:color="B0C4DE" w:sz="6" w:space="0"/>
          <w:right w:val="none" w:color="auto" w:sz="0" w:space="0"/>
          <w:insideH w:val="single" w:color="E0E8F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584"/>
        <w:gridCol w:w="1872"/>
        <w:gridCol w:w="1973"/>
        <w:gridCol w:w="2304"/>
      </w:tblGrid>
      <w:tr w14:paraId="3ECC0995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</w:tblPrEx>
        <w:trPr>
          <w:jc w:val="center"/>
        </w:trPr>
        <w:tc>
          <w:tcPr>
            <w:tcW w:w="1728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7607D1D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接口名称</w:t>
            </w:r>
          </w:p>
        </w:tc>
        <w:tc>
          <w:tcPr>
            <w:tcW w:w="1584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45818F1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对应功能 / 触发时机</w:t>
            </w:r>
          </w:p>
        </w:tc>
        <w:tc>
          <w:tcPr>
            <w:tcW w:w="1872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1FC6FF7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请求参数</w:t>
            </w:r>
          </w:p>
        </w:tc>
        <w:tc>
          <w:tcPr>
            <w:tcW w:w="1872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BC3715C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输出契约 (data)</w:t>
            </w:r>
          </w:p>
        </w:tc>
        <w:tc>
          <w:tcPr>
            <w:tcW w:w="2304" w:type="dxa"/>
            <w:shd w:val="clear" w:color="auto" w:fill="2E75B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31CE660"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降级兜底方案 (Fallback)</w:t>
            </w:r>
          </w:p>
        </w:tc>
      </w:tr>
      <w:tr w14:paraId="391526FB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B1A1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知识库相似推荐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POST /api/kb/recommend</w:t>
            </w:r>
          </w:p>
        </w:tc>
        <w:tc>
          <w:tcPr>
            <w:tcW w:w="158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2D8C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F-01 提单输入停顿 300ms 后触发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31CFF9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creator_id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asset_id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category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description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system_stage (String)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C6737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has_recommendation (Bool)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recommend_list[]: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- article_id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- title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- similarity_score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- solution_summary</w:t>
            </w:r>
          </w:p>
        </w:tc>
        <w:tc>
          <w:tcPr>
            <w:tcW w:w="230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5CD06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响应超时（&gt;2s）或检索异常时：前端静默隐藏推荐卡不弹框；MQ 异步将搜索词与资产号入库，确保提单 100% 可用。</w:t>
            </w:r>
          </w:p>
        </w:tc>
      </w:tr>
      <w:tr w14:paraId="701ACA56">
        <w:tblPrEx>
          <w:tblBorders>
            <w:top w:val="single" w:color="B0C4DE" w:sz="6" w:space="0"/>
            <w:left w:val="none" w:color="auto" w:sz="0" w:space="0"/>
            <w:bottom w:val="single" w:color="B0C4DE" w:sz="6" w:space="0"/>
            <w:right w:val="none" w:color="auto" w:sz="0" w:space="0"/>
            <w:insideH w:val="single" w:color="E0E8F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10E98D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全节点自动通知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POST /api/notify/dispatch</w:t>
            </w:r>
          </w:p>
        </w:tc>
        <w:tc>
          <w:tcPr>
            <w:tcW w:w="158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DA93AC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F-02 工单状态变更事件触发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B2A0F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ticket_id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event_type (Enum)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receiver_id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priority (Enum)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template_params (Object)</w:t>
            </w:r>
          </w:p>
        </w:tc>
        <w:tc>
          <w:tcPr>
            <w:tcW w:w="1872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7DDE7B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ticket_id (String)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channel_used (Enum)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is_fallback (Bool)</w:t>
            </w:r>
            <w:r>
              <w:rPr>
                <w:rFonts w:ascii="微软雅黑" w:hAnsi="微软雅黑"/>
                <w:color w:val="333333"/>
                <w:sz w:val="17"/>
              </w:rPr>
              <w:br w:type="textWrapping"/>
            </w:r>
            <w:r>
              <w:rPr>
                <w:rFonts w:ascii="微软雅黑" w:hAnsi="微软雅黑"/>
                <w:color w:val="333333"/>
                <w:sz w:val="17"/>
              </w:rPr>
              <w:t>delivery_status (Enum)</w:t>
            </w:r>
          </w:p>
        </w:tc>
        <w:tc>
          <w:tcPr>
            <w:tcW w:w="2304" w:type="dxa"/>
            <w:shd w:val="clear" w:color="auto" w:fill="F7F9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B95A5A">
            <w:pPr>
              <w:jc w:val="left"/>
            </w:pPr>
            <w:r>
              <w:rPr>
                <w:rFonts w:ascii="微软雅黑" w:hAnsi="微软雅黑"/>
                <w:color w:val="333333"/>
                <w:sz w:val="17"/>
              </w:rPr>
              <w:t>企微推送失败（&gt;3s 超时）：HIGH 优先级触发短信兜底；低/中级仅重试不发短信。Redis 锁（TTL 60s）防重复推送。</w:t>
            </w:r>
          </w:p>
        </w:tc>
      </w:tr>
    </w:tbl>
    <w:p w14:paraId="2088C922">
      <w:pPr>
        <w:spacing w:after="200"/>
      </w:pPr>
    </w:p>
    <w:p w14:paraId="08A03556">
      <w:pP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asciiTheme="majorEastAsia" w:hAnsiTheme="majorEastAsia" w:cstheme="majorEastAsia"/>
          <w:b/>
          <w:color w:val="000000" w:themeColor="text1"/>
          <w:sz w:val="25"/>
          <w:lang w:val="en-US" w:eastAsia="zh-CN"/>
          <w14:textFill>
            <w14:solidFill>
              <w14:schemeClr w14:val="tx1"/>
            </w14:solidFill>
          </w14:textFill>
        </w:rPr>
        <w:t>3. JSON 响应示例</w:t>
      </w:r>
    </w:p>
    <w:p w14:paraId="1AE59919">
      <w:r>
        <w:rPr>
          <w:b/>
        </w:rPr>
        <w:t>• 知识库相似问题推荐响应报文：</w:t>
      </w:r>
    </w:p>
    <w:p w14:paraId="1C526A0A">
      <w:r>
        <w:rPr>
          <w:rFonts w:ascii="Consolas" w:hAnsi="Consolas"/>
          <w:color w:val="004D40"/>
          <w:sz w:val="17"/>
        </w:rPr>
        <w:t>{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"code": 200,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"msg": "success",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"data": {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"has_recommendation": true,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"recommend_list": [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  {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    "article_id": "KB_10204",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    "title": "办公网 VPN 无法认证排查指引",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    "similarity_score": 0.89,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    "solution_summary": "请先检查数字证书是否过期，或尝试重启 AnyConnect 客户端服务进程..."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  }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]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}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>}</w:t>
      </w:r>
    </w:p>
    <w:p w14:paraId="15CB3CBC">
      <w:r>
        <w:rPr>
          <w:b/>
        </w:rPr>
        <w:t>• 全节点自动通知触达响应报文：</w:t>
      </w:r>
    </w:p>
    <w:p w14:paraId="4F2A1574">
      <w:pPr>
        <w:rPr>
          <w:rFonts w:ascii="Consolas" w:hAnsi="Consolas"/>
          <w:color w:val="004D40"/>
          <w:sz w:val="17"/>
        </w:rPr>
      </w:pPr>
      <w:r>
        <w:rPr>
          <w:rFonts w:ascii="Consolas" w:hAnsi="Consolas"/>
          <w:color w:val="004D40"/>
          <w:sz w:val="17"/>
        </w:rPr>
        <w:t>{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"code": 200,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"msg": "success",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"data": {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"ticket_id": "TK202609180001",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"channel_used": "WECHAT_WORK",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"is_fallback": false,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  "delivery_status": "SUCCESS"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 xml:space="preserve">  }</w:t>
      </w:r>
      <w:r>
        <w:rPr>
          <w:rFonts w:ascii="Consolas" w:hAnsi="Consolas"/>
          <w:color w:val="004D40"/>
          <w:sz w:val="17"/>
        </w:rPr>
        <w:br w:type="textWrapping"/>
      </w:r>
      <w:r>
        <w:rPr>
          <w:rFonts w:ascii="Consolas" w:hAnsi="Consolas"/>
          <w:color w:val="004D40"/>
          <w:sz w:val="17"/>
        </w:rPr>
        <w:t>}</w:t>
      </w:r>
    </w:p>
    <w:p w14:paraId="28ACD2E9">
      <w:pPr>
        <w:rPr>
          <w:rFonts w:ascii="Consolas" w:hAnsi="Consolas"/>
          <w:color w:val="004D40"/>
          <w:sz w:val="17"/>
        </w:rPr>
      </w:pPr>
    </w:p>
    <w:p w14:paraId="062CCD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8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spacing w:val="0"/>
          <w:sz w:val="42"/>
          <w:szCs w:val="4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42"/>
          <w:szCs w:val="42"/>
          <w:bdr w:val="none" w:color="auto" w:sz="0" w:space="0"/>
          <w:shd w:val="clear" w:fill="FFFFFF"/>
        </w:rPr>
        <w:t>3. 工单状态转换表</w:t>
      </w:r>
      <w:bookmarkStart w:id="0" w:name="_GoBack"/>
      <w:bookmarkEnd w:id="0"/>
    </w:p>
    <w:p w14:paraId="586F18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18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33"/>
          <w:szCs w:val="33"/>
          <w:bdr w:val="none" w:color="auto" w:sz="0" w:space="0"/>
          <w:shd w:val="clear" w:fill="FFFFFF"/>
        </w:rPr>
        <w:t>3.1 状态转换主表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1945"/>
        <w:gridCol w:w="1945"/>
        <w:gridCol w:w="3816"/>
      </w:tblGrid>
      <w:tr w14:paraId="084AF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D543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初始状态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4585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触发动作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98E9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目标状态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58AAFD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  <w:rPr>
                <w:b/>
                <w:bCs/>
                <w:sz w:val="25"/>
                <w:szCs w:val="25"/>
              </w:rPr>
            </w:pPr>
            <w:r>
              <w:rPr>
                <w:rFonts w:ascii="宋体" w:hAnsi="宋体" w:eastAsia="宋体" w:cs="宋体"/>
                <w:b/>
                <w:bCs/>
                <w:color w:val="333333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异常 / 降级 / Log</w:t>
            </w:r>
          </w:p>
        </w:tc>
      </w:tr>
      <w:tr w14:paraId="03BC2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97A01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草稿 / 无(员工提单)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274E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提交成功 SUBMIT(仅 EMPLOYEE)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43AC9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 待接单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37A5B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字段校验失败不建单(40000);3s 内同标题重复提交 → 40900;落 </w:t>
            </w:r>
            <w:r>
              <w:rPr>
                <w:rStyle w:val="136"/>
                <w:rFonts w:hint="default" w:ascii="Consolas" w:hAnsi="Consolas" w:eastAsia="Consolas" w:cs="Consolas"/>
                <w:color w:val="333333"/>
                <w:kern w:val="0"/>
                <w:sz w:val="25"/>
                <w:szCs w:val="25"/>
                <w:bdr w:val="none" w:color="auto" w:sz="0" w:space="0"/>
                <w:lang w:val="en-US" w:eastAsia="zh-CN" w:bidi="ar"/>
              </w:rPr>
              <w:t>ticket_log(from=NULL)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;afterCommit 异步生成 SUBMIT_SUCCESS 事件 → 提单人;提单成功自动清该用户草稿</w:t>
            </w:r>
          </w:p>
        </w:tc>
      </w:tr>
      <w:tr w14:paraId="41633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3106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 待接单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AABE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接单 ACCEPT(仅 ENGINEER)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3D3C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2989A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角色不符 → 40300;并发抢单由乐观锁裁决,败者 40900「工单已被他人操作」;assignee_id 落当前工程师;生成 DISPATCH 事件 → 工程师</w:t>
            </w:r>
          </w:p>
        </w:tc>
      </w:tr>
      <w:tr w14:paraId="42E70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2C3E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B5BB5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请求补充 REQUEST_SUPPLEMENT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580F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PENDING_SUPPLEMENT 待补充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6B502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 必填,缺 → 40000「请填写说明」;生成 PENDING_SUPPLEMENT 事件 → 提单人</w:t>
            </w:r>
          </w:p>
        </w:tc>
      </w:tr>
      <w:tr w14:paraId="7B4DC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C0EE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PENDING_SUPPLEMENT 待补充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249E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员工补充 SUPPLEMENT(提单本人)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D8F0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716F1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非本人 → 40300;附件随 remark 写入流转日志;无事件</w:t>
            </w:r>
          </w:p>
        </w:tc>
      </w:tr>
      <w:tr w14:paraId="6F2D9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2B963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F14AA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转外部 TRANSFER_EXTERNAL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ADCE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PENDING_EXTERNAL 待外部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79916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 必填;生成 PENDING_EXTERNAL 事件 → 提单人+处理人;超 24h 未更新由定时任务每 30 分钟重新生成(T3,60s 幂等)</w:t>
            </w:r>
          </w:p>
        </w:tc>
      </w:tr>
      <w:tr w14:paraId="06B19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F693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PENDING_EXTERNAL 待外部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89151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恢复处理 RESUME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4814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2830E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无事件</w:t>
            </w:r>
          </w:p>
        </w:tc>
      </w:tr>
      <w:tr w14:paraId="6FAF8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A16B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27C5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提交方案/验收 RESOLVE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67CD8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PENDING_ACCEPTANCE 待验收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4D0D9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后置动作:afterCommit 异步生成 PENDING_ACCEPTANCE 事件 → 提单人</w:t>
            </w:r>
          </w:p>
        </w:tc>
      </w:tr>
      <w:tr w14:paraId="0AB4C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114F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REJECTED 已驳回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1B8F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返工 REWORK(工程师「重新处理」)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A1D8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0E0C21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复用 DISPATCH 事件 → 工程师</w:t>
            </w:r>
          </w:p>
        </w:tc>
      </w:tr>
      <w:tr w14:paraId="60BAB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DA2A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PENDING_ACCEPTANCE 待验收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C45F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验收通过 ACCEPT_APPROVE(提单本人)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DA02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ACCEPTED 已完成(</w:t>
            </w: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终态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,仅可关闭)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2FC4C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非提单本人 → 40300;生成 ACCEPT_APPROVED 事件 → 工程师</w:t>
            </w:r>
          </w:p>
        </w:tc>
      </w:tr>
      <w:tr w14:paraId="40172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C987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PENDING_ACCEPTANCE 待验收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5011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验收驳回 ACCEPT_REJECT(提单本人)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73784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REJECTED 已驳回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62817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 必填;reject_count +1;生成 ACCEPT_REJECTED 事件 → 工程师</w:t>
            </w:r>
          </w:p>
        </w:tc>
      </w:tr>
      <w:tr w14:paraId="08B2A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289F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ACCEPTED 已完成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5D4EF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 CLOSE(提单本人)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0F815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CLOSED 已关闭(</w:t>
            </w: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终态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2861D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终态不可逆,无后续合法边</w:t>
            </w:r>
          </w:p>
        </w:tc>
      </w:tr>
      <w:tr w14:paraId="0AB99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1B2FCE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REJECTED 已驳回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C6CC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 CLOSE(放弃验收)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1B299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CLOSED 已关闭(</w:t>
            </w: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终态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59FE0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1484F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ECDB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 待接单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BE6C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 CLOSE(撤单)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8F32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CLOSED 已关闭(</w:t>
            </w: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终态</w:t>
            </w: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35016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1A82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76844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ASSIGNED 处理中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85BE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超时(2h 未更新,每分钟扫描)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84C9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不变更状态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72A48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降级为告警:生成 TIMEOUT_ALERT 事件 → 主管 E9001(T2);</w:t>
            </w: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不自动销毁</w:t>
            </w:r>
          </w:p>
        </w:tc>
      </w:tr>
      <w:tr w14:paraId="4F1AD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5ACC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PENDING_EXTERNAL 待外部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32E62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滞留(24h 未更新,每 30 分钟扫描)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A189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Style w:val="134"/>
                <w:rFonts w:ascii="宋体" w:hAnsi="宋体" w:eastAsia="宋体" w:cs="宋体"/>
                <w:b/>
                <w:bCs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不变更状态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6A18A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降级为催办:重新生成 PENDING_EXTERNAL 事件(T3);不自动销毁</w:t>
            </w:r>
          </w:p>
        </w:tc>
      </w:tr>
      <w:tr w14:paraId="7E67D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4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980F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任意状态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49A64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非法流转(状态机中不存在的边)</w:t>
            </w:r>
          </w:p>
        </w:tc>
        <w:tc>
          <w:tcPr>
            <w:tcW w:w="1945" w:type="dxa"/>
            <w:shd w:val="clear"/>
            <w:tcMar>
              <w:top w:w="180" w:type="dxa"/>
              <w:bottom w:w="180" w:type="dxa"/>
              <w:right w:w="360" w:type="dxa"/>
            </w:tcMar>
            <w:vAlign w:val="center"/>
          </w:tcPr>
          <w:p w14:paraId="21517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拒绝</w:t>
            </w:r>
          </w:p>
        </w:tc>
        <w:tc>
          <w:tcPr>
            <w:tcW w:w="3816" w:type="dxa"/>
            <w:shd w:val="clear"/>
            <w:tcMar>
              <w:top w:w="180" w:type="dxa"/>
              <w:bottom w:w="180" w:type="dxa"/>
            </w:tcMar>
            <w:vAlign w:val="center"/>
          </w:tcPr>
          <w:p w14:paraId="6592F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" w:lineRule="atLeast"/>
              <w:ind w:left="0" w:right="0"/>
              <w:jc w:val="left"/>
            </w:pPr>
            <w:r>
              <w:rPr>
                <w:rFonts w:ascii="宋体" w:hAnsi="宋体" w:eastAsia="宋体" w:cs="宋体"/>
                <w:color w:val="333333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40900「非法状态流转:X -&gt; Y」,工单不变</w:t>
            </w:r>
          </w:p>
        </w:tc>
      </w:tr>
    </w:tbl>
    <w:p w14:paraId="4AB205F9">
      <w:pPr>
        <w:rPr>
          <w:rFonts w:ascii="Consolas" w:hAnsi="Consolas"/>
          <w:color w:val="004D40"/>
          <w:sz w:val="17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wODcwZjkyODAzMjEzY2RiN2ZmNzhiMDk1OTJhZT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570BEC"/>
    <w:rsid w:val="07F31366"/>
    <w:rsid w:val="0B8F0D66"/>
    <w:rsid w:val="12837EF9"/>
    <w:rsid w:val="12DC63E6"/>
    <w:rsid w:val="1C483534"/>
    <w:rsid w:val="1D190110"/>
    <w:rsid w:val="1DEC0B64"/>
    <w:rsid w:val="229F18ED"/>
    <w:rsid w:val="236429C2"/>
    <w:rsid w:val="28C85364"/>
    <w:rsid w:val="2CE2572A"/>
    <w:rsid w:val="2D1E1A42"/>
    <w:rsid w:val="2E3F3D73"/>
    <w:rsid w:val="44411C98"/>
    <w:rsid w:val="465A68AB"/>
    <w:rsid w:val="49AB6ED1"/>
    <w:rsid w:val="4F005F91"/>
    <w:rsid w:val="4FCA6069"/>
    <w:rsid w:val="52BF5C91"/>
    <w:rsid w:val="5D5A52C7"/>
    <w:rsid w:val="5E4562C8"/>
    <w:rsid w:val="63026404"/>
    <w:rsid w:val="6344708E"/>
    <w:rsid w:val="65296E46"/>
    <w:rsid w:val="6878633E"/>
    <w:rsid w:val="717A6835"/>
    <w:rsid w:val="784E2FA2"/>
    <w:rsid w:val="796E2BAC"/>
    <w:rsid w:val="79B6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color w:val="3333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740</Words>
  <Characters>903</Characters>
  <Lines>0</Lines>
  <Paragraphs>0</Paragraphs>
  <TotalTime>6</TotalTime>
  <ScaleCrop>false</ScaleCrop>
  <LinksUpToDate>false</LinksUpToDate>
  <CharactersWithSpaces>967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许迟帅</cp:lastModifiedBy>
  <dcterms:modified xsi:type="dcterms:W3CDTF">2026-09-21T08:17:05Z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EFA42C4666174C5CA669A014754BC31A_12</vt:lpwstr>
  </property>
  <property fmtid="{D5CDD505-2E9C-101B-9397-08002B2CF9AE}" pid="4" name="KSOTemplateDocerSaveRecord">
    <vt:lpwstr>eyJoZGlkIjoiYTIwYTkzYmY5NjNiN2U3NmI2NDljMTMxODAxM2ViYWMiLCJ1c2VySWQiOiI4MzE2NTY1MDMifQ==</vt:lpwstr>
  </property>
</Properties>
</file>