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34D68" w14:textId="77777777" w:rsidR="008E3EF2" w:rsidRDefault="008E3EF2" w:rsidP="008E3EF2">
      <w:pPr>
        <w:pStyle w:val="Title"/>
      </w:pPr>
      <w:r>
        <w:t>Software Development Assessment</w:t>
      </w:r>
    </w:p>
    <w:tbl>
      <w:tblPr>
        <w:tblpPr w:leftFromText="180" w:rightFromText="180" w:vertAnchor="text" w:horzAnchor="margin" w:tblpY="-61"/>
        <w:tblW w:w="4988" w:type="pct"/>
        <w:tblBorders>
          <w:top w:val="single" w:sz="18" w:space="0" w:color="0099FF" w:themeColor="accent1"/>
          <w:left w:val="single" w:sz="18" w:space="0" w:color="0099FF" w:themeColor="accent1"/>
          <w:bottom w:val="single" w:sz="18" w:space="0" w:color="0099FF" w:themeColor="accent1"/>
          <w:right w:val="single" w:sz="18" w:space="0" w:color="0099FF" w:themeColor="accent1"/>
          <w:insideH w:val="single" w:sz="18" w:space="0" w:color="0099FF" w:themeColor="accent1"/>
          <w:insideV w:val="single" w:sz="18" w:space="0" w:color="0099FF" w:themeColor="accent1"/>
        </w:tblBorders>
        <w:tblLook w:val="0000" w:firstRow="0" w:lastRow="0" w:firstColumn="0" w:lastColumn="0" w:noHBand="0" w:noVBand="0"/>
      </w:tblPr>
      <w:tblGrid>
        <w:gridCol w:w="3096"/>
        <w:gridCol w:w="2444"/>
        <w:gridCol w:w="2445"/>
        <w:gridCol w:w="2445"/>
        <w:gridCol w:w="2445"/>
        <w:gridCol w:w="2442"/>
      </w:tblGrid>
      <w:tr w:rsidR="00CB3C07" w:rsidRPr="00CB3C07" w14:paraId="7DC0B84C" w14:textId="77777777" w:rsidTr="00CB3C07">
        <w:trPr>
          <w:trHeight w:val="283"/>
        </w:trPr>
        <w:tc>
          <w:tcPr>
            <w:tcW w:w="1011" w:type="pct"/>
            <w:shd w:val="clear" w:color="auto" w:fill="0099FF" w:themeFill="accent1"/>
            <w:vAlign w:val="center"/>
          </w:tcPr>
          <w:p w14:paraId="756D598F" w14:textId="77777777" w:rsidR="00CB3C07" w:rsidRPr="00CB3C07" w:rsidRDefault="00CB3C07" w:rsidP="00CB3C07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</w:rPr>
              <w:t>KNOWLEDGE &amp; APPLICATION</w:t>
            </w:r>
          </w:p>
        </w:tc>
        <w:tc>
          <w:tcPr>
            <w:tcW w:w="798" w:type="pct"/>
            <w:shd w:val="clear" w:color="auto" w:fill="0099FF" w:themeFill="accent1"/>
            <w:vAlign w:val="center"/>
          </w:tcPr>
          <w:p w14:paraId="7F11A76D" w14:textId="77777777" w:rsidR="00CB3C07" w:rsidRPr="00CB3C07" w:rsidRDefault="00CB3C07" w:rsidP="00CB3C07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A</w:t>
            </w:r>
          </w:p>
        </w:tc>
        <w:tc>
          <w:tcPr>
            <w:tcW w:w="798" w:type="pct"/>
            <w:shd w:val="clear" w:color="auto" w:fill="0099FF" w:themeFill="accent1"/>
            <w:vAlign w:val="center"/>
          </w:tcPr>
          <w:p w14:paraId="6350F0C3" w14:textId="77777777" w:rsidR="00CB3C07" w:rsidRPr="00CB3C07" w:rsidRDefault="00CB3C07" w:rsidP="00CB3C07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B</w:t>
            </w:r>
          </w:p>
        </w:tc>
        <w:tc>
          <w:tcPr>
            <w:tcW w:w="798" w:type="pct"/>
            <w:shd w:val="clear" w:color="auto" w:fill="0099FF" w:themeFill="accent1"/>
            <w:vAlign w:val="center"/>
          </w:tcPr>
          <w:p w14:paraId="333165E5" w14:textId="77777777" w:rsidR="00CB3C07" w:rsidRPr="00CB3C07" w:rsidRDefault="00CB3C07" w:rsidP="00CB3C07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C</w:t>
            </w:r>
          </w:p>
        </w:tc>
        <w:tc>
          <w:tcPr>
            <w:tcW w:w="798" w:type="pct"/>
            <w:shd w:val="clear" w:color="auto" w:fill="0099FF" w:themeFill="accent1"/>
            <w:vAlign w:val="center"/>
          </w:tcPr>
          <w:p w14:paraId="091EE21A" w14:textId="77777777" w:rsidR="00CB3C07" w:rsidRPr="00CB3C07" w:rsidRDefault="00CB3C07" w:rsidP="00CB3C07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D</w:t>
            </w:r>
          </w:p>
        </w:tc>
        <w:tc>
          <w:tcPr>
            <w:tcW w:w="797" w:type="pct"/>
            <w:shd w:val="clear" w:color="auto" w:fill="0099FF" w:themeFill="accent1"/>
            <w:vAlign w:val="center"/>
          </w:tcPr>
          <w:p w14:paraId="00D4C61B" w14:textId="77777777" w:rsidR="00CB3C07" w:rsidRPr="00CB3C07" w:rsidRDefault="00CB3C07" w:rsidP="00CB3C07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E</w:t>
            </w:r>
          </w:p>
        </w:tc>
      </w:tr>
      <w:tr w:rsidR="00CB3C07" w:rsidRPr="00CB3C07" w14:paraId="5CB1C03D" w14:textId="77777777" w:rsidTr="00CB3C07">
        <w:tc>
          <w:tcPr>
            <w:tcW w:w="1011" w:type="pct"/>
            <w:shd w:val="clear" w:color="auto" w:fill="B4EE4C" w:themeFill="accent6"/>
          </w:tcPr>
          <w:p w14:paraId="656B282E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b/>
                <w:i/>
                <w:sz w:val="18"/>
              </w:rPr>
            </w:pPr>
            <w:r w:rsidRPr="00CB3C07">
              <w:rPr>
                <w:rFonts w:cs="Arial"/>
                <w:b/>
                <w:i/>
                <w:sz w:val="18"/>
              </w:rPr>
              <w:t xml:space="preserve">Planning </w:t>
            </w:r>
          </w:p>
          <w:p w14:paraId="5AF159BB" w14:textId="77777777" w:rsidR="00CB3C07" w:rsidRPr="00CB3C07" w:rsidRDefault="00CB3C07" w:rsidP="00CB3C07">
            <w:pPr>
              <w:keepLines/>
              <w:spacing w:before="40" w:after="40"/>
              <w:rPr>
                <w:sz w:val="18"/>
                <w:lang w:val="en-US"/>
              </w:rPr>
            </w:pPr>
            <w:r w:rsidRPr="00CB3C07">
              <w:rPr>
                <w:rFonts w:cs="Arial"/>
                <w:sz w:val="18"/>
              </w:rPr>
              <w:t>External design documentation – all sections are included</w:t>
            </w:r>
          </w:p>
        </w:tc>
        <w:tc>
          <w:tcPr>
            <w:tcW w:w="798" w:type="pct"/>
            <w:shd w:val="clear" w:color="auto" w:fill="auto"/>
          </w:tcPr>
          <w:p w14:paraId="780C3FC9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 xml:space="preserve">A </w:t>
            </w:r>
            <w:r w:rsidRPr="00CB3C07">
              <w:rPr>
                <w:rFonts w:cs="Arial"/>
                <w:b/>
                <w:sz w:val="18"/>
              </w:rPr>
              <w:t>detailed</w:t>
            </w:r>
            <w:r w:rsidRPr="00CB3C07">
              <w:rPr>
                <w:rFonts w:cs="Arial"/>
                <w:sz w:val="18"/>
              </w:rPr>
              <w:t xml:space="preserve"> </w:t>
            </w:r>
            <w:r w:rsidRPr="00CB3C07">
              <w:rPr>
                <w:rFonts w:cs="Arial"/>
                <w:b/>
                <w:sz w:val="18"/>
              </w:rPr>
              <w:t>description</w:t>
            </w:r>
            <w:r w:rsidRPr="00CB3C07">
              <w:rPr>
                <w:rFonts w:cs="Arial"/>
                <w:sz w:val="18"/>
              </w:rPr>
              <w:t xml:space="preserve"> and </w:t>
            </w:r>
            <w:r w:rsidRPr="00CB3C07">
              <w:rPr>
                <w:rFonts w:cs="Arial"/>
                <w:b/>
                <w:sz w:val="18"/>
              </w:rPr>
              <w:t>explanation</w:t>
            </w:r>
            <w:r w:rsidRPr="00CB3C07">
              <w:rPr>
                <w:rFonts w:cs="Arial"/>
                <w:sz w:val="18"/>
              </w:rPr>
              <w:t xml:space="preserve"> of the planned game is presented </w:t>
            </w:r>
          </w:p>
          <w:p w14:paraId="08F7EE98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sz w:val="18"/>
              </w:rPr>
            </w:pPr>
          </w:p>
        </w:tc>
        <w:tc>
          <w:tcPr>
            <w:tcW w:w="798" w:type="pct"/>
            <w:shd w:val="clear" w:color="auto" w:fill="auto"/>
          </w:tcPr>
          <w:p w14:paraId="2A88F857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 xml:space="preserve">A </w:t>
            </w:r>
            <w:r w:rsidRPr="00CB3C07">
              <w:rPr>
                <w:rFonts w:cs="Arial"/>
                <w:b/>
                <w:sz w:val="18"/>
              </w:rPr>
              <w:t>description</w:t>
            </w:r>
            <w:r w:rsidRPr="00CB3C07">
              <w:rPr>
                <w:rFonts w:cs="Arial"/>
                <w:sz w:val="18"/>
              </w:rPr>
              <w:t xml:space="preserve"> and </w:t>
            </w:r>
            <w:r w:rsidRPr="00CB3C07">
              <w:rPr>
                <w:rFonts w:cs="Arial"/>
                <w:b/>
                <w:sz w:val="18"/>
              </w:rPr>
              <w:t>explanation</w:t>
            </w:r>
            <w:r w:rsidRPr="00CB3C07">
              <w:rPr>
                <w:rFonts w:cs="Arial"/>
                <w:sz w:val="18"/>
              </w:rPr>
              <w:t xml:space="preserve"> of the planned game is presented </w:t>
            </w:r>
          </w:p>
          <w:p w14:paraId="63ABE125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sz w:val="18"/>
              </w:rPr>
            </w:pPr>
          </w:p>
        </w:tc>
        <w:tc>
          <w:tcPr>
            <w:tcW w:w="798" w:type="pct"/>
            <w:shd w:val="clear" w:color="auto" w:fill="auto"/>
          </w:tcPr>
          <w:p w14:paraId="53E9237A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 xml:space="preserve">A </w:t>
            </w:r>
            <w:r w:rsidRPr="00CB3C07">
              <w:rPr>
                <w:rFonts w:cs="Arial"/>
                <w:b/>
                <w:sz w:val="18"/>
              </w:rPr>
              <w:t>description</w:t>
            </w:r>
            <w:r w:rsidRPr="00CB3C07">
              <w:rPr>
                <w:rFonts w:cs="Arial"/>
                <w:sz w:val="18"/>
              </w:rPr>
              <w:t xml:space="preserve"> of the planned game is presented</w:t>
            </w:r>
          </w:p>
          <w:p w14:paraId="3202F3C3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sz w:val="18"/>
              </w:rPr>
            </w:pPr>
          </w:p>
        </w:tc>
        <w:tc>
          <w:tcPr>
            <w:tcW w:w="798" w:type="pct"/>
            <w:shd w:val="clear" w:color="auto" w:fill="auto"/>
          </w:tcPr>
          <w:p w14:paraId="364E3DA8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 xml:space="preserve">A </w:t>
            </w:r>
            <w:r w:rsidRPr="00CB3C07">
              <w:rPr>
                <w:rFonts w:cs="Arial"/>
                <w:b/>
                <w:sz w:val="18"/>
              </w:rPr>
              <w:t>statement</w:t>
            </w:r>
            <w:r w:rsidRPr="00CB3C07">
              <w:rPr>
                <w:rFonts w:cs="Arial"/>
                <w:sz w:val="18"/>
              </w:rPr>
              <w:t xml:space="preserve"> about the planned game is presented </w:t>
            </w:r>
          </w:p>
          <w:p w14:paraId="72A02A3F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sz w:val="18"/>
              </w:rPr>
            </w:pPr>
          </w:p>
        </w:tc>
        <w:tc>
          <w:tcPr>
            <w:tcW w:w="797" w:type="pct"/>
            <w:shd w:val="clear" w:color="auto" w:fill="auto"/>
          </w:tcPr>
          <w:p w14:paraId="0581B963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>I</w:t>
            </w:r>
            <w:r w:rsidRPr="00CB3C07">
              <w:rPr>
                <w:rFonts w:cs="Arial"/>
                <w:b/>
                <w:sz w:val="18"/>
              </w:rPr>
              <w:t xml:space="preserve">solated facts </w:t>
            </w:r>
            <w:r w:rsidRPr="00CB3C07">
              <w:rPr>
                <w:rFonts w:cs="Arial"/>
                <w:sz w:val="18"/>
              </w:rPr>
              <w:t>about the game are presented</w:t>
            </w:r>
          </w:p>
        </w:tc>
      </w:tr>
      <w:tr w:rsidR="00CB3C07" w:rsidRPr="00CB3C07" w14:paraId="20380255" w14:textId="77777777" w:rsidTr="00CB3C07">
        <w:tc>
          <w:tcPr>
            <w:tcW w:w="1011" w:type="pct"/>
            <w:shd w:val="clear" w:color="auto" w:fill="B4EE4C" w:themeFill="accent6"/>
          </w:tcPr>
          <w:p w14:paraId="2A28C39F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b/>
                <w:i/>
                <w:sz w:val="18"/>
              </w:rPr>
            </w:pPr>
            <w:r w:rsidRPr="00CB3C07">
              <w:rPr>
                <w:rFonts w:cs="Arial"/>
                <w:b/>
                <w:i/>
                <w:sz w:val="18"/>
              </w:rPr>
              <w:t>Design</w:t>
            </w:r>
          </w:p>
          <w:p w14:paraId="78E56DF8" w14:textId="77777777" w:rsidR="00CB3C07" w:rsidRPr="00CB3C07" w:rsidRDefault="00CB3C07" w:rsidP="00CB3C07">
            <w:pPr>
              <w:pStyle w:val="ListParagraph"/>
              <w:keepLines/>
              <w:numPr>
                <w:ilvl w:val="0"/>
                <w:numId w:val="4"/>
              </w:numPr>
              <w:spacing w:before="40" w:after="40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 xml:space="preserve">Screen designs </w:t>
            </w:r>
          </w:p>
          <w:p w14:paraId="14B8C0AD" w14:textId="77777777" w:rsidR="00CB3C07" w:rsidRPr="00CB3C07" w:rsidRDefault="00CB3C07" w:rsidP="00CB3C07">
            <w:pPr>
              <w:pStyle w:val="ListParagraph"/>
              <w:keepLines/>
              <w:numPr>
                <w:ilvl w:val="0"/>
                <w:numId w:val="4"/>
              </w:numPr>
              <w:spacing w:after="0" w:line="240" w:lineRule="auto"/>
              <w:rPr>
                <w:rFonts w:cs="Arial"/>
                <w:sz w:val="18"/>
                <w:lang w:val="en-US"/>
              </w:rPr>
            </w:pPr>
            <w:r w:rsidRPr="00CB3C07">
              <w:rPr>
                <w:color w:val="000000" w:themeColor="text1"/>
                <w:sz w:val="18"/>
              </w:rPr>
              <w:t xml:space="preserve">List </w:t>
            </w:r>
            <w:r w:rsidRPr="00CB3C07">
              <w:rPr>
                <w:rFonts w:cs="Arial"/>
                <w:sz w:val="18"/>
                <w:lang w:val="en-US"/>
              </w:rPr>
              <w:t>Data types and functions</w:t>
            </w:r>
          </w:p>
          <w:p w14:paraId="0EC470D0" w14:textId="77777777" w:rsidR="00CB3C07" w:rsidRPr="00CB3C07" w:rsidRDefault="00CB3C07" w:rsidP="00CB3C07">
            <w:pPr>
              <w:pStyle w:val="ListParagraph"/>
              <w:keepLines/>
              <w:numPr>
                <w:ilvl w:val="0"/>
                <w:numId w:val="4"/>
              </w:numPr>
              <w:spacing w:before="40" w:after="40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>Algorithm</w:t>
            </w:r>
          </w:p>
        </w:tc>
        <w:tc>
          <w:tcPr>
            <w:tcW w:w="798" w:type="pct"/>
            <w:shd w:val="clear" w:color="auto" w:fill="auto"/>
          </w:tcPr>
          <w:p w14:paraId="21288560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b/>
                <w:sz w:val="18"/>
              </w:rPr>
              <w:t>detailed</w:t>
            </w:r>
            <w:r w:rsidRPr="00CB3C07">
              <w:rPr>
                <w:rFonts w:cs="Arial"/>
                <w:sz w:val="18"/>
              </w:rPr>
              <w:t xml:space="preserve"> and </w:t>
            </w:r>
            <w:r w:rsidRPr="00CB3C07">
              <w:rPr>
                <w:rFonts w:cs="Arial"/>
                <w:b/>
                <w:sz w:val="18"/>
              </w:rPr>
              <w:t>effective</w:t>
            </w:r>
            <w:r w:rsidRPr="00CB3C07">
              <w:rPr>
                <w:rFonts w:cs="Arial"/>
                <w:sz w:val="18"/>
              </w:rPr>
              <w:t xml:space="preserve"> application of set processes to design the game’s algorithm</w:t>
            </w:r>
          </w:p>
        </w:tc>
        <w:tc>
          <w:tcPr>
            <w:tcW w:w="798" w:type="pct"/>
            <w:shd w:val="clear" w:color="auto" w:fill="auto"/>
          </w:tcPr>
          <w:p w14:paraId="2A9174FD" w14:textId="77777777" w:rsidR="00CB3C07" w:rsidRPr="00CB3C07" w:rsidRDefault="00CB3C07" w:rsidP="00CB3C07">
            <w:pPr>
              <w:keepLines/>
              <w:spacing w:before="40" w:after="40"/>
              <w:rPr>
                <w:sz w:val="18"/>
                <w:lang w:val="en-US"/>
              </w:rPr>
            </w:pPr>
            <w:r w:rsidRPr="00CB3C07">
              <w:rPr>
                <w:b/>
                <w:sz w:val="18"/>
              </w:rPr>
              <w:t>effective</w:t>
            </w:r>
            <w:r w:rsidRPr="00CB3C07">
              <w:rPr>
                <w:sz w:val="18"/>
              </w:rPr>
              <w:t xml:space="preserve"> application of set processes to design the game’s algorithm</w:t>
            </w:r>
          </w:p>
        </w:tc>
        <w:tc>
          <w:tcPr>
            <w:tcW w:w="798" w:type="pct"/>
            <w:shd w:val="clear" w:color="auto" w:fill="auto"/>
          </w:tcPr>
          <w:p w14:paraId="2941E1D5" w14:textId="77777777" w:rsidR="00CB3C07" w:rsidRPr="00CB3C07" w:rsidRDefault="00CB3C07" w:rsidP="00CB3C07">
            <w:pPr>
              <w:keepLines/>
              <w:spacing w:before="40" w:after="40"/>
              <w:rPr>
                <w:sz w:val="18"/>
                <w:lang w:val="en-US"/>
              </w:rPr>
            </w:pPr>
            <w:r w:rsidRPr="00CB3C07">
              <w:rPr>
                <w:sz w:val="18"/>
              </w:rPr>
              <w:t>application of set processes to design the game’s algorithm</w:t>
            </w:r>
          </w:p>
        </w:tc>
        <w:tc>
          <w:tcPr>
            <w:tcW w:w="798" w:type="pct"/>
            <w:shd w:val="clear" w:color="auto" w:fill="auto"/>
          </w:tcPr>
          <w:p w14:paraId="5F816CA3" w14:textId="77777777" w:rsidR="00CB3C07" w:rsidRPr="00CB3C07" w:rsidRDefault="00CB3C07" w:rsidP="00CB3C07">
            <w:pPr>
              <w:keepLines/>
              <w:spacing w:before="40" w:after="40"/>
              <w:rPr>
                <w:sz w:val="18"/>
                <w:lang w:val="en-US"/>
              </w:rPr>
            </w:pPr>
            <w:r w:rsidRPr="00CB3C07">
              <w:rPr>
                <w:b/>
                <w:sz w:val="18"/>
              </w:rPr>
              <w:t>elements</w:t>
            </w:r>
            <w:r w:rsidRPr="00CB3C07">
              <w:rPr>
                <w:sz w:val="18"/>
              </w:rPr>
              <w:t xml:space="preserve"> of set processes to design the game’s algorithm</w:t>
            </w:r>
          </w:p>
        </w:tc>
        <w:tc>
          <w:tcPr>
            <w:tcW w:w="797" w:type="pct"/>
            <w:shd w:val="clear" w:color="auto" w:fill="auto"/>
          </w:tcPr>
          <w:p w14:paraId="03319544" w14:textId="77777777" w:rsidR="00CB3C07" w:rsidRPr="00CB3C07" w:rsidRDefault="00CB3C07" w:rsidP="00CB3C07">
            <w:pPr>
              <w:keepLines/>
              <w:spacing w:before="40" w:after="40"/>
              <w:rPr>
                <w:sz w:val="18"/>
                <w:lang w:val="en-US"/>
              </w:rPr>
            </w:pPr>
            <w:r w:rsidRPr="00CB3C07">
              <w:rPr>
                <w:sz w:val="18"/>
              </w:rPr>
              <w:t xml:space="preserve">elements of set processes to design </w:t>
            </w:r>
            <w:r w:rsidRPr="00CB3C07">
              <w:rPr>
                <w:b/>
                <w:sz w:val="18"/>
              </w:rPr>
              <w:t>parts</w:t>
            </w:r>
            <w:r w:rsidRPr="00CB3C07">
              <w:rPr>
                <w:sz w:val="18"/>
              </w:rPr>
              <w:t xml:space="preserve"> of the game’s algorithm</w:t>
            </w:r>
          </w:p>
        </w:tc>
      </w:tr>
      <w:tr w:rsidR="00CB3C07" w:rsidRPr="00CB3C07" w14:paraId="0B32F215" w14:textId="77777777" w:rsidTr="00CB3C07">
        <w:tc>
          <w:tcPr>
            <w:tcW w:w="1011" w:type="pct"/>
            <w:shd w:val="clear" w:color="auto" w:fill="B4EE4C" w:themeFill="accent6"/>
          </w:tcPr>
          <w:p w14:paraId="1FBE4C4D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b/>
                <w:i/>
                <w:sz w:val="18"/>
              </w:rPr>
            </w:pPr>
            <w:r w:rsidRPr="00CB3C07">
              <w:rPr>
                <w:rFonts w:cs="Arial"/>
                <w:b/>
                <w:i/>
                <w:sz w:val="18"/>
              </w:rPr>
              <w:t>Implementation</w:t>
            </w:r>
          </w:p>
          <w:p w14:paraId="6281F326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>Screen Designs</w:t>
            </w:r>
          </w:p>
          <w:p w14:paraId="2E59D618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>Correct use of:</w:t>
            </w:r>
          </w:p>
          <w:p w14:paraId="47770FAA" w14:textId="77777777" w:rsidR="00CB3C07" w:rsidRPr="00CB3C07" w:rsidRDefault="00CB3C07" w:rsidP="00CB3C07">
            <w:pPr>
              <w:pStyle w:val="ListParagraph"/>
              <w:keepLines/>
              <w:numPr>
                <w:ilvl w:val="0"/>
                <w:numId w:val="5"/>
              </w:numPr>
              <w:spacing w:before="40" w:after="40"/>
              <w:ind w:left="432" w:hanging="356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>Data types</w:t>
            </w:r>
          </w:p>
          <w:p w14:paraId="3DA0C865" w14:textId="77777777" w:rsidR="00CB3C07" w:rsidRPr="00CB3C07" w:rsidRDefault="00CB3C07" w:rsidP="00CB3C07">
            <w:pPr>
              <w:pStyle w:val="ListParagraph"/>
              <w:keepLines/>
              <w:numPr>
                <w:ilvl w:val="0"/>
                <w:numId w:val="5"/>
              </w:numPr>
              <w:spacing w:before="40" w:after="40"/>
              <w:ind w:left="432" w:hanging="356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>Files</w:t>
            </w:r>
          </w:p>
          <w:p w14:paraId="5C34AA26" w14:textId="77777777" w:rsidR="00CB3C07" w:rsidRPr="00CB3C07" w:rsidRDefault="00CB3C07" w:rsidP="00CB3C07">
            <w:pPr>
              <w:pStyle w:val="ListParagraph"/>
              <w:keepLines/>
              <w:numPr>
                <w:ilvl w:val="0"/>
                <w:numId w:val="5"/>
              </w:numPr>
              <w:spacing w:before="40" w:after="40"/>
              <w:ind w:left="432" w:hanging="356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>Arrays</w:t>
            </w:r>
          </w:p>
          <w:p w14:paraId="6B705D60" w14:textId="77777777" w:rsidR="00CB3C07" w:rsidRPr="00CB3C07" w:rsidRDefault="00CB3C07" w:rsidP="00CB3C07">
            <w:pPr>
              <w:pStyle w:val="ListParagraph"/>
              <w:keepLines/>
              <w:numPr>
                <w:ilvl w:val="0"/>
                <w:numId w:val="5"/>
              </w:numPr>
              <w:spacing w:before="40" w:after="40"/>
              <w:ind w:left="432" w:hanging="356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>Sequence</w:t>
            </w:r>
          </w:p>
          <w:p w14:paraId="50BB2974" w14:textId="77777777" w:rsidR="00CB3C07" w:rsidRPr="00CB3C07" w:rsidRDefault="00CB3C07" w:rsidP="00CB3C07">
            <w:pPr>
              <w:pStyle w:val="ListParagraph"/>
              <w:keepLines/>
              <w:numPr>
                <w:ilvl w:val="0"/>
                <w:numId w:val="5"/>
              </w:numPr>
              <w:spacing w:before="40" w:after="40"/>
              <w:ind w:left="432" w:hanging="356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>Selection</w:t>
            </w:r>
          </w:p>
          <w:p w14:paraId="37323177" w14:textId="77777777" w:rsidR="00CB3C07" w:rsidRPr="00CB3C07" w:rsidRDefault="00CB3C07" w:rsidP="00CB3C07">
            <w:pPr>
              <w:pStyle w:val="ListParagraph"/>
              <w:keepLines/>
              <w:numPr>
                <w:ilvl w:val="0"/>
                <w:numId w:val="5"/>
              </w:numPr>
              <w:spacing w:before="40" w:after="40"/>
              <w:ind w:left="432" w:hanging="356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>Iteration</w:t>
            </w:r>
          </w:p>
          <w:p w14:paraId="1BA07268" w14:textId="77777777" w:rsidR="00CB3C07" w:rsidRPr="00CB3C07" w:rsidRDefault="00CB3C07" w:rsidP="00CB3C07">
            <w:pPr>
              <w:pStyle w:val="ListParagraph"/>
              <w:keepLines/>
              <w:numPr>
                <w:ilvl w:val="0"/>
                <w:numId w:val="5"/>
              </w:numPr>
              <w:spacing w:before="40" w:after="40"/>
              <w:ind w:left="432" w:hanging="356"/>
              <w:rPr>
                <w:rFonts w:cs="Arial"/>
                <w:sz w:val="18"/>
              </w:rPr>
            </w:pPr>
            <w:r w:rsidRPr="00CB3C07">
              <w:rPr>
                <w:sz w:val="18"/>
              </w:rPr>
              <w:t>Modular programming</w:t>
            </w:r>
          </w:p>
        </w:tc>
        <w:tc>
          <w:tcPr>
            <w:tcW w:w="798" w:type="pct"/>
            <w:shd w:val="clear" w:color="auto" w:fill="auto"/>
          </w:tcPr>
          <w:p w14:paraId="7551C0E4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b/>
                <w:sz w:val="18"/>
              </w:rPr>
            </w:pPr>
            <w:r w:rsidRPr="00CB3C07">
              <w:rPr>
                <w:rFonts w:cs="Arial"/>
                <w:b/>
                <w:sz w:val="18"/>
              </w:rPr>
              <w:t>detailed</w:t>
            </w:r>
            <w:r w:rsidRPr="00CB3C07">
              <w:rPr>
                <w:rFonts w:cs="Arial"/>
                <w:sz w:val="18"/>
              </w:rPr>
              <w:t xml:space="preserve"> and </w:t>
            </w:r>
            <w:r w:rsidRPr="00CB3C07">
              <w:rPr>
                <w:rFonts w:cs="Arial"/>
                <w:b/>
                <w:sz w:val="18"/>
              </w:rPr>
              <w:t>effective</w:t>
            </w:r>
            <w:r w:rsidRPr="00CB3C07">
              <w:rPr>
                <w:rFonts w:cs="Arial"/>
                <w:sz w:val="18"/>
              </w:rPr>
              <w:t xml:space="preserve"> application of set processes to implement the game</w:t>
            </w:r>
          </w:p>
        </w:tc>
        <w:tc>
          <w:tcPr>
            <w:tcW w:w="798" w:type="pct"/>
            <w:shd w:val="clear" w:color="auto" w:fill="auto"/>
          </w:tcPr>
          <w:p w14:paraId="5C61E51C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b/>
                <w:sz w:val="18"/>
              </w:rPr>
            </w:pPr>
            <w:r w:rsidRPr="00CB3C07">
              <w:rPr>
                <w:rFonts w:cs="Arial"/>
                <w:b/>
                <w:sz w:val="18"/>
              </w:rPr>
              <w:t>effective</w:t>
            </w:r>
            <w:r w:rsidRPr="00CB3C07">
              <w:rPr>
                <w:rFonts w:cs="Arial"/>
                <w:sz w:val="18"/>
              </w:rPr>
              <w:t xml:space="preserve"> application of set processes to implement the game</w:t>
            </w:r>
          </w:p>
        </w:tc>
        <w:tc>
          <w:tcPr>
            <w:tcW w:w="798" w:type="pct"/>
            <w:shd w:val="clear" w:color="auto" w:fill="auto"/>
          </w:tcPr>
          <w:p w14:paraId="329F4DCC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>application of set processes to implement the game</w:t>
            </w:r>
          </w:p>
        </w:tc>
        <w:tc>
          <w:tcPr>
            <w:tcW w:w="798" w:type="pct"/>
            <w:shd w:val="clear" w:color="auto" w:fill="auto"/>
          </w:tcPr>
          <w:p w14:paraId="247850CB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b/>
                <w:sz w:val="18"/>
              </w:rPr>
            </w:pPr>
            <w:r w:rsidRPr="00CB3C07">
              <w:rPr>
                <w:rFonts w:cs="Arial"/>
                <w:b/>
                <w:sz w:val="18"/>
              </w:rPr>
              <w:t>elements</w:t>
            </w:r>
            <w:r w:rsidRPr="00CB3C07">
              <w:rPr>
                <w:rFonts w:cs="Arial"/>
                <w:sz w:val="18"/>
              </w:rPr>
              <w:t xml:space="preserve"> of set processes to partially implement the game</w:t>
            </w:r>
          </w:p>
        </w:tc>
        <w:tc>
          <w:tcPr>
            <w:tcW w:w="797" w:type="pct"/>
            <w:shd w:val="clear" w:color="auto" w:fill="auto"/>
          </w:tcPr>
          <w:p w14:paraId="36C052BD" w14:textId="77777777" w:rsidR="00CB3C07" w:rsidRPr="00CB3C07" w:rsidRDefault="00CB3C07" w:rsidP="00CB3C07">
            <w:pPr>
              <w:keepLines/>
              <w:spacing w:before="40" w:after="40"/>
              <w:rPr>
                <w:rFonts w:cs="Arial"/>
                <w:b/>
                <w:sz w:val="18"/>
              </w:rPr>
            </w:pPr>
            <w:r w:rsidRPr="00CB3C07">
              <w:rPr>
                <w:rFonts w:cs="Arial"/>
                <w:b/>
                <w:sz w:val="18"/>
              </w:rPr>
              <w:t>elements</w:t>
            </w:r>
            <w:r w:rsidRPr="00CB3C07">
              <w:rPr>
                <w:rFonts w:cs="Arial"/>
                <w:sz w:val="18"/>
              </w:rPr>
              <w:t xml:space="preserve"> of set processes to implement an </w:t>
            </w:r>
            <w:r w:rsidRPr="00CB3C07">
              <w:rPr>
                <w:rFonts w:cs="Arial"/>
                <w:b/>
                <w:sz w:val="18"/>
              </w:rPr>
              <w:t>incomplete</w:t>
            </w:r>
            <w:r w:rsidRPr="00CB3C07">
              <w:rPr>
                <w:rFonts w:cs="Arial"/>
                <w:sz w:val="18"/>
              </w:rPr>
              <w:t xml:space="preserve"> game</w:t>
            </w:r>
          </w:p>
        </w:tc>
      </w:tr>
    </w:tbl>
    <w:p w14:paraId="3C7DC5CD" w14:textId="77777777" w:rsidR="00CB3C07" w:rsidRPr="00CB3C07" w:rsidRDefault="00CB3C07" w:rsidP="00CB3C07">
      <w:pPr>
        <w:rPr>
          <w:rFonts w:ascii="Times New Roman" w:hAnsi="Times New Roman"/>
          <w:spacing w:val="-3"/>
          <w:sz w:val="18"/>
        </w:rPr>
      </w:pPr>
      <w:r w:rsidRPr="00CB3C07">
        <w:rPr>
          <w:rFonts w:ascii="Times New Roman" w:hAnsi="Times New Roman"/>
          <w:spacing w:val="-3"/>
          <w:sz w:val="18"/>
        </w:rPr>
        <w:br w:type="page"/>
      </w:r>
    </w:p>
    <w:p w14:paraId="401A2FD3" w14:textId="77777777" w:rsidR="00CB3C07" w:rsidRPr="00CB3C07" w:rsidRDefault="00CB3C07" w:rsidP="00CB3C07">
      <w:pPr>
        <w:pStyle w:val="Heading1"/>
        <w:keepLines/>
        <w:rPr>
          <w:b/>
          <w:sz w:val="16"/>
        </w:rPr>
      </w:pPr>
    </w:p>
    <w:tbl>
      <w:tblPr>
        <w:tblW w:w="0" w:type="auto"/>
        <w:jc w:val="center"/>
        <w:tblBorders>
          <w:top w:val="single" w:sz="18" w:space="0" w:color="0099FF" w:themeColor="accent1"/>
          <w:left w:val="single" w:sz="18" w:space="0" w:color="0099FF" w:themeColor="accent1"/>
          <w:bottom w:val="single" w:sz="18" w:space="0" w:color="0099FF" w:themeColor="accent1"/>
          <w:right w:val="single" w:sz="18" w:space="0" w:color="0099FF" w:themeColor="accent1"/>
          <w:insideH w:val="single" w:sz="18" w:space="0" w:color="0099FF" w:themeColor="accent1"/>
          <w:insideV w:val="single" w:sz="18" w:space="0" w:color="0099FF" w:themeColor="accent1"/>
        </w:tblBorders>
        <w:tblLook w:val="0000" w:firstRow="0" w:lastRow="0" w:firstColumn="0" w:lastColumn="0" w:noHBand="0" w:noVBand="0"/>
      </w:tblPr>
      <w:tblGrid>
        <w:gridCol w:w="3030"/>
        <w:gridCol w:w="2415"/>
        <w:gridCol w:w="2416"/>
        <w:gridCol w:w="2409"/>
        <w:gridCol w:w="2413"/>
        <w:gridCol w:w="2409"/>
      </w:tblGrid>
      <w:tr w:rsidR="00CB3C07" w:rsidRPr="00CB3C07" w14:paraId="1C349121" w14:textId="77777777" w:rsidTr="00CB3C07">
        <w:trPr>
          <w:trHeight w:val="283"/>
          <w:jc w:val="center"/>
        </w:trPr>
        <w:tc>
          <w:tcPr>
            <w:tcW w:w="3030" w:type="dxa"/>
            <w:shd w:val="clear" w:color="auto" w:fill="0099FF" w:themeFill="accent1"/>
            <w:vAlign w:val="center"/>
          </w:tcPr>
          <w:p w14:paraId="47A99023" w14:textId="77777777" w:rsidR="00CB3C07" w:rsidRPr="00CB3C07" w:rsidRDefault="00CB3C07" w:rsidP="00F1223E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</w:rPr>
              <w:t>ANALYSIS &amp; SYNTHESIS</w:t>
            </w:r>
          </w:p>
        </w:tc>
        <w:tc>
          <w:tcPr>
            <w:tcW w:w="2415" w:type="dxa"/>
            <w:shd w:val="clear" w:color="auto" w:fill="0099FF" w:themeFill="accent1"/>
            <w:vAlign w:val="center"/>
          </w:tcPr>
          <w:p w14:paraId="4F0B6A6D" w14:textId="77777777" w:rsidR="00CB3C07" w:rsidRPr="00CB3C07" w:rsidRDefault="00CB3C07" w:rsidP="00F1223E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A</w:t>
            </w:r>
          </w:p>
        </w:tc>
        <w:tc>
          <w:tcPr>
            <w:tcW w:w="2416" w:type="dxa"/>
            <w:shd w:val="clear" w:color="auto" w:fill="0099FF" w:themeFill="accent1"/>
            <w:vAlign w:val="center"/>
          </w:tcPr>
          <w:p w14:paraId="03FEBE07" w14:textId="77777777" w:rsidR="00CB3C07" w:rsidRPr="00CB3C07" w:rsidRDefault="00CB3C07" w:rsidP="00F1223E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B</w:t>
            </w:r>
          </w:p>
        </w:tc>
        <w:tc>
          <w:tcPr>
            <w:tcW w:w="2409" w:type="dxa"/>
            <w:shd w:val="clear" w:color="auto" w:fill="0099FF" w:themeFill="accent1"/>
            <w:vAlign w:val="center"/>
          </w:tcPr>
          <w:p w14:paraId="5ECCD1A2" w14:textId="77777777" w:rsidR="00CB3C07" w:rsidRPr="00CB3C07" w:rsidRDefault="00CB3C07" w:rsidP="00F1223E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C</w:t>
            </w:r>
          </w:p>
        </w:tc>
        <w:tc>
          <w:tcPr>
            <w:tcW w:w="2413" w:type="dxa"/>
            <w:shd w:val="clear" w:color="auto" w:fill="0099FF" w:themeFill="accent1"/>
            <w:vAlign w:val="center"/>
          </w:tcPr>
          <w:p w14:paraId="72930B71" w14:textId="77777777" w:rsidR="00CB3C07" w:rsidRPr="00CB3C07" w:rsidRDefault="00CB3C07" w:rsidP="00F1223E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D</w:t>
            </w:r>
          </w:p>
        </w:tc>
        <w:tc>
          <w:tcPr>
            <w:tcW w:w="2409" w:type="dxa"/>
            <w:shd w:val="clear" w:color="auto" w:fill="0099FF" w:themeFill="accent1"/>
            <w:vAlign w:val="center"/>
          </w:tcPr>
          <w:p w14:paraId="0E2AD4DB" w14:textId="77777777" w:rsidR="00CB3C07" w:rsidRPr="00CB3C07" w:rsidRDefault="00CB3C07" w:rsidP="00F1223E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E</w:t>
            </w:r>
          </w:p>
        </w:tc>
      </w:tr>
      <w:tr w:rsidR="00CB3C07" w:rsidRPr="00CB3C07" w14:paraId="5DF986A4" w14:textId="77777777" w:rsidTr="00F1223E">
        <w:trPr>
          <w:jc w:val="center"/>
        </w:trPr>
        <w:tc>
          <w:tcPr>
            <w:tcW w:w="3030" w:type="dxa"/>
            <w:shd w:val="clear" w:color="auto" w:fill="B4EE4C" w:themeFill="accent6"/>
          </w:tcPr>
          <w:p w14:paraId="27B061FA" w14:textId="77777777" w:rsidR="00CB3C07" w:rsidRPr="00CB3C07" w:rsidRDefault="00CB3C07" w:rsidP="00F1223E">
            <w:pPr>
              <w:pStyle w:val="NoSpacing"/>
              <w:rPr>
                <w:b/>
                <w:i/>
                <w:sz w:val="18"/>
              </w:rPr>
            </w:pPr>
            <w:r w:rsidRPr="00CB3C07">
              <w:rPr>
                <w:b/>
                <w:i/>
                <w:sz w:val="18"/>
              </w:rPr>
              <w:t>Planning</w:t>
            </w:r>
          </w:p>
          <w:p w14:paraId="34AB7622" w14:textId="77777777" w:rsidR="00CB3C07" w:rsidRPr="00CB3C07" w:rsidRDefault="00CB3C07" w:rsidP="00F1223E">
            <w:pPr>
              <w:pStyle w:val="NoSpacing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  <w:lang w:val="en-US"/>
              </w:rPr>
              <w:t>Problem definition</w:t>
            </w:r>
          </w:p>
          <w:p w14:paraId="30DFC6AD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  <w:lang w:val="en-US"/>
              </w:rPr>
              <w:t>System objectives</w:t>
            </w:r>
          </w:p>
        </w:tc>
        <w:tc>
          <w:tcPr>
            <w:tcW w:w="2415" w:type="dxa"/>
          </w:tcPr>
          <w:p w14:paraId="13D5A9E6" w14:textId="77777777" w:rsidR="00CB3C07" w:rsidRPr="00CB3C07" w:rsidRDefault="00CB3C07" w:rsidP="00F1223E">
            <w:pPr>
              <w:rPr>
                <w:rFonts w:cs="Arial"/>
                <w:b/>
                <w:sz w:val="18"/>
              </w:rPr>
            </w:pPr>
            <w:r w:rsidRPr="00CB3C07">
              <w:rPr>
                <w:rFonts w:cs="Arial"/>
                <w:b/>
                <w:sz w:val="18"/>
              </w:rPr>
              <w:t>detailed</w:t>
            </w:r>
            <w:r w:rsidRPr="00CB3C07">
              <w:rPr>
                <w:rFonts w:cs="Arial"/>
                <w:sz w:val="18"/>
              </w:rPr>
              <w:t xml:space="preserve"> interpretation and analysis of problems and situations </w:t>
            </w:r>
          </w:p>
          <w:p w14:paraId="06E3A83C" w14:textId="77777777" w:rsidR="00CB3C07" w:rsidRPr="00CB3C07" w:rsidRDefault="00CB3C07" w:rsidP="00F1223E">
            <w:pPr>
              <w:rPr>
                <w:rFonts w:cs="Arial"/>
                <w:sz w:val="18"/>
              </w:rPr>
            </w:pPr>
          </w:p>
          <w:p w14:paraId="66B9CACE" w14:textId="77777777" w:rsidR="00CB3C07" w:rsidRPr="00CB3C07" w:rsidRDefault="00CB3C07" w:rsidP="00F1223E">
            <w:pPr>
              <w:keepNext/>
              <w:keepLines/>
              <w:spacing w:after="40"/>
              <w:rPr>
                <w:rFonts w:cs="Arial"/>
                <w:sz w:val="18"/>
                <w:lang w:val="en-US"/>
              </w:rPr>
            </w:pPr>
          </w:p>
        </w:tc>
        <w:tc>
          <w:tcPr>
            <w:tcW w:w="2416" w:type="dxa"/>
          </w:tcPr>
          <w:p w14:paraId="00A625D8" w14:textId="77777777" w:rsidR="00CB3C07" w:rsidRPr="00CB3C07" w:rsidRDefault="00CB3C07" w:rsidP="00F1223E">
            <w:pPr>
              <w:rPr>
                <w:rFonts w:cs="Arial"/>
                <w:sz w:val="18"/>
              </w:rPr>
            </w:pPr>
            <w:r w:rsidRPr="00CB3C07">
              <w:rPr>
                <w:rFonts w:cs="Arial"/>
                <w:b/>
                <w:sz w:val="18"/>
              </w:rPr>
              <w:t>interpretation</w:t>
            </w:r>
            <w:r w:rsidRPr="00CB3C07">
              <w:rPr>
                <w:rFonts w:cs="Arial"/>
                <w:sz w:val="18"/>
              </w:rPr>
              <w:t xml:space="preserve"> and   analysis of problems and situations</w:t>
            </w:r>
          </w:p>
          <w:p w14:paraId="01067D41" w14:textId="77777777" w:rsidR="00CB3C07" w:rsidRPr="00CB3C07" w:rsidRDefault="00CB3C07" w:rsidP="00F1223E">
            <w:pPr>
              <w:keepNext/>
              <w:keepLines/>
              <w:spacing w:after="40"/>
              <w:rPr>
                <w:rFonts w:cs="Arial"/>
                <w:sz w:val="18"/>
                <w:lang w:val="en-US"/>
              </w:rPr>
            </w:pPr>
          </w:p>
        </w:tc>
        <w:tc>
          <w:tcPr>
            <w:tcW w:w="2409" w:type="dxa"/>
          </w:tcPr>
          <w:p w14:paraId="70FFD96A" w14:textId="77777777" w:rsidR="00CB3C07" w:rsidRPr="00CB3C07" w:rsidRDefault="00CB3C07" w:rsidP="00F1223E">
            <w:pPr>
              <w:rPr>
                <w:rFonts w:cs="Arial"/>
                <w:sz w:val="18"/>
              </w:rPr>
            </w:pPr>
            <w:r w:rsidRPr="00CB3C07">
              <w:rPr>
                <w:rFonts w:cs="Arial"/>
                <w:b/>
                <w:sz w:val="18"/>
              </w:rPr>
              <w:t>analysis</w:t>
            </w:r>
            <w:r w:rsidRPr="00CB3C07">
              <w:rPr>
                <w:rFonts w:cs="Arial"/>
                <w:sz w:val="18"/>
              </w:rPr>
              <w:t xml:space="preserve"> of problems </w:t>
            </w:r>
            <w:r w:rsidRPr="00CB3C07">
              <w:rPr>
                <w:rFonts w:cs="Arial"/>
                <w:b/>
                <w:sz w:val="18"/>
              </w:rPr>
              <w:t>and</w:t>
            </w:r>
            <w:r w:rsidRPr="00CB3C07">
              <w:rPr>
                <w:rFonts w:cs="Arial"/>
                <w:sz w:val="18"/>
              </w:rPr>
              <w:t xml:space="preserve"> situations</w:t>
            </w:r>
          </w:p>
          <w:p w14:paraId="2244A2B1" w14:textId="77777777" w:rsidR="00CB3C07" w:rsidRPr="00CB3C07" w:rsidRDefault="00CB3C07" w:rsidP="00F1223E">
            <w:pPr>
              <w:keepNext/>
              <w:keepLines/>
              <w:spacing w:after="40"/>
              <w:rPr>
                <w:rFonts w:cs="Arial"/>
                <w:sz w:val="18"/>
                <w:lang w:val="en-US"/>
              </w:rPr>
            </w:pPr>
          </w:p>
        </w:tc>
        <w:tc>
          <w:tcPr>
            <w:tcW w:w="2413" w:type="dxa"/>
          </w:tcPr>
          <w:p w14:paraId="3E22301A" w14:textId="77777777" w:rsidR="00CB3C07" w:rsidRPr="00CB3C07" w:rsidRDefault="00CB3C07" w:rsidP="00F1223E">
            <w:pPr>
              <w:pStyle w:val="Tablebullets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="Arial"/>
                <w:sz w:val="18"/>
                <w:szCs w:val="22"/>
              </w:rPr>
            </w:pP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identification and classification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 of problems or situations</w:t>
            </w:r>
          </w:p>
          <w:p w14:paraId="409C1A14" w14:textId="77777777" w:rsidR="00CB3C07" w:rsidRPr="00CB3C07" w:rsidRDefault="00CB3C07" w:rsidP="00F1223E">
            <w:pPr>
              <w:keepNext/>
              <w:keepLines/>
              <w:spacing w:after="40"/>
              <w:rPr>
                <w:rFonts w:cs="Arial"/>
                <w:sz w:val="18"/>
                <w:lang w:val="en-US"/>
              </w:rPr>
            </w:pPr>
          </w:p>
        </w:tc>
        <w:tc>
          <w:tcPr>
            <w:tcW w:w="2409" w:type="dxa"/>
          </w:tcPr>
          <w:p w14:paraId="3FA159CA" w14:textId="77777777" w:rsidR="00CB3C07" w:rsidRPr="00CB3C07" w:rsidRDefault="00CB3C07" w:rsidP="00F1223E">
            <w:pPr>
              <w:tabs>
                <w:tab w:val="left" w:pos="284"/>
              </w:tabs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>restated problems or situations</w:t>
            </w:r>
          </w:p>
          <w:p w14:paraId="2BFE8322" w14:textId="77777777" w:rsidR="00CB3C07" w:rsidRPr="00CB3C07" w:rsidRDefault="00CB3C07" w:rsidP="00F1223E">
            <w:pPr>
              <w:keepNext/>
              <w:keepLines/>
              <w:spacing w:after="40"/>
              <w:rPr>
                <w:rFonts w:cs="Arial"/>
                <w:sz w:val="18"/>
                <w:lang w:val="en-US"/>
              </w:rPr>
            </w:pPr>
          </w:p>
        </w:tc>
      </w:tr>
      <w:tr w:rsidR="00CB3C07" w:rsidRPr="00CB3C07" w14:paraId="2630177D" w14:textId="77777777" w:rsidTr="00F1223E">
        <w:trPr>
          <w:jc w:val="center"/>
        </w:trPr>
        <w:tc>
          <w:tcPr>
            <w:tcW w:w="3030" w:type="dxa"/>
            <w:shd w:val="clear" w:color="auto" w:fill="B4EE4C" w:themeFill="accent6"/>
          </w:tcPr>
          <w:p w14:paraId="48AF32DF" w14:textId="77777777" w:rsidR="00CB3C07" w:rsidRPr="00CB3C07" w:rsidRDefault="00CB3C07" w:rsidP="00F1223E">
            <w:pPr>
              <w:spacing w:after="0"/>
              <w:rPr>
                <w:b/>
                <w:i/>
                <w:sz w:val="18"/>
              </w:rPr>
            </w:pPr>
            <w:r w:rsidRPr="00CB3C07">
              <w:rPr>
                <w:b/>
                <w:i/>
                <w:sz w:val="18"/>
              </w:rPr>
              <w:t>Design</w:t>
            </w:r>
          </w:p>
          <w:p w14:paraId="043F6111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  <w:lang w:val="en-US"/>
              </w:rPr>
              <w:t>Efficient and effective use of the algorithm</w:t>
            </w:r>
          </w:p>
          <w:p w14:paraId="0E7B8AAB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</w:rPr>
            </w:pPr>
          </w:p>
        </w:tc>
        <w:tc>
          <w:tcPr>
            <w:tcW w:w="2415" w:type="dxa"/>
          </w:tcPr>
          <w:p w14:paraId="34836C28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</w:rPr>
              <w:t xml:space="preserve">designed an </w:t>
            </w:r>
            <w:r w:rsidRPr="00CB3C07">
              <w:rPr>
                <w:rFonts w:cs="Arial"/>
                <w:b/>
                <w:sz w:val="18"/>
              </w:rPr>
              <w:t>effective and efficient</w:t>
            </w:r>
            <w:r w:rsidRPr="00CB3C07">
              <w:rPr>
                <w:rFonts w:cs="Arial"/>
                <w:sz w:val="18"/>
              </w:rPr>
              <w:t xml:space="preserve"> solution in constructing the game</w:t>
            </w:r>
          </w:p>
          <w:p w14:paraId="30D9108D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</w:p>
          <w:p w14:paraId="125CB8C8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</w:p>
        </w:tc>
        <w:tc>
          <w:tcPr>
            <w:tcW w:w="2416" w:type="dxa"/>
          </w:tcPr>
          <w:p w14:paraId="0A29960B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</w:rPr>
              <w:t>designed a solution in constructing the game</w:t>
            </w:r>
          </w:p>
          <w:p w14:paraId="786DDF1D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</w:p>
        </w:tc>
        <w:tc>
          <w:tcPr>
            <w:tcW w:w="2409" w:type="dxa"/>
          </w:tcPr>
          <w:p w14:paraId="2A154170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</w:rPr>
              <w:t xml:space="preserve">designed a </w:t>
            </w:r>
            <w:r w:rsidRPr="00CB3C07">
              <w:rPr>
                <w:rFonts w:cs="Arial"/>
                <w:b/>
                <w:sz w:val="18"/>
              </w:rPr>
              <w:t xml:space="preserve">partial </w:t>
            </w:r>
            <w:r w:rsidRPr="00CB3C07">
              <w:rPr>
                <w:rFonts w:cs="Arial"/>
                <w:sz w:val="18"/>
              </w:rPr>
              <w:t>solution in constructing the game</w:t>
            </w:r>
          </w:p>
          <w:p w14:paraId="0C7C40BB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</w:p>
        </w:tc>
        <w:tc>
          <w:tcPr>
            <w:tcW w:w="2413" w:type="dxa"/>
          </w:tcPr>
          <w:p w14:paraId="15CBEDA6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</w:rPr>
              <w:t xml:space="preserve">designed </w:t>
            </w:r>
            <w:r w:rsidRPr="00CB3C07">
              <w:rPr>
                <w:rFonts w:cs="Arial"/>
                <w:b/>
                <w:sz w:val="18"/>
              </w:rPr>
              <w:t>elements of</w:t>
            </w:r>
            <w:r w:rsidRPr="00CB3C07">
              <w:rPr>
                <w:rFonts w:cs="Arial"/>
                <w:sz w:val="18"/>
              </w:rPr>
              <w:t xml:space="preserve"> a solution in constructing the game</w:t>
            </w:r>
          </w:p>
          <w:p w14:paraId="4B68B71F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</w:p>
        </w:tc>
        <w:tc>
          <w:tcPr>
            <w:tcW w:w="2409" w:type="dxa"/>
          </w:tcPr>
          <w:p w14:paraId="0B45F47C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</w:rPr>
              <w:t xml:space="preserve">designed </w:t>
            </w:r>
            <w:r w:rsidRPr="00CB3C07">
              <w:rPr>
                <w:rFonts w:cs="Arial"/>
                <w:b/>
                <w:sz w:val="18"/>
              </w:rPr>
              <w:t>superficial elements of</w:t>
            </w:r>
            <w:r w:rsidRPr="00CB3C07">
              <w:rPr>
                <w:rFonts w:cs="Arial"/>
                <w:sz w:val="18"/>
              </w:rPr>
              <w:t xml:space="preserve"> a solution in constructing the game</w:t>
            </w:r>
          </w:p>
          <w:p w14:paraId="15C0F2D2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</w:p>
        </w:tc>
      </w:tr>
      <w:tr w:rsidR="00CB3C07" w:rsidRPr="00CB3C07" w14:paraId="6F5BDC12" w14:textId="77777777" w:rsidTr="00F1223E">
        <w:trPr>
          <w:jc w:val="center"/>
        </w:trPr>
        <w:tc>
          <w:tcPr>
            <w:tcW w:w="3030" w:type="dxa"/>
            <w:shd w:val="clear" w:color="auto" w:fill="B4EE4C" w:themeFill="accent6"/>
          </w:tcPr>
          <w:p w14:paraId="1E01EEE7" w14:textId="77777777" w:rsidR="00CB3C07" w:rsidRPr="00CB3C07" w:rsidRDefault="00CB3C07" w:rsidP="00F1223E">
            <w:pPr>
              <w:spacing w:after="0"/>
              <w:rPr>
                <w:b/>
                <w:i/>
                <w:sz w:val="18"/>
              </w:rPr>
            </w:pPr>
            <w:r w:rsidRPr="00CB3C07">
              <w:rPr>
                <w:b/>
                <w:i/>
                <w:sz w:val="18"/>
              </w:rPr>
              <w:t>Implementation</w:t>
            </w:r>
          </w:p>
          <w:p w14:paraId="4B36DB40" w14:textId="77777777" w:rsidR="00CB3C07" w:rsidRPr="00CB3C07" w:rsidRDefault="00CB3C07" w:rsidP="00F1223E">
            <w:pPr>
              <w:spacing w:after="0"/>
              <w:rPr>
                <w:sz w:val="18"/>
              </w:rPr>
            </w:pPr>
            <w:r w:rsidRPr="00CB3C07">
              <w:rPr>
                <w:sz w:val="18"/>
              </w:rPr>
              <w:t>Efficient use of:</w:t>
            </w:r>
          </w:p>
          <w:p w14:paraId="1285FD18" w14:textId="77777777" w:rsidR="00CB3C07" w:rsidRPr="00CB3C07" w:rsidRDefault="00CB3C07" w:rsidP="00CB3C07">
            <w:pPr>
              <w:pStyle w:val="ListParagraph"/>
              <w:numPr>
                <w:ilvl w:val="0"/>
                <w:numId w:val="2"/>
              </w:numPr>
              <w:spacing w:after="0"/>
              <w:ind w:left="432" w:hanging="356"/>
              <w:rPr>
                <w:sz w:val="18"/>
                <w:lang w:val="en-US"/>
              </w:rPr>
            </w:pPr>
            <w:r w:rsidRPr="00CB3C07">
              <w:rPr>
                <w:sz w:val="18"/>
                <w:lang w:val="en-US"/>
              </w:rPr>
              <w:t>Data types</w:t>
            </w:r>
          </w:p>
          <w:p w14:paraId="394B4933" w14:textId="77777777" w:rsidR="00CB3C07" w:rsidRPr="00CB3C07" w:rsidRDefault="00CB3C07" w:rsidP="00CB3C07">
            <w:pPr>
              <w:pStyle w:val="ListParagraph"/>
              <w:numPr>
                <w:ilvl w:val="0"/>
                <w:numId w:val="2"/>
              </w:numPr>
              <w:spacing w:after="0"/>
              <w:ind w:left="432" w:hanging="356"/>
              <w:rPr>
                <w:sz w:val="18"/>
                <w:lang w:val="en-US"/>
              </w:rPr>
            </w:pPr>
            <w:r w:rsidRPr="00CB3C07">
              <w:rPr>
                <w:sz w:val="18"/>
                <w:lang w:val="en-US"/>
              </w:rPr>
              <w:t>Files</w:t>
            </w:r>
          </w:p>
          <w:p w14:paraId="18440E4F" w14:textId="77777777" w:rsidR="00CB3C07" w:rsidRPr="00CB3C07" w:rsidRDefault="00CB3C07" w:rsidP="00CB3C07">
            <w:pPr>
              <w:pStyle w:val="ListParagraph"/>
              <w:numPr>
                <w:ilvl w:val="0"/>
                <w:numId w:val="2"/>
              </w:numPr>
              <w:spacing w:after="0"/>
              <w:ind w:left="432" w:hanging="356"/>
              <w:rPr>
                <w:sz w:val="18"/>
                <w:lang w:val="en-US"/>
              </w:rPr>
            </w:pPr>
            <w:r w:rsidRPr="00CB3C07">
              <w:rPr>
                <w:sz w:val="18"/>
                <w:lang w:val="en-US"/>
              </w:rPr>
              <w:t>Arrays</w:t>
            </w:r>
          </w:p>
          <w:p w14:paraId="05E5ABF1" w14:textId="77777777" w:rsidR="00CB3C07" w:rsidRPr="00CB3C07" w:rsidRDefault="00CB3C07" w:rsidP="00CB3C07">
            <w:pPr>
              <w:pStyle w:val="ListParagraph"/>
              <w:numPr>
                <w:ilvl w:val="0"/>
                <w:numId w:val="2"/>
              </w:numPr>
              <w:spacing w:after="0"/>
              <w:ind w:left="432" w:hanging="356"/>
              <w:rPr>
                <w:sz w:val="18"/>
                <w:lang w:val="en-US"/>
              </w:rPr>
            </w:pPr>
            <w:r w:rsidRPr="00CB3C07">
              <w:rPr>
                <w:sz w:val="18"/>
                <w:lang w:val="en-US"/>
              </w:rPr>
              <w:t>Sequence</w:t>
            </w:r>
          </w:p>
          <w:p w14:paraId="5701FBB7" w14:textId="77777777" w:rsidR="00CB3C07" w:rsidRPr="00CB3C07" w:rsidRDefault="00CB3C07" w:rsidP="00CB3C07">
            <w:pPr>
              <w:pStyle w:val="ListParagraph"/>
              <w:numPr>
                <w:ilvl w:val="0"/>
                <w:numId w:val="2"/>
              </w:numPr>
              <w:spacing w:after="0"/>
              <w:ind w:left="432" w:hanging="356"/>
              <w:rPr>
                <w:sz w:val="18"/>
                <w:lang w:val="en-US"/>
              </w:rPr>
            </w:pPr>
            <w:r w:rsidRPr="00CB3C07">
              <w:rPr>
                <w:sz w:val="18"/>
                <w:lang w:val="en-US"/>
              </w:rPr>
              <w:t>Selection</w:t>
            </w:r>
          </w:p>
          <w:p w14:paraId="02227A0B" w14:textId="77777777" w:rsidR="00CB3C07" w:rsidRPr="00CB3C07" w:rsidRDefault="00CB3C07" w:rsidP="00CB3C07">
            <w:pPr>
              <w:pStyle w:val="ListParagraph"/>
              <w:numPr>
                <w:ilvl w:val="0"/>
                <w:numId w:val="2"/>
              </w:numPr>
              <w:spacing w:after="0"/>
              <w:ind w:left="432" w:hanging="356"/>
              <w:rPr>
                <w:sz w:val="18"/>
              </w:rPr>
            </w:pPr>
            <w:r w:rsidRPr="00CB3C07">
              <w:rPr>
                <w:sz w:val="18"/>
                <w:lang w:val="en-US"/>
              </w:rPr>
              <w:t>iteration</w:t>
            </w:r>
            <w:r w:rsidRPr="00CB3C07">
              <w:rPr>
                <w:sz w:val="18"/>
              </w:rPr>
              <w:t xml:space="preserve"> </w:t>
            </w:r>
          </w:p>
          <w:p w14:paraId="7FB0B44F" w14:textId="77777777" w:rsidR="00CB3C07" w:rsidRPr="00CB3C07" w:rsidRDefault="00CB3C07" w:rsidP="00CB3C07">
            <w:pPr>
              <w:pStyle w:val="ListParagraph"/>
              <w:numPr>
                <w:ilvl w:val="0"/>
                <w:numId w:val="2"/>
              </w:numPr>
              <w:spacing w:after="0"/>
              <w:ind w:left="432" w:hanging="356"/>
              <w:rPr>
                <w:sz w:val="18"/>
              </w:rPr>
            </w:pPr>
            <w:r w:rsidRPr="00CB3C07">
              <w:rPr>
                <w:sz w:val="18"/>
              </w:rPr>
              <w:t>Modular programming</w:t>
            </w:r>
          </w:p>
        </w:tc>
        <w:tc>
          <w:tcPr>
            <w:tcW w:w="2415" w:type="dxa"/>
          </w:tcPr>
          <w:p w14:paraId="3902435F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</w:rPr>
              <w:t xml:space="preserve">developed an </w:t>
            </w:r>
            <w:r w:rsidRPr="00CB3C07">
              <w:rPr>
                <w:rFonts w:cs="Arial"/>
                <w:b/>
                <w:sz w:val="18"/>
              </w:rPr>
              <w:t>effective and efficient</w:t>
            </w:r>
            <w:r w:rsidRPr="00CB3C07">
              <w:rPr>
                <w:rFonts w:cs="Arial"/>
                <w:sz w:val="18"/>
              </w:rPr>
              <w:t xml:space="preserve"> solution in constructing the game</w:t>
            </w:r>
          </w:p>
          <w:p w14:paraId="26DF6A0E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</w:rPr>
            </w:pPr>
          </w:p>
        </w:tc>
        <w:tc>
          <w:tcPr>
            <w:tcW w:w="2416" w:type="dxa"/>
          </w:tcPr>
          <w:p w14:paraId="63F46D0E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</w:rPr>
              <w:t>developed a solution in constructing the game</w:t>
            </w:r>
          </w:p>
          <w:p w14:paraId="3308A75A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</w:rPr>
            </w:pPr>
          </w:p>
        </w:tc>
        <w:tc>
          <w:tcPr>
            <w:tcW w:w="2409" w:type="dxa"/>
          </w:tcPr>
          <w:p w14:paraId="6E08E56F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</w:rPr>
              <w:t xml:space="preserve">developed a </w:t>
            </w:r>
            <w:r w:rsidRPr="00CB3C07">
              <w:rPr>
                <w:rFonts w:cs="Arial"/>
                <w:b/>
                <w:sz w:val="18"/>
              </w:rPr>
              <w:t xml:space="preserve">partial </w:t>
            </w:r>
            <w:r w:rsidRPr="00CB3C07">
              <w:rPr>
                <w:rFonts w:cs="Arial"/>
                <w:sz w:val="18"/>
              </w:rPr>
              <w:t>solution in constructing the game</w:t>
            </w:r>
          </w:p>
          <w:p w14:paraId="6656C6F0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</w:rPr>
            </w:pPr>
          </w:p>
        </w:tc>
        <w:tc>
          <w:tcPr>
            <w:tcW w:w="2413" w:type="dxa"/>
          </w:tcPr>
          <w:p w14:paraId="2A1AC985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</w:rPr>
              <w:t xml:space="preserve">developed </w:t>
            </w:r>
            <w:r w:rsidRPr="00CB3C07">
              <w:rPr>
                <w:rFonts w:cs="Arial"/>
                <w:b/>
                <w:sz w:val="18"/>
              </w:rPr>
              <w:t>elements of</w:t>
            </w:r>
            <w:r w:rsidRPr="00CB3C07">
              <w:rPr>
                <w:rFonts w:cs="Arial"/>
                <w:sz w:val="18"/>
              </w:rPr>
              <w:t xml:space="preserve"> a solution in constructing the game</w:t>
            </w:r>
          </w:p>
          <w:p w14:paraId="60B1AF1C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</w:rPr>
            </w:pPr>
          </w:p>
        </w:tc>
        <w:tc>
          <w:tcPr>
            <w:tcW w:w="2409" w:type="dxa"/>
          </w:tcPr>
          <w:p w14:paraId="1B979D11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</w:rPr>
              <w:t xml:space="preserve">developed </w:t>
            </w:r>
            <w:r w:rsidRPr="00CB3C07">
              <w:rPr>
                <w:rFonts w:cs="Arial"/>
                <w:b/>
                <w:sz w:val="18"/>
              </w:rPr>
              <w:t>superficial</w:t>
            </w:r>
            <w:r w:rsidRPr="00CB3C07">
              <w:rPr>
                <w:rFonts w:cs="Arial"/>
                <w:sz w:val="18"/>
              </w:rPr>
              <w:t xml:space="preserve"> </w:t>
            </w:r>
            <w:r w:rsidRPr="00CB3C07">
              <w:rPr>
                <w:rFonts w:cs="Arial"/>
                <w:b/>
                <w:sz w:val="18"/>
              </w:rPr>
              <w:t>elements of</w:t>
            </w:r>
            <w:r w:rsidRPr="00CB3C07">
              <w:rPr>
                <w:rFonts w:cs="Arial"/>
                <w:sz w:val="18"/>
              </w:rPr>
              <w:t xml:space="preserve"> a solution in constructing the game</w:t>
            </w:r>
          </w:p>
          <w:p w14:paraId="22714B20" w14:textId="77777777" w:rsidR="00CB3C07" w:rsidRPr="00CB3C07" w:rsidRDefault="00CB3C07" w:rsidP="00F1223E">
            <w:pPr>
              <w:keepNext/>
              <w:keepLines/>
              <w:spacing w:after="0"/>
              <w:rPr>
                <w:rFonts w:cs="Arial"/>
                <w:sz w:val="18"/>
              </w:rPr>
            </w:pPr>
          </w:p>
        </w:tc>
      </w:tr>
    </w:tbl>
    <w:p w14:paraId="32168963" w14:textId="77777777" w:rsidR="00CB3C07" w:rsidRPr="00CB3C07" w:rsidRDefault="00CB3C07" w:rsidP="00CB3C07">
      <w:pPr>
        <w:pStyle w:val="Heading1"/>
        <w:keepLines/>
        <w:rPr>
          <w:b/>
          <w:sz w:val="16"/>
        </w:rPr>
      </w:pPr>
    </w:p>
    <w:p w14:paraId="25A175B4" w14:textId="77777777" w:rsidR="00CB3C07" w:rsidRPr="00CB3C07" w:rsidRDefault="00CB3C07" w:rsidP="00CB3C07">
      <w:pPr>
        <w:rPr>
          <w:rFonts w:ascii="Times New Roman" w:hAnsi="Times New Roman"/>
          <w:spacing w:val="-3"/>
          <w:sz w:val="16"/>
        </w:rPr>
      </w:pPr>
      <w:r w:rsidRPr="00CB3C07">
        <w:rPr>
          <w:rFonts w:ascii="Times New Roman" w:hAnsi="Times New Roman"/>
          <w:spacing w:val="-3"/>
          <w:sz w:val="16"/>
        </w:rPr>
        <w:br w:type="page"/>
      </w:r>
    </w:p>
    <w:tbl>
      <w:tblPr>
        <w:tblW w:w="15354" w:type="dxa"/>
        <w:jc w:val="center"/>
        <w:tblBorders>
          <w:top w:val="single" w:sz="18" w:space="0" w:color="0099FF" w:themeColor="accent1"/>
          <w:left w:val="single" w:sz="18" w:space="0" w:color="0099FF" w:themeColor="accent1"/>
          <w:bottom w:val="single" w:sz="18" w:space="0" w:color="0099FF" w:themeColor="accent1"/>
          <w:right w:val="single" w:sz="18" w:space="0" w:color="0099FF" w:themeColor="accent1"/>
          <w:insideH w:val="single" w:sz="18" w:space="0" w:color="0099FF" w:themeColor="accent1"/>
          <w:insideV w:val="single" w:sz="18" w:space="0" w:color="0099FF" w:themeColor="accent1"/>
        </w:tblBorders>
        <w:tblLook w:val="0000" w:firstRow="0" w:lastRow="0" w:firstColumn="0" w:lastColumn="0" w:noHBand="0" w:noVBand="0"/>
      </w:tblPr>
      <w:tblGrid>
        <w:gridCol w:w="2660"/>
        <w:gridCol w:w="2468"/>
        <w:gridCol w:w="2561"/>
        <w:gridCol w:w="2561"/>
        <w:gridCol w:w="2563"/>
        <w:gridCol w:w="2541"/>
      </w:tblGrid>
      <w:tr w:rsidR="00CB3C07" w:rsidRPr="00CB3C07" w14:paraId="2CFC2F20" w14:textId="77777777" w:rsidTr="00CB3C07">
        <w:trPr>
          <w:trHeight w:val="283"/>
          <w:jc w:val="center"/>
        </w:trPr>
        <w:tc>
          <w:tcPr>
            <w:tcW w:w="2660" w:type="dxa"/>
            <w:shd w:val="clear" w:color="auto" w:fill="0099FF" w:themeFill="accent1"/>
            <w:vAlign w:val="center"/>
          </w:tcPr>
          <w:p w14:paraId="3E2D52F5" w14:textId="77777777" w:rsidR="00CB3C07" w:rsidRPr="00CB3C07" w:rsidRDefault="00CB3C07" w:rsidP="00F1223E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lastRenderedPageBreak/>
              <w:t>EVALUATION &amp; COMMUNICATION</w:t>
            </w:r>
          </w:p>
        </w:tc>
        <w:tc>
          <w:tcPr>
            <w:tcW w:w="2468" w:type="dxa"/>
            <w:shd w:val="clear" w:color="auto" w:fill="0099FF" w:themeFill="accent1"/>
            <w:vAlign w:val="center"/>
          </w:tcPr>
          <w:p w14:paraId="6BD44F4D" w14:textId="77777777" w:rsidR="00CB3C07" w:rsidRPr="00CB3C07" w:rsidRDefault="00CB3C07" w:rsidP="00F1223E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A</w:t>
            </w:r>
          </w:p>
        </w:tc>
        <w:tc>
          <w:tcPr>
            <w:tcW w:w="2561" w:type="dxa"/>
            <w:shd w:val="clear" w:color="auto" w:fill="0099FF" w:themeFill="accent1"/>
            <w:vAlign w:val="center"/>
          </w:tcPr>
          <w:p w14:paraId="4AF3360E" w14:textId="77777777" w:rsidR="00CB3C07" w:rsidRPr="00CB3C07" w:rsidRDefault="00CB3C07" w:rsidP="00F1223E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B</w:t>
            </w:r>
          </w:p>
        </w:tc>
        <w:tc>
          <w:tcPr>
            <w:tcW w:w="2561" w:type="dxa"/>
            <w:shd w:val="clear" w:color="auto" w:fill="0099FF" w:themeFill="accent1"/>
            <w:vAlign w:val="center"/>
          </w:tcPr>
          <w:p w14:paraId="6F6DA54E" w14:textId="77777777" w:rsidR="00CB3C07" w:rsidRPr="00CB3C07" w:rsidRDefault="00CB3C07" w:rsidP="00F1223E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C</w:t>
            </w:r>
          </w:p>
        </w:tc>
        <w:tc>
          <w:tcPr>
            <w:tcW w:w="2563" w:type="dxa"/>
            <w:shd w:val="clear" w:color="auto" w:fill="0099FF" w:themeFill="accent1"/>
            <w:vAlign w:val="center"/>
          </w:tcPr>
          <w:p w14:paraId="5C6B8297" w14:textId="77777777" w:rsidR="00CB3C07" w:rsidRPr="00CB3C07" w:rsidRDefault="00CB3C07" w:rsidP="00F1223E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D</w:t>
            </w:r>
          </w:p>
        </w:tc>
        <w:tc>
          <w:tcPr>
            <w:tcW w:w="2541" w:type="dxa"/>
            <w:shd w:val="clear" w:color="auto" w:fill="0099FF" w:themeFill="accent1"/>
            <w:vAlign w:val="center"/>
          </w:tcPr>
          <w:p w14:paraId="237DD25E" w14:textId="77777777" w:rsidR="00CB3C07" w:rsidRPr="00CB3C07" w:rsidRDefault="00CB3C07" w:rsidP="00F1223E">
            <w:pPr>
              <w:pStyle w:val="NoSpacing"/>
              <w:jc w:val="center"/>
              <w:rPr>
                <w:b/>
                <w:color w:val="FFFFFF" w:themeColor="background1"/>
                <w:lang w:val="en-US"/>
              </w:rPr>
            </w:pPr>
            <w:r w:rsidRPr="00CB3C07">
              <w:rPr>
                <w:b/>
                <w:color w:val="FFFFFF" w:themeColor="background1"/>
                <w:lang w:val="en-US"/>
              </w:rPr>
              <w:t>E</w:t>
            </w:r>
          </w:p>
        </w:tc>
      </w:tr>
      <w:tr w:rsidR="00CB3C07" w:rsidRPr="00CB3C07" w14:paraId="2198C3C9" w14:textId="77777777" w:rsidTr="00F1223E">
        <w:trPr>
          <w:jc w:val="center"/>
        </w:trPr>
        <w:tc>
          <w:tcPr>
            <w:tcW w:w="2660" w:type="dxa"/>
            <w:shd w:val="clear" w:color="auto" w:fill="B4EE4C" w:themeFill="accent6"/>
          </w:tcPr>
          <w:p w14:paraId="61A8A355" w14:textId="77777777" w:rsidR="00CB3C07" w:rsidRPr="00CB3C07" w:rsidRDefault="00CB3C07" w:rsidP="00F1223E">
            <w:pPr>
              <w:pStyle w:val="NoSpacing"/>
              <w:rPr>
                <w:b/>
                <w:i/>
                <w:sz w:val="18"/>
                <w:lang w:val="en-US"/>
              </w:rPr>
            </w:pPr>
            <w:r w:rsidRPr="00CB3C07">
              <w:rPr>
                <w:b/>
                <w:i/>
                <w:sz w:val="18"/>
                <w:lang w:val="en-US"/>
              </w:rPr>
              <w:t>Communication Skills</w:t>
            </w:r>
          </w:p>
          <w:p w14:paraId="1D8EE360" w14:textId="77777777" w:rsidR="00CB3C07" w:rsidRPr="00CB3C07" w:rsidRDefault="00CB3C07" w:rsidP="00F1223E">
            <w:pPr>
              <w:pStyle w:val="NoSpacing"/>
              <w:rPr>
                <w:sz w:val="18"/>
                <w:lang w:val="en-US"/>
              </w:rPr>
            </w:pPr>
            <w:r w:rsidRPr="00CB3C07">
              <w:rPr>
                <w:sz w:val="18"/>
                <w:lang w:val="en-US"/>
              </w:rPr>
              <w:t>Python Coding</w:t>
            </w:r>
          </w:p>
          <w:p w14:paraId="0DB59825" w14:textId="77777777" w:rsidR="00CB3C07" w:rsidRPr="00CB3C07" w:rsidRDefault="00CB3C07" w:rsidP="00F1223E">
            <w:pPr>
              <w:pStyle w:val="NoSpacing"/>
              <w:ind w:left="291" w:right="28" w:hanging="291"/>
              <w:rPr>
                <w:sz w:val="18"/>
                <w:lang w:val="en-US"/>
              </w:rPr>
            </w:pPr>
            <w:r w:rsidRPr="00CB3C07">
              <w:rPr>
                <w:sz w:val="18"/>
                <w:lang w:val="en-US"/>
              </w:rPr>
              <w:t>•</w:t>
            </w:r>
            <w:r w:rsidRPr="00CB3C07">
              <w:rPr>
                <w:sz w:val="18"/>
                <w:lang w:val="en-US"/>
              </w:rPr>
              <w:tab/>
              <w:t>Internal code documentation</w:t>
            </w:r>
          </w:p>
          <w:p w14:paraId="0A9A74BF" w14:textId="77777777" w:rsidR="00CB3C07" w:rsidRPr="00CB3C07" w:rsidRDefault="00CB3C07" w:rsidP="00F1223E">
            <w:pPr>
              <w:pStyle w:val="NoSpacing"/>
              <w:ind w:left="291" w:hanging="291"/>
              <w:rPr>
                <w:sz w:val="18"/>
                <w:lang w:val="en-US"/>
              </w:rPr>
            </w:pPr>
            <w:r w:rsidRPr="00CB3C07">
              <w:rPr>
                <w:sz w:val="18"/>
                <w:lang w:val="en-US"/>
              </w:rPr>
              <w:t>•</w:t>
            </w:r>
            <w:r w:rsidRPr="00CB3C07">
              <w:rPr>
                <w:sz w:val="18"/>
                <w:lang w:val="en-US"/>
              </w:rPr>
              <w:tab/>
              <w:t>Appropriate and consistent indentation</w:t>
            </w:r>
          </w:p>
          <w:p w14:paraId="627D8ACB" w14:textId="77777777" w:rsidR="00CB3C07" w:rsidRPr="00CB3C07" w:rsidRDefault="00CB3C07" w:rsidP="00F1223E">
            <w:pPr>
              <w:pStyle w:val="NoSpacing"/>
              <w:ind w:left="291" w:hanging="291"/>
              <w:rPr>
                <w:sz w:val="18"/>
                <w:lang w:val="en-US"/>
              </w:rPr>
            </w:pPr>
            <w:r w:rsidRPr="00CB3C07">
              <w:rPr>
                <w:sz w:val="18"/>
                <w:lang w:val="en-US"/>
              </w:rPr>
              <w:t>•</w:t>
            </w:r>
            <w:r w:rsidRPr="00CB3C07">
              <w:rPr>
                <w:sz w:val="18"/>
                <w:lang w:val="en-US"/>
              </w:rPr>
              <w:tab/>
              <w:t>Choice of suitable identifiers for variables and components</w:t>
            </w:r>
          </w:p>
        </w:tc>
        <w:tc>
          <w:tcPr>
            <w:tcW w:w="2468" w:type="dxa"/>
          </w:tcPr>
          <w:p w14:paraId="05426B8F" w14:textId="1D2313FC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b/>
                <w:sz w:val="18"/>
              </w:rPr>
              <w:t>comprehensive</w:t>
            </w:r>
            <w:r w:rsidRPr="00CB3C07">
              <w:rPr>
                <w:rFonts w:cs="Arial"/>
                <w:sz w:val="18"/>
              </w:rPr>
              <w:t xml:space="preserve"> construction of documentation and </w:t>
            </w:r>
            <w:r w:rsidRPr="00CB3C07">
              <w:rPr>
                <w:rFonts w:cs="Arial"/>
                <w:b/>
                <w:sz w:val="18"/>
              </w:rPr>
              <w:t>fluent</w:t>
            </w:r>
            <w:r w:rsidRPr="00CB3C07">
              <w:rPr>
                <w:rFonts w:cs="Arial"/>
                <w:sz w:val="18"/>
              </w:rPr>
              <w:t xml:space="preserve"> presentation of information using </w:t>
            </w:r>
            <w:r w:rsidRPr="00CB3C07">
              <w:rPr>
                <w:rFonts w:cs="Arial"/>
                <w:b/>
                <w:sz w:val="18"/>
              </w:rPr>
              <w:t>suitable</w:t>
            </w:r>
            <w:r w:rsidRPr="00CB3C07">
              <w:rPr>
                <w:rFonts w:cs="Arial"/>
                <w:sz w:val="18"/>
              </w:rPr>
              <w:t xml:space="preserve"> communication conventions to convey meaning </w:t>
            </w:r>
            <w:r w:rsidRPr="00CB3C07">
              <w:rPr>
                <w:rFonts w:cs="Arial"/>
                <w:b/>
                <w:sz w:val="18"/>
              </w:rPr>
              <w:t>appropriate to the context</w:t>
            </w:r>
          </w:p>
        </w:tc>
        <w:tc>
          <w:tcPr>
            <w:tcW w:w="2561" w:type="dxa"/>
          </w:tcPr>
          <w:p w14:paraId="6025104F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b/>
                <w:sz w:val="18"/>
              </w:rPr>
              <w:t>effective</w:t>
            </w:r>
            <w:r w:rsidRPr="00CB3C07">
              <w:rPr>
                <w:rFonts w:cs="Arial"/>
                <w:sz w:val="18"/>
              </w:rPr>
              <w:t xml:space="preserve"> construction of documentation and </w:t>
            </w:r>
            <w:r w:rsidRPr="00CB3C07">
              <w:rPr>
                <w:rFonts w:cs="Arial"/>
                <w:b/>
                <w:sz w:val="18"/>
              </w:rPr>
              <w:t>effective</w:t>
            </w:r>
            <w:r w:rsidRPr="00CB3C07">
              <w:rPr>
                <w:rFonts w:cs="Arial"/>
                <w:sz w:val="18"/>
              </w:rPr>
              <w:t xml:space="preserve"> presentation of information using </w:t>
            </w:r>
            <w:r w:rsidRPr="00CB3C07">
              <w:rPr>
                <w:rFonts w:cs="Arial"/>
                <w:b/>
                <w:sz w:val="18"/>
              </w:rPr>
              <w:t>suitable</w:t>
            </w:r>
            <w:r w:rsidRPr="00CB3C07">
              <w:rPr>
                <w:rFonts w:cs="Arial"/>
                <w:sz w:val="18"/>
              </w:rPr>
              <w:t xml:space="preserve"> communication conventions to convey meaning </w:t>
            </w:r>
            <w:r w:rsidRPr="00CB3C07">
              <w:rPr>
                <w:rFonts w:cs="Arial"/>
                <w:b/>
                <w:sz w:val="18"/>
              </w:rPr>
              <w:t>appropriate to the context</w:t>
            </w:r>
          </w:p>
        </w:tc>
        <w:tc>
          <w:tcPr>
            <w:tcW w:w="2561" w:type="dxa"/>
          </w:tcPr>
          <w:p w14:paraId="08EF8BDB" w14:textId="77777777" w:rsidR="00CB3C07" w:rsidRPr="00CB3C07" w:rsidRDefault="00CB3C07" w:rsidP="00F1223E">
            <w:pPr>
              <w:pStyle w:val="Tablebullets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="Arial"/>
                <w:sz w:val="18"/>
                <w:szCs w:val="22"/>
              </w:rPr>
            </w:pP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construction of documentation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 and presentation of information using communication conventions </w:t>
            </w: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to convey meaning</w:t>
            </w:r>
          </w:p>
          <w:p w14:paraId="68D50C46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sz w:val="18"/>
                <w:lang w:val="en-US"/>
              </w:rPr>
            </w:pPr>
          </w:p>
        </w:tc>
        <w:tc>
          <w:tcPr>
            <w:tcW w:w="2563" w:type="dxa"/>
          </w:tcPr>
          <w:p w14:paraId="5044D0B7" w14:textId="77777777" w:rsidR="00CB3C07" w:rsidRPr="00CB3C07" w:rsidRDefault="00CB3C07" w:rsidP="00F1223E">
            <w:pPr>
              <w:pStyle w:val="Tablebullets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="Arial"/>
                <w:sz w:val="18"/>
                <w:szCs w:val="22"/>
              </w:rPr>
            </w:pP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presentation of information </w:t>
            </w: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using elements of communication conventions</w:t>
            </w:r>
          </w:p>
          <w:p w14:paraId="7B07DCE9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sz w:val="18"/>
                <w:lang w:val="en-US"/>
              </w:rPr>
            </w:pPr>
          </w:p>
        </w:tc>
        <w:tc>
          <w:tcPr>
            <w:tcW w:w="2541" w:type="dxa"/>
          </w:tcPr>
          <w:p w14:paraId="77B2CE14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</w:rPr>
              <w:t>presentation of information</w:t>
            </w:r>
          </w:p>
        </w:tc>
      </w:tr>
      <w:tr w:rsidR="00CB3C07" w:rsidRPr="00CB3C07" w14:paraId="202F010D" w14:textId="77777777" w:rsidTr="00F1223E">
        <w:trPr>
          <w:jc w:val="center"/>
        </w:trPr>
        <w:tc>
          <w:tcPr>
            <w:tcW w:w="2660" w:type="dxa"/>
            <w:shd w:val="clear" w:color="auto" w:fill="B4EE4C" w:themeFill="accent6"/>
          </w:tcPr>
          <w:p w14:paraId="7C9BCCDC" w14:textId="77777777" w:rsidR="00CB3C07" w:rsidRPr="00CB3C07" w:rsidRDefault="00CB3C07" w:rsidP="00F1223E">
            <w:pPr>
              <w:pStyle w:val="NoSpacing"/>
              <w:rPr>
                <w:b/>
                <w:i/>
                <w:sz w:val="18"/>
                <w:lang w:val="en-US"/>
              </w:rPr>
            </w:pPr>
            <w:r w:rsidRPr="00CB3C07">
              <w:rPr>
                <w:b/>
                <w:i/>
                <w:sz w:val="18"/>
                <w:lang w:val="en-US"/>
              </w:rPr>
              <w:t>Communication Skills</w:t>
            </w:r>
          </w:p>
          <w:p w14:paraId="000F01C5" w14:textId="77777777" w:rsidR="00CB3C07" w:rsidRPr="00CB3C07" w:rsidRDefault="00CB3C07" w:rsidP="00F1223E">
            <w:pPr>
              <w:pStyle w:val="NoSpacing"/>
              <w:rPr>
                <w:sz w:val="18"/>
                <w:lang w:val="en-US"/>
              </w:rPr>
            </w:pPr>
            <w:r w:rsidRPr="00CB3C07">
              <w:rPr>
                <w:sz w:val="18"/>
                <w:lang w:val="en-US"/>
              </w:rPr>
              <w:t>User Manual</w:t>
            </w:r>
          </w:p>
          <w:p w14:paraId="5AC3A121" w14:textId="77777777" w:rsidR="00CB3C07" w:rsidRPr="00CB3C07" w:rsidRDefault="00CB3C07" w:rsidP="00CB3C07">
            <w:pPr>
              <w:pStyle w:val="NoSpacing"/>
              <w:numPr>
                <w:ilvl w:val="0"/>
                <w:numId w:val="3"/>
              </w:numPr>
              <w:ind w:left="291" w:hanging="291"/>
              <w:rPr>
                <w:b/>
                <w:sz w:val="18"/>
                <w:lang w:val="en-US"/>
              </w:rPr>
            </w:pPr>
            <w:r w:rsidRPr="00CB3C07">
              <w:rPr>
                <w:sz w:val="18"/>
                <w:lang w:val="en-US"/>
              </w:rPr>
              <w:t xml:space="preserve">Ability to present your project making points succinctly, with fluency, clarity and using appropriate technical language. </w:t>
            </w:r>
          </w:p>
          <w:p w14:paraId="1E096288" w14:textId="77777777" w:rsidR="00CB3C07" w:rsidRPr="00CB3C07" w:rsidRDefault="00CB3C07" w:rsidP="00CB3C07">
            <w:pPr>
              <w:pStyle w:val="NoSpacing"/>
              <w:numPr>
                <w:ilvl w:val="0"/>
                <w:numId w:val="3"/>
              </w:numPr>
              <w:ind w:left="291" w:hanging="291"/>
              <w:rPr>
                <w:b/>
                <w:sz w:val="18"/>
                <w:lang w:val="en-US"/>
              </w:rPr>
            </w:pPr>
            <w:r w:rsidRPr="00CB3C07">
              <w:rPr>
                <w:sz w:val="18"/>
                <w:lang w:val="en-US"/>
              </w:rPr>
              <w:t>User manual ease of understanding and competence.</w:t>
            </w:r>
          </w:p>
        </w:tc>
        <w:tc>
          <w:tcPr>
            <w:tcW w:w="2468" w:type="dxa"/>
          </w:tcPr>
          <w:p w14:paraId="6915BFF7" w14:textId="65C266B6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b/>
                <w:sz w:val="18"/>
              </w:rPr>
            </w:pPr>
            <w:r w:rsidRPr="00CB3C07">
              <w:rPr>
                <w:rFonts w:cs="Arial"/>
                <w:b/>
                <w:sz w:val="18"/>
              </w:rPr>
              <w:t>comprehensive</w:t>
            </w:r>
            <w:r w:rsidRPr="00CB3C07">
              <w:rPr>
                <w:rFonts w:cs="Arial"/>
                <w:sz w:val="18"/>
              </w:rPr>
              <w:t xml:space="preserve"> construction of documentation and </w:t>
            </w:r>
            <w:r w:rsidRPr="00CB3C07">
              <w:rPr>
                <w:rFonts w:cs="Arial"/>
                <w:b/>
                <w:sz w:val="18"/>
              </w:rPr>
              <w:t>fluent</w:t>
            </w:r>
            <w:r w:rsidRPr="00CB3C07">
              <w:rPr>
                <w:rFonts w:cs="Arial"/>
                <w:sz w:val="18"/>
              </w:rPr>
              <w:t xml:space="preserve"> presentation of information using </w:t>
            </w:r>
            <w:r w:rsidRPr="00CB3C07">
              <w:rPr>
                <w:rFonts w:cs="Arial"/>
                <w:b/>
                <w:sz w:val="18"/>
              </w:rPr>
              <w:t>suitable</w:t>
            </w:r>
            <w:r w:rsidRPr="00CB3C07">
              <w:rPr>
                <w:rFonts w:cs="Arial"/>
                <w:sz w:val="18"/>
              </w:rPr>
              <w:t xml:space="preserve"> communication conventions to convey meaning </w:t>
            </w:r>
            <w:r w:rsidRPr="00CB3C07">
              <w:rPr>
                <w:rFonts w:cs="Arial"/>
                <w:b/>
                <w:sz w:val="18"/>
              </w:rPr>
              <w:t>appropriate to the context</w:t>
            </w:r>
          </w:p>
        </w:tc>
        <w:tc>
          <w:tcPr>
            <w:tcW w:w="2561" w:type="dxa"/>
          </w:tcPr>
          <w:p w14:paraId="0272484B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b/>
                <w:sz w:val="18"/>
              </w:rPr>
            </w:pPr>
            <w:r w:rsidRPr="00CB3C07">
              <w:rPr>
                <w:rFonts w:cs="Arial"/>
                <w:b/>
                <w:sz w:val="18"/>
              </w:rPr>
              <w:t>effective</w:t>
            </w:r>
            <w:r w:rsidRPr="00CB3C07">
              <w:rPr>
                <w:rFonts w:cs="Arial"/>
                <w:sz w:val="18"/>
              </w:rPr>
              <w:t xml:space="preserve"> construction of documentation and </w:t>
            </w:r>
            <w:r w:rsidRPr="00CB3C07">
              <w:rPr>
                <w:rFonts w:cs="Arial"/>
                <w:b/>
                <w:sz w:val="18"/>
              </w:rPr>
              <w:t>effective</w:t>
            </w:r>
            <w:r w:rsidRPr="00CB3C07">
              <w:rPr>
                <w:rFonts w:cs="Arial"/>
                <w:sz w:val="18"/>
              </w:rPr>
              <w:t xml:space="preserve"> presentation of information using </w:t>
            </w:r>
            <w:r w:rsidRPr="00CB3C07">
              <w:rPr>
                <w:rFonts w:cs="Arial"/>
                <w:b/>
                <w:sz w:val="18"/>
              </w:rPr>
              <w:t>suitable</w:t>
            </w:r>
            <w:r w:rsidRPr="00CB3C07">
              <w:rPr>
                <w:rFonts w:cs="Arial"/>
                <w:sz w:val="18"/>
              </w:rPr>
              <w:t xml:space="preserve"> communication conventions to convey meaning </w:t>
            </w:r>
            <w:r w:rsidRPr="00CB3C07">
              <w:rPr>
                <w:rFonts w:cs="Arial"/>
                <w:b/>
                <w:sz w:val="18"/>
              </w:rPr>
              <w:t>appropriate to the context</w:t>
            </w:r>
          </w:p>
        </w:tc>
        <w:tc>
          <w:tcPr>
            <w:tcW w:w="2561" w:type="dxa"/>
          </w:tcPr>
          <w:p w14:paraId="754C0563" w14:textId="77777777" w:rsidR="00CB3C07" w:rsidRPr="00CB3C07" w:rsidRDefault="00CB3C07" w:rsidP="00F1223E">
            <w:pPr>
              <w:pStyle w:val="Tablebullets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="Arial"/>
                <w:sz w:val="18"/>
                <w:szCs w:val="22"/>
              </w:rPr>
            </w:pP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construction of documentation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 and presentation of information using communication conventions </w:t>
            </w: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to convey meaning</w:t>
            </w:r>
          </w:p>
          <w:p w14:paraId="0077A440" w14:textId="77777777" w:rsidR="00CB3C07" w:rsidRPr="00CB3C07" w:rsidRDefault="00CB3C07" w:rsidP="00F1223E">
            <w:pPr>
              <w:pStyle w:val="Tablebullets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="Arial"/>
                <w:b/>
                <w:sz w:val="18"/>
                <w:szCs w:val="22"/>
              </w:rPr>
            </w:pPr>
          </w:p>
        </w:tc>
        <w:tc>
          <w:tcPr>
            <w:tcW w:w="2563" w:type="dxa"/>
          </w:tcPr>
          <w:p w14:paraId="08E4EA6B" w14:textId="77777777" w:rsidR="00CB3C07" w:rsidRPr="00CB3C07" w:rsidRDefault="00CB3C07" w:rsidP="00F1223E">
            <w:pPr>
              <w:pStyle w:val="Tablebullets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="Arial"/>
                <w:sz w:val="18"/>
                <w:szCs w:val="22"/>
              </w:rPr>
            </w:pP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presentation of information </w:t>
            </w: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using elements of communication conventions</w:t>
            </w:r>
          </w:p>
          <w:p w14:paraId="5101C311" w14:textId="77777777" w:rsidR="00CB3C07" w:rsidRPr="00CB3C07" w:rsidRDefault="00CB3C07" w:rsidP="00F1223E">
            <w:pPr>
              <w:pStyle w:val="Tablebullets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="Arial"/>
                <w:sz w:val="18"/>
                <w:szCs w:val="22"/>
              </w:rPr>
            </w:pPr>
          </w:p>
        </w:tc>
        <w:tc>
          <w:tcPr>
            <w:tcW w:w="2541" w:type="dxa"/>
          </w:tcPr>
          <w:p w14:paraId="4BA5515C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sz w:val="18"/>
              </w:rPr>
            </w:pPr>
            <w:r w:rsidRPr="00CB3C07">
              <w:rPr>
                <w:rFonts w:cs="Arial"/>
                <w:sz w:val="18"/>
              </w:rPr>
              <w:t>presentation of information</w:t>
            </w:r>
          </w:p>
        </w:tc>
      </w:tr>
      <w:tr w:rsidR="00CB3C07" w:rsidRPr="00CB3C07" w14:paraId="105CBAA2" w14:textId="77777777" w:rsidTr="00F1223E">
        <w:trPr>
          <w:jc w:val="center"/>
        </w:trPr>
        <w:tc>
          <w:tcPr>
            <w:tcW w:w="2660" w:type="dxa"/>
            <w:shd w:val="clear" w:color="auto" w:fill="B4EE4C" w:themeFill="accent6"/>
          </w:tcPr>
          <w:p w14:paraId="46482644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b/>
                <w:i/>
                <w:sz w:val="18"/>
              </w:rPr>
            </w:pPr>
            <w:r w:rsidRPr="00CB3C07">
              <w:rPr>
                <w:b/>
                <w:i/>
                <w:sz w:val="18"/>
              </w:rPr>
              <w:t>HCI</w:t>
            </w:r>
          </w:p>
          <w:p w14:paraId="58F0D0AC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i/>
                <w:sz w:val="18"/>
              </w:rPr>
            </w:pPr>
            <w:r w:rsidRPr="00CB3C07">
              <w:rPr>
                <w:i/>
                <w:sz w:val="18"/>
              </w:rPr>
              <w:t xml:space="preserve">System user friendliness – ability to create a system considering user perspective </w:t>
            </w:r>
            <w:proofErr w:type="gramStart"/>
            <w:r w:rsidRPr="00CB3C07">
              <w:rPr>
                <w:i/>
                <w:sz w:val="18"/>
              </w:rPr>
              <w:t>at all times</w:t>
            </w:r>
            <w:proofErr w:type="gramEnd"/>
            <w:r w:rsidRPr="00CB3C07">
              <w:rPr>
                <w:i/>
                <w:sz w:val="18"/>
              </w:rPr>
              <w:t>.</w:t>
            </w:r>
          </w:p>
          <w:p w14:paraId="29824BC0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i/>
                <w:sz w:val="18"/>
              </w:rPr>
            </w:pPr>
            <w:r w:rsidRPr="00CB3C07">
              <w:rPr>
                <w:i/>
                <w:sz w:val="18"/>
              </w:rPr>
              <w:t>User interface</w:t>
            </w:r>
          </w:p>
        </w:tc>
        <w:tc>
          <w:tcPr>
            <w:tcW w:w="2468" w:type="dxa"/>
          </w:tcPr>
          <w:p w14:paraId="06A0C27F" w14:textId="6DEB4ED9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b/>
                <w:sz w:val="18"/>
              </w:rPr>
              <w:t>fluent</w:t>
            </w:r>
            <w:r w:rsidRPr="00CB3C07">
              <w:rPr>
                <w:rFonts w:cs="Arial"/>
                <w:sz w:val="18"/>
              </w:rPr>
              <w:t xml:space="preserve"> presentation of information using suitable communication conventions to convey meaning appropriate to the context</w:t>
            </w:r>
            <w:r w:rsidRPr="00CB3C07">
              <w:rPr>
                <w:rFonts w:cs="Arial"/>
                <w:sz w:val="18"/>
                <w:lang w:val="en-US"/>
              </w:rPr>
              <w:t xml:space="preserve">. </w:t>
            </w:r>
          </w:p>
        </w:tc>
        <w:tc>
          <w:tcPr>
            <w:tcW w:w="2561" w:type="dxa"/>
          </w:tcPr>
          <w:p w14:paraId="60522906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b/>
                <w:sz w:val="18"/>
              </w:rPr>
              <w:t>effective</w:t>
            </w:r>
            <w:r w:rsidRPr="00CB3C07">
              <w:rPr>
                <w:rFonts w:cs="Arial"/>
                <w:sz w:val="18"/>
              </w:rPr>
              <w:t xml:space="preserve"> presentation of information using </w:t>
            </w:r>
            <w:r w:rsidRPr="00CB3C07">
              <w:rPr>
                <w:rFonts w:cs="Arial"/>
                <w:b/>
                <w:sz w:val="18"/>
              </w:rPr>
              <w:t>suitable</w:t>
            </w:r>
            <w:r w:rsidRPr="00CB3C07">
              <w:rPr>
                <w:rFonts w:cs="Arial"/>
                <w:sz w:val="18"/>
              </w:rPr>
              <w:t xml:space="preserve"> communication conventions to convey meaning </w:t>
            </w:r>
            <w:r w:rsidRPr="00CB3C07">
              <w:rPr>
                <w:rFonts w:cs="Arial"/>
                <w:b/>
                <w:sz w:val="18"/>
              </w:rPr>
              <w:t>appropriate to the context</w:t>
            </w:r>
            <w:r w:rsidRPr="00CB3C07">
              <w:rPr>
                <w:rFonts w:cs="Arial"/>
                <w:sz w:val="18"/>
                <w:lang w:val="en-US"/>
              </w:rPr>
              <w:t xml:space="preserve">. </w:t>
            </w:r>
          </w:p>
        </w:tc>
        <w:tc>
          <w:tcPr>
            <w:tcW w:w="2561" w:type="dxa"/>
          </w:tcPr>
          <w:p w14:paraId="4AFCAF6F" w14:textId="77777777" w:rsidR="00CB3C07" w:rsidRPr="00CB3C07" w:rsidRDefault="00CB3C07" w:rsidP="00F1223E">
            <w:pPr>
              <w:keepNext/>
              <w:keepLines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</w:rPr>
              <w:t xml:space="preserve">presentation of information using communication conventions </w:t>
            </w:r>
            <w:r w:rsidRPr="00CB3C07">
              <w:rPr>
                <w:rFonts w:cs="Arial"/>
                <w:b/>
                <w:sz w:val="18"/>
              </w:rPr>
              <w:t xml:space="preserve">to convey meaning. </w:t>
            </w:r>
            <w:r w:rsidRPr="00CB3C07">
              <w:rPr>
                <w:rFonts w:cs="Arial"/>
                <w:sz w:val="18"/>
                <w:lang w:val="en-US"/>
              </w:rPr>
              <w:t xml:space="preserve"> </w:t>
            </w:r>
          </w:p>
          <w:p w14:paraId="5AE31083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sz w:val="18"/>
                <w:lang w:val="en-US"/>
              </w:rPr>
            </w:pPr>
          </w:p>
        </w:tc>
        <w:tc>
          <w:tcPr>
            <w:tcW w:w="2563" w:type="dxa"/>
          </w:tcPr>
          <w:p w14:paraId="53FD4D9A" w14:textId="77777777" w:rsidR="00CB3C07" w:rsidRPr="00CB3C07" w:rsidRDefault="00CB3C07" w:rsidP="00F1223E">
            <w:pPr>
              <w:pStyle w:val="Tablebullets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="Arial"/>
                <w:sz w:val="18"/>
                <w:szCs w:val="22"/>
                <w:lang w:val="en-US"/>
              </w:rPr>
            </w:pP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presentation of information </w:t>
            </w: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using elements of communication conventions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. </w:t>
            </w:r>
          </w:p>
          <w:p w14:paraId="3796E8E2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sz w:val="18"/>
                <w:lang w:val="en-US"/>
              </w:rPr>
            </w:pPr>
          </w:p>
        </w:tc>
        <w:tc>
          <w:tcPr>
            <w:tcW w:w="2541" w:type="dxa"/>
          </w:tcPr>
          <w:p w14:paraId="3370FB12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sz w:val="18"/>
              </w:rPr>
              <w:t>presentation of some information</w:t>
            </w:r>
          </w:p>
        </w:tc>
      </w:tr>
      <w:tr w:rsidR="00CB3C07" w:rsidRPr="00CB3C07" w14:paraId="5301B995" w14:textId="77777777" w:rsidTr="00F1223E">
        <w:trPr>
          <w:jc w:val="center"/>
        </w:trPr>
        <w:tc>
          <w:tcPr>
            <w:tcW w:w="2660" w:type="dxa"/>
            <w:shd w:val="clear" w:color="auto" w:fill="B4EE4C" w:themeFill="accent6"/>
          </w:tcPr>
          <w:p w14:paraId="50708B34" w14:textId="77777777" w:rsidR="00CB3C07" w:rsidRPr="00CB3C07" w:rsidRDefault="00CB3C07" w:rsidP="00F1223E">
            <w:pPr>
              <w:pStyle w:val="NoSpacing"/>
              <w:rPr>
                <w:b/>
                <w:i/>
                <w:sz w:val="18"/>
              </w:rPr>
            </w:pPr>
            <w:r w:rsidRPr="00CB3C07">
              <w:rPr>
                <w:b/>
                <w:i/>
                <w:sz w:val="18"/>
              </w:rPr>
              <w:t>Testing and Evaluation</w:t>
            </w:r>
          </w:p>
          <w:p w14:paraId="08992622" w14:textId="77777777" w:rsidR="00CB3C07" w:rsidRPr="00CB3C07" w:rsidRDefault="00CB3C07" w:rsidP="00F1223E">
            <w:pPr>
              <w:pStyle w:val="NoSpacing"/>
              <w:rPr>
                <w:sz w:val="18"/>
              </w:rPr>
            </w:pPr>
            <w:r w:rsidRPr="00CB3C07">
              <w:rPr>
                <w:sz w:val="18"/>
              </w:rPr>
              <w:t>Evaluation with accompanying evidence.</w:t>
            </w:r>
          </w:p>
          <w:p w14:paraId="76588A77" w14:textId="77777777" w:rsidR="00CB3C07" w:rsidRPr="00CB3C07" w:rsidRDefault="00CB3C07" w:rsidP="00F1223E">
            <w:pPr>
              <w:pStyle w:val="NoSpacing"/>
              <w:rPr>
                <w:sz w:val="18"/>
              </w:rPr>
            </w:pPr>
            <w:r w:rsidRPr="00CB3C07">
              <w:rPr>
                <w:sz w:val="18"/>
              </w:rPr>
              <w:t>Evaluation of the process</w:t>
            </w:r>
          </w:p>
          <w:p w14:paraId="3DC4E633" w14:textId="77777777" w:rsidR="00CB3C07" w:rsidRPr="00CB3C07" w:rsidRDefault="00CB3C07" w:rsidP="00F1223E">
            <w:pPr>
              <w:pStyle w:val="NoSpacing"/>
              <w:rPr>
                <w:sz w:val="18"/>
              </w:rPr>
            </w:pPr>
            <w:r w:rsidRPr="00CB3C07">
              <w:rPr>
                <w:sz w:val="18"/>
              </w:rPr>
              <w:t>Evaluation of the product with direct reference to the program objectives</w:t>
            </w:r>
          </w:p>
          <w:p w14:paraId="45C00CD1" w14:textId="77777777" w:rsidR="00CB3C07" w:rsidRPr="00CB3C07" w:rsidRDefault="00CB3C07" w:rsidP="00F1223E">
            <w:pPr>
              <w:keepNext/>
              <w:keepLines/>
              <w:spacing w:before="40" w:after="40"/>
              <w:rPr>
                <w:rFonts w:cs="Arial"/>
                <w:sz w:val="18"/>
              </w:rPr>
            </w:pPr>
          </w:p>
        </w:tc>
        <w:tc>
          <w:tcPr>
            <w:tcW w:w="2468" w:type="dxa"/>
          </w:tcPr>
          <w:p w14:paraId="73B8830B" w14:textId="77777777" w:rsidR="00CB3C07" w:rsidRPr="00CB3C07" w:rsidRDefault="00CB3C07" w:rsidP="00F1223E">
            <w:pPr>
              <w:pStyle w:val="Tablebullets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="Arial"/>
                <w:sz w:val="18"/>
                <w:szCs w:val="22"/>
              </w:rPr>
            </w:pP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comprehensive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 testing of processes </w:t>
            </w: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 xml:space="preserve">and 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solutions, application of </w:t>
            </w: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self-det</w:t>
            </w:r>
            <w:bookmarkStart w:id="0" w:name="_GoBack"/>
            <w:bookmarkEnd w:id="0"/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ermined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 and </w:t>
            </w: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prescribed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 criteria, reasoning </w:t>
            </w: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 xml:space="preserve">and 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evidence to draw conclusions and make </w:t>
            </w: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 xml:space="preserve">supported 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>recommendations</w:t>
            </w:r>
          </w:p>
        </w:tc>
        <w:tc>
          <w:tcPr>
            <w:tcW w:w="2561" w:type="dxa"/>
          </w:tcPr>
          <w:p w14:paraId="08882407" w14:textId="77777777" w:rsidR="00CB3C07" w:rsidRPr="00CB3C07" w:rsidRDefault="00CB3C07" w:rsidP="00F1223E">
            <w:pPr>
              <w:keepNext/>
              <w:keepLines/>
              <w:spacing w:after="0" w:line="240" w:lineRule="auto"/>
              <w:rPr>
                <w:rFonts w:cs="Arial"/>
                <w:sz w:val="18"/>
                <w:lang w:val="en-US"/>
              </w:rPr>
            </w:pPr>
            <w:r w:rsidRPr="00CB3C07">
              <w:rPr>
                <w:rFonts w:cs="Arial"/>
                <w:b/>
                <w:sz w:val="18"/>
              </w:rPr>
              <w:t>reliable</w:t>
            </w:r>
            <w:r w:rsidRPr="00CB3C07">
              <w:rPr>
                <w:rFonts w:cs="Arial"/>
                <w:sz w:val="18"/>
              </w:rPr>
              <w:t xml:space="preserve"> testing of processes </w:t>
            </w:r>
            <w:r w:rsidRPr="00CB3C07">
              <w:rPr>
                <w:rFonts w:cs="Arial"/>
                <w:b/>
                <w:sz w:val="18"/>
              </w:rPr>
              <w:t>and</w:t>
            </w:r>
            <w:r w:rsidRPr="00CB3C07">
              <w:rPr>
                <w:rFonts w:cs="Arial"/>
                <w:sz w:val="18"/>
              </w:rPr>
              <w:t xml:space="preserve"> solutions, application of </w:t>
            </w:r>
            <w:r w:rsidRPr="00CB3C07">
              <w:rPr>
                <w:rFonts w:cs="Arial"/>
                <w:b/>
                <w:sz w:val="18"/>
              </w:rPr>
              <w:t>prescribed</w:t>
            </w:r>
            <w:r w:rsidRPr="00CB3C07">
              <w:rPr>
                <w:rFonts w:cs="Arial"/>
                <w:sz w:val="18"/>
              </w:rPr>
              <w:t xml:space="preserve"> criteria, reasoning </w:t>
            </w:r>
            <w:r w:rsidRPr="00CB3C07">
              <w:rPr>
                <w:rFonts w:cs="Arial"/>
                <w:b/>
                <w:sz w:val="18"/>
              </w:rPr>
              <w:t>and</w:t>
            </w:r>
            <w:r w:rsidRPr="00CB3C07">
              <w:rPr>
                <w:rFonts w:cs="Arial"/>
                <w:sz w:val="18"/>
              </w:rPr>
              <w:t xml:space="preserve"> evidence to draw conclusions and make </w:t>
            </w:r>
            <w:r w:rsidRPr="00CB3C07">
              <w:rPr>
                <w:rFonts w:cs="Arial"/>
                <w:b/>
                <w:sz w:val="18"/>
              </w:rPr>
              <w:t>supported</w:t>
            </w:r>
            <w:r w:rsidRPr="00CB3C07">
              <w:rPr>
                <w:rFonts w:cs="Arial"/>
                <w:sz w:val="18"/>
              </w:rPr>
              <w:t xml:space="preserve"> recommendations</w:t>
            </w:r>
          </w:p>
        </w:tc>
        <w:tc>
          <w:tcPr>
            <w:tcW w:w="2561" w:type="dxa"/>
          </w:tcPr>
          <w:p w14:paraId="69DACABA" w14:textId="77777777" w:rsidR="00CB3C07" w:rsidRPr="00CB3C07" w:rsidRDefault="00CB3C07" w:rsidP="00F1223E">
            <w:pPr>
              <w:pStyle w:val="Tablebullets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="Arial"/>
                <w:sz w:val="18"/>
                <w:szCs w:val="22"/>
              </w:rPr>
            </w:pP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testing of processes </w:t>
            </w: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 xml:space="preserve">or 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solutions, application of </w:t>
            </w: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prescribed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 criteria, reasoning </w:t>
            </w: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 xml:space="preserve">or 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>evidence to draw conclusions and make recommendations</w:t>
            </w:r>
          </w:p>
          <w:p w14:paraId="09A02587" w14:textId="77777777" w:rsidR="00CB3C07" w:rsidRPr="00CB3C07" w:rsidRDefault="00CB3C07" w:rsidP="00F1223E">
            <w:pPr>
              <w:keepNext/>
              <w:keepLines/>
              <w:spacing w:after="0" w:line="240" w:lineRule="auto"/>
              <w:rPr>
                <w:rFonts w:cs="Arial"/>
                <w:sz w:val="18"/>
                <w:lang w:val="en-US"/>
              </w:rPr>
            </w:pPr>
          </w:p>
        </w:tc>
        <w:tc>
          <w:tcPr>
            <w:tcW w:w="2563" w:type="dxa"/>
          </w:tcPr>
          <w:p w14:paraId="5FCC6B5B" w14:textId="77777777" w:rsidR="00CB3C07" w:rsidRPr="00CB3C07" w:rsidRDefault="00CB3C07" w:rsidP="00F1223E">
            <w:pPr>
              <w:pStyle w:val="Tablebullets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="Arial"/>
                <w:sz w:val="18"/>
                <w:szCs w:val="22"/>
              </w:rPr>
            </w:pP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elements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 of testing of processes </w:t>
            </w: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>or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 solutions to draw inferences</w:t>
            </w:r>
          </w:p>
          <w:p w14:paraId="403F6E8E" w14:textId="77777777" w:rsidR="00CB3C07" w:rsidRPr="00CB3C07" w:rsidRDefault="00CB3C07" w:rsidP="00F1223E">
            <w:pPr>
              <w:keepNext/>
              <w:keepLines/>
              <w:spacing w:after="0" w:line="240" w:lineRule="auto"/>
              <w:rPr>
                <w:rFonts w:cs="Arial"/>
                <w:sz w:val="18"/>
                <w:lang w:val="en-US"/>
              </w:rPr>
            </w:pPr>
          </w:p>
        </w:tc>
        <w:tc>
          <w:tcPr>
            <w:tcW w:w="2541" w:type="dxa"/>
          </w:tcPr>
          <w:p w14:paraId="5C811806" w14:textId="77777777" w:rsidR="00CB3C07" w:rsidRPr="00CB3C07" w:rsidRDefault="00CB3C07" w:rsidP="00F1223E">
            <w:pPr>
              <w:pStyle w:val="Tablebullets"/>
              <w:numPr>
                <w:ilvl w:val="0"/>
                <w:numId w:val="0"/>
              </w:numPr>
              <w:spacing w:before="0" w:after="0" w:line="240" w:lineRule="auto"/>
              <w:rPr>
                <w:rFonts w:asciiTheme="minorHAnsi" w:hAnsiTheme="minorHAnsi" w:cs="Arial"/>
                <w:sz w:val="18"/>
                <w:szCs w:val="22"/>
              </w:rPr>
            </w:pPr>
            <w:r w:rsidRPr="00CB3C07">
              <w:rPr>
                <w:rFonts w:asciiTheme="minorHAnsi" w:hAnsiTheme="minorHAnsi" w:cs="Arial"/>
                <w:b/>
                <w:sz w:val="18"/>
                <w:szCs w:val="22"/>
              </w:rPr>
              <w:t xml:space="preserve">elements </w:t>
            </w:r>
            <w:r w:rsidRPr="00CB3C07">
              <w:rPr>
                <w:rFonts w:asciiTheme="minorHAnsi" w:hAnsiTheme="minorHAnsi" w:cs="Arial"/>
                <w:sz w:val="18"/>
                <w:szCs w:val="22"/>
              </w:rPr>
              <w:t xml:space="preserve">of testing </w:t>
            </w:r>
          </w:p>
          <w:p w14:paraId="5F83813C" w14:textId="77777777" w:rsidR="00CB3C07" w:rsidRPr="00CB3C07" w:rsidRDefault="00CB3C07" w:rsidP="00F1223E">
            <w:pPr>
              <w:keepNext/>
              <w:keepLines/>
              <w:spacing w:after="0" w:line="240" w:lineRule="auto"/>
              <w:rPr>
                <w:rFonts w:cs="Arial"/>
                <w:sz w:val="18"/>
                <w:lang w:val="en-US"/>
              </w:rPr>
            </w:pPr>
          </w:p>
        </w:tc>
      </w:tr>
    </w:tbl>
    <w:p w14:paraId="04395A5B" w14:textId="77777777" w:rsidR="00CB3C07" w:rsidRPr="00CB3C07" w:rsidRDefault="00CB3C07" w:rsidP="00CB3C07">
      <w:pPr>
        <w:spacing w:after="0"/>
        <w:rPr>
          <w:rFonts w:ascii="Times New Roman" w:hAnsi="Times New Roman"/>
          <w:sz w:val="18"/>
        </w:rPr>
      </w:pPr>
    </w:p>
    <w:p w14:paraId="2ADF67D0" w14:textId="36BD975C" w:rsidR="00171A3F" w:rsidRPr="002230DA" w:rsidRDefault="004D2233">
      <w:pPr>
        <w:rPr>
          <w:rFonts w:ascii="Times New Roman" w:hAnsi="Times New Roman"/>
          <w:spacing w:val="-3"/>
          <w:sz w:val="18"/>
        </w:rPr>
      </w:pPr>
    </w:p>
    <w:sectPr w:rsidR="00171A3F" w:rsidRPr="002230DA" w:rsidSect="00CB3C07">
      <w:footerReference w:type="default" r:id="rId7"/>
      <w:pgSz w:w="16840" w:h="11880" w:orient="landscape"/>
      <w:pgMar w:top="720" w:right="720" w:bottom="720" w:left="720" w:header="720" w:footer="2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8E83C" w14:textId="77777777" w:rsidR="004D2233" w:rsidRDefault="004D2233" w:rsidP="00CB3C07">
      <w:pPr>
        <w:spacing w:after="0" w:line="240" w:lineRule="auto"/>
      </w:pPr>
      <w:r>
        <w:separator/>
      </w:r>
    </w:p>
  </w:endnote>
  <w:endnote w:type="continuationSeparator" w:id="0">
    <w:p w14:paraId="4DA704A9" w14:textId="77777777" w:rsidR="004D2233" w:rsidRDefault="004D2233" w:rsidP="00CB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28CA7" w14:textId="571E6547" w:rsidR="00CE5B90" w:rsidRPr="005E3D6C" w:rsidRDefault="008E3EF2" w:rsidP="00CE5B90">
    <w:pPr>
      <w:pStyle w:val="Footer"/>
      <w:tabs>
        <w:tab w:val="clear" w:pos="4153"/>
        <w:tab w:val="clear" w:pos="8306"/>
        <w:tab w:val="right" w:pos="15138"/>
      </w:tabs>
      <w:rPr>
        <w:rFonts w:asciiTheme="minorHAnsi" w:hAnsiTheme="minorHAnsi" w:cs="Arial"/>
        <w:color w:val="0072BF" w:themeColor="accent1" w:themeShade="BF"/>
        <w:sz w:val="24"/>
        <w:szCs w:val="24"/>
      </w:rPr>
    </w:pPr>
    <w:r w:rsidRPr="005E3D6C">
      <w:rPr>
        <w:rFonts w:asciiTheme="minorHAnsi" w:hAnsiTheme="minorHAnsi" w:cs="Arial"/>
        <w:color w:val="0072BF" w:themeColor="accent1" w:themeShade="BF"/>
        <w:sz w:val="24"/>
        <w:szCs w:val="24"/>
      </w:rPr>
      <w:t xml:space="preserve">Moreton Bay </w:t>
    </w:r>
    <w:proofErr w:type="spellStart"/>
    <w:r w:rsidRPr="005E3D6C">
      <w:rPr>
        <w:rFonts w:asciiTheme="minorHAnsi" w:hAnsiTheme="minorHAnsi" w:cs="Arial"/>
        <w:color w:val="0072BF" w:themeColor="accent1" w:themeShade="BF"/>
        <w:sz w:val="24"/>
        <w:szCs w:val="24"/>
      </w:rPr>
      <w:t>Boys’College</w:t>
    </w:r>
    <w:proofErr w:type="spellEnd"/>
    <w:r w:rsidRPr="005E3D6C">
      <w:rPr>
        <w:rFonts w:asciiTheme="minorHAnsi" w:hAnsiTheme="minorHAnsi" w:cs="Arial"/>
        <w:color w:val="0072BF" w:themeColor="accent1" w:themeShade="BF"/>
        <w:sz w:val="24"/>
        <w:szCs w:val="24"/>
      </w:rPr>
      <w:t xml:space="preserve"> IPT Semester 1/3 - 2016</w:t>
    </w:r>
    <w:r w:rsidRPr="005E3D6C">
      <w:rPr>
        <w:rFonts w:asciiTheme="minorHAnsi" w:hAnsiTheme="minorHAnsi" w:cs="Arial"/>
        <w:color w:val="0072BF" w:themeColor="accent1" w:themeShade="BF"/>
        <w:sz w:val="24"/>
        <w:szCs w:val="24"/>
      </w:rPr>
      <w:tab/>
      <w:t xml:space="preserve"> page </w:t>
    </w:r>
    <w:r w:rsidRPr="005E3D6C">
      <w:rPr>
        <w:rStyle w:val="PageNumber"/>
        <w:rFonts w:asciiTheme="minorHAnsi" w:hAnsiTheme="minorHAnsi" w:cs="Arial"/>
        <w:color w:val="0072BF" w:themeColor="accent1" w:themeShade="BF"/>
        <w:szCs w:val="24"/>
      </w:rPr>
      <w:fldChar w:fldCharType="begin"/>
    </w:r>
    <w:r w:rsidRPr="005E3D6C">
      <w:rPr>
        <w:rStyle w:val="PageNumber"/>
        <w:rFonts w:asciiTheme="minorHAnsi" w:hAnsiTheme="minorHAnsi" w:cs="Arial"/>
        <w:color w:val="0072BF" w:themeColor="accent1" w:themeShade="BF"/>
        <w:szCs w:val="24"/>
      </w:rPr>
      <w:instrText xml:space="preserve"> PAGE </w:instrText>
    </w:r>
    <w:r w:rsidRPr="005E3D6C">
      <w:rPr>
        <w:rStyle w:val="PageNumber"/>
        <w:rFonts w:asciiTheme="minorHAnsi" w:hAnsiTheme="minorHAnsi" w:cs="Arial"/>
        <w:color w:val="0072BF" w:themeColor="accent1" w:themeShade="BF"/>
        <w:szCs w:val="24"/>
      </w:rPr>
      <w:fldChar w:fldCharType="separate"/>
    </w:r>
    <w:r w:rsidR="002230DA">
      <w:rPr>
        <w:rStyle w:val="PageNumber"/>
        <w:rFonts w:asciiTheme="minorHAnsi" w:hAnsiTheme="minorHAnsi" w:cs="Arial"/>
        <w:noProof/>
        <w:color w:val="0072BF" w:themeColor="accent1" w:themeShade="BF"/>
        <w:szCs w:val="24"/>
      </w:rPr>
      <w:t>2</w:t>
    </w:r>
    <w:r w:rsidRPr="005E3D6C">
      <w:rPr>
        <w:rStyle w:val="PageNumber"/>
        <w:rFonts w:asciiTheme="minorHAnsi" w:hAnsiTheme="minorHAnsi" w:cs="Arial"/>
        <w:color w:val="0072BF" w:themeColor="accent1" w:themeShade="BF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E813A" w14:textId="77777777" w:rsidR="004D2233" w:rsidRDefault="004D2233" w:rsidP="00CB3C07">
      <w:pPr>
        <w:spacing w:after="0" w:line="240" w:lineRule="auto"/>
      </w:pPr>
      <w:r>
        <w:separator/>
      </w:r>
    </w:p>
  </w:footnote>
  <w:footnote w:type="continuationSeparator" w:id="0">
    <w:p w14:paraId="07FA91FF" w14:textId="77777777" w:rsidR="004D2233" w:rsidRDefault="004D2233" w:rsidP="00CB3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46778"/>
    <w:multiLevelType w:val="hybridMultilevel"/>
    <w:tmpl w:val="79B2020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9423AD"/>
    <w:multiLevelType w:val="hybridMultilevel"/>
    <w:tmpl w:val="BFA25F14"/>
    <w:lvl w:ilvl="0" w:tplc="8118EBDE">
      <w:numFmt w:val="bullet"/>
      <w:lvlText w:val="•"/>
      <w:lvlJc w:val="left"/>
      <w:pPr>
        <w:ind w:left="720" w:hanging="720"/>
      </w:pPr>
      <w:rPr>
        <w:rFonts w:ascii="Calibri" w:eastAsiaTheme="minorHAnsi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CB4109"/>
    <w:multiLevelType w:val="hybridMultilevel"/>
    <w:tmpl w:val="821A913A"/>
    <w:lvl w:ilvl="0" w:tplc="8118EBDE">
      <w:numFmt w:val="bullet"/>
      <w:lvlText w:val="•"/>
      <w:lvlJc w:val="left"/>
      <w:pPr>
        <w:ind w:left="-1440" w:hanging="720"/>
      </w:pPr>
      <w:rPr>
        <w:rFonts w:ascii="Calibri" w:eastAsiaTheme="minorHAnsi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" w15:restartNumberingAfterBreak="0">
    <w:nsid w:val="72C12E36"/>
    <w:multiLevelType w:val="hybridMultilevel"/>
    <w:tmpl w:val="22520E8E"/>
    <w:lvl w:ilvl="0" w:tplc="8118EBDE">
      <w:numFmt w:val="bullet"/>
      <w:lvlText w:val="•"/>
      <w:lvlJc w:val="left"/>
      <w:pPr>
        <w:ind w:left="1080" w:hanging="720"/>
      </w:pPr>
      <w:rPr>
        <w:rFonts w:ascii="Calibri" w:eastAsiaTheme="minorHAnsi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418D0"/>
    <w:multiLevelType w:val="singleLevel"/>
    <w:tmpl w:val="CCAEE2D0"/>
    <w:lvl w:ilvl="0">
      <w:start w:val="1"/>
      <w:numFmt w:val="bullet"/>
      <w:pStyle w:val="Tablebullets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928F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C07"/>
    <w:rsid w:val="000B7941"/>
    <w:rsid w:val="002230DA"/>
    <w:rsid w:val="004D2233"/>
    <w:rsid w:val="008E3EF2"/>
    <w:rsid w:val="00CB3C07"/>
    <w:rsid w:val="00D65839"/>
    <w:rsid w:val="00D70474"/>
    <w:rsid w:val="00DA1850"/>
    <w:rsid w:val="00E706B5"/>
    <w:rsid w:val="00F2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48940"/>
  <w15:chartTrackingRefBased/>
  <w15:docId w15:val="{048CA240-ADF1-4BA5-AAD0-7703FF77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EF2"/>
  </w:style>
  <w:style w:type="paragraph" w:styleId="Heading1">
    <w:name w:val="heading 1"/>
    <w:basedOn w:val="Normal"/>
    <w:next w:val="Normal"/>
    <w:link w:val="Heading1Char"/>
    <w:uiPriority w:val="9"/>
    <w:qFormat/>
    <w:rsid w:val="008E3EF2"/>
    <w:pPr>
      <w:outlineLvl w:val="0"/>
    </w:pPr>
    <w:rPr>
      <w:rFonts w:ascii="Century Gothic" w:hAnsi="Century Gothic"/>
      <w:color w:val="0099FF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EF2"/>
    <w:pPr>
      <w:outlineLvl w:val="1"/>
    </w:pPr>
    <w:rPr>
      <w:rFonts w:ascii="Century Gothic" w:hAnsi="Century Gothic"/>
      <w:color w:val="8ED014" w:themeColor="accent2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EF2"/>
    <w:pPr>
      <w:outlineLvl w:val="2"/>
    </w:pPr>
    <w:rPr>
      <w:rFonts w:ascii="Century Gothic" w:hAnsi="Century Gothic"/>
      <w:color w:val="0099FF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EF2"/>
    <w:pPr>
      <w:outlineLvl w:val="3"/>
    </w:pPr>
    <w:rPr>
      <w:rFonts w:ascii="Century Gothic" w:hAnsi="Century Gothic"/>
      <w:color w:val="8ED01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EF2"/>
    <w:rPr>
      <w:rFonts w:ascii="Century Gothic" w:hAnsi="Century Gothic"/>
      <w:color w:val="0099FF" w:themeColor="accent1"/>
      <w:sz w:val="32"/>
    </w:rPr>
  </w:style>
  <w:style w:type="paragraph" w:customStyle="1" w:styleId="Tablebullets">
    <w:name w:val="Table bullets"/>
    <w:basedOn w:val="Normal"/>
    <w:link w:val="TablebulletsCharChar"/>
    <w:rsid w:val="00CB3C07"/>
    <w:pPr>
      <w:numPr>
        <w:numId w:val="1"/>
      </w:numPr>
      <w:tabs>
        <w:tab w:val="clear" w:pos="284"/>
      </w:tabs>
      <w:spacing w:before="40" w:after="40" w:line="220" w:lineRule="atLeast"/>
      <w:ind w:hanging="232"/>
    </w:pPr>
    <w:rPr>
      <w:rFonts w:ascii="Arial" w:hAnsi="Arial" w:cs="Tahoma"/>
      <w:sz w:val="20"/>
      <w:szCs w:val="16"/>
    </w:rPr>
  </w:style>
  <w:style w:type="character" w:customStyle="1" w:styleId="TablebulletsCharChar">
    <w:name w:val="Table bullets Char Char"/>
    <w:basedOn w:val="DefaultParagraphFont"/>
    <w:link w:val="Tablebullets"/>
    <w:rsid w:val="00CB3C07"/>
    <w:rPr>
      <w:rFonts w:ascii="Arial" w:hAnsi="Arial" w:cs="Tahoma"/>
      <w:sz w:val="20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8E3EF2"/>
    <w:pPr>
      <w:ind w:left="720"/>
      <w:contextualSpacing/>
    </w:pPr>
  </w:style>
  <w:style w:type="paragraph" w:styleId="Footer">
    <w:name w:val="footer"/>
    <w:basedOn w:val="Normal"/>
    <w:link w:val="FooterChar"/>
    <w:rsid w:val="00CB3C07"/>
    <w:pPr>
      <w:tabs>
        <w:tab w:val="center" w:pos="4153"/>
        <w:tab w:val="right" w:pos="8306"/>
      </w:tabs>
    </w:pPr>
    <w:rPr>
      <w:rFonts w:ascii="Times New Roman" w:hAnsi="Times New Roman"/>
      <w:lang w:val="en-US"/>
    </w:rPr>
  </w:style>
  <w:style w:type="character" w:customStyle="1" w:styleId="FooterChar">
    <w:name w:val="Footer Char"/>
    <w:basedOn w:val="DefaultParagraphFont"/>
    <w:link w:val="Footer"/>
    <w:rsid w:val="00CB3C07"/>
    <w:rPr>
      <w:rFonts w:ascii="Times New Roman" w:hAnsi="Times New Roman"/>
      <w:lang w:val="en-US" w:eastAsia="en-AU"/>
    </w:rPr>
  </w:style>
  <w:style w:type="character" w:styleId="PageNumber">
    <w:name w:val="page number"/>
    <w:basedOn w:val="DefaultParagraphFont"/>
    <w:rsid w:val="00CB3C07"/>
  </w:style>
  <w:style w:type="paragraph" w:styleId="NoSpacing">
    <w:name w:val="No Spacing"/>
    <w:uiPriority w:val="1"/>
    <w:qFormat/>
    <w:rsid w:val="00CB3C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3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07"/>
    <w:rPr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F2"/>
    <w:rPr>
      <w:rFonts w:ascii="Segoe UI" w:hAnsi="Segoe UI" w:cs="Segoe UI"/>
      <w:sz w:val="18"/>
      <w:szCs w:val="1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EF2"/>
    <w:rPr>
      <w:rFonts w:ascii="Century Gothic" w:hAnsi="Century Gothic"/>
      <w:color w:val="8ED014" w:themeColor="accent2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EF2"/>
    <w:rPr>
      <w:rFonts w:ascii="Century Gothic" w:hAnsi="Century Gothic"/>
      <w:color w:val="0099FF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EF2"/>
    <w:rPr>
      <w:rFonts w:ascii="Century Gothic" w:hAnsi="Century Gothic"/>
      <w:color w:val="8ED014" w:themeColor="accent2"/>
    </w:rPr>
  </w:style>
  <w:style w:type="paragraph" w:styleId="Title">
    <w:name w:val="Title"/>
    <w:basedOn w:val="Normal"/>
    <w:next w:val="Normal"/>
    <w:link w:val="TitleChar"/>
    <w:uiPriority w:val="10"/>
    <w:qFormat/>
    <w:rsid w:val="008E3EF2"/>
    <w:rPr>
      <w:rFonts w:ascii="Century Gothic" w:hAnsi="Century Gothic"/>
      <w:color w:val="0099FF" w:themeColor="accent1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8E3EF2"/>
    <w:rPr>
      <w:rFonts w:ascii="Century Gothic" w:hAnsi="Century Gothic"/>
      <w:color w:val="0099FF" w:themeColor="accent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BBC">
      <a:dk1>
        <a:srgbClr val="000000"/>
      </a:dk1>
      <a:lt1>
        <a:srgbClr val="FFFFFF"/>
      </a:lt1>
      <a:dk2>
        <a:srgbClr val="00406C"/>
      </a:dk2>
      <a:lt2>
        <a:srgbClr val="DDF1FF"/>
      </a:lt2>
      <a:accent1>
        <a:srgbClr val="0099FF"/>
      </a:accent1>
      <a:accent2>
        <a:srgbClr val="8ED014"/>
      </a:accent2>
      <a:accent3>
        <a:srgbClr val="006EB8"/>
      </a:accent3>
      <a:accent4>
        <a:srgbClr val="6A9D0F"/>
      </a:accent4>
      <a:accent5>
        <a:srgbClr val="79C9FF"/>
      </a:accent5>
      <a:accent6>
        <a:srgbClr val="B4EE4C"/>
      </a:accent6>
      <a:hlink>
        <a:srgbClr val="0563C1"/>
      </a:hlink>
      <a:folHlink>
        <a:srgbClr val="3B580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Moreton Bay Colleges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3</cp:revision>
  <cp:lastPrinted>2016-08-24T22:08:00Z</cp:lastPrinted>
  <dcterms:created xsi:type="dcterms:W3CDTF">2016-08-24T21:59:00Z</dcterms:created>
  <dcterms:modified xsi:type="dcterms:W3CDTF">2018-07-17T23:37:00Z</dcterms:modified>
</cp:coreProperties>
</file>