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coding language used for the base of some of the best data plotting tools.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primary tools for data manipulation with Python.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Seaborn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plot the data created using Pandas.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Matplotlib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style the plot using Seaborn.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used for both the front and back end of the site.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ExpressJS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build the backend of the web application, with good implementation of API, middleware, and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for flexible and scalable applications and works well with data heavy infrastructure.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 at building front ends for dynamic applications such as the client requests.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NoSQL allows for a flexible schema of the user data, which is ideal for web infrastructure.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platform with a large amount of services, giving the client a one shop stop for their web deployment.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 Lambda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charges the client for each request the site receives.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 API 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the development of different path on the site as requested by the client.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 Redshift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Flexibility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a vast array of free addons such as numpy, pandas, and seaborn.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Limited to the tools in the software provided by Microsoft suite.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 custom and default formulas and functions to manipulate the data automatically.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Able to create custom and default formulas to manipulate the data automatically.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Connectivity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 be implemented into  servers to respond to requests.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Cannot be implemented into servers to respond to requests.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Maintenance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Requires a specialised python data engineer if maintenance is needed.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Easier maintenance, dependent on Microsoft suite of updates.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 work on and manipulate large Data sets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 limitations on the amount of data the software can work 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large open source libraries of graphs and plots types and styles.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Limited to the software library to customise the graphs and plots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