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hd w:fill="ffffff" w:val="clear"/>
        <w:spacing w:after="240" w:before="480" w:line="300" w:lineRule="auto"/>
        <w:contextualSpacing w:val="0"/>
        <w:rPr>
          <w:b w:val="1"/>
          <w:color w:val="24292e"/>
          <w:sz w:val="46"/>
          <w:szCs w:val="46"/>
        </w:rPr>
      </w:pPr>
      <w:bookmarkStart w:colFirst="0" w:colLast="0" w:name="_yds2kmb25is" w:id="0"/>
      <w:bookmarkEnd w:id="0"/>
      <w:r w:rsidDel="00000000" w:rsidR="00000000" w:rsidRPr="00000000">
        <w:rPr>
          <w:b w:val="1"/>
          <w:color w:val="24292e"/>
          <w:sz w:val="46"/>
          <w:szCs w:val="46"/>
          <w:rtl w:val="0"/>
        </w:rPr>
        <w:t xml:space="preserve">ParkHere</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ParkHere is a Peer-to-Peer Resource Sharing Platform (PRSP) developed for the Android operating system. Owners of parking spaces are able to create listings of their parking spots in the ParkHere application. The owner is able to post pictures of the parking space, specify dates of availability, and specify costly rates. Renters are able to search for and discover parking spaces that meet their demands. ParkHere is equipped with all of the tools necessary to establish contact between the two parties and to execute transactions. </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hd w:fill="ffffff" w:val="clear"/>
        <w:spacing w:after="240" w:line="240" w:lineRule="auto"/>
        <w:ind w:left="-300" w:firstLine="0"/>
        <w:contextualSpacing w:val="0"/>
        <w:rPr>
          <w:b w:val="1"/>
          <w:color w:val="24292e"/>
          <w:sz w:val="34"/>
          <w:szCs w:val="34"/>
        </w:rPr>
      </w:pPr>
      <w:bookmarkStart w:colFirst="0" w:colLast="0" w:name="_2icv7213zqal" w:id="1"/>
      <w:bookmarkEnd w:id="1"/>
      <w:r w:rsidDel="00000000" w:rsidR="00000000" w:rsidRPr="00000000">
        <w:rPr>
          <w:b w:val="1"/>
          <w:color w:val="24292e"/>
          <w:sz w:val="34"/>
          <w:szCs w:val="34"/>
          <w:rtl w:val="0"/>
        </w:rPr>
        <w:t xml:space="preserve">Getting Started</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color w:val="24292e"/>
          <w:sz w:val="24"/>
          <w:szCs w:val="24"/>
          <w:rtl w:val="0"/>
        </w:rPr>
        <w:t xml:space="preserve">ParkHere may be downloaded and installed on any Android device from the Google Play Store. Users will create an account and immediately be able to post listings or search for available spaces that meet their criteria. </w:t>
      </w:r>
    </w:p>
    <w:p w:rsidR="00000000" w:rsidDel="00000000" w:rsidP="00000000" w:rsidRDefault="00000000" w:rsidRPr="00000000">
      <w:pPr>
        <w:shd w:fill="ffffff" w:val="clear"/>
        <w:spacing w:after="240" w:lineRule="auto"/>
        <w:contextualSpacing w:val="0"/>
        <w:rPr>
          <w:color w:val="24292e"/>
          <w:sz w:val="24"/>
          <w:szCs w:val="24"/>
        </w:rPr>
      </w:pP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hd w:fill="ffffff" w:val="clear"/>
        <w:spacing w:after="240" w:line="240" w:lineRule="auto"/>
        <w:ind w:left="-300" w:firstLine="0"/>
        <w:contextualSpacing w:val="0"/>
        <w:rPr>
          <w:b w:val="1"/>
          <w:color w:val="24292e"/>
          <w:sz w:val="34"/>
          <w:szCs w:val="34"/>
        </w:rPr>
      </w:pPr>
      <w:bookmarkStart w:colFirst="0" w:colLast="0" w:name="_pxjled2qnw87" w:id="2"/>
      <w:bookmarkEnd w:id="2"/>
      <w:r w:rsidDel="00000000" w:rsidR="00000000" w:rsidRPr="00000000">
        <w:rPr>
          <w:b w:val="1"/>
          <w:color w:val="24292e"/>
          <w:sz w:val="34"/>
          <w:szCs w:val="34"/>
          <w:rtl w:val="0"/>
        </w:rPr>
        <w:t xml:space="preserve">Instructions</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After the application has been downloaded and installed from the Google Play Store, it may simply be launched by tapping the ParkHere icon. Upon launch, the application will present a a title page that offers two buttons, Register or Login. New users will select Register where they will be prompted to enter email address and create password. Returning users will select Login where they will use their registered credentials to login. </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Once the user has successfully completed registering or logging in, they will directed to the welcome screen. The welcome screen presents the user with Create Listing, Logout, Search, and Inbox. It also includes a section listing My Listings and another one for My Bookings. </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If the user selects Create Listing, they will be directed to the page to create a listing. At the top of the page is a Back to Home button. Tapping this button will return the user to the home screen. Below the title are a number of empty entry lines prompting the user to input Listing Name, Listing Address, Listing Description, and Hourly Rate. Beneath these entry lines are a new set which include From (Starting Date), To (Ending Date), From (Starting Time, AM/PM), To (Ending Time, AM/PM). At the bottom of the page is a button to Create Listing.</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If the user selects Logout, they will be redirected to the home screen where they can Register or Login.</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If the user selects Search Listings they will be directed to the page to search for listings. At the top of the page is a button that says Back to Home which will redirect the user to the homepage again. The first line on the Search Listings page has an entry line that says Enter Search Criteria followed by a button to Search. There are then options to adjust sorting order, which include to sort by Newest, Price: low to high, Price, high to low, and Highest Rating. The listings are presented with the hourly rate to the top left of the entry, the listing name at the top right of the entry, and the address of the entry directly below the title. When the user selects an entry, they will be directed to that entry’s page. For each entry, the page has the title of the listing at the top in boldface font, followed by the listing owner’s email address, the listing’s address, and a comment. Then there is a blank space that separates the above details with Start Time and End Time. At the bottom of the page is a button to Send Booking Request. </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If the user selects inbox, the will be directed to their inbox. A the top of the page is the button to Return to Home. Below that are the messages, including Requests. </w:t>
      </w:r>
    </w:p>
    <w:p w:rsidR="00000000" w:rsidDel="00000000" w:rsidP="00000000" w:rsidRDefault="00000000" w:rsidRPr="00000000">
      <w:pPr>
        <w:pStyle w:val="Heading3"/>
        <w:keepNext w:val="0"/>
        <w:keepLines w:val="0"/>
        <w:shd w:fill="ffffff" w:val="clear"/>
        <w:spacing w:after="240" w:before="360" w:line="240" w:lineRule="auto"/>
        <w:ind w:left="-300" w:firstLine="0"/>
        <w:contextualSpacing w:val="0"/>
        <w:rPr>
          <w:b w:val="1"/>
          <w:color w:val="24292e"/>
          <w:sz w:val="33"/>
          <w:szCs w:val="33"/>
        </w:rPr>
      </w:pPr>
      <w:bookmarkStart w:colFirst="0" w:colLast="0" w:name="_5ko8bjkhpeb1" w:id="3"/>
      <w:bookmarkEnd w:id="3"/>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hd w:fill="ffffff" w:val="clear"/>
        <w:spacing w:after="240" w:line="240" w:lineRule="auto"/>
        <w:ind w:left="-300" w:firstLine="0"/>
        <w:contextualSpacing w:val="0"/>
        <w:rPr>
          <w:b w:val="1"/>
          <w:color w:val="24292e"/>
          <w:sz w:val="34"/>
          <w:szCs w:val="34"/>
        </w:rPr>
      </w:pPr>
      <w:bookmarkStart w:colFirst="0" w:colLast="0" w:name="_7lj4k4tnzugh" w:id="4"/>
      <w:bookmarkEnd w:id="4"/>
      <w:r w:rsidDel="00000000" w:rsidR="00000000" w:rsidRPr="00000000">
        <w:rPr>
          <w:b w:val="1"/>
          <w:color w:val="24292e"/>
          <w:sz w:val="34"/>
          <w:szCs w:val="34"/>
          <w:rtl w:val="0"/>
        </w:rPr>
        <w:t xml:space="preserve">Development</w:t>
      </w:r>
    </w:p>
    <w:p w:rsidR="00000000" w:rsidDel="00000000" w:rsidP="00000000" w:rsidRDefault="00000000" w:rsidRPr="00000000">
      <w:pPr>
        <w:shd w:fill="ffffff" w:val="clear"/>
        <w:spacing w:after="240" w:before="60" w:lineRule="auto"/>
        <w:contextualSpacing w:val="0"/>
        <w:rPr>
          <w:color w:val="24292e"/>
          <w:sz w:val="24"/>
          <w:szCs w:val="24"/>
        </w:rPr>
      </w:pPr>
      <w:r w:rsidDel="00000000" w:rsidR="00000000" w:rsidRPr="00000000">
        <w:rPr>
          <w:color w:val="24292e"/>
          <w:sz w:val="24"/>
          <w:szCs w:val="24"/>
          <w:rtl w:val="0"/>
        </w:rPr>
        <w:t xml:space="preserve">ParkHere is written mostly in Java as well as some XML using Android development practices. It was developed using Android Studio, the official Integrated Development Environment (IDE) for Google’s Android Operating System. </w:t>
      </w:r>
    </w:p>
    <w:p w:rsidR="00000000" w:rsidDel="00000000" w:rsidP="00000000" w:rsidRDefault="00000000" w:rsidRPr="00000000">
      <w:pPr>
        <w:pStyle w:val="Heading2"/>
        <w:keepNext w:val="0"/>
        <w:keepLines w:val="0"/>
        <w:pBdr>
          <w:bottom w:color="eaecef" w:space="5" w:sz="6" w:val="single"/>
        </w:pBdr>
        <w:shd w:fill="ffffff" w:val="clear"/>
        <w:spacing w:after="240" w:line="240" w:lineRule="auto"/>
        <w:ind w:left="-300" w:firstLine="0"/>
        <w:contextualSpacing w:val="0"/>
        <w:rPr>
          <w:b w:val="1"/>
          <w:color w:val="24292e"/>
          <w:sz w:val="34"/>
          <w:szCs w:val="34"/>
        </w:rPr>
      </w:pPr>
      <w:bookmarkStart w:colFirst="0" w:colLast="0" w:name="_p38csc5tycil" w:id="5"/>
      <w:bookmarkEnd w:id="5"/>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hd w:fill="ffffff" w:val="clear"/>
        <w:spacing w:after="240" w:line="240" w:lineRule="auto"/>
        <w:ind w:left="-300" w:firstLine="0"/>
        <w:contextualSpacing w:val="0"/>
        <w:rPr>
          <w:b w:val="1"/>
          <w:color w:val="24292e"/>
          <w:sz w:val="34"/>
          <w:szCs w:val="34"/>
        </w:rPr>
      </w:pPr>
      <w:bookmarkStart w:colFirst="0" w:colLast="0" w:name="_537l6csq5kk6" w:id="6"/>
      <w:bookmarkEnd w:id="6"/>
      <w:r w:rsidDel="00000000" w:rsidR="00000000" w:rsidRPr="00000000">
        <w:rPr>
          <w:b w:val="1"/>
          <w:color w:val="24292e"/>
          <w:sz w:val="34"/>
          <w:szCs w:val="34"/>
          <w:rtl w:val="0"/>
        </w:rPr>
        <w:t xml:space="preserve">Authors</w:t>
      </w:r>
    </w:p>
    <w:p w:rsidR="00000000" w:rsidDel="00000000" w:rsidP="00000000" w:rsidRDefault="00000000" w:rsidRPr="00000000">
      <w:pPr>
        <w:numPr>
          <w:ilvl w:val="0"/>
          <w:numId w:val="2"/>
        </w:numPr>
        <w:shd w:fill="ffffff" w:val="clea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Romsin Khoshabian - 008570978</w:t>
      </w:r>
    </w:p>
    <w:p w:rsidR="00000000" w:rsidDel="00000000" w:rsidP="00000000" w:rsidRDefault="00000000" w:rsidRPr="00000000">
      <w:pPr>
        <w:numPr>
          <w:ilvl w:val="0"/>
          <w:numId w:val="2"/>
        </w:numPr>
        <w:shd w:fill="ffffff" w:val="clea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Michelle Lai - 009769721</w:t>
      </w:r>
    </w:p>
    <w:p w:rsidR="00000000" w:rsidDel="00000000" w:rsidP="00000000" w:rsidRDefault="00000000" w:rsidRPr="00000000">
      <w:pPr>
        <w:numPr>
          <w:ilvl w:val="0"/>
          <w:numId w:val="2"/>
        </w:numPr>
        <w:shd w:fill="ffffff" w:val="clea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Rohit Mathew - 012539657</w:t>
      </w:r>
    </w:p>
    <w:p w:rsidR="00000000" w:rsidDel="00000000" w:rsidP="00000000" w:rsidRDefault="00000000" w:rsidRPr="00000000">
      <w:pPr>
        <w:numPr>
          <w:ilvl w:val="0"/>
          <w:numId w:val="2"/>
        </w:numPr>
        <w:shd w:fill="ffffff" w:val="clear"/>
        <w:spacing w:after="240" w:lineRule="auto"/>
        <w:ind w:left="720" w:hanging="360"/>
        <w:contextualSpacing w:val="1"/>
        <w:rPr>
          <w:color w:val="24292e"/>
          <w:sz w:val="24"/>
          <w:szCs w:val="24"/>
          <w:u w:val="none"/>
        </w:rPr>
      </w:pPr>
      <w:r w:rsidDel="00000000" w:rsidR="00000000" w:rsidRPr="00000000">
        <w:rPr>
          <w:color w:val="24292e"/>
          <w:sz w:val="24"/>
          <w:szCs w:val="24"/>
          <w:rtl w:val="0"/>
        </w:rPr>
        <w:t xml:space="preserve">Pearl Or - 010401911</w:t>
        <w:br w:type="textWrapping"/>
      </w:r>
      <w:r w:rsidDel="00000000" w:rsidR="00000000" w:rsidRPr="00000000">
        <w:rPr>
          <w:rtl w:val="0"/>
        </w:rPr>
      </w:r>
    </w:p>
    <w:p w:rsidR="00000000" w:rsidDel="00000000" w:rsidP="00000000" w:rsidRDefault="00000000" w:rsidRPr="00000000">
      <w:pPr>
        <w:shd w:fill="ffffff" w:val="clear"/>
        <w:spacing w:after="240" w:lineRule="auto"/>
        <w:contextualSpacing w:val="0"/>
        <w:rPr>
          <w:b w:val="1"/>
          <w:color w:val="24292e"/>
          <w:sz w:val="34"/>
          <w:szCs w:val="34"/>
        </w:rPr>
      </w:pPr>
      <w:r w:rsidDel="00000000" w:rsidR="00000000" w:rsidRPr="00000000">
        <w:rPr>
          <w:b w:val="1"/>
          <w:color w:val="24292e"/>
          <w:sz w:val="34"/>
          <w:szCs w:val="34"/>
          <w:rtl w:val="0"/>
        </w:rPr>
        <w:t xml:space="preserve">Acknowledgments</w:t>
      </w:r>
    </w:p>
    <w:p w:rsidR="00000000" w:rsidDel="00000000" w:rsidP="00000000" w:rsidRDefault="00000000" w:rsidRPr="00000000">
      <w:pPr>
        <w:numPr>
          <w:ilvl w:val="0"/>
          <w:numId w:val="1"/>
        </w:numPr>
        <w:shd w:fill="ffffff" w:val="clear"/>
        <w:spacing w:after="20" w:before="60" w:lineRule="auto"/>
        <w:ind w:left="720" w:hanging="360"/>
        <w:contextualSpacing w:val="1"/>
        <w:rPr/>
      </w:pPr>
      <w:r w:rsidDel="00000000" w:rsidR="00000000" w:rsidRPr="00000000">
        <w:rPr>
          <w:color w:val="24292e"/>
          <w:sz w:val="24"/>
          <w:szCs w:val="24"/>
          <w:rtl w:val="0"/>
        </w:rPr>
        <w:t xml:space="preserve">San Jose State University</w:t>
      </w:r>
    </w:p>
    <w:p w:rsidR="00000000" w:rsidDel="00000000" w:rsidP="00000000" w:rsidRDefault="00000000" w:rsidRPr="00000000">
      <w:pPr>
        <w:numPr>
          <w:ilvl w:val="0"/>
          <w:numId w:val="1"/>
        </w:numPr>
        <w:shd w:fill="ffffff" w:val="clear"/>
        <w:spacing w:after="20" w:before="60" w:lineRule="auto"/>
        <w:ind w:left="720" w:hanging="360"/>
        <w:contextualSpacing w:val="1"/>
        <w:rPr/>
      </w:pPr>
      <w:r w:rsidDel="00000000" w:rsidR="00000000" w:rsidRPr="00000000">
        <w:rPr>
          <w:color w:val="24292e"/>
          <w:sz w:val="24"/>
          <w:szCs w:val="24"/>
          <w:rtl w:val="0"/>
        </w:rPr>
        <w:t xml:space="preserve">Dr. Ramin Moazeni</w:t>
      </w:r>
    </w:p>
    <w:p w:rsidR="00000000" w:rsidDel="00000000" w:rsidP="00000000" w:rsidRDefault="00000000" w:rsidRPr="00000000">
      <w:pPr>
        <w:pStyle w:val="Heading2"/>
        <w:shd w:fill="ffffff" w:val="clear"/>
        <w:spacing w:after="20" w:before="60" w:lineRule="auto"/>
        <w:contextualSpacing w:val="0"/>
        <w:rPr/>
      </w:pPr>
      <w:bookmarkStart w:colFirst="0" w:colLast="0" w:name="_s3hq7bocdtq1"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hd w:fill="ffffff" w:val="clear"/>
        <w:spacing w:after="240" w:line="240" w:lineRule="auto"/>
        <w:ind w:left="-300" w:firstLine="0"/>
        <w:contextualSpacing w:val="0"/>
        <w:rPr>
          <w:b w:val="1"/>
          <w:color w:val="24292e"/>
          <w:sz w:val="34"/>
          <w:szCs w:val="34"/>
        </w:rPr>
      </w:pPr>
      <w:bookmarkStart w:colFirst="0" w:colLast="0" w:name="_u7brwtfmzahe" w:id="8"/>
      <w:bookmarkEnd w:id="8"/>
      <w:r w:rsidDel="00000000" w:rsidR="00000000" w:rsidRPr="00000000">
        <w:rPr>
          <w:b w:val="1"/>
          <w:color w:val="24292e"/>
          <w:sz w:val="34"/>
          <w:szCs w:val="34"/>
          <w:rtl w:val="0"/>
        </w:rPr>
        <w:t xml:space="preserve">GitHub URL</w:t>
      </w:r>
    </w:p>
    <w:p w:rsidR="00000000" w:rsidDel="00000000" w:rsidP="00000000" w:rsidRDefault="00000000" w:rsidRPr="00000000">
      <w:pPr>
        <w:shd w:fill="ffffff" w:val="clear"/>
        <w:spacing w:after="20" w:before="60" w:lineRule="auto"/>
        <w:contextualSpacing w:val="0"/>
        <w:rPr/>
      </w:pPr>
      <w:r w:rsidDel="00000000" w:rsidR="00000000" w:rsidRPr="00000000">
        <w:rPr>
          <w:color w:val="24292e"/>
          <w:sz w:val="24"/>
          <w:szCs w:val="24"/>
          <w:rtl w:val="0"/>
        </w:rPr>
        <w:t xml:space="preserve">https://github.com/TheWhiteWalkers-SJSU/ParkHere</w:t>
      </w:r>
      <w:r w:rsidDel="00000000" w:rsidR="00000000" w:rsidRPr="00000000">
        <w:rPr>
          <w:rtl w:val="0"/>
        </w:rPr>
      </w:r>
    </w:p>
    <w:p w:rsidR="00000000" w:rsidDel="00000000" w:rsidP="00000000" w:rsidRDefault="00000000" w:rsidRPr="00000000">
      <w:pPr>
        <w:pStyle w:val="Heading2"/>
        <w:shd w:fill="ffffff" w:val="clear"/>
        <w:spacing w:after="20" w:before="60" w:lineRule="auto"/>
        <w:contextualSpacing w:val="0"/>
        <w:rPr>
          <w:sz w:val="34"/>
          <w:szCs w:val="34"/>
        </w:rPr>
      </w:pPr>
      <w:bookmarkStart w:colFirst="0" w:colLast="0" w:name="_lwbvzrglobas"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