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34EE" w14:textId="77777777" w:rsidR="007100E4" w:rsidRDefault="00D240F0">
      <w:r>
        <w:t>ACM task</w:t>
      </w:r>
    </w:p>
    <w:p w14:paraId="48EB9AA7" w14:textId="77777777" w:rsidR="00D240F0" w:rsidRDefault="00D240F0">
      <w:r w:rsidRPr="00D240F0">
        <w:drawing>
          <wp:inline distT="0" distB="0" distL="0" distR="0" wp14:anchorId="5DA755C8" wp14:editId="7792C999">
            <wp:extent cx="5731510" cy="3223895"/>
            <wp:effectExtent l="0" t="0" r="2540" b="0"/>
            <wp:docPr id="167375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17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CCD1" w14:textId="77777777" w:rsidR="00D240F0" w:rsidRDefault="00D240F0">
      <w:r w:rsidRPr="00D240F0">
        <w:drawing>
          <wp:inline distT="0" distB="0" distL="0" distR="0" wp14:anchorId="554CDAA8" wp14:editId="006D446A">
            <wp:extent cx="5731510" cy="3014980"/>
            <wp:effectExtent l="0" t="0" r="2540" b="0"/>
            <wp:docPr id="204671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12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20BB" w14:textId="77777777" w:rsidR="00D240F0" w:rsidRDefault="00D240F0"/>
    <w:p w14:paraId="56525F41" w14:textId="77777777" w:rsidR="00D240F0" w:rsidRDefault="00D240F0">
      <w:r w:rsidRPr="00D240F0">
        <w:t>MYH9 is located on chromosome 22</w:t>
      </w:r>
      <w:r>
        <w:t>, the minus strand</w:t>
      </w:r>
      <w:r w:rsidRPr="00D240F0">
        <w:t xml:space="preserve"> (</w:t>
      </w:r>
      <w:hyperlink r:id="rId6" w:history="1">
        <w:r w:rsidRPr="00D240F0">
          <w:rPr>
            <w:rStyle w:val="Hyperlink"/>
            <w:color w:val="auto"/>
            <w:u w:val="none"/>
          </w:rPr>
          <w:t>Chromosome 22: 36,281,280-36,388,010</w:t>
        </w:r>
      </w:hyperlink>
      <w:r w:rsidRPr="00D240F0">
        <w:t> reverse strand</w:t>
      </w:r>
      <w:r>
        <w:t>)</w:t>
      </w:r>
      <w:r w:rsidRPr="00D240F0">
        <w:t>.</w:t>
      </w:r>
    </w:p>
    <w:p w14:paraId="311D18BB" w14:textId="77777777" w:rsidR="00D240F0" w:rsidRDefault="00D240F0">
      <w:r>
        <w:t>The gene has 23 transcripts (splice variants)</w:t>
      </w:r>
      <w:r w:rsidR="007C2570">
        <w:t>. I went for the canonical transcript</w:t>
      </w:r>
      <w:r w:rsidR="003402BC">
        <w:t xml:space="preserve">, </w:t>
      </w:r>
      <w:r w:rsidR="003402BC" w:rsidRPr="003402BC">
        <w:t>ENST00000216181.11</w:t>
      </w:r>
      <w:r w:rsidR="003402BC">
        <w:t>. The length of protein it encodes is 160 amino acids.</w:t>
      </w:r>
    </w:p>
    <w:p w14:paraId="444A88C9" w14:textId="77777777" w:rsidR="007C2570" w:rsidRDefault="007C2570">
      <w:r>
        <w:t>The particular transcript I want to analyse will depend on what exactly my research question is. This seems to be more general-purpose, so I’m going for the canonical transcript.</w:t>
      </w:r>
      <w:r w:rsidR="00F3667F">
        <w:t xml:space="preserve"> That is the most conserved, most highly expressed, has longest coding sequence and is usually the reference transcript. </w:t>
      </w:r>
    </w:p>
    <w:p w14:paraId="7A6E7277" w14:textId="77777777" w:rsidR="00F3667F" w:rsidRDefault="00F3667F">
      <w:r>
        <w:lastRenderedPageBreak/>
        <w:t xml:space="preserve">If there was something more specific, I would have chosen a transcript accordingly. For example, </w:t>
      </w:r>
      <w:hyperlink r:id="rId7" w:history="1">
        <w:r w:rsidR="004E7C6C">
          <w:rPr>
            <w:rStyle w:val="Hyperlink"/>
            <w:rFonts w:ascii="Helvetica" w:hAnsi="Helvetica" w:cs="Helvetica"/>
            <w:color w:val="697EC9"/>
            <w:sz w:val="19"/>
            <w:szCs w:val="19"/>
            <w:shd w:val="clear" w:color="auto" w:fill="FFFFFF"/>
          </w:rPr>
          <w:t>ENST00000401701.1</w:t>
        </w:r>
      </w:hyperlink>
      <w:r w:rsidR="004E7C6C">
        <w:t xml:space="preserve"> was checked out to study </w:t>
      </w:r>
      <w:proofErr w:type="spellStart"/>
      <w:r w:rsidR="004E7C6C" w:rsidRPr="004E7C6C">
        <w:t>macrothrombocytopenia</w:t>
      </w:r>
      <w:proofErr w:type="spellEnd"/>
      <w:r w:rsidR="004E7C6C">
        <w:t>.</w:t>
      </w:r>
    </w:p>
    <w:p w14:paraId="7A2A2B33" w14:textId="77777777" w:rsidR="004E7C6C" w:rsidRDefault="004E7C6C">
      <w:r w:rsidRPr="004E7C6C">
        <w:drawing>
          <wp:inline distT="0" distB="0" distL="0" distR="0" wp14:anchorId="7AE640C4" wp14:editId="6E4F8A20">
            <wp:extent cx="5731510" cy="3014980"/>
            <wp:effectExtent l="0" t="0" r="2540" b="0"/>
            <wp:docPr id="177762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2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39FD" w14:textId="77777777" w:rsidR="007C2570" w:rsidRDefault="003402BC">
      <w:r w:rsidRPr="003402BC">
        <w:drawing>
          <wp:inline distT="0" distB="0" distL="0" distR="0" wp14:anchorId="7C72DACB" wp14:editId="5D40909C">
            <wp:extent cx="5731510" cy="3014980"/>
            <wp:effectExtent l="0" t="0" r="2540" b="0"/>
            <wp:docPr id="89945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0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7F7F" w14:textId="77777777" w:rsidR="003402BC" w:rsidRDefault="003402BC">
      <w:r>
        <w:t xml:space="preserve">I went to the </w:t>
      </w:r>
      <w:proofErr w:type="spellStart"/>
      <w:r>
        <w:t>Uniprot</w:t>
      </w:r>
      <w:proofErr w:type="spellEnd"/>
      <w:r>
        <w:t xml:space="preserve"> link to check the protein length</w:t>
      </w:r>
    </w:p>
    <w:p w14:paraId="2AD8E3C9" w14:textId="77777777" w:rsidR="003402BC" w:rsidRPr="00D240F0" w:rsidRDefault="003402BC">
      <w:r w:rsidRPr="003402BC">
        <w:lastRenderedPageBreak/>
        <w:drawing>
          <wp:inline distT="0" distB="0" distL="0" distR="0" wp14:anchorId="10F89C0C" wp14:editId="2C873700">
            <wp:extent cx="5731510" cy="3014980"/>
            <wp:effectExtent l="0" t="0" r="2540" b="0"/>
            <wp:docPr id="46441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7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2BC" w:rsidRPr="00D240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0F0"/>
    <w:rsid w:val="00187C33"/>
    <w:rsid w:val="001A5EFF"/>
    <w:rsid w:val="003402BC"/>
    <w:rsid w:val="004E7C6C"/>
    <w:rsid w:val="007100E4"/>
    <w:rsid w:val="007C2570"/>
    <w:rsid w:val="00D240F0"/>
    <w:rsid w:val="00F3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93FB4"/>
  <w15:chartTrackingRefBased/>
  <w15:docId w15:val="{371A5B3C-8ED1-4A95-9BE3-94310B3BD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40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0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asia.ensembl.org/Homo_sapiens/Transcript/Summary?db=core;g=ENSG00000100345;r=22:36281280-36388010;t=ENST00000401701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sia.ensembl.org/Homo_sapiens/Location/View?db=core;g=ENSG00000100345;r=22:36281280-36388010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Sen</dc:creator>
  <cp:keywords/>
  <dc:description/>
  <cp:lastModifiedBy>Madhu Sen</cp:lastModifiedBy>
  <cp:revision>1</cp:revision>
  <dcterms:created xsi:type="dcterms:W3CDTF">2023-05-01T11:44:00Z</dcterms:created>
  <dcterms:modified xsi:type="dcterms:W3CDTF">2023-05-01T13:38:00Z</dcterms:modified>
</cp:coreProperties>
</file>