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46D48" w14:textId="644EB27E" w:rsidR="00641A9A" w:rsidRDefault="00245AAE" w:rsidP="00C87BC0">
      <w:pPr>
        <w:ind w:firstLine="720"/>
        <w:jc w:val="both"/>
      </w:pPr>
      <w:r>
        <w:t xml:space="preserve">We used </w:t>
      </w:r>
      <w:proofErr w:type="spellStart"/>
      <w:r>
        <w:t>PingStation</w:t>
      </w:r>
      <w:proofErr w:type="spellEnd"/>
      <w:r>
        <w:t xml:space="preserve">, an ADS-B receiver from </w:t>
      </w:r>
      <w:proofErr w:type="spellStart"/>
      <w:r w:rsidRPr="00245AAE">
        <w:t>uAvionix</w:t>
      </w:r>
      <w:proofErr w:type="spellEnd"/>
      <w:r>
        <w:t xml:space="preserve">. </w:t>
      </w:r>
      <w:r w:rsidR="007674E1">
        <w:t xml:space="preserve">This receiver is a dual band networkable receiver with Power over Ethernet (POE).  </w:t>
      </w:r>
      <w:r w:rsidR="0046457B" w:rsidRPr="0046457B">
        <w:t xml:space="preserve">The </w:t>
      </w:r>
      <w:proofErr w:type="spellStart"/>
      <w:r w:rsidR="0046457B" w:rsidRPr="0046457B">
        <w:t>PingStation</w:t>
      </w:r>
      <w:proofErr w:type="spellEnd"/>
      <w:r w:rsidR="0046457B" w:rsidRPr="0046457B">
        <w:t xml:space="preserve"> detects ADS-B equipped aircraft within a 240 km (150-mile) radius. The </w:t>
      </w:r>
      <w:proofErr w:type="spellStart"/>
      <w:r w:rsidR="0046457B" w:rsidRPr="0046457B">
        <w:t>PingStation</w:t>
      </w:r>
      <w:proofErr w:type="spellEnd"/>
      <w:r w:rsidR="0046457B" w:rsidRPr="0046457B">
        <w:t xml:space="preserve"> is robust enough to be used in harsh environmental conditions and small enough to be used as a mobile asset for roaming operations</w:t>
      </w:r>
      <w:r w:rsidR="00E803F6">
        <w:t xml:space="preserve">. </w:t>
      </w:r>
      <w:r w:rsidR="00141F31">
        <w:t>ADS-B out (ADSB transmission) contain other parameters from the aircraft like altitude, heading, speed and flight number. This information is broadcasted to ADS-B equipped ground stations.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420"/>
      </w:tblGrid>
      <w:tr w:rsidR="008C36F1" w14:paraId="1B599034" w14:textId="77777777" w:rsidTr="000E2D65">
        <w:tc>
          <w:tcPr>
            <w:tcW w:w="2605" w:type="dxa"/>
          </w:tcPr>
          <w:p w14:paraId="59869183" w14:textId="4DA1C86D" w:rsidR="008C36F1" w:rsidRDefault="008C36F1">
            <w:r>
              <w:t xml:space="preserve">           Specification</w:t>
            </w:r>
          </w:p>
        </w:tc>
        <w:tc>
          <w:tcPr>
            <w:tcW w:w="3420" w:type="dxa"/>
          </w:tcPr>
          <w:p w14:paraId="1A892B94" w14:textId="0F987466" w:rsidR="008C36F1" w:rsidRDefault="008C36F1">
            <w:r>
              <w:t xml:space="preserve">                   Value</w:t>
            </w:r>
          </w:p>
        </w:tc>
      </w:tr>
      <w:tr w:rsidR="008C36F1" w14:paraId="24B5E801" w14:textId="77777777" w:rsidTr="000E2D65">
        <w:trPr>
          <w:trHeight w:val="547"/>
        </w:trPr>
        <w:tc>
          <w:tcPr>
            <w:tcW w:w="2605" w:type="dxa"/>
          </w:tcPr>
          <w:p w14:paraId="1ECB2C18" w14:textId="77777777" w:rsidR="008C36F1" w:rsidRDefault="008C36F1">
            <w:r>
              <w:t>Input Voltage /</w:t>
            </w:r>
          </w:p>
          <w:p w14:paraId="55FDE0A6" w14:textId="4C3749D2" w:rsidR="008C36F1" w:rsidRDefault="008C36F1">
            <w:r>
              <w:t>Power</w:t>
            </w:r>
          </w:p>
        </w:tc>
        <w:tc>
          <w:tcPr>
            <w:tcW w:w="3420" w:type="dxa"/>
          </w:tcPr>
          <w:p w14:paraId="1CD25F6C" w14:textId="77777777" w:rsidR="008C36F1" w:rsidRDefault="008C36F1">
            <w:r>
              <w:t>44-57V / 500mW</w:t>
            </w:r>
          </w:p>
          <w:p w14:paraId="07A01E45" w14:textId="68F4EC3B" w:rsidR="008C36F1" w:rsidRDefault="008C36F1">
            <w:r>
              <w:t>Power over Ethernet</w:t>
            </w:r>
          </w:p>
        </w:tc>
      </w:tr>
      <w:tr w:rsidR="008C36F1" w14:paraId="054E42CE" w14:textId="77777777" w:rsidTr="000E2D65">
        <w:trPr>
          <w:trHeight w:val="547"/>
        </w:trPr>
        <w:tc>
          <w:tcPr>
            <w:tcW w:w="2605" w:type="dxa"/>
          </w:tcPr>
          <w:p w14:paraId="37E894FC" w14:textId="29A50937" w:rsidR="008C36F1" w:rsidRDefault="008C36F1">
            <w:r>
              <w:t>Size</w:t>
            </w:r>
          </w:p>
        </w:tc>
        <w:tc>
          <w:tcPr>
            <w:tcW w:w="3420" w:type="dxa"/>
          </w:tcPr>
          <w:p w14:paraId="6837EA7C" w14:textId="16CD6A22" w:rsidR="008C36F1" w:rsidRDefault="008C36F1">
            <w:r>
              <w:t xml:space="preserve">4.75”X2.0”X3.25” (box) </w:t>
            </w:r>
          </w:p>
          <w:p w14:paraId="70A8583E" w14:textId="30DF647B" w:rsidR="008C36F1" w:rsidRDefault="008C36F1">
            <w:r>
              <w:t>9.5” (antenna)</w:t>
            </w:r>
          </w:p>
        </w:tc>
      </w:tr>
      <w:tr w:rsidR="008C36F1" w14:paraId="24656C91" w14:textId="77777777" w:rsidTr="000E2D65">
        <w:tc>
          <w:tcPr>
            <w:tcW w:w="2605" w:type="dxa"/>
          </w:tcPr>
          <w:p w14:paraId="1CF275EC" w14:textId="04D87B3A" w:rsidR="008C36F1" w:rsidRDefault="008C36F1">
            <w:r>
              <w:t>Weight</w:t>
            </w:r>
          </w:p>
        </w:tc>
        <w:tc>
          <w:tcPr>
            <w:tcW w:w="3420" w:type="dxa"/>
          </w:tcPr>
          <w:p w14:paraId="1CA2961C" w14:textId="1F870693" w:rsidR="008C36F1" w:rsidRDefault="008C36F1">
            <w:r>
              <w:t>340 grams</w:t>
            </w:r>
          </w:p>
        </w:tc>
      </w:tr>
      <w:tr w:rsidR="000E2D65" w14:paraId="344D25F9" w14:textId="77777777" w:rsidTr="00EB53C0">
        <w:tc>
          <w:tcPr>
            <w:tcW w:w="6025" w:type="dxa"/>
            <w:gridSpan w:val="2"/>
          </w:tcPr>
          <w:p w14:paraId="1D969133" w14:textId="19D9DE49" w:rsidR="000E2D65" w:rsidRDefault="000E2D65">
            <w:r>
              <w:t xml:space="preserve">                                                Receive</w:t>
            </w:r>
          </w:p>
        </w:tc>
      </w:tr>
      <w:tr w:rsidR="000E2D65" w14:paraId="5E93F5D6" w14:textId="77777777" w:rsidTr="0098222C">
        <w:trPr>
          <w:trHeight w:val="547"/>
        </w:trPr>
        <w:tc>
          <w:tcPr>
            <w:tcW w:w="2605" w:type="dxa"/>
          </w:tcPr>
          <w:p w14:paraId="11B98DA5" w14:textId="77777777" w:rsidR="000E2D65" w:rsidRDefault="000E2D65">
            <w:r>
              <w:t>MTL 1090MHz</w:t>
            </w:r>
          </w:p>
          <w:p w14:paraId="0EB69023" w14:textId="167BA61F" w:rsidR="000E2D65" w:rsidRDefault="000E2D65" w:rsidP="00790FF0">
            <w:r>
              <w:t>Dynamic Range</w:t>
            </w:r>
          </w:p>
        </w:tc>
        <w:tc>
          <w:tcPr>
            <w:tcW w:w="3420" w:type="dxa"/>
          </w:tcPr>
          <w:p w14:paraId="74309CBD" w14:textId="77777777" w:rsidR="000E2D65" w:rsidRDefault="000E2D65">
            <w:r>
              <w:t>-88dBm</w:t>
            </w:r>
          </w:p>
          <w:p w14:paraId="0CC4378E" w14:textId="07FA0426" w:rsidR="000E2D65" w:rsidRDefault="000E2D65" w:rsidP="0098222C">
            <w:r>
              <w:t>-79 to 0dBm</w:t>
            </w:r>
          </w:p>
        </w:tc>
      </w:tr>
      <w:tr w:rsidR="000E2D65" w14:paraId="40DEB60E" w14:textId="77777777" w:rsidTr="00736881">
        <w:trPr>
          <w:trHeight w:val="547"/>
        </w:trPr>
        <w:tc>
          <w:tcPr>
            <w:tcW w:w="2605" w:type="dxa"/>
          </w:tcPr>
          <w:p w14:paraId="15AEB3EF" w14:textId="77777777" w:rsidR="000E2D65" w:rsidRDefault="000E2D65">
            <w:r>
              <w:t>MTL 978MHz</w:t>
            </w:r>
          </w:p>
          <w:p w14:paraId="7B458050" w14:textId="6A39A17A" w:rsidR="000E2D65" w:rsidRDefault="000E2D65" w:rsidP="00784E57">
            <w:r>
              <w:t>Dynamic Range</w:t>
            </w:r>
          </w:p>
        </w:tc>
        <w:tc>
          <w:tcPr>
            <w:tcW w:w="3420" w:type="dxa"/>
          </w:tcPr>
          <w:p w14:paraId="127FDFCB" w14:textId="77777777" w:rsidR="000E2D65" w:rsidRDefault="000E2D65">
            <w:r>
              <w:t>-93dBm</w:t>
            </w:r>
          </w:p>
          <w:p w14:paraId="3458771F" w14:textId="4EB91E66" w:rsidR="000E2D65" w:rsidRDefault="000E2D65" w:rsidP="00736881">
            <w:r>
              <w:t>-90 to -3dBm</w:t>
            </w:r>
          </w:p>
        </w:tc>
      </w:tr>
      <w:tr w:rsidR="000E2D65" w14:paraId="333F872C" w14:textId="77777777" w:rsidTr="00D20341">
        <w:tc>
          <w:tcPr>
            <w:tcW w:w="6025" w:type="dxa"/>
            <w:gridSpan w:val="2"/>
          </w:tcPr>
          <w:p w14:paraId="659F81B2" w14:textId="15BA9982" w:rsidR="000E2D65" w:rsidRDefault="000E2D65">
            <w:r>
              <w:t xml:space="preserve">                                                Interfaces</w:t>
            </w:r>
          </w:p>
        </w:tc>
      </w:tr>
      <w:tr w:rsidR="000E2D65" w14:paraId="1044A0B0" w14:textId="77777777" w:rsidTr="00D20341">
        <w:tc>
          <w:tcPr>
            <w:tcW w:w="6025" w:type="dxa"/>
            <w:gridSpan w:val="2"/>
          </w:tcPr>
          <w:p w14:paraId="22256948" w14:textId="5CD0993C" w:rsidR="000E2D65" w:rsidRDefault="000E2D65">
            <w:r>
              <w:t xml:space="preserve">                    Ethernet (JSON UDP)</w:t>
            </w:r>
          </w:p>
        </w:tc>
      </w:tr>
    </w:tbl>
    <w:p w14:paraId="4CAF6C11" w14:textId="256A8B38" w:rsidR="00956166" w:rsidRDefault="00BE0990">
      <w:pPr>
        <w:rPr>
          <w:sz w:val="18"/>
          <w:szCs w:val="18"/>
        </w:rPr>
      </w:pPr>
      <w:r>
        <w:t xml:space="preserve">                     </w:t>
      </w:r>
      <w:r w:rsidRPr="00BE0990">
        <w:rPr>
          <w:sz w:val="18"/>
          <w:szCs w:val="18"/>
        </w:rPr>
        <w:t xml:space="preserve">Technical specifications of </w:t>
      </w:r>
      <w:proofErr w:type="spellStart"/>
      <w:r w:rsidRPr="00BE0990">
        <w:rPr>
          <w:sz w:val="18"/>
          <w:szCs w:val="18"/>
        </w:rPr>
        <w:t>PingStation</w:t>
      </w:r>
      <w:proofErr w:type="spellEnd"/>
    </w:p>
    <w:p w14:paraId="6456D22B" w14:textId="0EEC8C4E" w:rsidR="00D61AD8" w:rsidRPr="00D20DE0" w:rsidRDefault="0004036B" w:rsidP="00C87BC0">
      <w:pPr>
        <w:ind w:firstLine="720"/>
        <w:jc w:val="both"/>
      </w:pPr>
      <w:bookmarkStart w:id="0" w:name="_GoBack"/>
      <w:bookmarkEnd w:id="0"/>
      <w:r w:rsidRPr="00D20DE0">
        <w:t>So, d</w:t>
      </w:r>
      <w:r w:rsidR="00D61AD8" w:rsidRPr="00D20DE0">
        <w:t>ata from aircraft were obtained using an ADS-B receiver</w:t>
      </w:r>
      <w:r w:rsidRPr="00D20DE0">
        <w:t>.</w:t>
      </w:r>
      <w:r w:rsidR="00D61AD8" w:rsidRPr="00D20DE0">
        <w:t xml:space="preserve"> </w:t>
      </w:r>
      <w:r w:rsidRPr="00D20DE0">
        <w:t>This data</w:t>
      </w:r>
      <w:r w:rsidR="00D61AD8" w:rsidRPr="00D20DE0">
        <w:t xml:space="preserve"> was then sent to a processing computer </w:t>
      </w:r>
      <w:r w:rsidR="008D7AB6">
        <w:t>by configuring</w:t>
      </w:r>
      <w:r w:rsidR="00D61AD8" w:rsidRPr="00D20DE0">
        <w:t xml:space="preserve"> Dynamic Host Configuration Protocol (DHCP)</w:t>
      </w:r>
      <w:r w:rsidR="008D7AB6">
        <w:t xml:space="preserve"> connection</w:t>
      </w:r>
      <w:r w:rsidR="0013653B">
        <w:t xml:space="preserve"> between receiver and processing computer</w:t>
      </w:r>
      <w:r w:rsidR="00D61AD8" w:rsidRPr="00D20DE0">
        <w:t>.</w:t>
      </w:r>
      <w:r w:rsidR="0070324B" w:rsidRPr="00D20DE0">
        <w:t xml:space="preserve"> </w:t>
      </w:r>
      <w:proofErr w:type="spellStart"/>
      <w:r w:rsidR="006E0174" w:rsidRPr="00D20DE0">
        <w:rPr>
          <w:rFonts w:cstheme="minorHAnsi"/>
          <w:shd w:val="clear" w:color="auto" w:fill="FFFFFF"/>
        </w:rPr>
        <w:t>Mapbox</w:t>
      </w:r>
      <w:proofErr w:type="spellEnd"/>
      <w:r w:rsidR="006E0174" w:rsidRPr="00D20DE0">
        <w:rPr>
          <w:rFonts w:cstheme="minorHAnsi"/>
          <w:shd w:val="clear" w:color="auto" w:fill="FFFFFF"/>
        </w:rPr>
        <w:t xml:space="preserve"> is a large provider of custom online maps for websites and applications</w:t>
      </w:r>
      <w:r w:rsidR="00FB3E5D" w:rsidRPr="00D20DE0">
        <w:rPr>
          <w:rFonts w:cstheme="minorHAnsi"/>
          <w:shd w:val="clear" w:color="auto" w:fill="FFFFFF"/>
        </w:rPr>
        <w:t>, it</w:t>
      </w:r>
      <w:r w:rsidR="00D81BC5" w:rsidRPr="00D20DE0">
        <w:rPr>
          <w:rFonts w:cstheme="minorHAnsi"/>
        </w:rPr>
        <w:t xml:space="preserve"> </w:t>
      </w:r>
      <w:r w:rsidR="009F77D3" w:rsidRPr="00D20DE0">
        <w:rPr>
          <w:rFonts w:cstheme="minorHAnsi"/>
        </w:rPr>
        <w:t xml:space="preserve">allows developers to </w:t>
      </w:r>
      <w:r w:rsidR="00D81BC5" w:rsidRPr="00D20DE0">
        <w:rPr>
          <w:rFonts w:cstheme="minorHAnsi"/>
        </w:rPr>
        <w:t>build</w:t>
      </w:r>
      <w:r w:rsidR="009F77D3" w:rsidRPr="00D20DE0">
        <w:rPr>
          <w:rFonts w:cstheme="minorHAnsi"/>
        </w:rPr>
        <w:t xml:space="preserve"> applications</w:t>
      </w:r>
      <w:r w:rsidR="00F72F4D" w:rsidRPr="00D20DE0">
        <w:rPr>
          <w:rFonts w:cstheme="minorHAnsi"/>
        </w:rPr>
        <w:t xml:space="preserve"> </w:t>
      </w:r>
      <w:r w:rsidR="00D81BC5" w:rsidRPr="00D20DE0">
        <w:rPr>
          <w:rFonts w:cstheme="minorHAnsi"/>
        </w:rPr>
        <w:t xml:space="preserve">that are </w:t>
      </w:r>
      <w:r w:rsidR="00F72F4D" w:rsidRPr="00D20DE0">
        <w:rPr>
          <w:rFonts w:cstheme="minorHAnsi"/>
        </w:rPr>
        <w:t>flexible for visualizing geospatial data</w:t>
      </w:r>
      <w:r w:rsidR="00D81BC5" w:rsidRPr="00D20DE0">
        <w:rPr>
          <w:rFonts w:cstheme="minorHAnsi"/>
        </w:rPr>
        <w:t>.</w:t>
      </w:r>
      <w:r w:rsidR="00F72F4D" w:rsidRPr="00D20DE0">
        <w:rPr>
          <w:rFonts w:cstheme="minorHAnsi"/>
        </w:rPr>
        <w:t> </w:t>
      </w:r>
      <w:r w:rsidR="00F72F4D" w:rsidRPr="00F72F4D">
        <w:rPr>
          <w:rFonts w:eastAsia="Times New Roman" w:cstheme="minorHAnsi"/>
        </w:rPr>
        <w:t xml:space="preserve"> </w:t>
      </w:r>
      <w:r w:rsidR="00906CCA" w:rsidRPr="00D20DE0">
        <w:rPr>
          <w:rFonts w:eastAsia="Times New Roman" w:cstheme="minorHAnsi"/>
        </w:rPr>
        <w:t xml:space="preserve">In our application we used </w:t>
      </w:r>
      <w:proofErr w:type="spellStart"/>
      <w:r w:rsidR="00906CCA" w:rsidRPr="00D20DE0">
        <w:rPr>
          <w:rFonts w:eastAsia="Times New Roman" w:cstheme="minorHAnsi"/>
        </w:rPr>
        <w:t>Mapbox</w:t>
      </w:r>
      <w:proofErr w:type="spellEnd"/>
      <w:r w:rsidR="00906CCA" w:rsidRPr="00D20DE0">
        <w:rPr>
          <w:rFonts w:eastAsia="Times New Roman" w:cstheme="minorHAnsi"/>
        </w:rPr>
        <w:t xml:space="preserve"> </w:t>
      </w:r>
      <w:r w:rsidR="00906CCA" w:rsidRPr="00D20DE0">
        <w:t>to visualize air</w:t>
      </w:r>
      <w:r w:rsidR="0056565D">
        <w:t>craft trajectories</w:t>
      </w:r>
      <w:r w:rsidR="00906CCA" w:rsidRPr="00D20DE0">
        <w:t xml:space="preserve"> on map.</w:t>
      </w:r>
      <w:r w:rsidR="001B3C10" w:rsidRPr="00D20DE0">
        <w:t xml:space="preserve"> </w:t>
      </w:r>
      <w:r w:rsidR="00FB3E5D" w:rsidRPr="00D20DE0">
        <w:t>Data received by processing computer</w:t>
      </w:r>
      <w:r w:rsidR="00D61AD8" w:rsidRPr="00D20DE0">
        <w:t xml:space="preserve"> is used by </w:t>
      </w:r>
      <w:proofErr w:type="spellStart"/>
      <w:r w:rsidR="00D61AD8" w:rsidRPr="00D20DE0">
        <w:t>Mapbox</w:t>
      </w:r>
      <w:proofErr w:type="spellEnd"/>
      <w:r w:rsidR="005E6B76" w:rsidRPr="00D20DE0">
        <w:t xml:space="preserve">. </w:t>
      </w:r>
      <w:r w:rsidR="00FB3E5D" w:rsidRPr="00D20DE0">
        <w:t xml:space="preserve">A local host connection is used to view aircraft traffic in the browser. </w:t>
      </w:r>
      <w:proofErr w:type="spellStart"/>
      <w:r w:rsidR="00FB3E5D" w:rsidRPr="00D20DE0">
        <w:t>Mapbox</w:t>
      </w:r>
      <w:proofErr w:type="spellEnd"/>
      <w:r w:rsidR="00FB3E5D" w:rsidRPr="00D20DE0">
        <w:t xml:space="preserve"> together with HTML (Hypertext Markup Language) enable visualization of air traffic on the map.</w:t>
      </w:r>
      <w:r w:rsidR="00CA75DD">
        <w:t xml:space="preserve"> Air traffic on the map gets updated for every two seconds.</w:t>
      </w:r>
      <w:r w:rsidR="00302B1A">
        <w:t xml:space="preserve"> </w:t>
      </w:r>
      <w:r w:rsidR="00643D0B">
        <w:t xml:space="preserve">This application </w:t>
      </w:r>
      <w:r w:rsidR="0056565D">
        <w:t>w</w:t>
      </w:r>
      <w:r w:rsidR="00643D0B">
        <w:t>as</w:t>
      </w:r>
      <w:r w:rsidR="0056565D">
        <w:t xml:space="preserve"> implemented in Python v3.6. </w:t>
      </w:r>
      <w:r w:rsidR="00CA75DD">
        <w:t xml:space="preserve"> </w:t>
      </w:r>
    </w:p>
    <w:sectPr w:rsidR="00D61AD8" w:rsidRPr="00D2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xtjQ0MzK2MDMzNTNS0lEKTi0uzszPAykwrgUAPhHnQywAAAA="/>
  </w:docVars>
  <w:rsids>
    <w:rsidRoot w:val="00843E2D"/>
    <w:rsid w:val="0004036B"/>
    <w:rsid w:val="000E2D65"/>
    <w:rsid w:val="000F45B2"/>
    <w:rsid w:val="0013653B"/>
    <w:rsid w:val="00141F31"/>
    <w:rsid w:val="00167934"/>
    <w:rsid w:val="00195577"/>
    <w:rsid w:val="001B3C10"/>
    <w:rsid w:val="00245AAE"/>
    <w:rsid w:val="00302B1A"/>
    <w:rsid w:val="0033504F"/>
    <w:rsid w:val="0046457B"/>
    <w:rsid w:val="00531055"/>
    <w:rsid w:val="0056565D"/>
    <w:rsid w:val="005D61A5"/>
    <w:rsid w:val="005E6B76"/>
    <w:rsid w:val="00641A9A"/>
    <w:rsid w:val="00643D0B"/>
    <w:rsid w:val="006E0174"/>
    <w:rsid w:val="0070324B"/>
    <w:rsid w:val="007674E1"/>
    <w:rsid w:val="00843E2D"/>
    <w:rsid w:val="008C36F1"/>
    <w:rsid w:val="008D7AB6"/>
    <w:rsid w:val="00906CCA"/>
    <w:rsid w:val="00956166"/>
    <w:rsid w:val="009D0E44"/>
    <w:rsid w:val="009F77D3"/>
    <w:rsid w:val="00BE0990"/>
    <w:rsid w:val="00C87BC0"/>
    <w:rsid w:val="00CA75DD"/>
    <w:rsid w:val="00D20DE0"/>
    <w:rsid w:val="00D61AD8"/>
    <w:rsid w:val="00D81BC5"/>
    <w:rsid w:val="00E4004A"/>
    <w:rsid w:val="00E803F6"/>
    <w:rsid w:val="00EC5988"/>
    <w:rsid w:val="00F72F4D"/>
    <w:rsid w:val="00FB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528F"/>
  <w15:chartTrackingRefBased/>
  <w15:docId w15:val="{7E291A54-EB49-416F-AE2C-8AF9C63A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2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2F4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t18">
    <w:name w:val="mt18"/>
    <w:basedOn w:val="Normal"/>
    <w:rsid w:val="00F7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Kanneganti</dc:creator>
  <cp:keywords/>
  <dc:description/>
  <cp:lastModifiedBy>Sai Teja Kanneganti</cp:lastModifiedBy>
  <cp:revision>35</cp:revision>
  <dcterms:created xsi:type="dcterms:W3CDTF">2018-10-19T16:12:00Z</dcterms:created>
  <dcterms:modified xsi:type="dcterms:W3CDTF">2018-10-21T06:40:00Z</dcterms:modified>
</cp:coreProperties>
</file>