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обслуживание диспетчерской системы</w:t>
      </w:r>
    </w:p>
    <w:p>
      <w:r>
        <w:t>Заказчик: ООО «Пример Энергосеть». Назначение: для публикации в ЕИС.</w:t>
      </w:r>
    </w:p>
    <w:p>
      <w:pPr>
        <w:pStyle w:val="Heading1"/>
      </w:pPr>
      <w:r>
        <w:t>Предмет закупки</w:t>
      </w:r>
    </w:p>
    <w:p>
      <w:r>
        <w:t>Требуется техническое обслуживание системы «Пример Диспетчер» для контроля режима учебного энергетического комплекса. Период оказания услуг составляет 12 месяцев с даты заключения контракта.</w:t>
      </w:r>
    </w:p>
    <w:p>
      <w:pPr>
        <w:pStyle w:val="Heading1"/>
      </w:pPr>
      <w:r>
        <w:t>Сведения об обслуживаемом объекте</w:t>
      </w:r>
    </w:p>
    <w:p>
      <w:r>
        <w:t>Система «Пример Диспетчер» — значимый объект КИИ заказчика, отнесённый ко II категории значимости и включённый в учебный реестр. Состав и параметры объекта приведены для подготовки предложения на обслуживание критической информационной инфраструктуры по 187-ФЗ.</w:t>
      </w:r>
    </w:p>
    <w:p>
      <w:pPr>
        <w:pStyle w:val="Heading1"/>
      </w:pPr>
      <w:r>
        <w:t>Состав оборудования и сетевые параметры</w:t>
      </w:r>
    </w:p>
    <w:p>
      <w:r>
        <w:t>Основной сервер диспетчеризации: 192.0.2.10; резервный сервер: 192.0.2.11. Каждый сервер оснащён двумя процессорами и 64 ГБ памяти. Дисковый массив содержит четыре накопителя по 2 ТБ.</w:t>
      </w:r>
    </w:p>
    <w:p>
      <w:r>
        <w:t>В состав объекта входят два управляемых коммутатора по 24 порта с адресами 192.0.2.20 и 192.0.2.21, а также шлюз защиты 192.0.2.1. Серверы подключены к обоим коммутаторам, выход из сегмента проходит через шлюз. Все адреса взяты из документационного диапазона 192.0.2.0/24 и не обозначают действующую сеть.</w:t>
      </w:r>
    </w:p>
    <w:p>
      <w:pPr>
        <w:pStyle w:val="Heading1"/>
      </w:pPr>
      <w:r>
        <w:t>Требования к обслуживанию и приёмке</w:t>
      </w:r>
    </w:p>
    <w:p>
      <w:r>
        <w:t>Подрядчик ежемесячно проверяет состояние оборудования, обновляет программное обеспечение в технологическое окно и проверяет восстановление базы из резервной копии. Доступ к системе предоставляется через указанный шлюз по заявке в службу эксплуатации. Работы принимаются по акту с перечнем выполненных операций и результатами проверки переключения на резервный сервер.</w:t>
      </w:r>
    </w:p>
    <w:p>
      <w:r>
        <w:t>Учебный документ. Все организации, люди и реквизиты вымышлены.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Демо T-017a</dc:creator>
  <cp:keywords/>
  <dc:description>generated by python-docx</dc:description>
  <cp:lastModifiedBy>Демо T-017a</cp:lastModifiedBy>
  <cp:revision>1</cp:revision>
  <dcterms:created xsi:type="dcterms:W3CDTF">2013-12-23T23:15:00Z</dcterms:created>
  <dcterms:modified xsi:type="dcterms:W3CDTF">2013-12-23T23:15:00Z</dcterms:modified>
  <cp:category/>
</cp:coreProperties>
</file>