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контракта на сопровождение закупки</w:t>
      </w:r>
    </w:p>
    <w:p>
      <w:r>
        <w:t>Конфиденциально. ООО «Пример Закупки». Назначение: договор с контрагентом.</w:t>
      </w:r>
    </w:p>
    <w:p>
      <w:pPr>
        <w:pStyle w:val="Heading1"/>
      </w:pPr>
      <w:r>
        <w:t>Предмет договора</w:t>
      </w:r>
    </w:p>
    <w:p>
      <w:r>
        <w:t>Заказчик ООО «Пример Закупки» поручает исполнителю ООО «Пример Сервис» подготовку комплекта приёмочных документов и сопровождение поставки рабочих станций. Срок оказания услуг составляет 30 календарных дней с даты заключения договора.</w:t>
      </w:r>
    </w:p>
    <w:p>
      <w:pPr>
        <w:pStyle w:val="Heading1"/>
      </w:pPr>
      <w:r>
        <w:t>Условия поручения обработки персональных данных</w:t>
      </w:r>
    </w:p>
    <w:p>
      <w:r>
        <w:t>Заказчик поручает обработку персональных данных исполнителю в соответствии с ч. 3 ст. 6 152-ФЗ. Цель обработки: проверка полномочий подписанта и оформление приёмки. Перечень данных: ФИО и паспорт подписанта. Действия: получение, запись, систематизация, хранение, использование для приёмки и уничтожение.</w:t>
      </w:r>
    </w:p>
    <w:p>
      <w:r>
        <w:t>Исполнитель обязан соблюдать конфиденциальность персональных данных, выполнять требования ст. 19 152-ФЗ и предоставлять заказчику подтверждение принятых мер. Передача другим обработчикам допускается только по письменному разрешению заказчика.</w:t>
      </w:r>
    </w:p>
    <w:p>
      <w:pPr>
        <w:pStyle w:val="Heading1"/>
      </w:pPr>
      <w:r>
        <w:t>Меры защиты</w:t>
      </w:r>
    </w:p>
    <w:p>
      <w:r>
        <w:t>Доступ предоставляется по именным учётным записям только юристу и специалисту по приёмке. Применяются шифрование хранилища, защищённый канал передачи, журналирование доступа без значений персональных данных, ежедневное резервное копирование. Бумажный экземпляр находится в запираемом шкафу. Об инциденте исполнитель сообщает заказчику в течение 24 часов.</w:t>
      </w:r>
    </w:p>
    <w:p>
      <w:r>
        <w:br w:type="page"/>
      </w:r>
    </w:p>
    <w:p>
      <w:pPr>
        <w:pStyle w:val="Heading1"/>
      </w:pPr>
      <w:r>
        <w:t>Согласие подписанта</w:t>
      </w:r>
    </w:p>
    <w:p>
      <w:r>
        <w:t>Подписант: Кузнецов Глеб Романович. Паспорт: 99 17 170202.</w:t>
      </w:r>
    </w:p>
    <w:p>
      <w:r>
        <w:t>Подписант даёт согласие на обработку персональных данных заказчиком и исполнителем для проверки полномочий и оформления приёмки. Согласие охватывает ФИО и паспорт, действия и меры защиты, перечисленные в договоре. Согласие подписанта приложено к договору; отзыв направляется заказчику письменно.</w:t>
      </w:r>
    </w:p>
    <w:p>
      <w:pPr>
        <w:pStyle w:val="Heading1"/>
      </w:pPr>
      <w:r>
        <w:t>Срок хранения и уничтожение</w:t>
      </w:r>
    </w:p>
    <w:p>
      <w:r>
        <w:t>Срок хранения персональных данных: 3 года после завершения исполнения договора. По истечении срока исполнитель удаляет электронные копии и уничтожает бумажные экземпляры с составлением акта в течение 10 рабочих дней.</w:t>
      </w:r>
    </w:p>
    <w:p>
      <w:pPr>
        <w:pStyle w:val="Heading1"/>
      </w:pPr>
      <w:r>
        <w:t>Лист согласования</w:t>
      </w:r>
    </w:p>
    <w:p>
      <w:r>
        <w:t>Юридический отдел: согласовано. Служба информационной безопасности: согласовано. Отдел закупок: согласовано. Визы подразделений приложены к экземпляру договора. Дата согласования: 20.10.2026.</w:t>
      </w:r>
    </w:p>
    <w:p>
      <w:r>
        <w:t>Услуги принимаются по акту после проверки комплектности документов. При замечаниях исполнитель исправляет комплект в течение трёх рабочих дней. Обмен документами осуществляется через согласованный защищённый канал.</w:t>
      </w:r>
    </w:p>
    <w:p>
      <w:r>
        <w:t>Учебный документ. Все организации, люди и реквизиты вымышлены.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Демо T-017a</dc:creator>
  <cp:keywords/>
  <dc:description>generated by python-docx</dc:description>
  <cp:lastModifiedBy>Демо T-017a</cp:lastModifiedBy>
  <cp:revision>1</cp:revision>
  <dcterms:created xsi:type="dcterms:W3CDTF">2013-12-23T23:15:00Z</dcterms:created>
  <dcterms:modified xsi:type="dcterms:W3CDTF">2013-12-23T23:15:00Z</dcterms:modified>
  <cp:category/>
</cp:coreProperties>
</file>