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Capitals Framework Lesson Plan</w:t>
      </w:r>
    </w:p>
    <w:p>
      <w:r>
        <w:br/>
        <w:t>Learning Objectives</w:t>
      </w:r>
    </w:p>
    <w:p>
      <w:pPr>
        <w:pStyle w:val="ListBullet"/>
      </w:pPr>
      <w:r>
        <w:t>Define and identify the seven Community Capitals.</w:t>
      </w:r>
    </w:p>
    <w:p>
      <w:pPr>
        <w:pStyle w:val="ListBullet"/>
      </w:pPr>
      <w:r>
        <w:t>Analyze how different capitals interact to create ‘spiraling up’ or ‘spiraling down’.</w:t>
      </w:r>
    </w:p>
    <w:p>
      <w:pPr>
        <w:pStyle w:val="ListBullet"/>
      </w:pPr>
      <w:r>
        <w:t>Apply the CCF to a contemporary issue or research topic.</w:t>
      </w:r>
    </w:p>
    <w:p>
      <w:r>
        <w:br/>
        <w:t>Deliverables</w:t>
      </w:r>
    </w:p>
    <w:p>
      <w:pPr>
        <w:pStyle w:val="ListBullet"/>
      </w:pPr>
      <w:r>
        <w:t>Completed group worksheet summarizing each role’s findings.</w:t>
      </w:r>
    </w:p>
    <w:p>
      <w:pPr>
        <w:pStyle w:val="ListBullet"/>
      </w:pPr>
      <w:r>
        <w:t>Individual reflection connecting CCF to the student’s research topic.</w:t>
      </w:r>
    </w:p>
    <w:p>
      <w:r>
        <w:br/>
        <w:t>Prerequisite Knowledge</w:t>
      </w:r>
    </w:p>
    <w:p>
      <w:pPr>
        <w:pStyle w:val="ListBullet"/>
      </w:pPr>
      <w:r>
        <w:t>Familiarity with basic community and social systems concepts.</w:t>
      </w:r>
    </w:p>
    <w:p>
      <w:pPr>
        <w:pStyle w:val="ListBullet"/>
      </w:pPr>
      <w:r>
        <w:t>Completion of prior lesson on research sources and perspectives.</w:t>
      </w:r>
    </w:p>
    <w:p>
      <w:r>
        <w:br/>
        <w:t>Materials</w:t>
      </w:r>
    </w:p>
    <w:p>
      <w:pPr>
        <w:pStyle w:val="ListBullet"/>
      </w:pPr>
      <w:r>
        <w:t>CCF slides.</w:t>
      </w:r>
    </w:p>
    <w:p>
      <w:pPr>
        <w:pStyle w:val="ListBullet"/>
      </w:pPr>
      <w:r>
        <w:t>‘Emery &amp; Flora (2006)’ article.</w:t>
      </w:r>
    </w:p>
    <w:p>
      <w:pPr>
        <w:pStyle w:val="ListBullet"/>
      </w:pPr>
      <w:r>
        <w:t>Group worksheet with Cartographer, Evaluator, and Connector roles.</w:t>
      </w:r>
    </w:p>
    <w:p>
      <w:r>
        <w:br/>
        <w:t>Activity</w:t>
      </w:r>
    </w:p>
    <w:p>
      <w:r>
        <w:t>5 min</w:t>
        <w:tab/>
        <w:t>Warm-up: Students list ideas of what makes a community strong or successful.</w:t>
      </w:r>
    </w:p>
    <w:p>
      <w:r>
        <w:t>10 min</w:t>
        <w:tab/>
        <w:t>Mini-Lecture: Introduce the seven capitals using Fast Fashion examples.</w:t>
      </w:r>
    </w:p>
    <w:p>
      <w:r>
        <w:t>25 min</w:t>
        <w:tab/>
        <w:t>Group Work: Read Emery &amp; Flora and complete roles-based worksheet.</w:t>
      </w:r>
    </w:p>
    <w:p>
      <w:r>
        <w:t>10 min</w:t>
        <w:tab/>
        <w:t>Whole-Class Discussion: Share insights on ‘spiraling up’ and connections to research.</w:t>
      </w:r>
    </w:p>
    <w:p>
      <w:r>
        <w:t>10 min</w:t>
        <w:tab/>
        <w:t>Individual Reflection: Students identify which capitals relate most to their topics.</w:t>
      </w:r>
    </w:p>
    <w:p>
      <w:r>
        <w:t>5 min</w:t>
        <w:tab/>
        <w:t>Wrap-up: Preview comparing and contrasting sources next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