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60"/>
        <w:jc w:val="center"/>
      </w:pPr>
      <w:r>
        <w:rPr>
          <w:rFonts w:ascii="Arial" w:hAnsi="Arial" w:eastAsia="Arial"/>
          <w:b/>
          <w:sz w:val="24"/>
        </w:rPr>
        <w:t>Actividad formativa: El poder de la comunicación</w:t>
      </w:r>
    </w:p>
    <w:p>
      <w:pPr>
        <w:spacing w:line="240" w:lineRule="auto" w:before="0" w:after="280"/>
        <w:jc w:val="center"/>
      </w:pPr>
      <w:r>
        <w:rPr>
          <w:rFonts w:ascii="Arial" w:hAnsi="Arial" w:eastAsia="Arial"/>
          <w:b/>
          <w:sz w:val="24"/>
        </w:rPr>
        <w:t>Semana 1 – Análisis y reflexión</w:t>
      </w:r>
    </w:p>
    <w:p>
      <w:pPr>
        <w:spacing w:line="240" w:lineRule="auto" w:before="0" w:after="240"/>
        <w:jc w:val="both"/>
      </w:pPr>
      <w:r>
        <w:rPr>
          <w:rFonts w:ascii="Arial" w:hAnsi="Arial" w:eastAsia="Arial"/>
          <w:b w:val="0"/>
          <w:sz w:val="24"/>
        </w:rPr>
        <w:t>Nombre y apellido: ______________________________________________</w:t>
      </w:r>
    </w:p>
    <w:p>
      <w:pPr>
        <w:spacing w:line="240" w:lineRule="auto" w:before="0" w:after="120"/>
        <w:jc w:val="both"/>
      </w:pPr>
      <w:r>
        <w:rPr>
          <w:rFonts w:ascii="Arial" w:hAnsi="Arial" w:eastAsia="Arial"/>
          <w:b/>
          <w:sz w:val="24"/>
        </w:rPr>
        <w:t>1. Pensando en el concepto de comunicación efectiva, ¿qué importancia tiene el rol del emisor y del receptor en el proceso de comunicación?</w:t>
      </w:r>
    </w:p>
    <w:p>
      <w:pPr>
        <w:spacing w:line="240" w:lineRule="auto" w:before="0" w:after="240"/>
        <w:jc w:val="both"/>
      </w:pPr>
      <w:r>
        <w:rPr>
          <w:rFonts w:ascii="Arial" w:hAnsi="Arial" w:eastAsia="Arial"/>
          <w:b w:val="0"/>
          <w:sz w:val="24"/>
        </w:rPr>
        <w:t>El emisor y el receptor son fundamentales porque la comunicación efectiva no depende únicamente de enviar información, sino también de que esta sea comprendida correctamente. El emisor tiene la responsabilidad de formular un mensaje claro, coherente, verificable y apropiado para la situación. Además, debe escoger un canal adecuado y considerar las características de la audiencia antes de difundirlo. En el cortometraje, el supuesto aviso de bomba se propaga por redes sociales sin que los estudiantes conozcan con certeza su origen ni comprueben su autenticidad. Esto muestra un emisor poco responsable o difícil de identificar, cuyo mensaje se apoya en el temor para influir en las decisiones de otros. Por su parte, el receptor no es pasivo: debe interpretar, preguntar, contrastar fuentes y entregar retroalimentación. La mayoría de los jóvenes acepta el aviso como verdadero y decide no abordar el metro ni asistir a clases, mientras que solo dos estudiantes actúan de manera diferente y concurren al examen sorpresa. Por lo tanto, para que exista comunicación efectiva, el emisor debe transmitir con responsabilidad y el receptor debe escuchar o leer activamente, evaluar el contenido y verificarlo antes de actuar o reenviarlo.</w:t>
      </w:r>
    </w:p>
    <w:p>
      <w:pPr>
        <w:spacing w:line="240" w:lineRule="auto" w:before="0" w:after="120"/>
        <w:jc w:val="both"/>
      </w:pPr>
      <w:r>
        <w:rPr>
          <w:rFonts w:ascii="Arial" w:hAnsi="Arial" w:eastAsia="Arial"/>
          <w:b/>
          <w:sz w:val="24"/>
        </w:rPr>
        <w:t>2. ¿Cómo influye el canal elegido en la percepción del mensaje?</w:t>
      </w:r>
    </w:p>
    <w:p>
      <w:pPr>
        <w:spacing w:line="240" w:lineRule="auto" w:before="0" w:after="240"/>
        <w:jc w:val="both"/>
      </w:pPr>
      <w:r>
        <w:rPr>
          <w:rFonts w:ascii="Arial" w:hAnsi="Arial" w:eastAsia="Arial"/>
          <w:b w:val="0"/>
          <w:sz w:val="24"/>
        </w:rPr>
        <w:t>El canal influye directamente en la forma en que las personas interpretan, valoran y reaccionan frente a un mensaje. En la situación observada, las redes sociales permiten que el supuesto aviso de bomba circule de manera inmediata entre los estudiantes. Esa rapidez, sumada a la posibilidad de reenviar el contenido muchas veces, puede producir una apariencia de verdad: si varias personas repiten la misma información, los receptores pueden creer que está confirmada, aunque todos provengan de una sola fuente no identificada. El formato digital también reduce elementos importantes de la comunicación cara a cara, como el tono de voz, los gestos, la oportunidad de formular preguntas y la respuesta inmediata del emisor. Además, palabras como “bomba” y “peligro” generan miedo y urgencia, emociones que dificultan una evaluación serena del contenido. El carácter informal de las redes favorece una reacción espontánea y la difusión impulsiva. Así, el canal vuelve el mensaje persuasivo por su velocidad y alcance, pero no garantiza su confiabilidad. Un aviso de seguridad comunicado por una autoridad, el Metro o la institución educativa habría sido percibido como más legítimo y habría permitido confirmar las medidas que correspondía adoptar.</w:t>
      </w:r>
    </w:p>
    <w:p>
      <w:pPr>
        <w:spacing w:line="240" w:lineRule="auto" w:before="0" w:after="120"/>
        <w:jc w:val="both"/>
      </w:pPr>
      <w:r>
        <w:rPr>
          <w:rFonts w:ascii="Arial" w:hAnsi="Arial" w:eastAsia="Arial"/>
          <w:b/>
          <w:sz w:val="24"/>
        </w:rPr>
        <w:t>3. Considerando el canal que se utiliza en la situación comunicativa, ¿qué barreras pueden identificar? ¿Es el más adecuado para el mensaje y la audiencia?</w:t>
      </w:r>
    </w:p>
    <w:p>
      <w:pPr>
        <w:spacing w:line="240" w:lineRule="auto" w:before="0" w:after="240"/>
        <w:jc w:val="both"/>
      </w:pPr>
      <w:r>
        <w:rPr>
          <w:rFonts w:ascii="Arial" w:hAnsi="Arial" w:eastAsia="Arial"/>
          <w:b w:val="0"/>
          <w:sz w:val="24"/>
        </w:rPr>
        <w:t>La principal barrera es la falta de verificación de la fuente, pues los estudiantes reciben el aviso mediante redes sociales y no interactúan con el supuesto remitente. También existe una barrera semántica: un mensaje breve, sin contexto ni detalles comprobables, puede interpretarse de distintas formas. A esto se suma el ruido informativo propio de las plataformas digitales, donde rumores, opiniones y datos reales aparecen mezclados. La repetición entre compañeros funciona como presión social y refuerza el contenido sin aportar evidencia nueva. El miedo provocado por una posible bomba constituye una barrera emocional, porque favorece decisiones apresuradas. Asimismo, la falta de retroalimentación impide aclarar quién emitió el aviso, cuándo ocurrió el hecho y qué instrucciones oficiales existen. Las redes sociales sí son útiles para comunicar con rapidez a una audiencia joven y numerosa, pero no son por sí solas el canal más adecuado para confirmar una emergencia. En un caso de seguridad, el mensaje debería provenir de canales oficiales del Metro, de las autoridades o de la institución educativa. Las redes podrían complementar esa información, siempre que indiquen la fuente, la hora, las instrucciones y un medio oficial donde verificarla.</w:t>
      </w:r>
    </w:p>
    <w:p>
      <w:pPr>
        <w:spacing w:line="240" w:lineRule="auto" w:before="0" w:after="120"/>
        <w:jc w:val="both"/>
      </w:pPr>
      <w:r>
        <w:rPr>
          <w:rFonts w:ascii="Arial" w:hAnsi="Arial" w:eastAsia="Arial"/>
          <w:b/>
          <w:sz w:val="24"/>
        </w:rPr>
        <w:t>4. Basándose en lo observado, ¿qué podemos concluir sobre la comunicación a partir de este cortometraje? ¿Es efectiva? ¿Qué aspectos se podrían mejorar?</w:t>
      </w:r>
    </w:p>
    <w:p>
      <w:pPr>
        <w:spacing w:line="240" w:lineRule="auto" w:before="0" w:after="240"/>
        <w:jc w:val="both"/>
      </w:pPr>
      <w:r>
        <w:rPr>
          <w:rFonts w:ascii="Arial" w:hAnsi="Arial" w:eastAsia="Arial"/>
          <w:b w:val="0"/>
          <w:sz w:val="24"/>
        </w:rPr>
        <w:t>El cortometraje permite concluir que comunicar con rapidez no equivale a comunicar de manera efectiva. El aviso difundido por redes sociales sí logra persuadir a la mayoría de los estudiantes y modifica su conducta, porque deciden no usar el metro ni asistir a clases. Sin embargo, el proceso no es efectivo desde una perspectiva responsable: el origen del mensaje no está claro, la información no se verifica y no existe una interacción que permita resolver dudas. El resultado demuestra el poder del discurso digital y la facilidad con que una idea se amplifica cuando apela al miedo y circula dentro de un grupo. También evidencia una escucha poco activa, ya que los receptores aceptan y reproducen el contenido sin analizarlo críticamente. Para mejorar la comunicación, primero se debería identificar la fuente original y contrastar el aviso con medios oficiales. Después, sería necesario comunicar datos concretos, como el lugar, la hora, la autoridad responsable y las instrucciones de seguridad. Los estudiantes deberían evitar reenviar información no confirmada y consultar directamente al establecimiento educacional. Finalmente, la institución podría disponer de un canal oficial para emergencias y cambios académicos. Estas acciones aportarían claridad, retroalimentación, responsabilidad y confianza, elementos indispensables para una comunicación verdaderamente efectiva.</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formativa: El poder de la comunicación</dc:title>
  <dc:subject>Análisis de comunicación efectiva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