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58" w:rsidRP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Что такое расширенные группировки?</w:t>
      </w:r>
    </w:p>
    <w:p w:rsidR="00FE6358" w:rsidRPr="00FE6358" w:rsidRDefault="00FE6358" w:rsidP="00FE6358">
      <w:pPr>
        <w:ind w:left="720"/>
        <w:rPr>
          <w:rFonts w:ascii="Times New Roman" w:hAnsi="Times New Roman"/>
          <w:sz w:val="24"/>
          <w:szCs w:val="24"/>
        </w:rPr>
      </w:pPr>
      <w:r>
        <w:t>Расширенные группировки — это возможность в SQL, позволяющая выполнять более сложные операции агрегации, чем простая группировка по одной колонке.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Приведите примеры использования расширенных группировок.</w:t>
      </w:r>
    </w:p>
    <w:p w:rsidR="00FE6358" w:rsidRDefault="00FE6358" w:rsidP="00FE6358">
      <w:pPr>
        <w:pStyle w:val="a3"/>
        <w:numPr>
          <w:ilvl w:val="1"/>
          <w:numId w:val="4"/>
        </w:numPr>
      </w:pPr>
      <w:r>
        <w:rPr>
          <w:rStyle w:val="a4"/>
        </w:rPr>
        <w:t>ROLLUP</w:t>
      </w:r>
      <w:r>
        <w:t xml:space="preserve">: Создает иерархическую агрегацию, добавляя промежуточные итоги на разных уровнях. Например, если у вас есть данные о продажах по регионам и месяцам, </w:t>
      </w:r>
      <w:r>
        <w:rPr>
          <w:rStyle w:val="HTML"/>
        </w:rPr>
        <w:t>ROLLUP</w:t>
      </w:r>
      <w:r>
        <w:t xml:space="preserve"> может вернуть итоги по месяцам, затем по регионам и общий итог по всем продажам.</w:t>
      </w:r>
    </w:p>
    <w:p w:rsidR="00FE6358" w:rsidRDefault="00FE6358" w:rsidP="00FE6358">
      <w:pPr>
        <w:pStyle w:val="a3"/>
        <w:numPr>
          <w:ilvl w:val="1"/>
          <w:numId w:val="4"/>
        </w:numPr>
      </w:pPr>
      <w:r>
        <w:rPr>
          <w:rStyle w:val="a4"/>
        </w:rPr>
        <w:t>CUBE</w:t>
      </w:r>
      <w:r>
        <w:t xml:space="preserve">: Генерирует агрегаты для всех возможных комбинаций указанных столбцов. Например, если вы анализируете продажи по продуктам и регионам, </w:t>
      </w:r>
      <w:r>
        <w:rPr>
          <w:rStyle w:val="HTML"/>
        </w:rPr>
        <w:t>CUBE</w:t>
      </w:r>
      <w:r>
        <w:t xml:space="preserve"> вернет итоги для каждой комбинации продукта и региона, а также общие итоги по каждому из них.</w:t>
      </w:r>
    </w:p>
    <w:p w:rsidR="00FE6358" w:rsidRPr="00FE6358" w:rsidRDefault="00FE6358" w:rsidP="00FE6358">
      <w:pPr>
        <w:pStyle w:val="a3"/>
        <w:numPr>
          <w:ilvl w:val="1"/>
          <w:numId w:val="4"/>
        </w:numPr>
      </w:pPr>
      <w:r>
        <w:rPr>
          <w:rStyle w:val="a4"/>
        </w:rPr>
        <w:t>GROUPING SETS</w:t>
      </w:r>
      <w:r>
        <w:t>: Позволяет явно определить, какие комбинации группировок должны быть возвращены. Это дает возможность комбинировать разные наборы группировок в одном запросе, что делает его более гибким.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FE6358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FE6358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>
        <w:t xml:space="preserve">Функция </w:t>
      </w:r>
      <w:r>
        <w:rPr>
          <w:rStyle w:val="HTML"/>
          <w:rFonts w:eastAsia="Calibri"/>
        </w:rPr>
        <w:t>GROUPING()</w:t>
      </w:r>
      <w:r>
        <w:t xml:space="preserve"> помогает понять, был ли определенный столбец объединен при использовании расширенной группировки, такой как </w:t>
      </w:r>
      <w:r>
        <w:rPr>
          <w:rStyle w:val="HTML"/>
          <w:rFonts w:eastAsia="Calibri"/>
        </w:rPr>
        <w:t>ROLLUP</w:t>
      </w:r>
      <w:r>
        <w:t xml:space="preserve"> или </w:t>
      </w:r>
      <w:r>
        <w:rPr>
          <w:rStyle w:val="HTML"/>
          <w:rFonts w:eastAsia="Calibri"/>
        </w:rPr>
        <w:t>CUBE</w:t>
      </w:r>
      <w:r>
        <w:t>. Она возвращает 1, если столбец объединен, и 0, если нет. Это полезно, чтобы знать, какие данные суммированы.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GROUP</w:t>
      </w:r>
      <w:r w:rsidRPr="00FE6358">
        <w:rPr>
          <w:rFonts w:ascii="Times New Roman" w:hAnsi="Times New Roman"/>
          <w:b/>
          <w:sz w:val="24"/>
          <w:szCs w:val="24"/>
        </w:rPr>
        <w:t>_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ID</w:t>
      </w:r>
      <w:r w:rsidRPr="00FE6358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FE6358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>
        <w:t xml:space="preserve">Функция </w:t>
      </w:r>
      <w:r>
        <w:rPr>
          <w:rStyle w:val="HTML"/>
          <w:rFonts w:eastAsia="Calibri"/>
        </w:rPr>
        <w:t>GROUP_ID()</w:t>
      </w:r>
      <w:r>
        <w:t xml:space="preserve"> возвращает уникальный идентификатор для каждой группы в результате расширенной группировки. Это полезно для определения, к какой группе относится конкретная строка в результате запроса.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FE6358">
        <w:rPr>
          <w:rFonts w:ascii="Times New Roman" w:hAnsi="Times New Roman"/>
          <w:b/>
          <w:sz w:val="24"/>
          <w:szCs w:val="24"/>
        </w:rPr>
        <w:t>_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ID</w:t>
      </w:r>
      <w:r w:rsidRPr="00FE6358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FE6358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>
        <w:t xml:space="preserve">Функция </w:t>
      </w:r>
      <w:r>
        <w:rPr>
          <w:rStyle w:val="HTML"/>
          <w:rFonts w:eastAsia="Calibri"/>
        </w:rPr>
        <w:t>GROUPING_ID()</w:t>
      </w:r>
      <w:r>
        <w:t xml:space="preserve"> показывает, какие столбцы были объединены в группе, возвращая битовую маску. Это помогает быстро понять, к какой группе относятся данные в результате запроса.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Что такое составные столбцы?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>
        <w:t xml:space="preserve">Составные столбцы — это столбцы, которые образуются путем объединения нескольких отдельных столбцов. Например, вы можете создать составной ключ из столбцов </w:t>
      </w:r>
      <w:proofErr w:type="spellStart"/>
      <w:r>
        <w:rPr>
          <w:rStyle w:val="HTML"/>
          <w:rFonts w:eastAsia="Calibri"/>
        </w:rPr>
        <w:t>first_name</w:t>
      </w:r>
      <w:proofErr w:type="spellEnd"/>
      <w:r>
        <w:t xml:space="preserve"> и </w:t>
      </w:r>
      <w:proofErr w:type="spellStart"/>
      <w:r>
        <w:rPr>
          <w:rStyle w:val="HTML"/>
          <w:rFonts w:eastAsia="Calibri"/>
        </w:rPr>
        <w:t>last_name</w:t>
      </w:r>
      <w:proofErr w:type="spellEnd"/>
      <w:r>
        <w:t>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Что такое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FE6358">
        <w:rPr>
          <w:rFonts w:ascii="Times New Roman" w:hAnsi="Times New Roman"/>
          <w:b/>
          <w:sz w:val="24"/>
          <w:szCs w:val="24"/>
        </w:rPr>
        <w:t xml:space="preserve">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SETS</w:t>
      </w:r>
      <w:r w:rsidRPr="00FE6358">
        <w:rPr>
          <w:rFonts w:ascii="Times New Roman" w:hAnsi="Times New Roman"/>
          <w:b/>
          <w:sz w:val="24"/>
          <w:szCs w:val="24"/>
        </w:rPr>
        <w:t>?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Style w:val="HTML"/>
          <w:rFonts w:eastAsia="Calibri"/>
        </w:rPr>
        <w:t>GROUPING SETS</w:t>
      </w:r>
      <w:r>
        <w:t xml:space="preserve"> — это возможность в SQL, которая позволяет определять, какие комбинации группировок должны быть возвращены. Вы можете указать несколько наборов группировок в одном запросе, что позволяет получать агрегацию по различным критериям.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Поясните синтаксис аналитических функций.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FE6358">
        <w:rPr>
          <w:rFonts w:ascii="Times New Roman" w:hAnsi="Times New Roman"/>
          <w:b/>
          <w:sz w:val="24"/>
          <w:szCs w:val="24"/>
          <w:lang w:val="en-US"/>
        </w:rPr>
        <w:t>function_name</w:t>
      </w:r>
      <w:proofErr w:type="spellEnd"/>
      <w:r w:rsidRPr="00FE6358">
        <w:rPr>
          <w:rFonts w:ascii="Times New Roman" w:hAnsi="Times New Roman"/>
          <w:b/>
          <w:sz w:val="24"/>
          <w:szCs w:val="24"/>
          <w:lang w:val="en-US"/>
        </w:rPr>
        <w:t xml:space="preserve"> (arguments) OVER (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FE6358">
        <w:rPr>
          <w:rFonts w:ascii="Times New Roman" w:hAnsi="Times New Roman"/>
          <w:b/>
          <w:sz w:val="24"/>
          <w:szCs w:val="24"/>
          <w:lang w:val="en-US"/>
        </w:rPr>
        <w:t xml:space="preserve">    [PARTITION BY </w:t>
      </w:r>
      <w:proofErr w:type="spellStart"/>
      <w:r w:rsidRPr="00FE6358">
        <w:rPr>
          <w:rFonts w:ascii="Times New Roman" w:hAnsi="Times New Roman"/>
          <w:b/>
          <w:sz w:val="24"/>
          <w:szCs w:val="24"/>
          <w:lang w:val="en-US"/>
        </w:rPr>
        <w:t>partition_expression</w:t>
      </w:r>
      <w:proofErr w:type="spellEnd"/>
      <w:r w:rsidRPr="00FE6358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FE6358">
        <w:rPr>
          <w:rFonts w:ascii="Times New Roman" w:hAnsi="Times New Roman"/>
          <w:b/>
          <w:sz w:val="24"/>
          <w:szCs w:val="24"/>
          <w:lang w:val="en-US"/>
        </w:rPr>
        <w:t xml:space="preserve">    [ORDER BY </w:t>
      </w:r>
      <w:proofErr w:type="spellStart"/>
      <w:r w:rsidRPr="00FE6358">
        <w:rPr>
          <w:rFonts w:ascii="Times New Roman" w:hAnsi="Times New Roman"/>
          <w:b/>
          <w:sz w:val="24"/>
          <w:szCs w:val="24"/>
          <w:lang w:val="en-US"/>
        </w:rPr>
        <w:t>order_expression</w:t>
      </w:r>
      <w:proofErr w:type="spellEnd"/>
      <w:r w:rsidRPr="00FE6358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FE6358">
        <w:rPr>
          <w:rFonts w:ascii="Times New Roman" w:hAnsi="Times New Roman"/>
          <w:b/>
          <w:sz w:val="24"/>
          <w:szCs w:val="24"/>
          <w:lang w:val="en-US"/>
        </w:rPr>
        <w:t xml:space="preserve">    [ROWS | RANGE </w:t>
      </w:r>
      <w:proofErr w:type="spellStart"/>
      <w:r w:rsidRPr="00FE6358">
        <w:rPr>
          <w:rFonts w:ascii="Times New Roman" w:hAnsi="Times New Roman"/>
          <w:b/>
          <w:sz w:val="24"/>
          <w:szCs w:val="24"/>
          <w:lang w:val="en-US"/>
        </w:rPr>
        <w:t>frame_specification</w:t>
      </w:r>
      <w:proofErr w:type="spellEnd"/>
      <w:r w:rsidRPr="00FE6358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)</w:t>
      </w:r>
    </w:p>
    <w:p w:rsidR="00FE6358" w:rsidRPr="00FE6358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function_name</w:t>
      </w:r>
      <w:proofErr w:type="spellEnd"/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: название функции (например,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AVG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). </w:t>
      </w:r>
    </w:p>
    <w:p w:rsidR="00FE6358" w:rsidRPr="00FE6358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PARTITION BY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: делит набор данных на группы. </w:t>
      </w:r>
    </w:p>
    <w:p w:rsidR="00FE6358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: задает порядок обработки строк. </w:t>
      </w:r>
    </w:p>
    <w:p w:rsidR="00FE6358" w:rsidRPr="00FE6358" w:rsidRDefault="00FE6358" w:rsidP="00FE6358">
      <w:pPr>
        <w:pStyle w:val="a5"/>
        <w:numPr>
          <w:ilvl w:val="0"/>
          <w:numId w:val="5"/>
        </w:numPr>
        <w:spacing w:after="240" w:line="240" w:lineRule="auto"/>
        <w:ind w:left="714" w:hanging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ROWS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>: определяет рамки для вычисления функции.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Перечислите виды аналитических функций.</w:t>
      </w:r>
    </w:p>
    <w:p w:rsidR="00FE6358" w:rsidRPr="00FE6358" w:rsidRDefault="00FE6358" w:rsidP="00FE6358">
      <w:pPr>
        <w:pStyle w:val="a5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Агрегатные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FE6358" w:rsidRPr="00FE6358" w:rsidRDefault="00FE6358" w:rsidP="00FE6358">
      <w:pPr>
        <w:pStyle w:val="a5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ранжирования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FE6358" w:rsidRPr="00FE6358" w:rsidRDefault="00FE6358" w:rsidP="00FE6358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для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анализа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Перечислите известные вам аналитические функции каждого вида.</w:t>
      </w:r>
    </w:p>
    <w:p w:rsidR="00FE6358" w:rsidRPr="00FE6358" w:rsidRDefault="00FE6358" w:rsidP="00FE6358">
      <w:pPr>
        <w:pStyle w:val="a5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Агрегатные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AVG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</w:p>
    <w:p w:rsidR="00FE6358" w:rsidRPr="00FE6358" w:rsidRDefault="00FE6358" w:rsidP="00FE6358">
      <w:pPr>
        <w:pStyle w:val="a5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ранжирования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ROW_</w:t>
      </w:r>
      <w:proofErr w:type="gramStart"/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proofErr w:type="gramEnd"/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RANK()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DENSE_RANK()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NTILE()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</w:p>
    <w:p w:rsidR="00FE6358" w:rsidRPr="00FE6358" w:rsidRDefault="00FE6358" w:rsidP="00FE6358">
      <w:pPr>
        <w:pStyle w:val="a5"/>
        <w:numPr>
          <w:ilvl w:val="0"/>
          <w:numId w:val="11"/>
        </w:numPr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для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анализа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proofErr w:type="gramStart"/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LEAD(</w:t>
      </w:r>
      <w:proofErr w:type="gramEnd"/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LAG()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FIRST_VALUE()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, </w:t>
      </w:r>
      <w:r w:rsidRPr="00FE6358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LAST_VALUE()</w:t>
      </w:r>
      <w:r w:rsidRPr="00FE6358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Поясните секцию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ORDER</w:t>
      </w:r>
      <w:r w:rsidRPr="00FE6358">
        <w:rPr>
          <w:rFonts w:ascii="Times New Roman" w:hAnsi="Times New Roman"/>
          <w:b/>
          <w:sz w:val="24"/>
          <w:szCs w:val="24"/>
        </w:rPr>
        <w:t xml:space="preserve">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BY</w:t>
      </w:r>
      <w:r w:rsidRPr="00FE6358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FE6358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>
        <w:t xml:space="preserve">Секция </w:t>
      </w:r>
      <w:r>
        <w:rPr>
          <w:rStyle w:val="HTML"/>
          <w:rFonts w:eastAsia="Calibri"/>
        </w:rPr>
        <w:t>ORDER BY</w:t>
      </w:r>
      <w:r>
        <w:t xml:space="preserve"> задает порядок строк, когда функция выполняется. Это важно для функций, которые зависят от порядка, таких как </w:t>
      </w:r>
      <w:r>
        <w:rPr>
          <w:rStyle w:val="HTML"/>
          <w:rFonts w:eastAsia="Calibri"/>
        </w:rPr>
        <w:t>ROW_NUMBER()</w:t>
      </w:r>
      <w:r>
        <w:t xml:space="preserve">, </w:t>
      </w:r>
      <w:r>
        <w:rPr>
          <w:rStyle w:val="HTML"/>
          <w:rFonts w:eastAsia="Calibri"/>
        </w:rPr>
        <w:t>RANK()</w:t>
      </w:r>
      <w:r>
        <w:t xml:space="preserve">, и для получения значений, относящихся к предыдущим или следующим строкам, как в случае с </w:t>
      </w:r>
      <w:r>
        <w:rPr>
          <w:rStyle w:val="HTML"/>
          <w:rFonts w:eastAsia="Calibri"/>
        </w:rPr>
        <w:t>LEAD()</w:t>
      </w:r>
      <w:r>
        <w:t xml:space="preserve"> и </w:t>
      </w:r>
      <w:r>
        <w:rPr>
          <w:rStyle w:val="HTML"/>
          <w:rFonts w:eastAsia="Calibri"/>
        </w:rPr>
        <w:t>LAG()</w:t>
      </w:r>
      <w:r>
        <w:t>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Поясните секцию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PARTITION</w:t>
      </w:r>
      <w:r w:rsidRPr="00FE6358">
        <w:rPr>
          <w:rFonts w:ascii="Times New Roman" w:hAnsi="Times New Roman"/>
          <w:b/>
          <w:sz w:val="24"/>
          <w:szCs w:val="24"/>
        </w:rPr>
        <w:t xml:space="preserve">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BY</w:t>
      </w:r>
      <w:r w:rsidRPr="00FE6358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FE6358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>
        <w:t xml:space="preserve">Секция </w:t>
      </w:r>
      <w:r>
        <w:rPr>
          <w:rStyle w:val="HTML"/>
          <w:rFonts w:eastAsia="Calibri"/>
        </w:rPr>
        <w:t>PARTITION BY</w:t>
      </w:r>
      <w:r>
        <w:t xml:space="preserve"> разбивает набор данных на отдельные группы, к которым применяются аналитические функции. Например, если вы хотите вычислить среднюю зарплату по каждому отделу, вы можете использовать </w:t>
      </w:r>
      <w:r>
        <w:rPr>
          <w:rStyle w:val="HTML"/>
          <w:rFonts w:eastAsia="Calibri"/>
        </w:rPr>
        <w:t xml:space="preserve">PARTITION BY </w:t>
      </w:r>
      <w:proofErr w:type="spellStart"/>
      <w:r>
        <w:rPr>
          <w:rStyle w:val="HTML"/>
          <w:rFonts w:eastAsia="Calibri"/>
        </w:rPr>
        <w:t>department</w:t>
      </w:r>
      <w:proofErr w:type="spellEnd"/>
      <w:r>
        <w:t>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 xml:space="preserve">Поясните ключевые слова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ROWS</w:t>
      </w:r>
      <w:r w:rsidRPr="00FE6358">
        <w:rPr>
          <w:rFonts w:ascii="Times New Roman" w:hAnsi="Times New Roman"/>
          <w:b/>
          <w:sz w:val="24"/>
          <w:szCs w:val="24"/>
        </w:rPr>
        <w:t xml:space="preserve"> и </w:t>
      </w:r>
      <w:r w:rsidRPr="00FE6358">
        <w:rPr>
          <w:rFonts w:ascii="Times New Roman" w:hAnsi="Times New Roman"/>
          <w:b/>
          <w:sz w:val="24"/>
          <w:szCs w:val="24"/>
          <w:lang w:val="en-US"/>
        </w:rPr>
        <w:t>RANGE</w:t>
      </w:r>
      <w:r w:rsidRPr="00FE6358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FE6358" w:rsidRDefault="00FE6358" w:rsidP="00FE6358">
      <w:pPr>
        <w:pStyle w:val="a5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ROWS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: Определяет физические строки в пределах текущего окна. Например,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ROWS BETWEEN 1 PRECEDING AND CURRENT ROW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включать текущую строку и одну строку перед ней. </w:t>
      </w:r>
    </w:p>
    <w:p w:rsidR="00FE6358" w:rsidRPr="00FE6358" w:rsidRDefault="00FE6358" w:rsidP="00FE6358">
      <w:pPr>
        <w:pStyle w:val="a5"/>
        <w:numPr>
          <w:ilvl w:val="0"/>
          <w:numId w:val="14"/>
        </w:numPr>
        <w:spacing w:before="240" w:after="240"/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RANGE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: Определяет диапазон значений в пределах текущего окна. Например,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RANGE BETWEEN UNBOUNDED PRECEDING AND CURRENT ROW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 xml:space="preserve"> включает все строки до текущей строки, которые имеют те же значения в столбце </w:t>
      </w:r>
      <w:r w:rsidRPr="00FE6358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  <w:r w:rsidRPr="00FE635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E6358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FE6358">
        <w:rPr>
          <w:rFonts w:ascii="Times New Roman" w:hAnsi="Times New Roman"/>
          <w:b/>
          <w:sz w:val="24"/>
          <w:szCs w:val="24"/>
        </w:rPr>
        <w:t>Опишите, как работает вложенность аналитических функций.</w:t>
      </w:r>
    </w:p>
    <w:p w:rsidR="00FE6358" w:rsidRPr="00FE6358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>
        <w:t xml:space="preserve">Вложенность аналитических функций позволяет использовать одну функцию внутри другой. Например, вы можете сначала вычислить среднее значение с помощью </w:t>
      </w:r>
      <w:r>
        <w:rPr>
          <w:rStyle w:val="HTML"/>
          <w:rFonts w:eastAsia="Calibri"/>
        </w:rPr>
        <w:t>AVG()</w:t>
      </w:r>
      <w:r>
        <w:t xml:space="preserve">, а затем использовать </w:t>
      </w:r>
      <w:r>
        <w:rPr>
          <w:rStyle w:val="HTML"/>
          <w:rFonts w:eastAsia="Calibri"/>
        </w:rPr>
        <w:t>RANK()</w:t>
      </w:r>
      <w:r>
        <w:t xml:space="preserve"> для ранжирования значений по этому среднему. Однако следует помнить, что вложенные функции могут увеличивать сложность запросов и должны использоваться осторожно для обеспечения читаемости и производительности.</w:t>
      </w:r>
      <w:bookmarkStart w:id="0" w:name="_GoBack"/>
      <w:bookmarkEnd w:id="0"/>
    </w:p>
    <w:p w:rsidR="00226E91" w:rsidRDefault="00226E91"/>
    <w:sectPr w:rsidR="0022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DDE"/>
    <w:multiLevelType w:val="hybridMultilevel"/>
    <w:tmpl w:val="6A98CD90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A1D82"/>
    <w:multiLevelType w:val="hybridMultilevel"/>
    <w:tmpl w:val="54F4A4D8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F48C5"/>
    <w:multiLevelType w:val="hybridMultilevel"/>
    <w:tmpl w:val="C202548E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6153C6"/>
    <w:multiLevelType w:val="hybridMultilevel"/>
    <w:tmpl w:val="16EE0E26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2806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15D38"/>
    <w:multiLevelType w:val="hybridMultilevel"/>
    <w:tmpl w:val="6298BA7A"/>
    <w:lvl w:ilvl="0" w:tplc="CE08AD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8318F"/>
    <w:multiLevelType w:val="hybridMultilevel"/>
    <w:tmpl w:val="F41C7EB2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D17246"/>
    <w:multiLevelType w:val="hybridMultilevel"/>
    <w:tmpl w:val="866EC78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733AB"/>
    <w:multiLevelType w:val="hybridMultilevel"/>
    <w:tmpl w:val="D7264AC0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D74EAF"/>
    <w:multiLevelType w:val="hybridMultilevel"/>
    <w:tmpl w:val="A71095FA"/>
    <w:lvl w:ilvl="0" w:tplc="C6089446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12CE5"/>
    <w:multiLevelType w:val="hybridMultilevel"/>
    <w:tmpl w:val="F01607AE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991DAE"/>
    <w:multiLevelType w:val="hybridMultilevel"/>
    <w:tmpl w:val="C26E951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E19E0"/>
    <w:multiLevelType w:val="hybridMultilevel"/>
    <w:tmpl w:val="C590DAE0"/>
    <w:lvl w:ilvl="0" w:tplc="5A04E8AE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002887"/>
    <w:multiLevelType w:val="hybridMultilevel"/>
    <w:tmpl w:val="1708D3C2"/>
    <w:lvl w:ilvl="0" w:tplc="985CA41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EB7FAC"/>
    <w:multiLevelType w:val="hybridMultilevel"/>
    <w:tmpl w:val="64BCE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AE"/>
    <w:rsid w:val="00226E91"/>
    <w:rsid w:val="008562AE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58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63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6358"/>
    <w:rPr>
      <w:b/>
      <w:bCs/>
    </w:rPr>
  </w:style>
  <w:style w:type="character" w:styleId="HTML">
    <w:name w:val="HTML Code"/>
    <w:basedOn w:val="a0"/>
    <w:uiPriority w:val="99"/>
    <w:semiHidden/>
    <w:unhideWhenUsed/>
    <w:rsid w:val="00FE63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6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58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63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6358"/>
    <w:rPr>
      <w:b/>
      <w:bCs/>
    </w:rPr>
  </w:style>
  <w:style w:type="character" w:styleId="HTML">
    <w:name w:val="HTML Code"/>
    <w:basedOn w:val="a0"/>
    <w:uiPriority w:val="99"/>
    <w:semiHidden/>
    <w:unhideWhenUsed/>
    <w:rsid w:val="00FE63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2024-11-08T20:51:00Z</dcterms:created>
  <dcterms:modified xsi:type="dcterms:W3CDTF">2024-11-08T20:59:00Z</dcterms:modified>
</cp:coreProperties>
</file>