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Учреждение образования</w:t>
      </w: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«БЕЛОРУССКИЙ ГОСУДАРСТВЕННЫЙ ТЕХНОЛОГИЧЕСКИЙ УНИВЕРСИТЕТ»</w:t>
      </w: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 w:val="48"/>
          <w:szCs w:val="48"/>
        </w:rPr>
      </w:pPr>
      <w:r w:rsidRPr="00397EBD">
        <w:rPr>
          <w:rFonts w:ascii="Times New Roman" w:hAnsi="Times New Roman"/>
          <w:color w:val="000000" w:themeColor="text1"/>
          <w:sz w:val="48"/>
          <w:szCs w:val="48"/>
        </w:rPr>
        <w:t>Дисциплина «Основы управления интеллектуальной собственностью»</w:t>
      </w:r>
    </w:p>
    <w:p w:rsidR="0070135A" w:rsidRPr="00397EBD" w:rsidRDefault="0070135A" w:rsidP="0070135A">
      <w:pPr>
        <w:spacing w:before="600"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 w:rsidRPr="00397EBD">
        <w:rPr>
          <w:rFonts w:ascii="Times New Roman" w:hAnsi="Times New Roman"/>
          <w:b/>
          <w:color w:val="000000" w:themeColor="text1"/>
          <w:sz w:val="36"/>
          <w:szCs w:val="36"/>
        </w:rPr>
        <w:t>Тема «</w:t>
      </w:r>
      <w:r w:rsidR="00EB3652">
        <w:rPr>
          <w:rFonts w:ascii="Times New Roman" w:hAnsi="Times New Roman"/>
          <w:b/>
          <w:color w:val="000000" w:themeColor="text1"/>
          <w:sz w:val="36"/>
          <w:szCs w:val="36"/>
        </w:rPr>
        <w:t>Авторское право и смежные права</w:t>
      </w:r>
      <w:r w:rsidRPr="00397EBD">
        <w:rPr>
          <w:rFonts w:ascii="Times New Roman" w:hAnsi="Times New Roman"/>
          <w:b/>
          <w:color w:val="000000" w:themeColor="text1"/>
          <w:sz w:val="36"/>
          <w:szCs w:val="36"/>
        </w:rPr>
        <w:t>»</w:t>
      </w: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ind w:left="5954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Студент: Стрелковская В.А.</w:t>
      </w:r>
    </w:p>
    <w:p w:rsidR="0070135A" w:rsidRPr="00397EBD" w:rsidRDefault="0070135A" w:rsidP="0070135A">
      <w:pPr>
        <w:ind w:left="5954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ФИТ 4 курс 2 группа</w:t>
      </w:r>
    </w:p>
    <w:p w:rsidR="0070135A" w:rsidRPr="00397EBD" w:rsidRDefault="0070135A" w:rsidP="0070135A">
      <w:pPr>
        <w:ind w:left="5954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 xml:space="preserve">Преподаватель: </w:t>
      </w:r>
      <w:proofErr w:type="spellStart"/>
      <w:r w:rsidRPr="00397EBD">
        <w:rPr>
          <w:rFonts w:ascii="Times New Roman" w:hAnsi="Times New Roman"/>
          <w:color w:val="000000" w:themeColor="text1"/>
          <w:szCs w:val="28"/>
        </w:rPr>
        <w:t>Ржеутская</w:t>
      </w:r>
      <w:proofErr w:type="spellEnd"/>
      <w:r w:rsidRPr="00397EBD">
        <w:rPr>
          <w:rFonts w:ascii="Times New Roman" w:hAnsi="Times New Roman"/>
          <w:color w:val="000000" w:themeColor="text1"/>
          <w:szCs w:val="28"/>
        </w:rPr>
        <w:t xml:space="preserve"> Н.В.</w:t>
      </w: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rPr>
          <w:rFonts w:ascii="Times New Roman" w:hAnsi="Times New Roman"/>
          <w:color w:val="000000" w:themeColor="text1"/>
          <w:szCs w:val="28"/>
        </w:rPr>
      </w:pPr>
    </w:p>
    <w:p w:rsidR="0070135A" w:rsidRPr="00397EBD" w:rsidRDefault="0070135A" w:rsidP="0070135A">
      <w:pPr>
        <w:jc w:val="center"/>
        <w:rPr>
          <w:rFonts w:ascii="Times New Roman" w:hAnsi="Times New Roman"/>
          <w:color w:val="000000" w:themeColor="text1"/>
          <w:szCs w:val="28"/>
        </w:rPr>
      </w:pPr>
      <w:r w:rsidRPr="00397EBD">
        <w:rPr>
          <w:rFonts w:ascii="Times New Roman" w:hAnsi="Times New Roman"/>
          <w:color w:val="000000" w:themeColor="text1"/>
          <w:szCs w:val="28"/>
        </w:rPr>
        <w:t>Минск 2025</w:t>
      </w:r>
    </w:p>
    <w:p w:rsidR="0070135A" w:rsidRPr="00397EBD" w:rsidRDefault="0070135A">
      <w:pPr>
        <w:rPr>
          <w:rFonts w:ascii="Times New Roman" w:hAnsi="Times New Roman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570"/>
      </w:tblGrid>
      <w:tr w:rsidR="0014612A" w:rsidRPr="00397EBD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612A" w:rsidRPr="00EB3652" w:rsidRDefault="00EB3652" w:rsidP="00EB3652">
            <w:pPr>
              <w:pStyle w:val="1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Практическое занятие № 3</w:t>
            </w:r>
          </w:p>
        </w:tc>
      </w:tr>
      <w:tr w:rsidR="0014612A" w:rsidRPr="00397EBD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612A" w:rsidRPr="006C571D" w:rsidRDefault="0014612A" w:rsidP="00EB3652">
            <w:pPr>
              <w:outlineLvl w:val="1"/>
              <w:rPr>
                <w:rFonts w:ascii="Times New Roman" w:hAnsi="Times New Roman"/>
                <w:b/>
                <w:color w:val="000000" w:themeColor="text1"/>
              </w:rPr>
            </w:pPr>
          </w:p>
        </w:tc>
      </w:tr>
      <w:tr w:rsidR="0014612A" w:rsidRPr="00397EBD">
        <w:tc>
          <w:tcPr>
            <w:tcW w:w="957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612A" w:rsidRDefault="00397EBD" w:rsidP="00EB3652">
            <w:pPr>
              <w:outlineLvl w:val="1"/>
              <w:rPr>
                <w:rFonts w:ascii="Times New Roman" w:hAnsi="Times New Roman"/>
                <w:color w:val="000000" w:themeColor="text1"/>
              </w:rPr>
            </w:pPr>
            <w:r w:rsidRPr="00397EBD">
              <w:rPr>
                <w:rFonts w:ascii="Times New Roman" w:hAnsi="Times New Roman"/>
                <w:color w:val="000000" w:themeColor="text1"/>
              </w:rPr>
              <w:t xml:space="preserve">Цель: </w:t>
            </w:r>
            <w:r w:rsidR="00EB3652">
              <w:rPr>
                <w:rFonts w:ascii="Times New Roman" w:hAnsi="Times New Roman"/>
                <w:color w:val="000000" w:themeColor="text1"/>
              </w:rPr>
              <w:t>изучить основные положения авторского права и смежных прав</w:t>
            </w:r>
            <w:r w:rsidRPr="00397EBD">
              <w:rPr>
                <w:rFonts w:ascii="Times New Roman" w:hAnsi="Times New Roman"/>
                <w:color w:val="000000" w:themeColor="text1"/>
              </w:rPr>
              <w:t>.</w:t>
            </w:r>
          </w:p>
          <w:p w:rsidR="0014612A" w:rsidRPr="00EB3652" w:rsidRDefault="00EB3652" w:rsidP="00EB3652">
            <w:pPr>
              <w:spacing w:before="360" w:after="240"/>
              <w:ind w:firstLine="709"/>
              <w:jc w:val="center"/>
              <w:outlineLvl w:val="1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b/>
                <w:color w:val="000000" w:themeColor="text1"/>
              </w:rPr>
              <w:t>Ответить на следующие вопросы</w:t>
            </w:r>
          </w:p>
        </w:tc>
      </w:tr>
    </w:tbl>
    <w:p w:rsidR="00EB3652" w:rsidRPr="0081785C" w:rsidRDefault="00EB3652" w:rsidP="00EB3652">
      <w:pPr>
        <w:pStyle w:val="aa"/>
        <w:numPr>
          <w:ilvl w:val="0"/>
          <w:numId w:val="6"/>
        </w:numPr>
        <w:spacing w:after="160" w:line="259" w:lineRule="auto"/>
        <w:jc w:val="left"/>
        <w:rPr>
          <w:rFonts w:ascii="Times New Roman" w:hAnsi="Times New Roman"/>
          <w:b/>
          <w:color w:val="000000" w:themeColor="text1"/>
          <w:szCs w:val="28"/>
        </w:rPr>
      </w:pPr>
      <w:r w:rsidRPr="0081785C">
        <w:rPr>
          <w:rFonts w:ascii="Times New Roman" w:hAnsi="Times New Roman"/>
          <w:b/>
          <w:color w:val="000000" w:themeColor="text1"/>
          <w:szCs w:val="28"/>
        </w:rPr>
        <w:t>На какие объекты распространяется авторское право?</w:t>
      </w:r>
    </w:p>
    <w:p w:rsidR="00EB3652" w:rsidRPr="0081785C" w:rsidRDefault="00EB3652" w:rsidP="00EB3652">
      <w:pPr>
        <w:pStyle w:val="Style2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литературные произведения; </w:t>
      </w:r>
    </w:p>
    <w:p w:rsidR="00EB3652" w:rsidRPr="0081785C" w:rsidRDefault="00EB3652" w:rsidP="00EB3652">
      <w:pPr>
        <w:pStyle w:val="Style2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драматические и музыкально-драматические произведения, произведения хореографии и пантомимы и другие сценарные произведения; </w:t>
      </w:r>
    </w:p>
    <w:p w:rsidR="00EB3652" w:rsidRPr="0081785C" w:rsidRDefault="00EB3652" w:rsidP="00EB3652">
      <w:pPr>
        <w:pStyle w:val="Style2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музыкальные произведения с текстом и без текста; </w:t>
      </w:r>
    </w:p>
    <w:p w:rsidR="00EB3652" w:rsidRPr="0081785C" w:rsidRDefault="00EB3652" w:rsidP="00EB3652">
      <w:pPr>
        <w:pStyle w:val="Style2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аудиовизуальные произведения; </w:t>
      </w:r>
    </w:p>
    <w:p w:rsidR="00EB3652" w:rsidRPr="0081785C" w:rsidRDefault="00EB3652" w:rsidP="00EB3652">
      <w:pPr>
        <w:pStyle w:val="Style2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произведения изобразительного искусства; </w:t>
      </w:r>
    </w:p>
    <w:p w:rsidR="00EB3652" w:rsidRPr="0081785C" w:rsidRDefault="00EB3652" w:rsidP="00EB3652">
      <w:pPr>
        <w:pStyle w:val="Style2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произведения прикладного искусства и дизайна; </w:t>
      </w:r>
    </w:p>
    <w:p w:rsidR="00EB3652" w:rsidRPr="0081785C" w:rsidRDefault="00EB3652" w:rsidP="00EB3652">
      <w:pPr>
        <w:pStyle w:val="Style2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произведения архитектуры, градостроительства и садово-паркового искусства; </w:t>
      </w:r>
    </w:p>
    <w:p w:rsidR="00EB3652" w:rsidRPr="0081785C" w:rsidRDefault="00EB3652" w:rsidP="00EB3652">
      <w:pPr>
        <w:pStyle w:val="Style2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фотографические произведения, в том числе произведения, полученные способами, аналогичными фотографии; </w:t>
      </w:r>
    </w:p>
    <w:p w:rsidR="00EB3652" w:rsidRPr="0081785C" w:rsidRDefault="00EB3652" w:rsidP="00EB3652">
      <w:pPr>
        <w:pStyle w:val="Style2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карты, планы, эскизы, иллюстрации и пластические произведения, относящиеся к географии, картографии и другим наукам; </w:t>
      </w:r>
    </w:p>
    <w:p w:rsidR="00EB3652" w:rsidRPr="0081785C" w:rsidRDefault="00EB3652" w:rsidP="00EB3652">
      <w:pPr>
        <w:pStyle w:val="Style2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компьютерные программы; </w:t>
      </w:r>
    </w:p>
    <w:p w:rsidR="00EB3652" w:rsidRPr="0081785C" w:rsidRDefault="00EB3652" w:rsidP="00EB3652">
      <w:pPr>
        <w:pStyle w:val="Style2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произведения науки; </w:t>
      </w:r>
    </w:p>
    <w:p w:rsidR="00EB3652" w:rsidRPr="0081785C" w:rsidRDefault="00EB3652" w:rsidP="00EB3652">
      <w:pPr>
        <w:pStyle w:val="Style2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>производные произведения;</w:t>
      </w:r>
    </w:p>
    <w:p w:rsidR="00EB3652" w:rsidRPr="0081785C" w:rsidRDefault="00EB3652" w:rsidP="00EB3652">
      <w:pPr>
        <w:pStyle w:val="Style2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составные произведения-сборники </w:t>
      </w:r>
    </w:p>
    <w:p w:rsidR="00EB3652" w:rsidRPr="0081785C" w:rsidRDefault="00EB3652" w:rsidP="00EB3652">
      <w:pPr>
        <w:pStyle w:val="aa"/>
        <w:numPr>
          <w:ilvl w:val="0"/>
          <w:numId w:val="6"/>
        </w:numPr>
        <w:spacing w:after="160" w:line="259" w:lineRule="auto"/>
        <w:jc w:val="left"/>
        <w:rPr>
          <w:rFonts w:ascii="Times New Roman" w:hAnsi="Times New Roman"/>
          <w:b/>
          <w:color w:val="000000" w:themeColor="text1"/>
          <w:szCs w:val="28"/>
        </w:rPr>
      </w:pPr>
      <w:r w:rsidRPr="0081785C">
        <w:rPr>
          <w:rFonts w:ascii="Times New Roman" w:hAnsi="Times New Roman"/>
          <w:b/>
          <w:color w:val="000000" w:themeColor="text1"/>
          <w:szCs w:val="28"/>
        </w:rPr>
        <w:t>Что относится к личным неимущественным правам?</w:t>
      </w:r>
    </w:p>
    <w:p w:rsidR="00EB3652" w:rsidRPr="0081785C" w:rsidRDefault="00EB3652" w:rsidP="00EB3652">
      <w:pPr>
        <w:pStyle w:val="Style2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1785C">
        <w:rPr>
          <w:rFonts w:ascii="Times New Roman" w:hAnsi="Times New Roman" w:cs="Times New Roman"/>
          <w:sz w:val="28"/>
          <w:szCs w:val="28"/>
        </w:rPr>
        <w:t>признаваться автором произведения (право авторства);</w:t>
      </w:r>
    </w:p>
    <w:p w:rsidR="00EB3652" w:rsidRPr="0081785C" w:rsidRDefault="00EB3652" w:rsidP="00EB3652">
      <w:pPr>
        <w:pStyle w:val="Style2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1785C">
        <w:rPr>
          <w:rFonts w:ascii="Times New Roman" w:hAnsi="Times New Roman" w:cs="Times New Roman"/>
          <w:sz w:val="28"/>
          <w:szCs w:val="28"/>
        </w:rPr>
        <w:t>использовать или разрешать использовать произведение под подлинным именем автора, псевдонимом либо без обозначения имени, т.е. анонимно (право на имя);</w:t>
      </w:r>
    </w:p>
    <w:p w:rsidR="00EB3652" w:rsidRPr="0081785C" w:rsidRDefault="00EB3652" w:rsidP="00EB3652">
      <w:pPr>
        <w:pStyle w:val="Style2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1785C">
        <w:rPr>
          <w:rFonts w:ascii="Times New Roman" w:hAnsi="Times New Roman" w:cs="Times New Roman"/>
          <w:sz w:val="28"/>
          <w:szCs w:val="28"/>
        </w:rPr>
        <w:t>обнародовать или разрешать обнародовать произведение в любой форме (право на обнародование), включая право на отзыв;</w:t>
      </w:r>
    </w:p>
    <w:p w:rsidR="00EB3652" w:rsidRPr="0081785C" w:rsidRDefault="00EB3652" w:rsidP="00EB3652">
      <w:pPr>
        <w:pStyle w:val="Style2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1785C">
        <w:rPr>
          <w:rFonts w:ascii="Times New Roman" w:hAnsi="Times New Roman" w:cs="Times New Roman"/>
          <w:sz w:val="28"/>
          <w:szCs w:val="28"/>
        </w:rPr>
        <w:t>право на защиту произведения, включая его название, от всякого рода искажении или любого иного посягательства, способных нанести ущерб чести и достоинству автора (право на защиту репутации автора).</w:t>
      </w:r>
    </w:p>
    <w:p w:rsidR="00EB3652" w:rsidRPr="0081785C" w:rsidRDefault="00EB3652" w:rsidP="00EB3652">
      <w:pPr>
        <w:pStyle w:val="aa"/>
        <w:numPr>
          <w:ilvl w:val="0"/>
          <w:numId w:val="6"/>
        </w:numPr>
        <w:spacing w:after="160" w:line="259" w:lineRule="auto"/>
        <w:jc w:val="left"/>
        <w:rPr>
          <w:rFonts w:ascii="Times New Roman" w:hAnsi="Times New Roman"/>
          <w:b/>
          <w:color w:val="000000" w:themeColor="text1"/>
          <w:szCs w:val="28"/>
        </w:rPr>
      </w:pPr>
      <w:r w:rsidRPr="0081785C">
        <w:rPr>
          <w:rFonts w:ascii="Times New Roman" w:hAnsi="Times New Roman"/>
          <w:b/>
          <w:color w:val="000000" w:themeColor="text1"/>
          <w:szCs w:val="28"/>
        </w:rPr>
        <w:t>Что относится к личным имущественным правам?</w:t>
      </w:r>
    </w:p>
    <w:p w:rsidR="00EB3652" w:rsidRPr="0081785C" w:rsidRDefault="00EB3652" w:rsidP="00EB3652">
      <w:pPr>
        <w:pStyle w:val="Style2"/>
        <w:widowControl/>
        <w:spacing w:line="240" w:lineRule="auto"/>
        <w:ind w:left="360" w:firstLine="0"/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Имущественные права: исключительное право осуществлять или разрешать осуществлять следующие действия:</w:t>
      </w:r>
    </w:p>
    <w:p w:rsidR="00EB3652" w:rsidRPr="0081785C" w:rsidRDefault="00EB3652" w:rsidP="00EB3652">
      <w:pPr>
        <w:pStyle w:val="Style7"/>
        <w:widowControl/>
        <w:numPr>
          <w:ilvl w:val="0"/>
          <w:numId w:val="12"/>
        </w:numPr>
        <w:tabs>
          <w:tab w:val="left" w:pos="840"/>
        </w:tabs>
        <w:spacing w:line="240" w:lineRule="auto"/>
        <w:jc w:val="left"/>
        <w:rPr>
          <w:rStyle w:val="FontStyle12"/>
          <w:rFonts w:ascii="Times New Roman" w:hAnsi="Times New Roman" w:cs="Times New Roman"/>
          <w:sz w:val="28"/>
          <w:szCs w:val="28"/>
          <w:lang w:val="en-US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воспроизведение произведения;</w:t>
      </w:r>
    </w:p>
    <w:p w:rsidR="00EB3652" w:rsidRPr="0081785C" w:rsidRDefault="00EB3652" w:rsidP="00EB3652">
      <w:pPr>
        <w:pStyle w:val="Style7"/>
        <w:widowControl/>
        <w:numPr>
          <w:ilvl w:val="0"/>
          <w:numId w:val="12"/>
        </w:numPr>
        <w:tabs>
          <w:tab w:val="left" w:pos="840"/>
        </w:tabs>
        <w:spacing w:line="240" w:lineRule="auto"/>
        <w:rPr>
          <w:rStyle w:val="FontStyle12"/>
          <w:rFonts w:ascii="Times New Roman" w:hAnsi="Times New Roman" w:cs="Times New Roman"/>
          <w:sz w:val="28"/>
          <w:szCs w:val="28"/>
          <w:lang w:val="ru-RU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lastRenderedPageBreak/>
        <w:t>распространение оригинала или экземпляров произведения посредством продажи или иной передачи права собственности;</w:t>
      </w:r>
    </w:p>
    <w:p w:rsidR="00EB3652" w:rsidRPr="0081785C" w:rsidRDefault="00EB3652" w:rsidP="00EB3652">
      <w:pPr>
        <w:pStyle w:val="Style7"/>
        <w:widowControl/>
        <w:numPr>
          <w:ilvl w:val="0"/>
          <w:numId w:val="12"/>
        </w:numPr>
        <w:tabs>
          <w:tab w:val="left" w:pos="840"/>
        </w:tabs>
        <w:spacing w:line="240" w:lineRule="auto"/>
        <w:rPr>
          <w:rStyle w:val="FontStyle12"/>
          <w:rFonts w:ascii="Times New Roman" w:hAnsi="Times New Roman" w:cs="Times New Roman"/>
          <w:sz w:val="28"/>
          <w:szCs w:val="28"/>
          <w:lang w:val="ru-RU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прокат оригиналов или экземпляров компьютерных программ, баз данных, аудиовизуальных произведений, нотных текстов музыкальных произведений и произведений, воплощенных в фонограммах;</w:t>
      </w:r>
    </w:p>
    <w:p w:rsidR="00EB3652" w:rsidRPr="0081785C" w:rsidRDefault="00EB3652" w:rsidP="00EB3652">
      <w:pPr>
        <w:pStyle w:val="Style7"/>
        <w:widowControl/>
        <w:numPr>
          <w:ilvl w:val="0"/>
          <w:numId w:val="12"/>
        </w:numPr>
        <w:tabs>
          <w:tab w:val="left" w:pos="840"/>
        </w:tabs>
        <w:spacing w:line="240" w:lineRule="auto"/>
        <w:jc w:val="left"/>
        <w:rPr>
          <w:rStyle w:val="FontStyle12"/>
          <w:rFonts w:ascii="Times New Roman" w:hAnsi="Times New Roman" w:cs="Times New Roman"/>
          <w:sz w:val="28"/>
          <w:szCs w:val="28"/>
          <w:lang w:val="en-US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импорт экземпляров произведения;</w:t>
      </w:r>
    </w:p>
    <w:p w:rsidR="00EB3652" w:rsidRPr="0081785C" w:rsidRDefault="00EB3652" w:rsidP="00EB3652">
      <w:pPr>
        <w:pStyle w:val="Style7"/>
        <w:widowControl/>
        <w:numPr>
          <w:ilvl w:val="0"/>
          <w:numId w:val="12"/>
        </w:numPr>
        <w:tabs>
          <w:tab w:val="left" w:pos="840"/>
        </w:tabs>
        <w:spacing w:line="240" w:lineRule="auto"/>
        <w:jc w:val="left"/>
        <w:rPr>
          <w:rStyle w:val="FontStyle12"/>
          <w:rFonts w:ascii="Times New Roman" w:hAnsi="Times New Roman" w:cs="Times New Roman"/>
          <w:sz w:val="28"/>
          <w:szCs w:val="28"/>
          <w:lang w:val="ru-RU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публичный показ оригинала или экземпляра произведения;</w:t>
      </w:r>
    </w:p>
    <w:p w:rsidR="00EB3652" w:rsidRPr="0081785C" w:rsidRDefault="00EB3652" w:rsidP="00EB3652">
      <w:pPr>
        <w:pStyle w:val="Style7"/>
        <w:widowControl/>
        <w:numPr>
          <w:ilvl w:val="0"/>
          <w:numId w:val="12"/>
        </w:numPr>
        <w:tabs>
          <w:tab w:val="left" w:pos="840"/>
        </w:tabs>
        <w:spacing w:line="240" w:lineRule="auto"/>
        <w:jc w:val="left"/>
        <w:rPr>
          <w:rStyle w:val="FontStyle12"/>
          <w:rFonts w:ascii="Times New Roman" w:hAnsi="Times New Roman" w:cs="Times New Roman"/>
          <w:sz w:val="28"/>
          <w:szCs w:val="28"/>
          <w:lang w:val="en-US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публичное исполнение произведения;</w:t>
      </w:r>
    </w:p>
    <w:p w:rsidR="00EB3652" w:rsidRPr="0081785C" w:rsidRDefault="00EB3652" w:rsidP="00EB3652">
      <w:pPr>
        <w:pStyle w:val="Style7"/>
        <w:widowControl/>
        <w:numPr>
          <w:ilvl w:val="0"/>
          <w:numId w:val="12"/>
        </w:numPr>
        <w:tabs>
          <w:tab w:val="left" w:pos="840"/>
        </w:tabs>
        <w:spacing w:line="240" w:lineRule="auto"/>
        <w:jc w:val="left"/>
        <w:rPr>
          <w:rStyle w:val="FontStyle12"/>
          <w:rFonts w:ascii="Times New Roman" w:hAnsi="Times New Roman" w:cs="Times New Roman"/>
          <w:sz w:val="28"/>
          <w:szCs w:val="28"/>
          <w:lang w:val="en-US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передачу произведения в эфир;</w:t>
      </w:r>
    </w:p>
    <w:p w:rsidR="00EB3652" w:rsidRPr="0081785C" w:rsidRDefault="00EB3652" w:rsidP="00EB3652">
      <w:pPr>
        <w:pStyle w:val="Style7"/>
        <w:widowControl/>
        <w:numPr>
          <w:ilvl w:val="0"/>
          <w:numId w:val="12"/>
        </w:numPr>
        <w:tabs>
          <w:tab w:val="left" w:pos="840"/>
        </w:tabs>
        <w:spacing w:line="240" w:lineRule="auto"/>
        <w:jc w:val="left"/>
        <w:rPr>
          <w:rStyle w:val="FontStyle12"/>
          <w:rFonts w:ascii="Times New Roman" w:hAnsi="Times New Roman" w:cs="Times New Roman"/>
          <w:sz w:val="28"/>
          <w:szCs w:val="28"/>
          <w:lang w:val="ru-RU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иное сообщение произведения для всеобщего сведения;</w:t>
      </w:r>
    </w:p>
    <w:p w:rsidR="00EB3652" w:rsidRPr="0081785C" w:rsidRDefault="00EB3652" w:rsidP="00EB3652">
      <w:pPr>
        <w:pStyle w:val="Style7"/>
        <w:widowControl/>
        <w:numPr>
          <w:ilvl w:val="0"/>
          <w:numId w:val="12"/>
        </w:numPr>
        <w:tabs>
          <w:tab w:val="left" w:pos="840"/>
        </w:tabs>
        <w:spacing w:line="240" w:lineRule="auto"/>
        <w:jc w:val="left"/>
        <w:rPr>
          <w:rStyle w:val="FontStyle12"/>
          <w:rFonts w:ascii="Times New Roman" w:hAnsi="Times New Roman" w:cs="Times New Roman"/>
          <w:sz w:val="28"/>
          <w:szCs w:val="28"/>
          <w:lang w:val="ru-RU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перевод произведения на другой язык;</w:t>
      </w:r>
    </w:p>
    <w:p w:rsidR="00EB3652" w:rsidRPr="0081785C" w:rsidRDefault="00EB3652" w:rsidP="00EB3652">
      <w:pPr>
        <w:pStyle w:val="Style7"/>
        <w:widowControl/>
        <w:numPr>
          <w:ilvl w:val="0"/>
          <w:numId w:val="12"/>
        </w:numPr>
        <w:tabs>
          <w:tab w:val="left" w:pos="840"/>
        </w:tabs>
        <w:spacing w:line="240" w:lineRule="auto"/>
        <w:jc w:val="left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переделку или иную переработку произведения</w:t>
      </w:r>
    </w:p>
    <w:p w:rsidR="00EB3652" w:rsidRPr="0081785C" w:rsidRDefault="00EB3652" w:rsidP="00EB3652">
      <w:pPr>
        <w:pStyle w:val="aa"/>
        <w:numPr>
          <w:ilvl w:val="0"/>
          <w:numId w:val="6"/>
        </w:numPr>
        <w:spacing w:after="160" w:line="259" w:lineRule="auto"/>
        <w:jc w:val="left"/>
        <w:rPr>
          <w:rStyle w:val="FontStyle12"/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1785C">
        <w:rPr>
          <w:rStyle w:val="FontStyle12"/>
          <w:rFonts w:ascii="Times New Roman" w:hAnsi="Times New Roman" w:cs="Times New Roman"/>
          <w:b/>
          <w:sz w:val="28"/>
          <w:szCs w:val="28"/>
        </w:rPr>
        <w:t>Каковы особенности авторского права на составные произведения?</w:t>
      </w:r>
    </w:p>
    <w:p w:rsidR="00D71629" w:rsidRPr="0081785C" w:rsidRDefault="00D71629" w:rsidP="00D71629">
      <w:pPr>
        <w:pStyle w:val="Style7"/>
        <w:widowControl/>
        <w:numPr>
          <w:ilvl w:val="0"/>
          <w:numId w:val="15"/>
        </w:numPr>
        <w:tabs>
          <w:tab w:val="left" w:pos="855"/>
        </w:tabs>
        <w:spacing w:line="240" w:lineRule="auto"/>
        <w:rPr>
          <w:rStyle w:val="FontStyle12"/>
          <w:rFonts w:ascii="Times New Roman" w:hAnsi="Times New Roman" w:cs="Times New Roman"/>
          <w:sz w:val="28"/>
          <w:szCs w:val="28"/>
          <w:lang w:val="ru-RU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 xml:space="preserve">Автору сборника и других составных произведений (составителю) принадлежит авторское право на </w:t>
      </w:r>
      <w:proofErr w:type="gramStart"/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осуществленные</w:t>
      </w:r>
      <w:proofErr w:type="gramEnd"/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 xml:space="preserve"> им подбор и распоряжение материалов как результат творческого труда (</w:t>
      </w:r>
      <w:proofErr w:type="spellStart"/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составительство</w:t>
      </w:r>
      <w:proofErr w:type="spellEnd"/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).</w:t>
      </w:r>
    </w:p>
    <w:p w:rsidR="00D71629" w:rsidRPr="0081785C" w:rsidRDefault="00D71629" w:rsidP="00D71629">
      <w:pPr>
        <w:pStyle w:val="Style7"/>
        <w:widowControl/>
        <w:numPr>
          <w:ilvl w:val="0"/>
          <w:numId w:val="15"/>
        </w:numPr>
        <w:tabs>
          <w:tab w:val="left" w:pos="855"/>
        </w:tabs>
        <w:spacing w:line="240" w:lineRule="auto"/>
        <w:rPr>
          <w:rStyle w:val="FontStyle12"/>
          <w:rFonts w:ascii="Times New Roman" w:hAnsi="Times New Roman" w:cs="Times New Roman"/>
          <w:sz w:val="28"/>
          <w:szCs w:val="28"/>
          <w:lang w:val="ru-RU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 xml:space="preserve">Составитель пользуется авторским правом при условии соблюдения им прав авторов каждого из произведений, включенных в </w:t>
      </w:r>
      <w:proofErr w:type="gramStart"/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составное</w:t>
      </w:r>
      <w:proofErr w:type="gramEnd"/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.</w:t>
      </w:r>
    </w:p>
    <w:p w:rsidR="00D71629" w:rsidRPr="0081785C" w:rsidRDefault="00D71629" w:rsidP="00D71629">
      <w:pPr>
        <w:pStyle w:val="Style7"/>
        <w:widowControl/>
        <w:numPr>
          <w:ilvl w:val="0"/>
          <w:numId w:val="15"/>
        </w:numPr>
        <w:tabs>
          <w:tab w:val="left" w:pos="855"/>
        </w:tabs>
        <w:spacing w:line="240" w:lineRule="auto"/>
        <w:rPr>
          <w:rStyle w:val="FontStyle12"/>
          <w:rFonts w:ascii="Times New Roman" w:hAnsi="Times New Roman" w:cs="Times New Roman"/>
          <w:sz w:val="28"/>
          <w:szCs w:val="28"/>
          <w:lang w:val="ru-RU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Авторы произведений, включенных в составное произведение, вправе использовать свои произведения независимо от составного произведения, если иное не предусмотрено авторским договором.</w:t>
      </w:r>
    </w:p>
    <w:p w:rsidR="00D71629" w:rsidRPr="0081785C" w:rsidRDefault="00D71629" w:rsidP="00D71629">
      <w:pPr>
        <w:pStyle w:val="Style7"/>
        <w:widowControl/>
        <w:numPr>
          <w:ilvl w:val="0"/>
          <w:numId w:val="15"/>
        </w:numPr>
        <w:tabs>
          <w:tab w:val="left" w:pos="855"/>
        </w:tabs>
        <w:spacing w:line="240" w:lineRule="auto"/>
        <w:rPr>
          <w:rStyle w:val="FontStyle12"/>
          <w:rFonts w:ascii="Times New Roman" w:hAnsi="Times New Roman" w:cs="Times New Roman"/>
          <w:sz w:val="28"/>
          <w:szCs w:val="28"/>
          <w:lang w:val="ru-RU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Авторское право составителя не препятствует другим лицам осуществлять самостоятельный подбор и расположение тех же материалов для создания своих составных произведений.</w:t>
      </w:r>
    </w:p>
    <w:p w:rsidR="00D71629" w:rsidRPr="0081785C" w:rsidRDefault="00D71629" w:rsidP="00D71629">
      <w:pPr>
        <w:pStyle w:val="Style7"/>
        <w:widowControl/>
        <w:numPr>
          <w:ilvl w:val="0"/>
          <w:numId w:val="15"/>
        </w:numPr>
        <w:tabs>
          <w:tab w:val="left" w:pos="855"/>
        </w:tabs>
        <w:spacing w:line="240" w:lineRule="auto"/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Лицу, выпускающему в свет энциклопедии, энциклопедические словари, периодические и продолжающиеся сборники научных трудов, газеты, журналы и другие периодические издания, принадлежат исключительные права на использование таких изданий в целом. Это лицо вправе при любом использовании таких изданий указывать свое наименование или требовать такого указания.</w:t>
      </w:r>
    </w:p>
    <w:p w:rsidR="00D71629" w:rsidRPr="0081785C" w:rsidRDefault="00D71629" w:rsidP="00D71629">
      <w:pPr>
        <w:pStyle w:val="Style7"/>
        <w:widowControl/>
        <w:numPr>
          <w:ilvl w:val="0"/>
          <w:numId w:val="15"/>
        </w:numPr>
        <w:tabs>
          <w:tab w:val="left" w:pos="855"/>
        </w:tabs>
        <w:spacing w:line="240" w:lineRule="auto"/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en-US"/>
        </w:rPr>
        <w:t>Авторы произведений, включенных в такие издания, сохраняют исключительные права на использование своих произведений независимо от издания в целом, если иное не предусмотрено авторским договором.</w:t>
      </w:r>
    </w:p>
    <w:p w:rsidR="00EB3652" w:rsidRPr="0081785C" w:rsidRDefault="00EB3652" w:rsidP="00EB3652">
      <w:pPr>
        <w:pStyle w:val="aa"/>
        <w:numPr>
          <w:ilvl w:val="0"/>
          <w:numId w:val="6"/>
        </w:numPr>
        <w:spacing w:after="160" w:line="259" w:lineRule="auto"/>
        <w:jc w:val="left"/>
        <w:rPr>
          <w:rStyle w:val="FontStyle12"/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1785C">
        <w:rPr>
          <w:rStyle w:val="FontStyle12"/>
          <w:rFonts w:ascii="Times New Roman" w:hAnsi="Times New Roman" w:cs="Times New Roman"/>
          <w:b/>
          <w:sz w:val="28"/>
          <w:szCs w:val="28"/>
        </w:rPr>
        <w:t>Каков срок действия авторского права?</w:t>
      </w:r>
    </w:p>
    <w:p w:rsidR="00D71629" w:rsidRPr="0081785C" w:rsidRDefault="00D71629" w:rsidP="00D71629">
      <w:pPr>
        <w:pStyle w:val="aa"/>
        <w:spacing w:after="160" w:line="259" w:lineRule="auto"/>
        <w:jc w:val="left"/>
        <w:rPr>
          <w:rStyle w:val="FontStyle12"/>
          <w:rFonts w:ascii="Times New Roman" w:hAnsi="Times New Roman" w:cs="Times New Roman"/>
          <w:color w:val="000000" w:themeColor="text1"/>
          <w:sz w:val="28"/>
          <w:szCs w:val="28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</w:rPr>
        <w:t>Право авторства, право на имя и право на защиту репутации автора охраняются бессрочно. Имущественные права действуют в течение всей жизни автора (соавторов) и 50 лет после его (последнего соавтора) смерти.</w:t>
      </w:r>
    </w:p>
    <w:p w:rsidR="00EB3652" w:rsidRPr="0081785C" w:rsidRDefault="00EB3652" w:rsidP="00EB3652">
      <w:pPr>
        <w:pStyle w:val="aa"/>
        <w:numPr>
          <w:ilvl w:val="0"/>
          <w:numId w:val="6"/>
        </w:numPr>
        <w:spacing w:after="160" w:line="259" w:lineRule="auto"/>
        <w:jc w:val="left"/>
        <w:rPr>
          <w:rStyle w:val="FontStyle12"/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1785C">
        <w:rPr>
          <w:rStyle w:val="FontStyle12"/>
          <w:rFonts w:ascii="Times New Roman" w:hAnsi="Times New Roman" w:cs="Times New Roman"/>
          <w:b/>
          <w:sz w:val="28"/>
          <w:szCs w:val="28"/>
        </w:rPr>
        <w:t>Кто является субъектом авторского права?</w:t>
      </w:r>
    </w:p>
    <w:p w:rsidR="00D71629" w:rsidRPr="0081785C" w:rsidRDefault="00D71629" w:rsidP="00D71629">
      <w:pPr>
        <w:pStyle w:val="Style2"/>
        <w:spacing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Субъектами авторского права являются авторы (соавторы), наследники и иные правопреемники. </w:t>
      </w:r>
    </w:p>
    <w:p w:rsidR="00D71629" w:rsidRPr="0081785C" w:rsidRDefault="00D71629" w:rsidP="00D71629">
      <w:pPr>
        <w:pStyle w:val="Style2"/>
        <w:spacing w:line="24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Первичными субъектами авторского права являются авторы </w:t>
      </w:r>
      <w:r w:rsidRPr="0081785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произведений. </w:t>
      </w:r>
      <w:bookmarkStart w:id="0" w:name="_GoBack"/>
      <w:r w:rsidRPr="0081785C">
        <w:rPr>
          <w:rFonts w:ascii="Times New Roman" w:hAnsi="Times New Roman" w:cs="Times New Roman"/>
          <w:b/>
          <w:sz w:val="28"/>
          <w:szCs w:val="28"/>
          <w:lang w:val="ru-RU"/>
        </w:rPr>
        <w:t>Автор</w:t>
      </w: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End w:id="0"/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– физическое лицо, творческим трудом которого создано произведение. Если произведение создано совместным творческим трудом двух или более лиц, они признаются соавторами. При отсутствии доказательств иного автором произведения считается лицо, указанное в качестве автора на оригинале или экземпляре произведения (презумпция авторства). </w:t>
      </w:r>
    </w:p>
    <w:p w:rsidR="00D71629" w:rsidRPr="0081785C" w:rsidRDefault="00D71629" w:rsidP="00D71629">
      <w:pPr>
        <w:pStyle w:val="Style2"/>
        <w:widowControl/>
        <w:spacing w:line="240" w:lineRule="auto"/>
        <w:ind w:firstLine="851"/>
        <w:rPr>
          <w:rFonts w:ascii="Times New Roman" w:hAnsi="Times New Roman" w:cs="Times New Roman"/>
          <w:sz w:val="28"/>
          <w:szCs w:val="28"/>
          <w:lang w:eastAsia="en-US"/>
        </w:rPr>
      </w:pPr>
      <w:r w:rsidRPr="0081785C">
        <w:rPr>
          <w:rFonts w:ascii="Times New Roman" w:hAnsi="Times New Roman" w:cs="Times New Roman"/>
          <w:sz w:val="28"/>
          <w:szCs w:val="28"/>
          <w:lang w:eastAsia="en-US"/>
        </w:rPr>
        <w:t>По закону субъектами авторского права в части имущественных прав, кроме авторов произведений, могут быть:</w:t>
      </w:r>
    </w:p>
    <w:p w:rsidR="00D71629" w:rsidRPr="0081785C" w:rsidRDefault="00D71629" w:rsidP="00D71629">
      <w:pPr>
        <w:pStyle w:val="Style2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наследники авторов; </w:t>
      </w:r>
    </w:p>
    <w:p w:rsidR="00D71629" w:rsidRPr="0081785C" w:rsidRDefault="00D71629" w:rsidP="00D71629">
      <w:pPr>
        <w:pStyle w:val="Style2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наниматели авторов служебных произведений; </w:t>
      </w:r>
    </w:p>
    <w:p w:rsidR="00D71629" w:rsidRPr="0081785C" w:rsidRDefault="00D71629" w:rsidP="00D71629">
      <w:pPr>
        <w:pStyle w:val="Style2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юридические лица и физические лица, заключившие с авторами и их наследниками договоры на использование произведений науки, литературы и искусства; </w:t>
      </w:r>
    </w:p>
    <w:p w:rsidR="00D71629" w:rsidRPr="0081785C" w:rsidRDefault="00D71629" w:rsidP="00D71629">
      <w:pPr>
        <w:pStyle w:val="Style2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правопреемники юридических и физических лиц; </w:t>
      </w:r>
    </w:p>
    <w:p w:rsidR="00D71629" w:rsidRPr="0081785C" w:rsidRDefault="00D71629" w:rsidP="00D71629">
      <w:pPr>
        <w:pStyle w:val="Style2"/>
        <w:numPr>
          <w:ilvl w:val="0"/>
          <w:numId w:val="21"/>
        </w:numPr>
        <w:spacing w:line="240" w:lineRule="auto"/>
        <w:rPr>
          <w:rStyle w:val="FontStyle12"/>
          <w:rFonts w:ascii="Times New Roman" w:hAnsi="Times New Roman" w:cs="Times New Roman"/>
          <w:sz w:val="28"/>
          <w:szCs w:val="28"/>
          <w:lang w:val="ru-RU"/>
        </w:rPr>
      </w:pPr>
      <w:r w:rsidRPr="0081785C">
        <w:rPr>
          <w:rFonts w:ascii="Times New Roman" w:hAnsi="Times New Roman" w:cs="Times New Roman"/>
          <w:sz w:val="28"/>
          <w:szCs w:val="28"/>
          <w:lang w:val="ru-RU"/>
        </w:rPr>
        <w:t xml:space="preserve">организации, управляющие имущественными правами авторов на коллективной основе. </w:t>
      </w:r>
    </w:p>
    <w:p w:rsidR="00EB3652" w:rsidRPr="0081785C" w:rsidRDefault="00EB3652" w:rsidP="00EB3652">
      <w:pPr>
        <w:pStyle w:val="aa"/>
        <w:numPr>
          <w:ilvl w:val="0"/>
          <w:numId w:val="6"/>
        </w:numPr>
        <w:spacing w:after="160" w:line="259" w:lineRule="auto"/>
        <w:jc w:val="left"/>
        <w:rPr>
          <w:rFonts w:ascii="Times New Roman" w:hAnsi="Times New Roman"/>
          <w:b/>
          <w:color w:val="000000" w:themeColor="text1"/>
          <w:szCs w:val="28"/>
        </w:rPr>
      </w:pPr>
      <w:r w:rsidRPr="0081785C">
        <w:rPr>
          <w:rFonts w:ascii="Times New Roman" w:hAnsi="Times New Roman"/>
          <w:b/>
          <w:color w:val="000000" w:themeColor="text1"/>
          <w:szCs w:val="28"/>
        </w:rPr>
        <w:t>Что такое авторский договор?</w:t>
      </w:r>
    </w:p>
    <w:p w:rsidR="00D71629" w:rsidRPr="0081785C" w:rsidRDefault="00D71629" w:rsidP="00D71629">
      <w:pPr>
        <w:pStyle w:val="aa"/>
        <w:spacing w:after="160" w:line="259" w:lineRule="auto"/>
        <w:jc w:val="left"/>
        <w:rPr>
          <w:rFonts w:ascii="Times New Roman" w:hAnsi="Times New Roman"/>
          <w:color w:val="000000" w:themeColor="text1"/>
          <w:szCs w:val="28"/>
        </w:rPr>
      </w:pPr>
      <w:r w:rsidRPr="0081785C">
        <w:rPr>
          <w:rFonts w:ascii="Times New Roman" w:hAnsi="Times New Roman"/>
          <w:b/>
          <w:szCs w:val="28"/>
        </w:rPr>
        <w:t>Авторский договор</w:t>
      </w:r>
      <w:r w:rsidRPr="0081785C">
        <w:rPr>
          <w:rFonts w:ascii="Times New Roman" w:hAnsi="Times New Roman"/>
          <w:szCs w:val="28"/>
        </w:rPr>
        <w:t xml:space="preserve"> — это </w:t>
      </w:r>
      <w:r w:rsidRPr="0081785C">
        <w:rPr>
          <w:rStyle w:val="ad"/>
          <w:rFonts w:ascii="Times New Roman" w:hAnsi="Times New Roman"/>
          <w:b w:val="0"/>
          <w:szCs w:val="28"/>
        </w:rPr>
        <w:t>гражданско-правовой договор</w:t>
      </w:r>
      <w:r w:rsidRPr="0081785C">
        <w:rPr>
          <w:rFonts w:ascii="Times New Roman" w:hAnsi="Times New Roman"/>
          <w:szCs w:val="28"/>
        </w:rPr>
        <w:t xml:space="preserve">, по которому автор </w:t>
      </w:r>
      <w:r w:rsidRPr="0081785C">
        <w:rPr>
          <w:rStyle w:val="ad"/>
          <w:rFonts w:ascii="Times New Roman" w:hAnsi="Times New Roman"/>
          <w:b w:val="0"/>
          <w:szCs w:val="28"/>
        </w:rPr>
        <w:t>передает свои имущественные права</w:t>
      </w:r>
      <w:r w:rsidRPr="0081785C">
        <w:rPr>
          <w:rFonts w:ascii="Times New Roman" w:hAnsi="Times New Roman"/>
          <w:b/>
          <w:szCs w:val="28"/>
        </w:rPr>
        <w:t xml:space="preserve"> </w:t>
      </w:r>
      <w:r w:rsidRPr="0081785C">
        <w:rPr>
          <w:rFonts w:ascii="Times New Roman" w:hAnsi="Times New Roman"/>
          <w:szCs w:val="28"/>
        </w:rPr>
        <w:t>на использование произведения другому лицу (пользователю) в установленных пределах, способах и сроках.</w:t>
      </w:r>
    </w:p>
    <w:p w:rsidR="00EB3652" w:rsidRPr="0081785C" w:rsidRDefault="00EB3652" w:rsidP="00EB3652">
      <w:pPr>
        <w:pStyle w:val="aa"/>
        <w:numPr>
          <w:ilvl w:val="0"/>
          <w:numId w:val="6"/>
        </w:numPr>
        <w:spacing w:after="160" w:line="259" w:lineRule="auto"/>
        <w:jc w:val="left"/>
        <w:rPr>
          <w:rFonts w:ascii="Times New Roman" w:hAnsi="Times New Roman"/>
          <w:b/>
          <w:color w:val="000000" w:themeColor="text1"/>
          <w:szCs w:val="28"/>
        </w:rPr>
      </w:pPr>
      <w:r w:rsidRPr="0081785C">
        <w:rPr>
          <w:rFonts w:ascii="Times New Roman" w:hAnsi="Times New Roman"/>
          <w:b/>
          <w:color w:val="000000" w:themeColor="text1"/>
          <w:szCs w:val="28"/>
        </w:rPr>
        <w:t>Наиболее распространенные виды авторских договоров?</w:t>
      </w:r>
    </w:p>
    <w:p w:rsidR="00D71629" w:rsidRPr="0081785C" w:rsidRDefault="00D71629" w:rsidP="00D71629">
      <w:pPr>
        <w:pStyle w:val="Style5"/>
        <w:widowControl/>
        <w:numPr>
          <w:ilvl w:val="0"/>
          <w:numId w:val="19"/>
        </w:numPr>
        <w:tabs>
          <w:tab w:val="left" w:pos="780"/>
        </w:tabs>
        <w:spacing w:line="240" w:lineRule="auto"/>
        <w:rPr>
          <w:rStyle w:val="FontStyle12"/>
          <w:rFonts w:ascii="Times New Roman" w:hAnsi="Times New Roman" w:cs="Times New Roman"/>
          <w:sz w:val="28"/>
          <w:szCs w:val="28"/>
          <w:lang w:val="en-US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изобретательский,</w:t>
      </w:r>
    </w:p>
    <w:p w:rsidR="00D71629" w:rsidRPr="0081785C" w:rsidRDefault="00D71629" w:rsidP="00D71629">
      <w:pPr>
        <w:pStyle w:val="Style5"/>
        <w:widowControl/>
        <w:numPr>
          <w:ilvl w:val="0"/>
          <w:numId w:val="19"/>
        </w:numPr>
        <w:tabs>
          <w:tab w:val="left" w:pos="780"/>
        </w:tabs>
        <w:spacing w:line="240" w:lineRule="auto"/>
        <w:rPr>
          <w:rStyle w:val="FontStyle12"/>
          <w:rFonts w:ascii="Times New Roman" w:hAnsi="Times New Roman" w:cs="Times New Roman"/>
          <w:sz w:val="28"/>
          <w:szCs w:val="28"/>
          <w:lang w:val="en-US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постановочный,</w:t>
      </w:r>
    </w:p>
    <w:p w:rsidR="00D71629" w:rsidRPr="0081785C" w:rsidRDefault="00D71629" w:rsidP="00D71629">
      <w:pPr>
        <w:pStyle w:val="Style5"/>
        <w:widowControl/>
        <w:numPr>
          <w:ilvl w:val="0"/>
          <w:numId w:val="19"/>
        </w:numPr>
        <w:tabs>
          <w:tab w:val="left" w:pos="780"/>
        </w:tabs>
        <w:spacing w:line="240" w:lineRule="auto"/>
        <w:rPr>
          <w:rStyle w:val="FontStyle12"/>
          <w:rFonts w:ascii="Times New Roman" w:hAnsi="Times New Roman" w:cs="Times New Roman"/>
          <w:sz w:val="28"/>
          <w:szCs w:val="28"/>
          <w:lang w:val="en-US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сценарный,</w:t>
      </w:r>
    </w:p>
    <w:p w:rsidR="00D71629" w:rsidRPr="0081785C" w:rsidRDefault="00D71629" w:rsidP="00D71629">
      <w:pPr>
        <w:pStyle w:val="Style5"/>
        <w:widowControl/>
        <w:numPr>
          <w:ilvl w:val="0"/>
          <w:numId w:val="19"/>
        </w:numPr>
        <w:tabs>
          <w:tab w:val="left" w:pos="765"/>
        </w:tabs>
        <w:spacing w:line="240" w:lineRule="auto"/>
        <w:rPr>
          <w:rStyle w:val="FontStyle12"/>
          <w:rFonts w:ascii="Times New Roman" w:hAnsi="Times New Roman" w:cs="Times New Roman"/>
          <w:sz w:val="28"/>
          <w:szCs w:val="28"/>
          <w:lang w:val="en-US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ru-RU"/>
        </w:rPr>
        <w:t>художественного заказа,</w:t>
      </w:r>
    </w:p>
    <w:p w:rsidR="00D71629" w:rsidRPr="0081785C" w:rsidRDefault="00D71629" w:rsidP="0081785C">
      <w:pPr>
        <w:pStyle w:val="Style5"/>
        <w:widowControl/>
        <w:numPr>
          <w:ilvl w:val="0"/>
          <w:numId w:val="19"/>
        </w:numPr>
        <w:tabs>
          <w:tab w:val="left" w:pos="765"/>
        </w:tabs>
        <w:spacing w:line="240" w:lineRule="auto"/>
        <w:rPr>
          <w:rFonts w:ascii="Times New Roman" w:hAnsi="Times New Roman" w:cs="Times New Roman"/>
          <w:sz w:val="28"/>
          <w:szCs w:val="28"/>
          <w:lang w:val="ru-RU" w:eastAsia="en-US"/>
        </w:rPr>
      </w:pPr>
      <w:r w:rsidRPr="0081785C">
        <w:rPr>
          <w:rStyle w:val="FontStyle12"/>
          <w:rFonts w:ascii="Times New Roman" w:hAnsi="Times New Roman" w:cs="Times New Roman"/>
          <w:sz w:val="28"/>
          <w:szCs w:val="28"/>
          <w:lang w:val="ru-RU" w:eastAsia="en-US"/>
        </w:rPr>
        <w:t>об использовании в промышленности неопубликованного произведения декоративно-прикладного искусства.</w:t>
      </w:r>
    </w:p>
    <w:p w:rsidR="00EB3652" w:rsidRPr="0081785C" w:rsidRDefault="00EB3652" w:rsidP="00EB3652">
      <w:pPr>
        <w:pStyle w:val="aa"/>
        <w:numPr>
          <w:ilvl w:val="0"/>
          <w:numId w:val="6"/>
        </w:numPr>
        <w:spacing w:after="160" w:line="259" w:lineRule="auto"/>
        <w:jc w:val="left"/>
        <w:rPr>
          <w:rFonts w:ascii="Times New Roman" w:hAnsi="Times New Roman"/>
          <w:b/>
          <w:color w:val="000000" w:themeColor="text1"/>
          <w:szCs w:val="28"/>
        </w:rPr>
      </w:pPr>
      <w:r w:rsidRPr="0081785C">
        <w:rPr>
          <w:rFonts w:ascii="Times New Roman" w:hAnsi="Times New Roman"/>
          <w:b/>
          <w:color w:val="000000" w:themeColor="text1"/>
          <w:szCs w:val="28"/>
        </w:rPr>
        <w:t>Основные составляющие авторского договора?</w:t>
      </w:r>
    </w:p>
    <w:p w:rsidR="00D71629" w:rsidRPr="0081785C" w:rsidRDefault="00D71629" w:rsidP="00D71629">
      <w:pPr>
        <w:pStyle w:val="aa"/>
        <w:numPr>
          <w:ilvl w:val="0"/>
          <w:numId w:val="22"/>
        </w:numPr>
        <w:spacing w:after="160" w:line="259" w:lineRule="auto"/>
        <w:jc w:val="left"/>
        <w:rPr>
          <w:rFonts w:ascii="Times New Roman" w:hAnsi="Times New Roman"/>
          <w:color w:val="000000" w:themeColor="text1"/>
          <w:szCs w:val="28"/>
        </w:rPr>
      </w:pPr>
      <w:r w:rsidRPr="0081785C">
        <w:rPr>
          <w:rFonts w:ascii="Times New Roman" w:hAnsi="Times New Roman"/>
          <w:color w:val="000000" w:themeColor="text1"/>
          <w:szCs w:val="28"/>
        </w:rPr>
        <w:t>Способы использования произведения</w:t>
      </w:r>
    </w:p>
    <w:p w:rsidR="00D71629" w:rsidRPr="0081785C" w:rsidRDefault="00D71629" w:rsidP="00D71629">
      <w:pPr>
        <w:pStyle w:val="aa"/>
        <w:numPr>
          <w:ilvl w:val="0"/>
          <w:numId w:val="22"/>
        </w:numPr>
        <w:spacing w:after="160" w:line="259" w:lineRule="auto"/>
        <w:jc w:val="left"/>
        <w:rPr>
          <w:rFonts w:ascii="Times New Roman" w:hAnsi="Times New Roman"/>
          <w:color w:val="000000" w:themeColor="text1"/>
          <w:szCs w:val="28"/>
        </w:rPr>
      </w:pPr>
      <w:r w:rsidRPr="0081785C">
        <w:rPr>
          <w:rFonts w:ascii="Times New Roman" w:hAnsi="Times New Roman"/>
          <w:color w:val="000000" w:themeColor="text1"/>
          <w:szCs w:val="28"/>
        </w:rPr>
        <w:t>Срок передачи права</w:t>
      </w:r>
    </w:p>
    <w:p w:rsidR="00D71629" w:rsidRPr="0081785C" w:rsidRDefault="00D71629" w:rsidP="00D71629">
      <w:pPr>
        <w:pStyle w:val="aa"/>
        <w:numPr>
          <w:ilvl w:val="0"/>
          <w:numId w:val="22"/>
        </w:numPr>
        <w:spacing w:after="160" w:line="259" w:lineRule="auto"/>
        <w:jc w:val="left"/>
        <w:rPr>
          <w:rFonts w:ascii="Times New Roman" w:hAnsi="Times New Roman"/>
          <w:color w:val="000000" w:themeColor="text1"/>
          <w:szCs w:val="28"/>
        </w:rPr>
      </w:pPr>
      <w:r w:rsidRPr="0081785C">
        <w:rPr>
          <w:rFonts w:ascii="Times New Roman" w:hAnsi="Times New Roman"/>
          <w:color w:val="000000" w:themeColor="text1"/>
          <w:szCs w:val="28"/>
        </w:rPr>
        <w:t>Территорию действия права</w:t>
      </w:r>
    </w:p>
    <w:p w:rsidR="00D71629" w:rsidRPr="0081785C" w:rsidRDefault="00D71629" w:rsidP="00D71629">
      <w:pPr>
        <w:pStyle w:val="aa"/>
        <w:numPr>
          <w:ilvl w:val="0"/>
          <w:numId w:val="22"/>
        </w:numPr>
        <w:spacing w:after="160" w:line="259" w:lineRule="auto"/>
        <w:jc w:val="left"/>
        <w:rPr>
          <w:rFonts w:ascii="Times New Roman" w:hAnsi="Times New Roman"/>
          <w:color w:val="000000" w:themeColor="text1"/>
          <w:szCs w:val="28"/>
        </w:rPr>
      </w:pPr>
      <w:r w:rsidRPr="0081785C">
        <w:rPr>
          <w:rFonts w:ascii="Times New Roman" w:hAnsi="Times New Roman"/>
          <w:color w:val="000000" w:themeColor="text1"/>
          <w:szCs w:val="28"/>
        </w:rPr>
        <w:t>Размер вознаграждения</w:t>
      </w:r>
    </w:p>
    <w:p w:rsidR="00D71629" w:rsidRPr="0081785C" w:rsidRDefault="00D71629" w:rsidP="00D71629">
      <w:pPr>
        <w:pStyle w:val="aa"/>
        <w:numPr>
          <w:ilvl w:val="0"/>
          <w:numId w:val="22"/>
        </w:numPr>
        <w:spacing w:after="160" w:line="259" w:lineRule="auto"/>
        <w:jc w:val="left"/>
        <w:rPr>
          <w:rFonts w:ascii="Times New Roman" w:hAnsi="Times New Roman"/>
          <w:color w:val="000000" w:themeColor="text1"/>
          <w:szCs w:val="28"/>
        </w:rPr>
      </w:pPr>
      <w:r w:rsidRPr="0081785C">
        <w:rPr>
          <w:rFonts w:ascii="Times New Roman" w:hAnsi="Times New Roman"/>
          <w:color w:val="000000" w:themeColor="text1"/>
          <w:szCs w:val="28"/>
        </w:rPr>
        <w:t>Порядок и сроки выплаты вознаграждения</w:t>
      </w:r>
    </w:p>
    <w:p w:rsidR="00D71629" w:rsidRPr="0081785C" w:rsidRDefault="00D71629" w:rsidP="00D71629">
      <w:pPr>
        <w:pStyle w:val="aa"/>
        <w:numPr>
          <w:ilvl w:val="0"/>
          <w:numId w:val="22"/>
        </w:numPr>
        <w:spacing w:after="160" w:line="259" w:lineRule="auto"/>
        <w:jc w:val="left"/>
        <w:rPr>
          <w:rFonts w:ascii="Times New Roman" w:hAnsi="Times New Roman"/>
          <w:color w:val="000000" w:themeColor="text1"/>
          <w:szCs w:val="28"/>
        </w:rPr>
      </w:pPr>
      <w:r w:rsidRPr="0081785C">
        <w:rPr>
          <w:rFonts w:ascii="Times New Roman" w:hAnsi="Times New Roman"/>
          <w:color w:val="000000" w:themeColor="text1"/>
          <w:szCs w:val="28"/>
        </w:rPr>
        <w:t>Иные условия</w:t>
      </w:r>
    </w:p>
    <w:p w:rsidR="008D0F0E" w:rsidRPr="0081785C" w:rsidRDefault="008D0F0E" w:rsidP="008D0F0E">
      <w:pPr>
        <w:spacing w:before="240"/>
        <w:rPr>
          <w:rFonts w:ascii="Times New Roman" w:hAnsi="Times New Roman"/>
          <w:szCs w:val="28"/>
        </w:rPr>
      </w:pPr>
    </w:p>
    <w:sectPr w:rsidR="008D0F0E" w:rsidRPr="0081785C">
      <w:pgSz w:w="11906" w:h="16838"/>
      <w:pgMar w:top="1134" w:right="737" w:bottom="1134" w:left="13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0D7E123C"/>
    <w:lvl w:ilvl="0">
      <w:numFmt w:val="bullet"/>
      <w:lvlText w:val="*"/>
      <w:lvlJc w:val="left"/>
    </w:lvl>
  </w:abstractNum>
  <w:abstractNum w:abstractNumId="1">
    <w:nsid w:val="03477C33"/>
    <w:multiLevelType w:val="hybridMultilevel"/>
    <w:tmpl w:val="1F9E693E"/>
    <w:lvl w:ilvl="0" w:tplc="6E5661F2">
      <w:start w:val="1"/>
      <w:numFmt w:val="bullet"/>
      <w:suff w:val="space"/>
      <w:lvlText w:val=""/>
      <w:lvlJc w:val="left"/>
      <w:pPr>
        <w:ind w:left="0"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05D86160"/>
    <w:multiLevelType w:val="hybridMultilevel"/>
    <w:tmpl w:val="E89EA6D0"/>
    <w:lvl w:ilvl="0" w:tplc="9B348FC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FD0156"/>
    <w:multiLevelType w:val="hybridMultilevel"/>
    <w:tmpl w:val="BC78BC22"/>
    <w:lvl w:ilvl="0" w:tplc="C61CB7AE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>
    <w:nsid w:val="15174A34"/>
    <w:multiLevelType w:val="hybridMultilevel"/>
    <w:tmpl w:val="BFF23152"/>
    <w:lvl w:ilvl="0" w:tplc="C61CB7AE">
      <w:start w:val="1"/>
      <w:numFmt w:val="bullet"/>
      <w:suff w:val="space"/>
      <w:lvlText w:val=""/>
      <w:lvlJc w:val="left"/>
      <w:pPr>
        <w:ind w:left="72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6213756"/>
    <w:multiLevelType w:val="hybridMultilevel"/>
    <w:tmpl w:val="CDF47F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CA722B"/>
    <w:multiLevelType w:val="hybridMultilevel"/>
    <w:tmpl w:val="6FF6B8A4"/>
    <w:lvl w:ilvl="0" w:tplc="04190001">
      <w:start w:val="1"/>
      <w:numFmt w:val="bullet"/>
      <w:lvlText w:val=""/>
      <w:lvlJc w:val="left"/>
      <w:pPr>
        <w:ind w:left="360"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11E16F4"/>
    <w:multiLevelType w:val="hybridMultilevel"/>
    <w:tmpl w:val="982407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68131D0"/>
    <w:multiLevelType w:val="hybridMultilevel"/>
    <w:tmpl w:val="4E14E8B6"/>
    <w:lvl w:ilvl="0" w:tplc="04190001">
      <w:start w:val="1"/>
      <w:numFmt w:val="bullet"/>
      <w:lvlText w:val=""/>
      <w:lvlJc w:val="left"/>
      <w:pPr>
        <w:ind w:left="0"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>
    <w:nsid w:val="3A6E5351"/>
    <w:multiLevelType w:val="hybridMultilevel"/>
    <w:tmpl w:val="3C5AC4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BEE698D"/>
    <w:multiLevelType w:val="hybridMultilevel"/>
    <w:tmpl w:val="3D6E0D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7B567F"/>
    <w:multiLevelType w:val="hybridMultilevel"/>
    <w:tmpl w:val="11C89B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122255"/>
    <w:multiLevelType w:val="hybridMultilevel"/>
    <w:tmpl w:val="7F265D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4DA3032"/>
    <w:multiLevelType w:val="hybridMultilevel"/>
    <w:tmpl w:val="50924D02"/>
    <w:lvl w:ilvl="0" w:tplc="9B348F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CB7FFB"/>
    <w:multiLevelType w:val="hybridMultilevel"/>
    <w:tmpl w:val="239EBD9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>
    <w:nsid w:val="5A791CC5"/>
    <w:multiLevelType w:val="hybridMultilevel"/>
    <w:tmpl w:val="B802952A"/>
    <w:lvl w:ilvl="0" w:tplc="6E5661F2">
      <w:start w:val="1"/>
      <w:numFmt w:val="bullet"/>
      <w:suff w:val="space"/>
      <w:lvlText w:val=""/>
      <w:lvlJc w:val="left"/>
      <w:pPr>
        <w:ind w:left="360"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E1D1D15"/>
    <w:multiLevelType w:val="hybridMultilevel"/>
    <w:tmpl w:val="1A8CAB78"/>
    <w:lvl w:ilvl="0" w:tplc="CC044422">
      <w:numFmt w:val="bullet"/>
      <w:lvlText w:val="–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>
    <w:nsid w:val="6F6F4ACB"/>
    <w:multiLevelType w:val="hybridMultilevel"/>
    <w:tmpl w:val="FF12E810"/>
    <w:lvl w:ilvl="0" w:tplc="CC044422">
      <w:numFmt w:val="bullet"/>
      <w:lvlText w:val="–"/>
      <w:lvlJc w:val="left"/>
      <w:pPr>
        <w:ind w:left="1931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7B93642"/>
    <w:multiLevelType w:val="hybridMultilevel"/>
    <w:tmpl w:val="70C221BC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AAC7669"/>
    <w:multiLevelType w:val="hybridMultilevel"/>
    <w:tmpl w:val="CB7AB19C"/>
    <w:lvl w:ilvl="0" w:tplc="60D8947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>
    <w:nsid w:val="7DEC18D6"/>
    <w:multiLevelType w:val="hybridMultilevel"/>
    <w:tmpl w:val="EA904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F6525BA"/>
    <w:multiLevelType w:val="hybridMultilevel"/>
    <w:tmpl w:val="0B8E8E9E"/>
    <w:lvl w:ilvl="0" w:tplc="A9989B52">
      <w:numFmt w:val="bullet"/>
      <w:suff w:val="space"/>
      <w:lvlText w:val="–"/>
      <w:lvlJc w:val="left"/>
      <w:pPr>
        <w:ind w:left="0" w:firstLine="709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5"/>
  </w:num>
  <w:num w:numId="4">
    <w:abstractNumId w:val="17"/>
  </w:num>
  <w:num w:numId="5">
    <w:abstractNumId w:val="21"/>
  </w:num>
  <w:num w:numId="6">
    <w:abstractNumId w:val="18"/>
  </w:num>
  <w:num w:numId="7">
    <w:abstractNumId w:val="19"/>
  </w:num>
  <w:num w:numId="8">
    <w:abstractNumId w:val="12"/>
  </w:num>
  <w:num w:numId="9">
    <w:abstractNumId w:val="9"/>
  </w:num>
  <w:num w:numId="10">
    <w:abstractNumId w:val="2"/>
  </w:num>
  <w:num w:numId="11">
    <w:abstractNumId w:val="11"/>
  </w:num>
  <w:num w:numId="12">
    <w:abstractNumId w:val="20"/>
  </w:num>
  <w:num w:numId="13">
    <w:abstractNumId w:val="13"/>
  </w:num>
  <w:num w:numId="14">
    <w:abstractNumId w:val="7"/>
  </w:num>
  <w:num w:numId="15">
    <w:abstractNumId w:val="10"/>
  </w:num>
  <w:num w:numId="16">
    <w:abstractNumId w:val="1"/>
  </w:num>
  <w:num w:numId="17">
    <w:abstractNumId w:val="0"/>
    <w:lvlOverride w:ilvl="0">
      <w:lvl w:ilvl="0">
        <w:start w:val="65535"/>
        <w:numFmt w:val="bullet"/>
        <w:lvlText w:val="-"/>
        <w:legacy w:legacy="1" w:legacySpace="0" w:legacyIndent="150"/>
        <w:lvlJc w:val="left"/>
        <w:rPr>
          <w:rFonts w:ascii="Bookman Old Style" w:hAnsi="Bookman Old Style" w:hint="default"/>
        </w:rPr>
      </w:lvl>
    </w:lvlOverride>
  </w:num>
  <w:num w:numId="18">
    <w:abstractNumId w:val="15"/>
  </w:num>
  <w:num w:numId="19">
    <w:abstractNumId w:val="6"/>
  </w:num>
  <w:num w:numId="20">
    <w:abstractNumId w:val="8"/>
  </w:num>
  <w:num w:numId="21">
    <w:abstractNumId w:val="3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4612A"/>
    <w:rsid w:val="0000094B"/>
    <w:rsid w:val="0014612A"/>
    <w:rsid w:val="00300B9E"/>
    <w:rsid w:val="00397EBD"/>
    <w:rsid w:val="005A5351"/>
    <w:rsid w:val="005C5384"/>
    <w:rsid w:val="006C571D"/>
    <w:rsid w:val="0070135A"/>
    <w:rsid w:val="007275F7"/>
    <w:rsid w:val="0081785C"/>
    <w:rsid w:val="008D0F0E"/>
    <w:rsid w:val="009345FA"/>
    <w:rsid w:val="00C12B66"/>
    <w:rsid w:val="00C30BB6"/>
    <w:rsid w:val="00CE0456"/>
    <w:rsid w:val="00D43CFE"/>
    <w:rsid w:val="00D71629"/>
    <w:rsid w:val="00EB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Название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70135A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0135A"/>
    <w:rPr>
      <w:rFonts w:ascii="Tahoma" w:hAnsi="Tahoma" w:cs="Tahoma"/>
      <w:sz w:val="16"/>
      <w:szCs w:val="16"/>
    </w:rPr>
  </w:style>
  <w:style w:type="paragraph" w:customStyle="1" w:styleId="Style7">
    <w:name w:val="Style7"/>
    <w:basedOn w:val="a"/>
    <w:uiPriority w:val="99"/>
    <w:rsid w:val="006C571D"/>
    <w:pPr>
      <w:widowControl w:val="0"/>
      <w:autoSpaceDE w:val="0"/>
      <w:autoSpaceDN w:val="0"/>
      <w:adjustRightInd w:val="0"/>
      <w:spacing w:line="405" w:lineRule="exact"/>
      <w:ind w:firstLine="570"/>
    </w:pPr>
    <w:rPr>
      <w:rFonts w:ascii="Bookman Old Style" w:eastAsiaTheme="minorEastAsia" w:hAnsi="Bookman Old Style" w:cstheme="minorBidi"/>
      <w:color w:val="auto"/>
      <w:sz w:val="24"/>
      <w:szCs w:val="24"/>
      <w:lang w:val="be-BY" w:eastAsia="be-BY"/>
    </w:rPr>
  </w:style>
  <w:style w:type="paragraph" w:customStyle="1" w:styleId="Style12">
    <w:name w:val="Style12"/>
    <w:basedOn w:val="a"/>
    <w:uiPriority w:val="99"/>
    <w:rsid w:val="006C571D"/>
    <w:pPr>
      <w:widowControl w:val="0"/>
      <w:autoSpaceDE w:val="0"/>
      <w:autoSpaceDN w:val="0"/>
      <w:adjustRightInd w:val="0"/>
      <w:spacing w:line="270" w:lineRule="exact"/>
      <w:jc w:val="left"/>
    </w:pPr>
    <w:rPr>
      <w:rFonts w:ascii="Times New Roman" w:eastAsiaTheme="minorEastAsia" w:hAnsi="Times New Roman"/>
      <w:color w:val="auto"/>
      <w:sz w:val="24"/>
      <w:szCs w:val="24"/>
      <w:lang w:val="be-BY" w:eastAsia="be-BY"/>
    </w:rPr>
  </w:style>
  <w:style w:type="character" w:customStyle="1" w:styleId="FontStyle132">
    <w:name w:val="Font Style132"/>
    <w:basedOn w:val="a0"/>
    <w:uiPriority w:val="99"/>
    <w:rsid w:val="006C571D"/>
    <w:rPr>
      <w:rFonts w:ascii="Times New Roman" w:hAnsi="Times New Roman" w:cs="Times New Roman" w:hint="default"/>
      <w:sz w:val="22"/>
      <w:szCs w:val="22"/>
    </w:rPr>
  </w:style>
  <w:style w:type="paragraph" w:styleId="aa">
    <w:name w:val="List Paragraph"/>
    <w:basedOn w:val="a"/>
    <w:uiPriority w:val="34"/>
    <w:qFormat/>
    <w:rsid w:val="00300B9E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300B9E"/>
    <w:pPr>
      <w:spacing w:before="100" w:beforeAutospacing="1" w:after="100" w:afterAutospacing="1"/>
      <w:jc w:val="left"/>
    </w:pPr>
    <w:rPr>
      <w:rFonts w:ascii="Times New Roman" w:hAnsi="Times New Roman"/>
      <w:color w:val="auto"/>
      <w:sz w:val="24"/>
      <w:szCs w:val="24"/>
    </w:rPr>
  </w:style>
  <w:style w:type="table" w:styleId="ac">
    <w:name w:val="Table Grid"/>
    <w:basedOn w:val="a1"/>
    <w:uiPriority w:val="39"/>
    <w:rsid w:val="005A5351"/>
    <w:rPr>
      <w:rFonts w:asciiTheme="minorHAnsi" w:eastAsiaTheme="minorHAnsi" w:hAnsiTheme="minorHAnsi" w:cstheme="minorBidi"/>
      <w:color w:val="auto"/>
      <w:sz w:val="22"/>
      <w:szCs w:val="22"/>
      <w:lang w:val="be-BY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A5351"/>
    <w:rPr>
      <w:b/>
      <w:bCs/>
    </w:rPr>
  </w:style>
  <w:style w:type="character" w:styleId="ae">
    <w:name w:val="FollowedHyperlink"/>
    <w:basedOn w:val="a0"/>
    <w:uiPriority w:val="99"/>
    <w:semiHidden/>
    <w:unhideWhenUsed/>
    <w:rsid w:val="005A5351"/>
    <w:rPr>
      <w:color w:val="800080" w:themeColor="followedHyperlink"/>
      <w:u w:val="single"/>
    </w:rPr>
  </w:style>
  <w:style w:type="character" w:styleId="af">
    <w:name w:val="Emphasis"/>
    <w:basedOn w:val="a0"/>
    <w:uiPriority w:val="20"/>
    <w:qFormat/>
    <w:rsid w:val="00C12B66"/>
    <w:rPr>
      <w:i/>
      <w:iCs/>
    </w:rPr>
  </w:style>
  <w:style w:type="character" w:customStyle="1" w:styleId="FontStyle12">
    <w:name w:val="Font Style12"/>
    <w:basedOn w:val="a0"/>
    <w:uiPriority w:val="99"/>
    <w:rsid w:val="00EB3652"/>
    <w:rPr>
      <w:rFonts w:ascii="Bookman Old Style" w:hAnsi="Bookman Old Style" w:cs="Bookman Old Style"/>
      <w:sz w:val="18"/>
      <w:szCs w:val="18"/>
    </w:rPr>
  </w:style>
  <w:style w:type="paragraph" w:customStyle="1" w:styleId="Style2">
    <w:name w:val="Style2"/>
    <w:basedOn w:val="a"/>
    <w:uiPriority w:val="99"/>
    <w:rsid w:val="00EB3652"/>
    <w:pPr>
      <w:widowControl w:val="0"/>
      <w:autoSpaceDE w:val="0"/>
      <w:autoSpaceDN w:val="0"/>
      <w:adjustRightInd w:val="0"/>
      <w:spacing w:line="415" w:lineRule="exact"/>
      <w:ind w:firstLine="570"/>
    </w:pPr>
    <w:rPr>
      <w:rFonts w:ascii="Bookman Old Style" w:eastAsiaTheme="minorEastAsia" w:hAnsi="Bookman Old Style" w:cstheme="minorBidi"/>
      <w:color w:val="auto"/>
      <w:sz w:val="24"/>
      <w:szCs w:val="24"/>
      <w:lang w:val="be-BY" w:eastAsia="be-BY"/>
    </w:rPr>
  </w:style>
  <w:style w:type="paragraph" w:customStyle="1" w:styleId="Style5">
    <w:name w:val="Style5"/>
    <w:basedOn w:val="a"/>
    <w:uiPriority w:val="99"/>
    <w:rsid w:val="00D71629"/>
    <w:pPr>
      <w:widowControl w:val="0"/>
      <w:autoSpaceDE w:val="0"/>
      <w:autoSpaceDN w:val="0"/>
      <w:adjustRightInd w:val="0"/>
      <w:spacing w:line="420" w:lineRule="exact"/>
      <w:ind w:firstLine="570"/>
    </w:pPr>
    <w:rPr>
      <w:rFonts w:ascii="Bookman Old Style" w:eastAsiaTheme="minorEastAsia" w:hAnsi="Bookman Old Style" w:cstheme="minorBidi"/>
      <w:color w:val="auto"/>
      <w:sz w:val="24"/>
      <w:szCs w:val="24"/>
      <w:lang w:val="be-BY" w:eastAsia="be-BY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Название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70135A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0135A"/>
    <w:rPr>
      <w:rFonts w:ascii="Tahoma" w:hAnsi="Tahoma" w:cs="Tahoma"/>
      <w:sz w:val="16"/>
      <w:szCs w:val="16"/>
    </w:rPr>
  </w:style>
  <w:style w:type="paragraph" w:customStyle="1" w:styleId="Style7">
    <w:name w:val="Style7"/>
    <w:basedOn w:val="a"/>
    <w:uiPriority w:val="99"/>
    <w:rsid w:val="006C571D"/>
    <w:pPr>
      <w:widowControl w:val="0"/>
      <w:autoSpaceDE w:val="0"/>
      <w:autoSpaceDN w:val="0"/>
      <w:adjustRightInd w:val="0"/>
      <w:spacing w:line="405" w:lineRule="exact"/>
      <w:ind w:firstLine="570"/>
    </w:pPr>
    <w:rPr>
      <w:rFonts w:ascii="Bookman Old Style" w:eastAsiaTheme="minorEastAsia" w:hAnsi="Bookman Old Style" w:cstheme="minorBidi"/>
      <w:color w:val="auto"/>
      <w:sz w:val="24"/>
      <w:szCs w:val="24"/>
      <w:lang w:val="be-BY" w:eastAsia="be-BY"/>
    </w:rPr>
  </w:style>
  <w:style w:type="paragraph" w:customStyle="1" w:styleId="Style12">
    <w:name w:val="Style12"/>
    <w:basedOn w:val="a"/>
    <w:uiPriority w:val="99"/>
    <w:rsid w:val="006C571D"/>
    <w:pPr>
      <w:widowControl w:val="0"/>
      <w:autoSpaceDE w:val="0"/>
      <w:autoSpaceDN w:val="0"/>
      <w:adjustRightInd w:val="0"/>
      <w:spacing w:line="270" w:lineRule="exact"/>
      <w:jc w:val="left"/>
    </w:pPr>
    <w:rPr>
      <w:rFonts w:ascii="Times New Roman" w:eastAsiaTheme="minorEastAsia" w:hAnsi="Times New Roman"/>
      <w:color w:val="auto"/>
      <w:sz w:val="24"/>
      <w:szCs w:val="24"/>
      <w:lang w:val="be-BY" w:eastAsia="be-BY"/>
    </w:rPr>
  </w:style>
  <w:style w:type="character" w:customStyle="1" w:styleId="FontStyle132">
    <w:name w:val="Font Style132"/>
    <w:basedOn w:val="a0"/>
    <w:uiPriority w:val="99"/>
    <w:rsid w:val="006C571D"/>
    <w:rPr>
      <w:rFonts w:ascii="Times New Roman" w:hAnsi="Times New Roman" w:cs="Times New Roman" w:hint="default"/>
      <w:sz w:val="22"/>
      <w:szCs w:val="22"/>
    </w:rPr>
  </w:style>
  <w:style w:type="paragraph" w:styleId="aa">
    <w:name w:val="List Paragraph"/>
    <w:basedOn w:val="a"/>
    <w:uiPriority w:val="34"/>
    <w:qFormat/>
    <w:rsid w:val="00300B9E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300B9E"/>
    <w:pPr>
      <w:spacing w:before="100" w:beforeAutospacing="1" w:after="100" w:afterAutospacing="1"/>
      <w:jc w:val="left"/>
    </w:pPr>
    <w:rPr>
      <w:rFonts w:ascii="Times New Roman" w:hAnsi="Times New Roman"/>
      <w:color w:val="auto"/>
      <w:sz w:val="24"/>
      <w:szCs w:val="24"/>
    </w:rPr>
  </w:style>
  <w:style w:type="table" w:styleId="ac">
    <w:name w:val="Table Grid"/>
    <w:basedOn w:val="a1"/>
    <w:uiPriority w:val="39"/>
    <w:rsid w:val="005A5351"/>
    <w:rPr>
      <w:rFonts w:asciiTheme="minorHAnsi" w:eastAsiaTheme="minorHAnsi" w:hAnsiTheme="minorHAnsi" w:cstheme="minorBidi"/>
      <w:color w:val="auto"/>
      <w:sz w:val="22"/>
      <w:szCs w:val="22"/>
      <w:lang w:val="be-BY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A5351"/>
    <w:rPr>
      <w:b/>
      <w:bCs/>
    </w:rPr>
  </w:style>
  <w:style w:type="character" w:styleId="ae">
    <w:name w:val="FollowedHyperlink"/>
    <w:basedOn w:val="a0"/>
    <w:uiPriority w:val="99"/>
    <w:semiHidden/>
    <w:unhideWhenUsed/>
    <w:rsid w:val="005A5351"/>
    <w:rPr>
      <w:color w:val="800080" w:themeColor="followedHyperlink"/>
      <w:u w:val="single"/>
    </w:rPr>
  </w:style>
  <w:style w:type="character" w:styleId="af">
    <w:name w:val="Emphasis"/>
    <w:basedOn w:val="a0"/>
    <w:uiPriority w:val="20"/>
    <w:qFormat/>
    <w:rsid w:val="00C12B66"/>
    <w:rPr>
      <w:i/>
      <w:iCs/>
    </w:rPr>
  </w:style>
  <w:style w:type="character" w:customStyle="1" w:styleId="FontStyle12">
    <w:name w:val="Font Style12"/>
    <w:basedOn w:val="a0"/>
    <w:uiPriority w:val="99"/>
    <w:rsid w:val="00EB3652"/>
    <w:rPr>
      <w:rFonts w:ascii="Bookman Old Style" w:hAnsi="Bookman Old Style" w:cs="Bookman Old Style"/>
      <w:sz w:val="18"/>
      <w:szCs w:val="18"/>
    </w:rPr>
  </w:style>
  <w:style w:type="paragraph" w:customStyle="1" w:styleId="Style2">
    <w:name w:val="Style2"/>
    <w:basedOn w:val="a"/>
    <w:uiPriority w:val="99"/>
    <w:rsid w:val="00EB3652"/>
    <w:pPr>
      <w:widowControl w:val="0"/>
      <w:autoSpaceDE w:val="0"/>
      <w:autoSpaceDN w:val="0"/>
      <w:adjustRightInd w:val="0"/>
      <w:spacing w:line="415" w:lineRule="exact"/>
      <w:ind w:firstLine="570"/>
    </w:pPr>
    <w:rPr>
      <w:rFonts w:ascii="Bookman Old Style" w:eastAsiaTheme="minorEastAsia" w:hAnsi="Bookman Old Style" w:cstheme="minorBidi"/>
      <w:color w:val="auto"/>
      <w:sz w:val="24"/>
      <w:szCs w:val="24"/>
      <w:lang w:val="be-BY" w:eastAsia="be-BY"/>
    </w:rPr>
  </w:style>
  <w:style w:type="paragraph" w:customStyle="1" w:styleId="Style5">
    <w:name w:val="Style5"/>
    <w:basedOn w:val="a"/>
    <w:uiPriority w:val="99"/>
    <w:rsid w:val="00D71629"/>
    <w:pPr>
      <w:widowControl w:val="0"/>
      <w:autoSpaceDE w:val="0"/>
      <w:autoSpaceDN w:val="0"/>
      <w:adjustRightInd w:val="0"/>
      <w:spacing w:line="420" w:lineRule="exact"/>
      <w:ind w:firstLine="570"/>
    </w:pPr>
    <w:rPr>
      <w:rFonts w:ascii="Bookman Old Style" w:eastAsiaTheme="minorEastAsia" w:hAnsi="Bookman Old Style" w:cstheme="minorBidi"/>
      <w:color w:val="auto"/>
      <w:sz w:val="24"/>
      <w:szCs w:val="24"/>
      <w:lang w:val="be-BY" w:eastAsia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3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398663-F630-4B5C-9FF2-84112CA4B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11</cp:revision>
  <dcterms:created xsi:type="dcterms:W3CDTF">2025-09-22T18:45:00Z</dcterms:created>
  <dcterms:modified xsi:type="dcterms:W3CDTF">2025-10-06T08:20:00Z</dcterms:modified>
</cp:coreProperties>
</file>