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7B59" w14:textId="3C08F75C" w:rsidR="005067FE" w:rsidRPr="00334443" w:rsidRDefault="005067FE" w:rsidP="00A27978">
      <w:pPr>
        <w:pStyle w:val="Heading1"/>
        <w:spacing w:before="0"/>
        <w:rPr>
          <w:rFonts w:ascii="Times New Roman" w:hAnsi="Times New Roman" w:cs="Times New Roman"/>
        </w:rPr>
      </w:pPr>
      <w:r w:rsidRPr="00334443">
        <w:rPr>
          <w:rFonts w:ascii="Times New Roman" w:hAnsi="Times New Roman" w:cs="Times New Roman"/>
          <w:b/>
          <w:bCs/>
          <w:color w:val="333333"/>
          <w:sz w:val="30"/>
          <w:szCs w:val="30"/>
        </w:rPr>
        <w:t>Hit Points</w:t>
      </w:r>
      <w:r w:rsidR="00265F32" w:rsidRPr="00334443">
        <w:rPr>
          <w:rFonts w:ascii="Times New Roman" w:hAnsi="Times New Roman" w:cs="Times New Roman"/>
          <w:b/>
          <w:bCs/>
          <w:color w:val="333333"/>
          <w:sz w:val="30"/>
          <w:szCs w:val="30"/>
        </w:rPr>
        <w:t>:</w:t>
      </w:r>
    </w:p>
    <w:p w14:paraId="5B6DA54E" w14:textId="4C460086" w:rsidR="005067FE" w:rsidRPr="00334443" w:rsidRDefault="005067FE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33333"/>
          <w:sz w:val="20"/>
          <w:szCs w:val="20"/>
        </w:rPr>
      </w:pPr>
      <w:r w:rsidRPr="00334443">
        <w:rPr>
          <w:rStyle w:val="Strong"/>
          <w:rFonts w:ascii="Times New Roman" w:hAnsi="Times New Roman" w:cs="Times New Roman"/>
          <w:color w:val="333333"/>
          <w:sz w:val="20"/>
          <w:szCs w:val="20"/>
        </w:rPr>
        <w:t>Hit Dice:</w:t>
      </w:r>
      <w:r w:rsidRPr="00334443">
        <w:rPr>
          <w:rFonts w:ascii="Times New Roman" w:hAnsi="Times New Roman" w:cs="Times New Roman"/>
          <w:color w:val="333333"/>
          <w:sz w:val="20"/>
          <w:szCs w:val="20"/>
        </w:rPr>
        <w:t> 1d6 per wizard level</w:t>
      </w:r>
      <w:r w:rsidRPr="00334443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334443">
        <w:rPr>
          <w:rStyle w:val="Strong"/>
          <w:rFonts w:ascii="Times New Roman" w:hAnsi="Times New Roman" w:cs="Times New Roman"/>
          <w:color w:val="333333"/>
          <w:sz w:val="20"/>
          <w:szCs w:val="20"/>
        </w:rPr>
        <w:t>Hit Points:</w:t>
      </w:r>
      <w:r w:rsidR="0068563D" w:rsidRPr="00334443">
        <w:rPr>
          <w:rStyle w:val="Strong"/>
          <w:rFonts w:ascii="Times New Roman" w:hAnsi="Times New Roman" w:cs="Times New Roman"/>
          <w:color w:val="333333"/>
          <w:sz w:val="20"/>
          <w:szCs w:val="20"/>
        </w:rPr>
        <w:t xml:space="preserve"> [</w:t>
      </w:r>
      <w:r w:rsidR="00F8511F" w:rsidRPr="00334443">
        <w:rPr>
          <w:rStyle w:val="Strong"/>
          <w:rFonts w:ascii="Times New Roman" w:hAnsi="Times New Roman" w:cs="Times New Roman"/>
          <w:color w:val="333333"/>
          <w:sz w:val="20"/>
          <w:szCs w:val="20"/>
        </w:rPr>
        <w:t>20</w:t>
      </w:r>
      <w:r w:rsidR="0068563D" w:rsidRPr="00334443">
        <w:rPr>
          <w:rStyle w:val="Strong"/>
          <w:rFonts w:ascii="Times New Roman" w:hAnsi="Times New Roman" w:cs="Times New Roman"/>
          <w:color w:val="333333"/>
          <w:sz w:val="20"/>
          <w:szCs w:val="20"/>
        </w:rPr>
        <w:t>] =</w:t>
      </w:r>
      <w:r w:rsidR="00742C79" w:rsidRPr="00334443">
        <w:rPr>
          <w:rFonts w:ascii="Times New Roman" w:hAnsi="Times New Roman" w:cs="Times New Roman"/>
          <w:color w:val="333333"/>
          <w:sz w:val="20"/>
          <w:szCs w:val="20"/>
        </w:rPr>
        <w:t xml:space="preserve"> 2 +</w:t>
      </w:r>
      <w:r w:rsidR="00F8511F" w:rsidRPr="00334443">
        <w:rPr>
          <w:rFonts w:ascii="Times New Roman" w:hAnsi="Times New Roman" w:cs="Times New Roman"/>
          <w:color w:val="333333"/>
          <w:sz w:val="20"/>
          <w:szCs w:val="20"/>
        </w:rPr>
        <w:t xml:space="preserve"> [3]</w:t>
      </w:r>
      <w:r w:rsidR="00742C79" w:rsidRPr="0033444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="00742C79" w:rsidRPr="00334443">
        <w:rPr>
          <w:rFonts w:ascii="Times New Roman" w:hAnsi="Times New Roman" w:cs="Times New Roman"/>
          <w:color w:val="333333"/>
          <w:sz w:val="20"/>
          <w:szCs w:val="20"/>
        </w:rPr>
        <w:t>lvl</w:t>
      </w:r>
      <w:proofErr w:type="spellEnd"/>
      <w:r w:rsidR="00742C79" w:rsidRPr="00334443">
        <w:rPr>
          <w:rFonts w:ascii="Times New Roman" w:hAnsi="Times New Roman" w:cs="Times New Roman"/>
          <w:color w:val="333333"/>
          <w:sz w:val="20"/>
          <w:szCs w:val="20"/>
        </w:rPr>
        <w:t xml:space="preserve"> * (</w:t>
      </w:r>
      <w:r w:rsidRPr="00334443">
        <w:rPr>
          <w:rFonts w:ascii="Times New Roman" w:hAnsi="Times New Roman" w:cs="Times New Roman"/>
          <w:color w:val="333333"/>
          <w:sz w:val="20"/>
          <w:szCs w:val="20"/>
        </w:rPr>
        <w:t>4 +</w:t>
      </w:r>
      <w:r w:rsidR="00545AE4" w:rsidRPr="00334443">
        <w:rPr>
          <w:rFonts w:ascii="Times New Roman" w:hAnsi="Times New Roman" w:cs="Times New Roman"/>
          <w:color w:val="333333"/>
          <w:sz w:val="20"/>
          <w:szCs w:val="20"/>
        </w:rPr>
        <w:t xml:space="preserve"> [2]</w:t>
      </w:r>
      <w:r w:rsidR="00F8511F" w:rsidRPr="0033444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742C79" w:rsidRPr="00334443">
        <w:rPr>
          <w:rFonts w:ascii="Times New Roman" w:hAnsi="Times New Roman" w:cs="Times New Roman"/>
          <w:color w:val="333333"/>
          <w:sz w:val="20"/>
          <w:szCs w:val="20"/>
        </w:rPr>
        <w:t>CON)</w:t>
      </w:r>
    </w:p>
    <w:p w14:paraId="7F2807F8" w14:textId="77777777" w:rsidR="002C46EF" w:rsidRPr="00334443" w:rsidRDefault="002C46EF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1309F198" w14:textId="65FEE870" w:rsidR="00545AE4" w:rsidRPr="00334443" w:rsidRDefault="00545AE4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34443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Proficiencies</w:t>
      </w:r>
    </w:p>
    <w:p w14:paraId="071D260A" w14:textId="74626AA8" w:rsidR="00251889" w:rsidRPr="00334443" w:rsidRDefault="00545AE4" w:rsidP="002C46EF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rStyle w:val="Strong"/>
          <w:color w:val="333333"/>
          <w:sz w:val="20"/>
          <w:szCs w:val="20"/>
          <w:lang w:val="en-US"/>
        </w:rPr>
        <w:t>Armor:</w:t>
      </w:r>
      <w:r w:rsidRPr="00334443">
        <w:rPr>
          <w:color w:val="333333"/>
          <w:sz w:val="20"/>
          <w:szCs w:val="20"/>
          <w:lang w:val="en-US"/>
        </w:rPr>
        <w:t> None</w:t>
      </w:r>
      <w:r w:rsidRPr="00334443">
        <w:rPr>
          <w:color w:val="333333"/>
          <w:sz w:val="20"/>
          <w:szCs w:val="20"/>
          <w:lang w:val="en-US"/>
        </w:rPr>
        <w:br/>
      </w:r>
      <w:r w:rsidRPr="00334443">
        <w:rPr>
          <w:rStyle w:val="Strong"/>
          <w:color w:val="333333"/>
          <w:sz w:val="20"/>
          <w:szCs w:val="20"/>
          <w:lang w:val="en-US"/>
        </w:rPr>
        <w:t>Weapons:</w:t>
      </w:r>
      <w:r w:rsidRPr="00334443">
        <w:rPr>
          <w:color w:val="333333"/>
          <w:sz w:val="20"/>
          <w:szCs w:val="20"/>
          <w:lang w:val="en-US"/>
        </w:rPr>
        <w:t> Daggers, darts, slings, quarterstaffs, light crossbows</w:t>
      </w:r>
      <w:r w:rsidRPr="00334443">
        <w:rPr>
          <w:color w:val="333333"/>
          <w:sz w:val="20"/>
          <w:szCs w:val="20"/>
          <w:lang w:val="en-US"/>
        </w:rPr>
        <w:br/>
      </w:r>
      <w:r w:rsidRPr="00334443">
        <w:rPr>
          <w:rStyle w:val="Strong"/>
          <w:color w:val="333333"/>
          <w:sz w:val="20"/>
          <w:szCs w:val="20"/>
          <w:lang w:val="en-US"/>
        </w:rPr>
        <w:t>Tools:</w:t>
      </w:r>
      <w:r w:rsidRPr="00334443">
        <w:rPr>
          <w:color w:val="333333"/>
          <w:sz w:val="20"/>
          <w:szCs w:val="20"/>
          <w:lang w:val="en-US"/>
        </w:rPr>
        <w:t> None</w:t>
      </w:r>
    </w:p>
    <w:p w14:paraId="00FFF639" w14:textId="2228D82A" w:rsidR="0025188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Medium</w:t>
      </w:r>
      <w:r w:rsidR="002C46EF" w:rsidRPr="00334443">
        <w:rPr>
          <w:color w:val="333333"/>
          <w:sz w:val="20"/>
          <w:szCs w:val="20"/>
          <w:lang w:val="en-US"/>
        </w:rPr>
        <w:t xml:space="preserve"> Humanoid. S</w:t>
      </w:r>
      <w:r w:rsidRPr="00334443">
        <w:rPr>
          <w:color w:val="333333"/>
          <w:sz w:val="20"/>
          <w:szCs w:val="20"/>
          <w:lang w:val="en-US"/>
        </w:rPr>
        <w:t>peed is 30 feet.</w:t>
      </w:r>
    </w:p>
    <w:p w14:paraId="13F9820D" w14:textId="77777777" w:rsidR="002C46EF" w:rsidRPr="00334443" w:rsidRDefault="002C46EF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</w:p>
    <w:p w14:paraId="4398ED6A" w14:textId="6B2DAC77" w:rsidR="0025188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b/>
          <w:bCs/>
          <w:color w:val="333333"/>
          <w:sz w:val="20"/>
          <w:szCs w:val="20"/>
          <w:lang w:val="en-US"/>
        </w:rPr>
        <w:t>Little Giant.</w:t>
      </w:r>
      <w:r w:rsidRPr="00334443">
        <w:rPr>
          <w:color w:val="333333"/>
          <w:sz w:val="20"/>
          <w:szCs w:val="20"/>
          <w:lang w:val="en-US"/>
        </w:rPr>
        <w:t> You count as one size larger when determining your carrying capacity</w:t>
      </w:r>
      <w:r w:rsidR="002C46EF" w:rsidRPr="00334443">
        <w:rPr>
          <w:color w:val="333333"/>
          <w:sz w:val="20"/>
          <w:szCs w:val="20"/>
          <w:lang w:val="en-US"/>
        </w:rPr>
        <w:t>.</w:t>
      </w:r>
    </w:p>
    <w:p w14:paraId="22A889E6" w14:textId="03F826EE" w:rsidR="0025188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b/>
          <w:bCs/>
          <w:color w:val="333333"/>
          <w:sz w:val="20"/>
          <w:szCs w:val="20"/>
          <w:lang w:val="en-US"/>
        </w:rPr>
        <w:t>Mountain Born.</w:t>
      </w:r>
      <w:r w:rsidRPr="00334443">
        <w:rPr>
          <w:color w:val="333333"/>
          <w:sz w:val="20"/>
          <w:szCs w:val="20"/>
          <w:lang w:val="en-US"/>
        </w:rPr>
        <w:t> You have resistance to cold damage. You also naturally acclimate to high altitudes.</w:t>
      </w:r>
    </w:p>
    <w:p w14:paraId="121E3C12" w14:textId="77777777" w:rsidR="00966CD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b/>
          <w:bCs/>
          <w:color w:val="333333"/>
          <w:sz w:val="20"/>
          <w:szCs w:val="20"/>
          <w:lang w:val="en-US"/>
        </w:rPr>
        <w:t>Stone's Endurance.</w:t>
      </w:r>
      <w:r w:rsidRPr="00334443">
        <w:rPr>
          <w:color w:val="333333"/>
          <w:sz w:val="20"/>
          <w:szCs w:val="20"/>
          <w:lang w:val="en-US"/>
        </w:rPr>
        <w:t xml:space="preserve"> When you take damage, you can use your reaction to reduce the damage d12 + [2] CON.</w:t>
      </w:r>
    </w:p>
    <w:p w14:paraId="6DECC7A6" w14:textId="2E767975" w:rsidR="0025188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 xml:space="preserve">You can use this trait </w:t>
      </w:r>
      <w:proofErr w:type="gramStart"/>
      <w:r w:rsidRPr="00334443">
        <w:rPr>
          <w:color w:val="333333"/>
          <w:sz w:val="20"/>
          <w:szCs w:val="20"/>
          <w:lang w:val="en-US"/>
        </w:rPr>
        <w:t>a number of</w:t>
      </w:r>
      <w:proofErr w:type="gramEnd"/>
      <w:r w:rsidRPr="00334443">
        <w:rPr>
          <w:color w:val="333333"/>
          <w:sz w:val="20"/>
          <w:szCs w:val="20"/>
          <w:lang w:val="en-US"/>
        </w:rPr>
        <w:t xml:space="preserve"> times equal to your proficiency bonus, and you regain all expended uses when you finish a long rest.</w:t>
      </w:r>
    </w:p>
    <w:p w14:paraId="08A0E041" w14:textId="77777777" w:rsidR="0025188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lang w:val="en-US"/>
        </w:rPr>
      </w:pPr>
    </w:p>
    <w:p w14:paraId="56EA5C6B" w14:textId="01503928" w:rsidR="00265F32" w:rsidRPr="00334443" w:rsidRDefault="00265F32" w:rsidP="00A2797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30"/>
          <w:szCs w:val="36"/>
          <w:lang w:val="en-US"/>
        </w:rPr>
      </w:pPr>
      <w:r w:rsidRPr="00334443">
        <w:rPr>
          <w:b/>
          <w:bCs/>
          <w:color w:val="333333"/>
          <w:sz w:val="30"/>
          <w:szCs w:val="36"/>
          <w:lang w:val="en-US"/>
        </w:rPr>
        <w:t>Spells</w:t>
      </w:r>
    </w:p>
    <w:p w14:paraId="7DAD6D5F" w14:textId="09E61BC5" w:rsidR="00251889" w:rsidRPr="00334443" w:rsidRDefault="0025188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rStyle w:val="Emphasis"/>
          <w:b/>
          <w:bCs/>
          <w:i w:val="0"/>
          <w:iCs w:val="0"/>
          <w:color w:val="333333"/>
          <w:sz w:val="20"/>
          <w:szCs w:val="20"/>
          <w:lang w:val="en-US"/>
        </w:rPr>
        <w:t>Copying a Spell into the Book.</w:t>
      </w:r>
      <w:r w:rsidRPr="00334443">
        <w:rPr>
          <w:color w:val="333333"/>
          <w:sz w:val="20"/>
          <w:szCs w:val="20"/>
          <w:lang w:val="en-US"/>
        </w:rPr>
        <w:t xml:space="preserve"> For each level of the spell, the process takes 2 hours and costs 50 </w:t>
      </w:r>
      <w:proofErr w:type="spellStart"/>
      <w:r w:rsidRPr="00334443">
        <w:rPr>
          <w:color w:val="333333"/>
          <w:sz w:val="20"/>
          <w:szCs w:val="20"/>
          <w:lang w:val="en-US"/>
        </w:rPr>
        <w:t>gp</w:t>
      </w:r>
      <w:proofErr w:type="spellEnd"/>
      <w:r w:rsidRPr="00334443">
        <w:rPr>
          <w:color w:val="333333"/>
          <w:sz w:val="20"/>
          <w:szCs w:val="20"/>
          <w:lang w:val="en-US"/>
        </w:rPr>
        <w:t>. Once you have spent this time and money, you can prepare the spell just like your other spells.</w:t>
      </w:r>
    </w:p>
    <w:p w14:paraId="5F96F1C8" w14:textId="77777777" w:rsidR="00D640F0" w:rsidRPr="00334443" w:rsidRDefault="00D640F0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34443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Preparing and Casting Spells</w:t>
      </w:r>
    </w:p>
    <w:p w14:paraId="4955BCFE" w14:textId="5F0D211C" w:rsidR="005067FE" w:rsidRPr="00334443" w:rsidRDefault="00D640F0" w:rsidP="00A2797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Total</w:t>
      </w:r>
      <w:r w:rsidR="003A0D07"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spells prepared</w:t>
      </w:r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[7] from [4] Intelligence modifier + [3] your wizard level.</w:t>
      </w:r>
    </w:p>
    <w:p w14:paraId="546390D1" w14:textId="4A3EF676" w:rsidR="00D640F0" w:rsidRPr="00334443" w:rsidRDefault="00D640F0" w:rsidP="00A2797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You can change your list of prepared spells when you finish a long rest. Preparing a new list of wizard spells </w:t>
      </w:r>
      <w:r w:rsidR="003A0D07"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requires</w:t>
      </w:r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1 minute per spell level for each spell on your list.</w:t>
      </w:r>
    </w:p>
    <w:p w14:paraId="4CC10E59" w14:textId="77777777" w:rsidR="002C46EF" w:rsidRPr="00334443" w:rsidRDefault="002C46EF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87FA4B4" w14:textId="6971C5E0" w:rsidR="00D640F0" w:rsidRPr="00334443" w:rsidRDefault="00D640F0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34443">
        <w:rPr>
          <w:rFonts w:ascii="Times New Roman" w:hAnsi="Times New Roman" w:cs="Times New Roman"/>
          <w:b/>
          <w:bCs/>
          <w:color w:val="333333"/>
          <w:sz w:val="24"/>
          <w:szCs w:val="24"/>
        </w:rPr>
        <w:t>Spellcasting Ability</w:t>
      </w:r>
    </w:p>
    <w:p w14:paraId="6C477D0B" w14:textId="33EE345F" w:rsidR="00D640F0" w:rsidRPr="00334443" w:rsidRDefault="00D640F0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rStyle w:val="Strong"/>
          <w:color w:val="333333"/>
          <w:sz w:val="20"/>
          <w:szCs w:val="20"/>
          <w:lang w:val="en-US"/>
        </w:rPr>
        <w:t>Spell save DC [14]</w:t>
      </w:r>
      <w:r w:rsidRPr="00334443">
        <w:rPr>
          <w:color w:val="333333"/>
          <w:sz w:val="20"/>
          <w:szCs w:val="20"/>
          <w:lang w:val="en-US"/>
        </w:rPr>
        <w:t> = 8 + [2] your proficiency bonus + [4] your Intelligence modifier</w:t>
      </w:r>
    </w:p>
    <w:p w14:paraId="0D94ED56" w14:textId="50566293" w:rsidR="00D640F0" w:rsidRPr="00334443" w:rsidRDefault="00D640F0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rStyle w:val="Strong"/>
          <w:color w:val="333333"/>
          <w:sz w:val="20"/>
          <w:szCs w:val="20"/>
          <w:lang w:val="en-US"/>
        </w:rPr>
        <w:t>Spell attack modifier [6]</w:t>
      </w:r>
      <w:r w:rsidRPr="00334443">
        <w:rPr>
          <w:color w:val="333333"/>
          <w:sz w:val="20"/>
          <w:szCs w:val="20"/>
          <w:lang w:val="en-US"/>
        </w:rPr>
        <w:t> = [2] your proficiency bonus + [4] your Intelligence modifier</w:t>
      </w:r>
    </w:p>
    <w:p w14:paraId="6ACCAC9C" w14:textId="77777777" w:rsidR="00742C79" w:rsidRPr="00334443" w:rsidRDefault="00742C79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34443">
        <w:rPr>
          <w:rFonts w:ascii="Times New Roman" w:hAnsi="Times New Roman" w:cs="Times New Roman"/>
          <w:b/>
          <w:bCs/>
          <w:color w:val="333333"/>
          <w:sz w:val="24"/>
          <w:szCs w:val="24"/>
        </w:rPr>
        <w:t>Ritual Casting</w:t>
      </w:r>
    </w:p>
    <w:p w14:paraId="4906C9B1" w14:textId="77777777" w:rsidR="00742C79" w:rsidRPr="00334443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 xml:space="preserve">You can cast a wizard spell as a ritual if that spell has the ritual tag and you have the spell in your </w:t>
      </w:r>
      <w:proofErr w:type="spellStart"/>
      <w:r w:rsidRPr="00334443">
        <w:rPr>
          <w:color w:val="333333"/>
          <w:sz w:val="20"/>
          <w:szCs w:val="20"/>
          <w:lang w:val="en-US"/>
        </w:rPr>
        <w:t>spellbook</w:t>
      </w:r>
      <w:proofErr w:type="spellEnd"/>
      <w:r w:rsidRPr="00334443">
        <w:rPr>
          <w:color w:val="333333"/>
          <w:sz w:val="20"/>
          <w:szCs w:val="20"/>
          <w:lang w:val="en-US"/>
        </w:rPr>
        <w:t>. You don't need to have the spell prepared.</w:t>
      </w:r>
    </w:p>
    <w:p w14:paraId="746D72C5" w14:textId="77777777" w:rsidR="00742C79" w:rsidRPr="00334443" w:rsidRDefault="00742C79" w:rsidP="00A27978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34443">
        <w:rPr>
          <w:rFonts w:ascii="Times New Roman" w:hAnsi="Times New Roman" w:cs="Times New Roman"/>
          <w:b/>
          <w:bCs/>
          <w:color w:val="333333"/>
          <w:sz w:val="24"/>
          <w:szCs w:val="24"/>
        </w:rPr>
        <w:t>Spellcasting Focus</w:t>
      </w:r>
    </w:p>
    <w:p w14:paraId="25D8E7AE" w14:textId="77777777" w:rsidR="00742C79" w:rsidRPr="00334443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You can use an arcane focus as a spellcasting focus for your wizard spells.</w:t>
      </w:r>
    </w:p>
    <w:p w14:paraId="58C9006A" w14:textId="7C6C3B69" w:rsidR="00742C79" w:rsidRPr="00334443" w:rsidRDefault="00742C79" w:rsidP="00A27978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334443">
        <w:rPr>
          <w:rFonts w:ascii="Times New Roman" w:hAnsi="Times New Roman" w:cs="Times New Roman"/>
          <w:b/>
          <w:bCs/>
          <w:color w:val="333333"/>
        </w:rPr>
        <w:t>Cantrip Formulas</w:t>
      </w:r>
    </w:p>
    <w:p w14:paraId="3221D1B4" w14:textId="160F7B04" w:rsidR="00742C79" w:rsidRPr="00334443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Whenever you level up replace one wizard cantrip you know with another cantrip from the wizard spell list.</w:t>
      </w:r>
    </w:p>
    <w:p w14:paraId="674FD4BF" w14:textId="77777777" w:rsidR="00DB28C1" w:rsidRPr="00334443" w:rsidRDefault="00DB28C1" w:rsidP="00A27978">
      <w:pPr>
        <w:pStyle w:val="Heading3"/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</w:rPr>
      </w:pPr>
      <w:r w:rsidRPr="00334443">
        <w:rPr>
          <w:rFonts w:ascii="Times New Roman" w:hAnsi="Times New Roman" w:cs="Times New Roman"/>
          <w:b/>
          <w:bCs/>
          <w:color w:val="333333"/>
        </w:rPr>
        <w:t>Arcane Recovery</w:t>
      </w:r>
    </w:p>
    <w:p w14:paraId="7CA18876" w14:textId="69D0B053" w:rsidR="00DB28C1" w:rsidRPr="00334443" w:rsidRDefault="00DB28C1" w:rsidP="00A2797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Once per day when you finish a short rest, you can choose expended spell slots to recover equal to [3] = </w:t>
      </w:r>
      <w:r w:rsidR="00AE700B"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roundup (</w:t>
      </w:r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[3] WIZ </w:t>
      </w:r>
      <w:proofErr w:type="spellStart"/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lvl</w:t>
      </w:r>
      <w:proofErr w:type="spellEnd"/>
      <w:r w:rsidRPr="0033444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2) + [1] Artifact, none of the slots can be 6th level or higher.</w:t>
      </w:r>
    </w:p>
    <w:p w14:paraId="3BC40147" w14:textId="77777777" w:rsidR="002C46EF" w:rsidRPr="00334443" w:rsidRDefault="002C46EF" w:rsidP="00A27978">
      <w:pPr>
        <w:pStyle w:val="Heading3"/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</w:rPr>
      </w:pPr>
    </w:p>
    <w:p w14:paraId="467F855E" w14:textId="523E515B" w:rsidR="002E1AA4" w:rsidRPr="00334443" w:rsidRDefault="002E1AA4" w:rsidP="00A27978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334443">
        <w:rPr>
          <w:rFonts w:ascii="Times New Roman" w:hAnsi="Times New Roman" w:cs="Times New Roman"/>
          <w:b/>
          <w:bCs/>
          <w:color w:val="333333"/>
        </w:rPr>
        <w:t>Wizardly Quill</w:t>
      </w:r>
    </w:p>
    <w:p w14:paraId="59C20B08" w14:textId="77777777" w:rsidR="001B6BBB" w:rsidRPr="00334443" w:rsidRDefault="002E1AA4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 xml:space="preserve">Bonus action: create a </w:t>
      </w:r>
      <w:proofErr w:type="gramStart"/>
      <w:r w:rsidRPr="00334443">
        <w:rPr>
          <w:color w:val="333333"/>
          <w:sz w:val="20"/>
          <w:szCs w:val="20"/>
          <w:lang w:val="en-US"/>
        </w:rPr>
        <w:t>Tiny</w:t>
      </w:r>
      <w:proofErr w:type="gramEnd"/>
      <w:r w:rsidRPr="00334443">
        <w:rPr>
          <w:color w:val="333333"/>
          <w:sz w:val="20"/>
          <w:szCs w:val="20"/>
          <w:lang w:val="en-US"/>
        </w:rPr>
        <w:t xml:space="preserve"> quill in your free hand. </w:t>
      </w:r>
    </w:p>
    <w:p w14:paraId="79EC3D5C" w14:textId="77777777" w:rsidR="001B6BBB" w:rsidRPr="00334443" w:rsidRDefault="002E1AA4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 xml:space="preserve">The quill doesn't require ink. When you write with it, it produces ink in a color of your choice on the writing surface. </w:t>
      </w:r>
    </w:p>
    <w:p w14:paraId="0C7B91C0" w14:textId="042E291F" w:rsidR="002E1AA4" w:rsidRPr="00334443" w:rsidRDefault="002E1AA4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The time you must spend to copy a spell into your spell book equals 2 minutes per spell level.</w:t>
      </w:r>
    </w:p>
    <w:p w14:paraId="418C53A0" w14:textId="77777777" w:rsidR="002E1AA4" w:rsidRPr="00334443" w:rsidRDefault="002E1AA4" w:rsidP="00A27978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334443">
        <w:rPr>
          <w:rFonts w:ascii="Times New Roman" w:hAnsi="Times New Roman" w:cs="Times New Roman"/>
          <w:b/>
          <w:bCs/>
          <w:color w:val="333333"/>
        </w:rPr>
        <w:t xml:space="preserve">Awakened </w:t>
      </w:r>
      <w:proofErr w:type="spellStart"/>
      <w:r w:rsidRPr="00334443">
        <w:rPr>
          <w:rFonts w:ascii="Times New Roman" w:hAnsi="Times New Roman" w:cs="Times New Roman"/>
          <w:b/>
          <w:bCs/>
          <w:color w:val="333333"/>
        </w:rPr>
        <w:t>Spellbook</w:t>
      </w:r>
      <w:proofErr w:type="spellEnd"/>
    </w:p>
    <w:p w14:paraId="65A3F03A" w14:textId="77777777" w:rsidR="001B6BBB" w:rsidRPr="00334443" w:rsidRDefault="001B6BBB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W</w:t>
      </w:r>
      <w:r w:rsidR="002E1AA4" w:rsidRPr="00334443">
        <w:rPr>
          <w:color w:val="333333"/>
          <w:sz w:val="20"/>
          <w:szCs w:val="20"/>
          <w:lang w:val="en-US"/>
        </w:rPr>
        <w:t>hile holding the book</w:t>
      </w:r>
      <w:r w:rsidRPr="00334443">
        <w:rPr>
          <w:color w:val="333333"/>
          <w:sz w:val="20"/>
          <w:szCs w:val="20"/>
          <w:lang w:val="en-US"/>
        </w:rPr>
        <w:t xml:space="preserve">: </w:t>
      </w:r>
    </w:p>
    <w:p w14:paraId="1314965D" w14:textId="77777777" w:rsidR="001B6BBB" w:rsidRPr="00334443" w:rsidRDefault="002E1AA4" w:rsidP="00A279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You can use the book as a spellcasting focus for your wizard spells.</w:t>
      </w:r>
    </w:p>
    <w:p w14:paraId="21DC7DB1" w14:textId="77777777" w:rsidR="001B6BBB" w:rsidRPr="00334443" w:rsidRDefault="002E1AA4" w:rsidP="00A279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 xml:space="preserve">When you cast a wizard spell with a spell slot, you can temporarily replace its damage type with a type that appears in another spell in your </w:t>
      </w:r>
      <w:proofErr w:type="spellStart"/>
      <w:r w:rsidRPr="00334443">
        <w:rPr>
          <w:color w:val="333333"/>
          <w:sz w:val="20"/>
          <w:szCs w:val="20"/>
          <w:lang w:val="en-US"/>
        </w:rPr>
        <w:t>spellbook</w:t>
      </w:r>
      <w:proofErr w:type="spellEnd"/>
      <w:r w:rsidRPr="00334443">
        <w:rPr>
          <w:color w:val="333333"/>
          <w:sz w:val="20"/>
          <w:szCs w:val="20"/>
          <w:lang w:val="en-US"/>
        </w:rPr>
        <w:t>, which magically alters the spell's formula for this casting only. The latter spell must be of the same level as the spell slot you expend.</w:t>
      </w:r>
    </w:p>
    <w:p w14:paraId="0B94163E" w14:textId="30C59CC3" w:rsidR="002E1AA4" w:rsidRPr="00334443" w:rsidRDefault="001B6BBB" w:rsidP="00A279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Per long rest you can cast ritual, with normal time. No adding 10 minutes to cast time.</w:t>
      </w:r>
    </w:p>
    <w:p w14:paraId="618C529D" w14:textId="5F4A4732" w:rsidR="00251889" w:rsidRPr="00334443" w:rsidRDefault="00C3595F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  <w:r w:rsidRPr="00334443">
        <w:rPr>
          <w:color w:val="333333"/>
          <w:sz w:val="20"/>
          <w:szCs w:val="20"/>
          <w:lang w:val="en-US"/>
        </w:rPr>
        <w:t>Y</w:t>
      </w:r>
      <w:r w:rsidR="002E1AA4" w:rsidRPr="00334443">
        <w:rPr>
          <w:color w:val="333333"/>
          <w:sz w:val="20"/>
          <w:szCs w:val="20"/>
          <w:lang w:val="en-US"/>
        </w:rPr>
        <w:t xml:space="preserve">ou can replace the book over the course of a short rest by using your Wizardly Quill to write arcane sigils in a blank book or a magic </w:t>
      </w:r>
      <w:proofErr w:type="spellStart"/>
      <w:r w:rsidR="002E1AA4" w:rsidRPr="00334443">
        <w:rPr>
          <w:color w:val="333333"/>
          <w:sz w:val="20"/>
          <w:szCs w:val="20"/>
          <w:lang w:val="en-US"/>
        </w:rPr>
        <w:t>spellbook</w:t>
      </w:r>
      <w:proofErr w:type="spellEnd"/>
      <w:r w:rsidR="002E1AA4" w:rsidRPr="00334443">
        <w:rPr>
          <w:color w:val="333333"/>
          <w:sz w:val="20"/>
          <w:szCs w:val="20"/>
          <w:lang w:val="en-US"/>
        </w:rPr>
        <w:t xml:space="preserve"> to which you're attuned. If the previous book still existed somewhere, all the spells vanish from its pages.</w:t>
      </w:r>
      <w:r w:rsidR="00251889" w:rsidRPr="00334443">
        <w:rPr>
          <w:color w:val="333333"/>
          <w:sz w:val="20"/>
          <w:szCs w:val="20"/>
          <w:lang w:val="en-US"/>
        </w:rPr>
        <w:br w:type="page"/>
      </w:r>
    </w:p>
    <w:p w14:paraId="3B9E3981" w14:textId="77777777" w:rsidR="00742C79" w:rsidRPr="00334443" w:rsidRDefault="00742C79" w:rsidP="00A2797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lang w:val="en-US"/>
        </w:rPr>
      </w:pPr>
    </w:p>
    <w:sectPr w:rsidR="00742C79" w:rsidRPr="00334443" w:rsidSect="005067FE">
      <w:pgSz w:w="11906" w:h="16838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D8"/>
    <w:multiLevelType w:val="multilevel"/>
    <w:tmpl w:val="BBC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7F03"/>
    <w:multiLevelType w:val="multilevel"/>
    <w:tmpl w:val="BD0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AB1"/>
    <w:multiLevelType w:val="multilevel"/>
    <w:tmpl w:val="CEF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25F0"/>
    <w:multiLevelType w:val="multilevel"/>
    <w:tmpl w:val="562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73E8"/>
    <w:multiLevelType w:val="multilevel"/>
    <w:tmpl w:val="DA6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56125"/>
    <w:multiLevelType w:val="hybridMultilevel"/>
    <w:tmpl w:val="47E6958A"/>
    <w:lvl w:ilvl="0" w:tplc="8370D9C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72C33"/>
    <w:multiLevelType w:val="multilevel"/>
    <w:tmpl w:val="D14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459A5"/>
    <w:multiLevelType w:val="multilevel"/>
    <w:tmpl w:val="B76A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45FBD"/>
    <w:multiLevelType w:val="multilevel"/>
    <w:tmpl w:val="5E9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A0C90"/>
    <w:multiLevelType w:val="multilevel"/>
    <w:tmpl w:val="491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E03F4"/>
    <w:multiLevelType w:val="multilevel"/>
    <w:tmpl w:val="B1B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71A86"/>
    <w:multiLevelType w:val="multilevel"/>
    <w:tmpl w:val="6B4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03FEA"/>
    <w:multiLevelType w:val="multilevel"/>
    <w:tmpl w:val="66C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9391">
    <w:abstractNumId w:val="7"/>
  </w:num>
  <w:num w:numId="2" w16cid:durableId="895700988">
    <w:abstractNumId w:val="9"/>
  </w:num>
  <w:num w:numId="3" w16cid:durableId="761414001">
    <w:abstractNumId w:val="0"/>
  </w:num>
  <w:num w:numId="4" w16cid:durableId="1391462983">
    <w:abstractNumId w:val="1"/>
  </w:num>
  <w:num w:numId="5" w16cid:durableId="151071698">
    <w:abstractNumId w:val="4"/>
  </w:num>
  <w:num w:numId="6" w16cid:durableId="1067848550">
    <w:abstractNumId w:val="10"/>
  </w:num>
  <w:num w:numId="7" w16cid:durableId="773398644">
    <w:abstractNumId w:val="5"/>
  </w:num>
  <w:num w:numId="8" w16cid:durableId="658773547">
    <w:abstractNumId w:val="12"/>
  </w:num>
  <w:num w:numId="9" w16cid:durableId="78644829">
    <w:abstractNumId w:val="11"/>
  </w:num>
  <w:num w:numId="10" w16cid:durableId="1478566095">
    <w:abstractNumId w:val="3"/>
  </w:num>
  <w:num w:numId="11" w16cid:durableId="1344941265">
    <w:abstractNumId w:val="8"/>
  </w:num>
  <w:num w:numId="12" w16cid:durableId="56058336">
    <w:abstractNumId w:val="6"/>
  </w:num>
  <w:num w:numId="13" w16cid:durableId="723062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0"/>
    <w:rsid w:val="001B6BBB"/>
    <w:rsid w:val="00251889"/>
    <w:rsid w:val="00265F32"/>
    <w:rsid w:val="002C46EF"/>
    <w:rsid w:val="002D6656"/>
    <w:rsid w:val="002E1AA4"/>
    <w:rsid w:val="00334443"/>
    <w:rsid w:val="003A0D07"/>
    <w:rsid w:val="004D6F80"/>
    <w:rsid w:val="005067FE"/>
    <w:rsid w:val="00545AE4"/>
    <w:rsid w:val="0068563D"/>
    <w:rsid w:val="00742C79"/>
    <w:rsid w:val="00966CD9"/>
    <w:rsid w:val="00A27978"/>
    <w:rsid w:val="00AE700B"/>
    <w:rsid w:val="00BB54F0"/>
    <w:rsid w:val="00C3595F"/>
    <w:rsid w:val="00D640F0"/>
    <w:rsid w:val="00DB28C1"/>
    <w:rsid w:val="00F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3301"/>
  <w15:chartTrackingRefBased/>
  <w15:docId w15:val="{EFE5A1B5-1E3C-4F87-AF85-2744B8F5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C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7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067F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5067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5067FE"/>
    <w:rPr>
      <w:b/>
      <w:bCs/>
    </w:rPr>
  </w:style>
  <w:style w:type="character" w:styleId="Emphasis">
    <w:name w:val="Emphasis"/>
    <w:basedOn w:val="DefaultParagraphFont"/>
    <w:uiPriority w:val="20"/>
    <w:qFormat/>
    <w:rsid w:val="00545AE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42C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8994-41BB-41E5-8D8E-A5B954CE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Gluszczynski, Krzysztof</dc:creator>
  <cp:keywords/>
  <dc:description/>
  <cp:lastModifiedBy>Gluszczynski, Krzysztof</cp:lastModifiedBy>
  <cp:revision>20</cp:revision>
  <dcterms:created xsi:type="dcterms:W3CDTF">2023-09-27T09:54:00Z</dcterms:created>
  <dcterms:modified xsi:type="dcterms:W3CDTF">2023-10-04T06:57:00Z</dcterms:modified>
</cp:coreProperties>
</file>