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tl/>
        </w:rPr>
        <w:id w:val="1406069678"/>
        <w:docPartObj>
          <w:docPartGallery w:val="Cover Pages"/>
          <w:docPartUnique/>
        </w:docPartObj>
      </w:sdtPr>
      <w:sdtEndPr>
        <w:rPr>
          <w:rFonts w:asciiTheme="minorHAnsi" w:eastAsiaTheme="minorHAnsi" w:hAnsiTheme="minorHAnsi" w:cstheme="minorBidi"/>
          <w:caps w:val="0"/>
          <w:rtl w:val="0"/>
        </w:rPr>
      </w:sdtEndPr>
      <w:sdtContent>
        <w:tbl>
          <w:tblPr>
            <w:bidiVisual/>
            <w:tblW w:w="5000" w:type="pct"/>
            <w:jc w:val="center"/>
            <w:tblLook w:val="04A0"/>
          </w:tblPr>
          <w:tblGrid>
            <w:gridCol w:w="8522"/>
          </w:tblGrid>
          <w:tr w:rsidR="00E6468B">
            <w:trPr>
              <w:trHeight w:val="2880"/>
              <w:jc w:val="center"/>
            </w:trPr>
            <w:sdt>
              <w:sdtPr>
                <w:rPr>
                  <w:rFonts w:asciiTheme="majorHAnsi" w:eastAsiaTheme="majorEastAsia" w:hAnsiTheme="majorHAnsi" w:cstheme="majorBidi"/>
                  <w:caps/>
                  <w:rtl/>
                </w:rPr>
                <w:alias w:val="חברה"/>
                <w:id w:val="15524243"/>
                <w:placeholder>
                  <w:docPart w:val="9BADCDD7829848EDA783C57CCD78EF19"/>
                </w:placeholder>
                <w:dataBinding w:prefixMappings="xmlns:ns0='http://schemas.openxmlformats.org/officeDocument/2006/extended-properties'" w:xpath="/ns0:Properties[1]/ns0:Company[1]" w:storeItemID="{6668398D-A668-4E3E-A5EB-62B293D839F1}"/>
                <w:text/>
              </w:sdtPr>
              <w:sdtContent>
                <w:tc>
                  <w:tcPr>
                    <w:tcW w:w="5000" w:type="pct"/>
                  </w:tcPr>
                  <w:p w:rsidR="00E6468B" w:rsidRDefault="00E6468B" w:rsidP="00E6468B">
                    <w:pPr>
                      <w:pStyle w:val="NoSpacing"/>
                      <w:jc w:val="center"/>
                      <w:rPr>
                        <w:rFonts w:asciiTheme="majorHAnsi" w:eastAsiaTheme="majorEastAsia" w:hAnsiTheme="majorHAnsi" w:cstheme="majorBidi"/>
                        <w:caps/>
                      </w:rPr>
                    </w:pPr>
                    <w:r>
                      <w:rPr>
                        <w:rFonts w:asciiTheme="majorHAnsi" w:eastAsiaTheme="majorEastAsia" w:hAnsiTheme="majorHAnsi" w:cstheme="majorBidi"/>
                        <w:caps/>
                        <w:rtl/>
                      </w:rPr>
                      <w:t xml:space="preserve">שנקר -  בית הספר הגבוה להנדסה ולעיצוב – מחלקת </w:t>
                    </w:r>
                    <w:r>
                      <w:rPr>
                        <w:rFonts w:asciiTheme="majorHAnsi" w:eastAsiaTheme="majorEastAsia" w:hAnsiTheme="majorHAnsi" w:cstheme="majorBidi" w:hint="cs"/>
                        <w:caps/>
                        <w:rtl/>
                      </w:rPr>
                      <w:t>הנדסת תכנה</w:t>
                    </w:r>
                  </w:p>
                </w:tc>
              </w:sdtContent>
            </w:sdt>
          </w:tr>
          <w:tr w:rsidR="00E6468B">
            <w:trPr>
              <w:trHeight w:val="1440"/>
              <w:jc w:val="center"/>
            </w:trPr>
            <w:sdt>
              <w:sdtPr>
                <w:rPr>
                  <w:rFonts w:asciiTheme="majorHAnsi" w:eastAsiaTheme="majorEastAsia" w:hAnsiTheme="majorHAnsi" w:cstheme="majorBidi"/>
                  <w:sz w:val="80"/>
                  <w:szCs w:val="80"/>
                  <w:rtl/>
                </w:rPr>
                <w:alias w:val="כותרת"/>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468B" w:rsidRDefault="008447A0" w:rsidP="008447A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hint="cs"/>
                        <w:sz w:val="80"/>
                        <w:szCs w:val="80"/>
                        <w:rtl/>
                      </w:rPr>
                      <w:t xml:space="preserve">מחולל </w:t>
                    </w:r>
                    <w:proofErr w:type="spellStart"/>
                    <w:r>
                      <w:rPr>
                        <w:rFonts w:asciiTheme="majorHAnsi" w:eastAsiaTheme="majorEastAsia" w:hAnsiTheme="majorHAnsi" w:cstheme="majorBidi" w:hint="cs"/>
                        <w:sz w:val="80"/>
                        <w:szCs w:val="80"/>
                        <w:rtl/>
                      </w:rPr>
                      <w:t>אמולטורים</w:t>
                    </w:r>
                    <w:proofErr w:type="spellEnd"/>
                    <w:r>
                      <w:rPr>
                        <w:rFonts w:asciiTheme="majorHAnsi" w:eastAsiaTheme="majorEastAsia" w:hAnsiTheme="majorHAnsi" w:cstheme="majorBidi" w:hint="cs"/>
                        <w:sz w:val="80"/>
                        <w:szCs w:val="80"/>
                        <w:rtl/>
                      </w:rPr>
                      <w:t xml:space="preserve"> ל</w:t>
                    </w:r>
                    <w:r w:rsidR="00E6468B">
                      <w:rPr>
                        <w:rFonts w:asciiTheme="majorHAnsi" w:eastAsiaTheme="majorEastAsia" w:hAnsiTheme="majorHAnsi" w:cstheme="majorBidi" w:hint="cs"/>
                        <w:sz w:val="80"/>
                        <w:szCs w:val="80"/>
                        <w:rtl/>
                      </w:rPr>
                      <w:t>ארכיטקטורת המעבדים של מנו</w:t>
                    </w:r>
                  </w:p>
                </w:tc>
              </w:sdtContent>
            </w:sdt>
          </w:tr>
          <w:tr w:rsidR="00E6468B">
            <w:trPr>
              <w:trHeight w:val="720"/>
              <w:jc w:val="center"/>
            </w:trPr>
            <w:sdt>
              <w:sdtPr>
                <w:rPr>
                  <w:rFonts w:asciiTheme="majorHAnsi" w:eastAsiaTheme="majorEastAsia" w:hAnsiTheme="majorHAnsi" w:cstheme="majorBidi"/>
                  <w:sz w:val="44"/>
                  <w:szCs w:val="44"/>
                  <w:rtl/>
                </w:rPr>
                <w:alias w:val="כותרת משנה"/>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468B" w:rsidRDefault="00E6468B" w:rsidP="00E6468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hint="cs"/>
                        <w:sz w:val="44"/>
                        <w:szCs w:val="44"/>
                        <w:rtl/>
                      </w:rPr>
                      <w:t>ספר פרויקט גמר לתואר בהנסת תכנה</w:t>
                    </w:r>
                  </w:p>
                </w:tc>
              </w:sdtContent>
            </w:sdt>
          </w:tr>
          <w:tr w:rsidR="00E6468B">
            <w:trPr>
              <w:trHeight w:val="360"/>
              <w:jc w:val="center"/>
            </w:trPr>
            <w:tc>
              <w:tcPr>
                <w:tcW w:w="5000" w:type="pct"/>
                <w:vAlign w:val="center"/>
              </w:tcPr>
              <w:p w:rsidR="00E6468B" w:rsidRDefault="00E6468B">
                <w:pPr>
                  <w:pStyle w:val="NoSpacing"/>
                  <w:jc w:val="center"/>
                </w:pPr>
              </w:p>
            </w:tc>
          </w:tr>
          <w:tr w:rsidR="00E6468B">
            <w:trPr>
              <w:trHeight w:val="360"/>
              <w:jc w:val="center"/>
            </w:trPr>
            <w:sdt>
              <w:sdtPr>
                <w:rPr>
                  <w:b/>
                  <w:bCs/>
                  <w:rtl/>
                </w:rPr>
                <w:alias w:val="מחבר"/>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6468B" w:rsidRDefault="00E6468B" w:rsidP="008447A0">
                    <w:pPr>
                      <w:pStyle w:val="NoSpacing"/>
                      <w:jc w:val="center"/>
                      <w:rPr>
                        <w:b/>
                        <w:bCs/>
                      </w:rPr>
                    </w:pPr>
                    <w:r>
                      <w:rPr>
                        <w:rFonts w:hint="cs"/>
                        <w:b/>
                        <w:bCs/>
                        <w:rtl/>
                      </w:rPr>
                      <w:t>יובל צור</w:t>
                    </w:r>
                    <w:r w:rsidR="008447A0">
                      <w:rPr>
                        <w:rFonts w:hint="cs"/>
                        <w:b/>
                        <w:bCs/>
                        <w:rtl/>
                      </w:rPr>
                      <w:t xml:space="preserve"> | מנחה: </w:t>
                    </w:r>
                    <w:r>
                      <w:rPr>
                        <w:rFonts w:hint="cs"/>
                        <w:b/>
                        <w:bCs/>
                        <w:rtl/>
                      </w:rPr>
                      <w:t xml:space="preserve">ד"ר יגאל </w:t>
                    </w:r>
                    <w:proofErr w:type="spellStart"/>
                    <w:r>
                      <w:rPr>
                        <w:rFonts w:hint="cs"/>
                        <w:b/>
                        <w:bCs/>
                        <w:rtl/>
                      </w:rPr>
                      <w:t>הופנר</w:t>
                    </w:r>
                    <w:proofErr w:type="spellEnd"/>
                  </w:p>
                </w:tc>
              </w:sdtContent>
            </w:sdt>
          </w:tr>
          <w:tr w:rsidR="00E6468B">
            <w:trPr>
              <w:trHeight w:val="360"/>
              <w:jc w:val="center"/>
            </w:trPr>
            <w:sdt>
              <w:sdtPr>
                <w:rPr>
                  <w:b/>
                  <w:bCs/>
                  <w:rtl/>
                </w:rPr>
                <w:alias w:val="תאריך"/>
                <w:id w:val="516659546"/>
                <w:dataBinding w:prefixMappings="xmlns:ns0='http://schemas.microsoft.com/office/2006/coverPageProps'" w:xpath="/ns0:CoverPageProperties[1]/ns0:PublishDate[1]" w:storeItemID="{55AF091B-3C7A-41E3-B477-F2FDAA23CFDA}"/>
                <w:date w:fullDate="2013-10-12T00:00:00Z">
                  <w:dateFormat w:val="dd/MM/yyyy"/>
                  <w:lid w:val="he-IL"/>
                  <w:storeMappedDataAs w:val="dateTime"/>
                  <w:calendar w:val="gregorian"/>
                </w:date>
              </w:sdtPr>
              <w:sdtContent>
                <w:tc>
                  <w:tcPr>
                    <w:tcW w:w="5000" w:type="pct"/>
                    <w:vAlign w:val="center"/>
                  </w:tcPr>
                  <w:p w:rsidR="00E6468B" w:rsidRDefault="00A87FB6">
                    <w:pPr>
                      <w:pStyle w:val="NoSpacing"/>
                      <w:jc w:val="center"/>
                      <w:rPr>
                        <w:b/>
                        <w:bCs/>
                      </w:rPr>
                    </w:pPr>
                    <w:r>
                      <w:rPr>
                        <w:rFonts w:hint="cs"/>
                        <w:b/>
                        <w:bCs/>
                        <w:rtl/>
                      </w:rPr>
                      <w:t>‏</w:t>
                    </w:r>
                    <w:proofErr w:type="spellStart"/>
                    <w:r>
                      <w:rPr>
                        <w:rFonts w:hint="cs"/>
                        <w:b/>
                        <w:bCs/>
                        <w:rtl/>
                      </w:rPr>
                      <w:t>12</w:t>
                    </w:r>
                    <w:proofErr w:type="spellEnd"/>
                    <w:r>
                      <w:rPr>
                        <w:rFonts w:hint="cs"/>
                        <w:b/>
                        <w:bCs/>
                        <w:rtl/>
                      </w:rPr>
                      <w:t>/10/2013</w:t>
                    </w:r>
                  </w:p>
                </w:tc>
              </w:sdtContent>
            </w:sdt>
          </w:tr>
        </w:tbl>
        <w:p w:rsidR="00E6468B" w:rsidRDefault="00E6468B"/>
        <w:p w:rsidR="00E6468B" w:rsidRDefault="00E6468B"/>
        <w:tbl>
          <w:tblPr>
            <w:tblpPr w:leftFromText="187" w:rightFromText="187" w:horzAnchor="margin" w:tblpXSpec="center" w:tblpYSpec="bottom"/>
            <w:bidiVisual/>
            <w:tblW w:w="5000" w:type="pct"/>
            <w:tblLook w:val="04A0"/>
          </w:tblPr>
          <w:tblGrid>
            <w:gridCol w:w="8522"/>
          </w:tblGrid>
          <w:tr w:rsidR="00E6468B">
            <w:tc>
              <w:tcPr>
                <w:tcW w:w="5000" w:type="pct"/>
              </w:tcPr>
              <w:p w:rsidR="00E6468B" w:rsidRDefault="00101467" w:rsidP="0016640C">
                <w:pPr>
                  <w:pStyle w:val="NoSpacing"/>
                  <w:jc w:val="both"/>
                </w:pPr>
                <w:sdt>
                  <w:sdtPr>
                    <w:rPr>
                      <w:rFonts w:cs="Arial"/>
                      <w:rtl/>
                    </w:rPr>
                    <w:alias w:val="תקציר"/>
                    <w:id w:val="8276291"/>
                    <w:dataBinding w:prefixMappings="xmlns:ns0='http://schemas.microsoft.com/office/2006/coverPageProps'" w:xpath="/ns0:CoverPageProperties[1]/ns0:Abstract[1]" w:storeItemID="{55AF091B-3C7A-41E3-B477-F2FDAA23CFDA}"/>
                    <w:text/>
                  </w:sdtPr>
                  <w:sdtContent>
                    <w:r w:rsidRPr="00101467">
                      <w:rPr>
                        <w:rFonts w:cs="Arial"/>
                        <w:rtl/>
                      </w:rPr>
                      <w:t xml:space="preserve">המערכת היא מחולל </w:t>
                    </w:r>
                    <w:proofErr w:type="spellStart"/>
                    <w:r w:rsidRPr="00101467">
                      <w:rPr>
                        <w:rFonts w:cs="Arial"/>
                        <w:rtl/>
                      </w:rPr>
                      <w:t>אמולטורים</w:t>
                    </w:r>
                    <w:proofErr w:type="spellEnd"/>
                    <w:r w:rsidRPr="00101467">
                      <w:rPr>
                        <w:rFonts w:cs="Arial"/>
                        <w:rtl/>
                      </w:rPr>
                      <w:t xml:space="preserve"> למעבדים, אשר מסוגלת לייצר </w:t>
                    </w:r>
                    <w:proofErr w:type="spellStart"/>
                    <w:r w:rsidRPr="00101467">
                      <w:rPr>
                        <w:rFonts w:cs="Arial"/>
                        <w:rtl/>
                      </w:rPr>
                      <w:t>אמולטורים</w:t>
                    </w:r>
                    <w:proofErr w:type="spellEnd"/>
                    <w:r w:rsidRPr="00101467">
                      <w:rPr>
                        <w:rFonts w:cs="Arial"/>
                        <w:rtl/>
                      </w:rPr>
                      <w:t xml:space="preserve"> למעבדים שונים</w:t>
                    </w:r>
                    <w:r>
                      <w:rPr>
                        <w:rFonts w:cs="Arial"/>
                        <w:rtl/>
                      </w:rPr>
                      <w:t xml:space="preserve"> לפי</w:t>
                    </w:r>
                    <w:r w:rsidRPr="00101467">
                      <w:rPr>
                        <w:rFonts w:cs="Arial"/>
                        <w:rtl/>
                      </w:rPr>
                      <w:t xml:space="preserve"> הגדר</w:t>
                    </w:r>
                    <w:r>
                      <w:rPr>
                        <w:rFonts w:cs="Arial"/>
                        <w:rtl/>
                      </w:rPr>
                      <w:t>ת</w:t>
                    </w:r>
                    <w:r w:rsidRPr="00101467">
                      <w:rPr>
                        <w:rFonts w:cs="Arial"/>
                        <w:rtl/>
                      </w:rPr>
                      <w:t xml:space="preserve"> הוראות שפת הסף ברמת המיקרו-קוד וההגדרה של פורמטי הפקודות הרלוונטיים. המערכת יכולה לשמש סטודנטים המעוניינים להבין את המנגנון הפנימי של המעבד ו</w:t>
                    </w:r>
                    <w:r>
                      <w:rPr>
                        <w:rFonts w:cs="Arial"/>
                        <w:rtl/>
                      </w:rPr>
                      <w:t>כיצד</w:t>
                    </w:r>
                    <w:r w:rsidRPr="00101467">
                      <w:rPr>
                        <w:rFonts w:cs="Arial"/>
                        <w:rtl/>
                      </w:rPr>
                      <w:t xml:space="preserve"> לתכנת אותו בדרכים שונות: הן ברמת שפת הסף </w:t>
                    </w:r>
                    <w:r>
                      <w:rPr>
                        <w:rFonts w:cs="Arial"/>
                        <w:rtl/>
                      </w:rPr>
                      <w:t>–</w:t>
                    </w:r>
                    <w:r w:rsidRPr="00101467">
                      <w:rPr>
                        <w:rFonts w:cs="Arial"/>
                        <w:rtl/>
                      </w:rPr>
                      <w:t xml:space="preserve"> על ידי תכנות המעבד בשפת סף והרצת קוד הסף, והן ברמת המיקרו-קוד </w:t>
                    </w:r>
                    <w:r>
                      <w:rPr>
                        <w:rFonts w:cs="Arial"/>
                        <w:rtl/>
                      </w:rPr>
                      <w:t>–</w:t>
                    </w:r>
                    <w:r w:rsidRPr="00101467">
                      <w:rPr>
                        <w:rFonts w:cs="Arial"/>
                        <w:rtl/>
                      </w:rPr>
                      <w:t xml:space="preserve"> על ידי הגדרת </w:t>
                    </w:r>
                    <w:r>
                      <w:rPr>
                        <w:rFonts w:cs="Arial" w:hint="cs"/>
                        <w:rtl/>
                      </w:rPr>
                      <w:t>פקודות</w:t>
                    </w:r>
                    <w:r w:rsidRPr="00101467">
                      <w:rPr>
                        <w:rFonts w:cs="Arial"/>
                        <w:rtl/>
                      </w:rPr>
                      <w:t xml:space="preserve"> </w:t>
                    </w:r>
                    <w:r>
                      <w:rPr>
                        <w:rFonts w:cs="Arial" w:hint="cs"/>
                        <w:rtl/>
                      </w:rPr>
                      <w:t>לשפת</w:t>
                    </w:r>
                    <w:r w:rsidRPr="00101467">
                      <w:rPr>
                        <w:rFonts w:cs="Arial"/>
                        <w:rtl/>
                      </w:rPr>
                      <w:t xml:space="preserve"> הסף והתבנית שלהן. </w:t>
                    </w:r>
                    <w:proofErr w:type="spellStart"/>
                    <w:r w:rsidRPr="00101467">
                      <w:rPr>
                        <w:rFonts w:cs="Arial"/>
                        <w:rtl/>
                      </w:rPr>
                      <w:t>אמולטור</w:t>
                    </w:r>
                    <w:proofErr w:type="spellEnd"/>
                    <w:r w:rsidRPr="00101467">
                      <w:rPr>
                        <w:rFonts w:cs="Arial"/>
                        <w:rtl/>
                      </w:rPr>
                      <w:t xml:space="preserve"> המעבד שנוצר מאפשר למתכנת </w:t>
                    </w:r>
                    <w:r>
                      <w:rPr>
                        <w:rFonts w:cs="Arial"/>
                        <w:rtl/>
                      </w:rPr>
                      <w:t>לע</w:t>
                    </w:r>
                    <w:r>
                      <w:rPr>
                        <w:rFonts w:cs="Arial" w:hint="cs"/>
                        <w:rtl/>
                      </w:rPr>
                      <w:t>ק</w:t>
                    </w:r>
                    <w:r w:rsidRPr="00101467">
                      <w:rPr>
                        <w:rFonts w:cs="Arial"/>
                        <w:rtl/>
                      </w:rPr>
                      <w:t xml:space="preserve">וב אחר הביצוע של תכנית ברמה של הוראות שפת הסף דרך ממשק המתכנת. בנוסף, מאפשר </w:t>
                    </w:r>
                    <w:proofErr w:type="spellStart"/>
                    <w:r w:rsidRPr="00101467">
                      <w:rPr>
                        <w:rFonts w:cs="Arial"/>
                        <w:rtl/>
                      </w:rPr>
                      <w:t>האמולטור</w:t>
                    </w:r>
                    <w:proofErr w:type="spellEnd"/>
                    <w:r w:rsidRPr="00101467">
                      <w:rPr>
                        <w:rFonts w:cs="Arial"/>
                        <w:rtl/>
                      </w:rPr>
                      <w:t xml:space="preserve"> למתכנת לראות את ההוראות שבוצעו ברמת המיקרו-קוד, ובכך לחשוף את הרכיבים שמוסתרים ממתכנת שפת הסף. בנוסף לנאמר לעיל, המערכת גם מייצרת אסמבלר ספציפי שמתרגם תכנית משפת הסף, אשר כתובה בשפה שהוגדרה על ידי המשתמש, לקוד </w:t>
                    </w:r>
                    <w:proofErr w:type="spellStart"/>
                    <w:r w:rsidRPr="00101467">
                      <w:rPr>
                        <w:rFonts w:cs="Arial"/>
                        <w:rtl/>
                      </w:rPr>
                      <w:t>פסאודו</w:t>
                    </w:r>
                    <w:proofErr w:type="spellEnd"/>
                    <w:r w:rsidRPr="00101467">
                      <w:rPr>
                        <w:rFonts w:cs="Arial"/>
                        <w:rtl/>
                      </w:rPr>
                      <w:t>-בינארי אשר יכול לה</w:t>
                    </w:r>
                    <w:r w:rsidR="0016640C">
                      <w:rPr>
                        <w:rFonts w:cs="Arial" w:hint="cs"/>
                        <w:rtl/>
                      </w:rPr>
                      <w:t>תבצע</w:t>
                    </w:r>
                    <w:r w:rsidRPr="00101467">
                      <w:rPr>
                        <w:rFonts w:cs="Arial"/>
                        <w:rtl/>
                      </w:rPr>
                      <w:t xml:space="preserve"> על ידי </w:t>
                    </w:r>
                    <w:proofErr w:type="spellStart"/>
                    <w:r w:rsidRPr="00101467">
                      <w:rPr>
                        <w:rFonts w:cs="Arial"/>
                        <w:rtl/>
                      </w:rPr>
                      <w:t>אמולטור</w:t>
                    </w:r>
                    <w:proofErr w:type="spellEnd"/>
                    <w:r w:rsidRPr="00101467">
                      <w:rPr>
                        <w:rFonts w:cs="Arial"/>
                        <w:rtl/>
                      </w:rPr>
                      <w:t xml:space="preserve"> המעבד שנוצר. כתוצאה נוצרת מערכת אשר מספקת כלי רב עוצמה להוראה במגמות מדעי מחשב, הנדסת תוכנה והנדסת חשמל.</w:t>
                    </w:r>
                  </w:sdtContent>
                </w:sdt>
              </w:p>
            </w:tc>
          </w:tr>
        </w:tbl>
        <w:p w:rsidR="00E6468B" w:rsidRDefault="00E6468B"/>
        <w:p w:rsidR="00D756DE" w:rsidRDefault="00941922" w:rsidP="00D43C52">
          <w:pPr>
            <w:bidi w:val="0"/>
          </w:pPr>
        </w:p>
      </w:sdtContent>
    </w:sdt>
    <w:sectPr w:rsidR="00D756DE" w:rsidSect="00E6468B">
      <w:pgSz w:w="11906" w:h="16838"/>
      <w:pgMar w:top="1440" w:right="1800" w:bottom="1440" w:left="1800" w:header="708" w:footer="708" w:gutter="0"/>
      <w:cols w:space="708"/>
      <w:titlePg/>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E6468B"/>
    <w:rsid w:val="000A78CC"/>
    <w:rsid w:val="00101467"/>
    <w:rsid w:val="00135249"/>
    <w:rsid w:val="0016640C"/>
    <w:rsid w:val="00324699"/>
    <w:rsid w:val="00510A19"/>
    <w:rsid w:val="00514847"/>
    <w:rsid w:val="00524DBD"/>
    <w:rsid w:val="005914E1"/>
    <w:rsid w:val="006A1930"/>
    <w:rsid w:val="007A14CD"/>
    <w:rsid w:val="008447A0"/>
    <w:rsid w:val="00941922"/>
    <w:rsid w:val="00A87FB6"/>
    <w:rsid w:val="00AE423E"/>
    <w:rsid w:val="00D43C52"/>
    <w:rsid w:val="00E6468B"/>
    <w:rsid w:val="00F719F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9F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468B"/>
    <w:pPr>
      <w:bidi/>
      <w:spacing w:after="0" w:line="240" w:lineRule="auto"/>
    </w:pPr>
    <w:rPr>
      <w:rFonts w:eastAsiaTheme="minorEastAsia"/>
    </w:rPr>
  </w:style>
  <w:style w:type="character" w:customStyle="1" w:styleId="NoSpacingChar">
    <w:name w:val="No Spacing Char"/>
    <w:basedOn w:val="DefaultParagraphFont"/>
    <w:link w:val="NoSpacing"/>
    <w:uiPriority w:val="1"/>
    <w:rsid w:val="00E6468B"/>
    <w:rPr>
      <w:rFonts w:eastAsiaTheme="minorEastAsia"/>
    </w:rPr>
  </w:style>
  <w:style w:type="paragraph" w:styleId="BalloonText">
    <w:name w:val="Balloon Text"/>
    <w:basedOn w:val="Normal"/>
    <w:link w:val="BalloonTextChar"/>
    <w:uiPriority w:val="99"/>
    <w:semiHidden/>
    <w:unhideWhenUsed/>
    <w:rsid w:val="00E64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6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579B7"/>
    <w:rsid w:val="001B34FA"/>
    <w:rsid w:val="004A6D0C"/>
    <w:rsid w:val="0072101C"/>
    <w:rsid w:val="00C0557C"/>
    <w:rsid w:val="00C579B7"/>
    <w:rsid w:val="00D05286"/>
    <w:rsid w:val="00EA637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D0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ADCDD7829848EDA783C57CCD78EF19">
    <w:name w:val="9BADCDD7829848EDA783C57CCD78EF19"/>
    <w:rsid w:val="00C579B7"/>
    <w:pPr>
      <w:bidi/>
    </w:pPr>
  </w:style>
  <w:style w:type="paragraph" w:customStyle="1" w:styleId="1D5743B437034B9FA486C3BA5A565A9A">
    <w:name w:val="1D5743B437034B9FA486C3BA5A565A9A"/>
    <w:rsid w:val="00C579B7"/>
    <w:pPr>
      <w:bidi/>
    </w:pPr>
  </w:style>
  <w:style w:type="paragraph" w:customStyle="1" w:styleId="98C12309F31E491A943BA31FDEC59422">
    <w:name w:val="98C12309F31E491A943BA31FDEC59422"/>
    <w:rsid w:val="00C579B7"/>
    <w:pPr>
      <w:bidi/>
    </w:pPr>
  </w:style>
  <w:style w:type="paragraph" w:customStyle="1" w:styleId="76D5BFDBC0CA4AC1B744F27DC39220F0">
    <w:name w:val="76D5BFDBC0CA4AC1B744F27DC39220F0"/>
    <w:rsid w:val="00C579B7"/>
    <w:pPr>
      <w:bidi/>
    </w:pPr>
  </w:style>
  <w:style w:type="paragraph" w:customStyle="1" w:styleId="E16DDCBAEBFA4FD9BC1D9DA256D2C7BD">
    <w:name w:val="E16DDCBAEBFA4FD9BC1D9DA256D2C7BD"/>
    <w:rsid w:val="00C579B7"/>
    <w:pPr>
      <w:bidi/>
    </w:pPr>
  </w:style>
  <w:style w:type="paragraph" w:customStyle="1" w:styleId="43459A17C2B74848B9A34DEAF5C6B615">
    <w:name w:val="43459A17C2B74848B9A34DEAF5C6B615"/>
    <w:rsid w:val="00C579B7"/>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2013-10-12T00:00:00</PublishDate>
  <Abstract>המערכת היא מחולל אמולטורים למעבדים, אשר מסוגלת לייצר אמולטורים למעבדים שונים לפי הגדרת הוראות שפת הסף ברמת המיקרו-קוד וההגדרה של פורמטי הפקודות הרלוונטיים. המערכת יכולה לשמש סטודנטים המעוניינים להבין את המנגנון הפנימי של המעבד וכיצד לתכנת אותו בדרכים שונות: הן ברמת שפת הסף – על ידי תכנות המעבד בשפת סף והרצת קוד הסף, והן ברמת המיקרו-קוד – על ידי הגדרת פקודות לשפת הסף והתבנית שלהן. אמולטור המעבד שנוצר מאפשר למתכנת לעקוב אחר הביצוע של תכנית ברמה של הוראות שפת הסף דרך ממשק המתכנת. בנוסף, מאפשר האמולטור למתכנת לראות את ההוראות שבוצעו ברמת המיקרו-קוד, ובכך לחשוף את הרכיבים שמוסתרים ממתכנת שפת הסף. בנוסף לנאמר לעיל, המערכת גם מייצרת אסמבלר ספציפי שמתרגם תכנית משפת הסף, אשר כתובה בשפה שהוגדרה על ידי המשתמש, לקוד פסאודו-בינארי אשר יכול להתבצע על ידי אמולטור המעבד שנוצר. כתוצאה נוצרת מערכת אשר מספקת כלי רב עוצמה להוראה במגמות מדעי מחשב, הנדסת תוכנה והנדסת חשמל.</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177</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מחולל אמולטורים לארכיטקטורת המעבדים של מנו</vt:lpstr>
    </vt:vector>
  </TitlesOfParts>
  <Company>שנקר -  בית הספר הגבוה להנדסה ולעיצוב – מחלקת הנדסת תכנה</Company>
  <LinksUpToDate>false</LinksUpToDate>
  <CharactersWithSpaces>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מחולל אמולטורים לארכיטקטורת המעבדים של מנו</dc:title>
  <dc:subject>ספר פרויקט גמר לתואר בהנסת תכנה</dc:subject>
  <dc:creator>יובל צור | מנחה: ד"ר יגאל הופנר</dc:creator>
  <cp:lastModifiedBy>Y</cp:lastModifiedBy>
  <cp:revision>8</cp:revision>
  <dcterms:created xsi:type="dcterms:W3CDTF">2013-07-26T22:48:00Z</dcterms:created>
  <dcterms:modified xsi:type="dcterms:W3CDTF">2013-10-12T14:49:00Z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