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3"/>
        <w:ind w:left="0" w:right="138"/>
        <w:jc w:val="right"/>
      </w:pPr>
      <w:r>
        <w:rPr/>
        <w:t>Приложение</w:t>
      </w:r>
      <w:r>
        <w:rPr>
          <w:spacing w:val="-4"/>
        </w:rPr>
        <w:t> </w:t>
      </w:r>
      <w:r>
        <w:rPr/>
        <w:t>2</w:t>
      </w:r>
      <w:r>
        <w:rPr>
          <w:spacing w:val="-2"/>
        </w:rPr>
        <w:t> </w:t>
      </w:r>
      <w:r>
        <w:rPr/>
        <w:t>к</w:t>
      </w:r>
      <w:r>
        <w:rPr>
          <w:spacing w:val="-3"/>
        </w:rPr>
        <w:t> </w:t>
      </w:r>
      <w:r>
        <w:rPr>
          <w:spacing w:val="-2"/>
        </w:rPr>
        <w:t>Договору</w:t>
      </w:r>
    </w:p>
    <w:p>
      <w:pPr>
        <w:pStyle w:val="BodyText"/>
        <w:spacing w:before="209"/>
        <w:ind w:left="0"/>
      </w:pPr>
    </w:p>
    <w:p>
      <w:pPr>
        <w:spacing w:line="252" w:lineRule="exact" w:before="0"/>
        <w:ind w:left="0" w:right="135" w:firstLine="0"/>
        <w:jc w:val="center"/>
        <w:rPr>
          <w:b/>
          <w:sz w:val="22"/>
        </w:rPr>
      </w:pPr>
      <w:r>
        <w:rPr>
          <w:b/>
          <w:sz w:val="22"/>
        </w:rPr>
        <w:t>Программа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добровольного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медицинского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страхования</w:t>
      </w:r>
    </w:p>
    <w:p>
      <w:pPr>
        <w:spacing w:line="252" w:lineRule="exact" w:before="0"/>
        <w:ind w:left="2" w:right="135" w:firstLine="0"/>
        <w:jc w:val="center"/>
        <w:rPr>
          <w:b/>
          <w:sz w:val="22"/>
        </w:rPr>
      </w:pPr>
      <w:r>
        <w:rPr>
          <w:b/>
          <w:sz w:val="22"/>
        </w:rPr>
        <w:t>«Поликлиническая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помощь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на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территории</w:t>
      </w:r>
      <w:r>
        <w:rPr>
          <w:b/>
          <w:spacing w:val="-10"/>
          <w:sz w:val="22"/>
        </w:rPr>
        <w:t> </w:t>
      </w:r>
      <w:r>
        <w:rPr>
          <w:b/>
          <w:spacing w:val="-2"/>
          <w:sz w:val="22"/>
        </w:rPr>
        <w:t>России»</w:t>
      </w:r>
    </w:p>
    <w:p>
      <w:pPr>
        <w:pStyle w:val="BodyText"/>
        <w:spacing w:before="230"/>
        <w:ind w:right="139" w:firstLine="707"/>
        <w:jc w:val="both"/>
      </w:pPr>
      <w:r>
        <w:rPr/>
        <w:t>По настоящей программе СПАО «Ингосстрах» организует и оплачивает услуги, оказываемые в амбулаторных условиях и предоставляемые Застрахованному при остром заболевании (состоянии), обострении хронического заболевания, травме (в том числе ожоге, отморожении) и отравлении, требующих оказания медицинской помощи в неотложной форме.</w:t>
      </w:r>
    </w:p>
    <w:p>
      <w:pPr>
        <w:pStyle w:val="BodyText"/>
        <w:spacing w:before="253"/>
        <w:ind w:right="134" w:firstLine="707"/>
        <w:jc w:val="both"/>
      </w:pPr>
      <w:r>
        <w:rPr/>
        <w:t>Настоящая программа предусматривает предоставление Застрахованному услуг в амбулаторных условиях на территории России в населённых пунктах, в которых находятся медицинские организации, имеющие договорные отношения со СПАО «Ингосстрах» и оказывающие предусмотренные Программой услуги, находящихся далее, чем 100 км от административных границ населённых пунктов, в которых действуют программы добровольного медицинского страхования СПАО «Ингосстрах» (если такие программы действуют в Москве, то находящихся далее, чем 100 КМ от МКАД), имеющиеся у Застрахованного в рамках одного договора страхования совместно с настоящей программой и предусматривающие обслуживание в амбулаторных условиях.</w:t>
      </w:r>
    </w:p>
    <w:p>
      <w:pPr>
        <w:pStyle w:val="Heading1"/>
        <w:numPr>
          <w:ilvl w:val="0"/>
          <w:numId w:val="1"/>
        </w:numPr>
        <w:tabs>
          <w:tab w:pos="3352" w:val="left" w:leader="none"/>
        </w:tabs>
        <w:spacing w:line="276" w:lineRule="exact" w:before="254" w:after="0"/>
        <w:ind w:left="3352" w:right="0" w:hanging="707"/>
        <w:jc w:val="left"/>
      </w:pPr>
      <w:r>
        <w:rPr/>
        <w:t>Объем</w:t>
      </w:r>
      <w:r>
        <w:rPr>
          <w:spacing w:val="-4"/>
        </w:rPr>
        <w:t> </w:t>
      </w:r>
      <w:r>
        <w:rPr/>
        <w:t>предоставляемых</w:t>
      </w:r>
      <w:r>
        <w:rPr>
          <w:spacing w:val="-2"/>
        </w:rPr>
        <w:t> услуг</w:t>
      </w:r>
    </w:p>
    <w:p>
      <w:pPr>
        <w:pStyle w:val="BodyText"/>
      </w:pPr>
      <w:r>
        <w:rPr/>
        <w:t>По</w:t>
      </w:r>
      <w:r>
        <w:rPr>
          <w:spacing w:val="30"/>
        </w:rPr>
        <w:t> </w:t>
      </w:r>
      <w:r>
        <w:rPr/>
        <w:t>настоящей</w:t>
      </w:r>
      <w:r>
        <w:rPr>
          <w:spacing w:val="30"/>
        </w:rPr>
        <w:t> </w:t>
      </w:r>
      <w:r>
        <w:rPr/>
        <w:t>программе</w:t>
      </w:r>
      <w:r>
        <w:rPr>
          <w:spacing w:val="31"/>
        </w:rPr>
        <w:t> </w:t>
      </w:r>
      <w:r>
        <w:rPr/>
        <w:t>СПАО</w:t>
      </w:r>
      <w:r>
        <w:rPr>
          <w:spacing w:val="34"/>
        </w:rPr>
        <w:t> </w:t>
      </w:r>
      <w:r>
        <w:rPr/>
        <w:t>«Ингосстрах» организует</w:t>
      </w:r>
      <w:r>
        <w:rPr>
          <w:spacing w:val="30"/>
        </w:rPr>
        <w:t> </w:t>
      </w:r>
      <w:r>
        <w:rPr/>
        <w:t>и</w:t>
      </w:r>
      <w:r>
        <w:rPr>
          <w:spacing w:val="30"/>
        </w:rPr>
        <w:t> </w:t>
      </w:r>
      <w:r>
        <w:rPr/>
        <w:t>(или)</w:t>
      </w:r>
      <w:r>
        <w:rPr>
          <w:spacing w:val="28"/>
        </w:rPr>
        <w:t> </w:t>
      </w:r>
      <w:r>
        <w:rPr/>
        <w:t>оплачивает</w:t>
      </w:r>
      <w:r>
        <w:rPr>
          <w:spacing w:val="30"/>
        </w:rPr>
        <w:t> </w:t>
      </w:r>
      <w:r>
        <w:rPr/>
        <w:t>в</w:t>
      </w:r>
      <w:r>
        <w:rPr>
          <w:spacing w:val="29"/>
        </w:rPr>
        <w:t> </w:t>
      </w:r>
      <w:r>
        <w:rPr/>
        <w:t>перечисленных выше случаях следующие услуги</w:t>
      </w:r>
      <w:r>
        <w:rPr>
          <w:vertAlign w:val="superscript"/>
        </w:rPr>
        <w:t>1</w:t>
      </w:r>
      <w:r>
        <w:rPr>
          <w:vertAlign w:val="baseline"/>
        </w:rPr>
        <w:t>: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709" w:right="0" w:hanging="707"/>
        <w:jc w:val="left"/>
        <w:rPr>
          <w:sz w:val="22"/>
        </w:rPr>
      </w:pPr>
      <w:r>
        <w:rPr>
          <w:sz w:val="22"/>
        </w:rPr>
        <w:t>диагностические</w:t>
      </w:r>
      <w:r>
        <w:rPr>
          <w:spacing w:val="-7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лечебные,</w:t>
      </w:r>
      <w:r>
        <w:rPr>
          <w:spacing w:val="-4"/>
          <w:sz w:val="22"/>
        </w:rPr>
        <w:t> </w:t>
      </w:r>
      <w:r>
        <w:rPr>
          <w:sz w:val="22"/>
        </w:rPr>
        <w:t>в</w:t>
      </w:r>
      <w:r>
        <w:rPr>
          <w:spacing w:val="-5"/>
          <w:sz w:val="22"/>
        </w:rPr>
        <w:t> </w:t>
      </w:r>
      <w:r>
        <w:rPr>
          <w:sz w:val="22"/>
        </w:rPr>
        <w:t>том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числе: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</w:tabs>
        <w:spacing w:line="269" w:lineRule="exact" w:before="2" w:after="0"/>
        <w:ind w:left="292" w:right="0" w:hanging="290"/>
        <w:jc w:val="left"/>
        <w:rPr>
          <w:sz w:val="22"/>
        </w:rPr>
      </w:pPr>
      <w:r>
        <w:rPr>
          <w:spacing w:val="-2"/>
          <w:sz w:val="22"/>
        </w:rPr>
        <w:t>консультации;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</w:tabs>
        <w:spacing w:line="268" w:lineRule="exact" w:before="0" w:after="0"/>
        <w:ind w:left="292" w:right="0" w:hanging="290"/>
        <w:jc w:val="left"/>
        <w:rPr>
          <w:sz w:val="22"/>
        </w:rPr>
      </w:pPr>
      <w:r>
        <w:rPr>
          <w:sz w:val="22"/>
        </w:rPr>
        <w:t>лабораторные</w:t>
      </w:r>
      <w:r>
        <w:rPr>
          <w:spacing w:val="-6"/>
          <w:sz w:val="22"/>
        </w:rPr>
        <w:t> </w:t>
      </w:r>
      <w:r>
        <w:rPr>
          <w:sz w:val="22"/>
        </w:rPr>
        <w:t>и</w:t>
      </w:r>
      <w:r>
        <w:rPr>
          <w:spacing w:val="-4"/>
          <w:sz w:val="22"/>
        </w:rPr>
        <w:t> </w:t>
      </w:r>
      <w:r>
        <w:rPr>
          <w:sz w:val="22"/>
        </w:rPr>
        <w:t>инструментальные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исследования;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</w:tabs>
        <w:spacing w:line="268" w:lineRule="exact" w:before="0" w:after="0"/>
        <w:ind w:left="292" w:right="0" w:hanging="290"/>
        <w:jc w:val="left"/>
        <w:rPr>
          <w:sz w:val="22"/>
        </w:rPr>
      </w:pPr>
      <w:r>
        <w:rPr>
          <w:sz w:val="22"/>
        </w:rPr>
        <w:t>стоматологическое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лечение</w:t>
      </w:r>
      <w:r>
        <w:rPr>
          <w:spacing w:val="-2"/>
          <w:position w:val="7"/>
          <w:sz w:val="13"/>
        </w:rPr>
        <w:t>2</w:t>
      </w:r>
      <w:r>
        <w:rPr>
          <w:spacing w:val="-2"/>
          <w:sz w:val="22"/>
        </w:rPr>
        <w:t>;</w:t>
      </w:r>
    </w:p>
    <w:p>
      <w:pPr>
        <w:pStyle w:val="ListParagraph"/>
        <w:numPr>
          <w:ilvl w:val="0"/>
          <w:numId w:val="2"/>
        </w:numPr>
        <w:tabs>
          <w:tab w:pos="292" w:val="left" w:leader="none"/>
        </w:tabs>
        <w:spacing w:line="268" w:lineRule="exact" w:before="0" w:after="0"/>
        <w:ind w:left="292" w:right="0" w:hanging="290"/>
        <w:jc w:val="left"/>
        <w:rPr>
          <w:sz w:val="22"/>
        </w:rPr>
      </w:pPr>
      <w:r>
        <w:rPr>
          <w:sz w:val="22"/>
        </w:rPr>
        <w:t>оказание</w:t>
      </w:r>
      <w:r>
        <w:rPr>
          <w:spacing w:val="-9"/>
          <w:sz w:val="22"/>
        </w:rPr>
        <w:t> </w:t>
      </w:r>
      <w:r>
        <w:rPr>
          <w:sz w:val="22"/>
        </w:rPr>
        <w:t>медицинской</w:t>
      </w:r>
      <w:r>
        <w:rPr>
          <w:spacing w:val="-6"/>
          <w:sz w:val="22"/>
        </w:rPr>
        <w:t> </w:t>
      </w:r>
      <w:r>
        <w:rPr>
          <w:sz w:val="22"/>
        </w:rPr>
        <w:t>помощи</w:t>
      </w:r>
      <w:r>
        <w:rPr>
          <w:spacing w:val="-7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дому</w:t>
      </w:r>
      <w:r>
        <w:rPr>
          <w:spacing w:val="-9"/>
          <w:sz w:val="22"/>
        </w:rPr>
        <w:t> </w:t>
      </w:r>
      <w:r>
        <w:rPr>
          <w:sz w:val="22"/>
        </w:rPr>
        <w:t>врачом-терапевтом</w:t>
      </w:r>
      <w:r>
        <w:rPr>
          <w:spacing w:val="-7"/>
          <w:sz w:val="22"/>
        </w:rPr>
        <w:t> </w:t>
      </w:r>
      <w:r>
        <w:rPr>
          <w:sz w:val="22"/>
        </w:rPr>
        <w:t>или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педиатром</w:t>
      </w:r>
      <w:r>
        <w:rPr>
          <w:spacing w:val="-2"/>
          <w:position w:val="7"/>
          <w:sz w:val="13"/>
        </w:rPr>
        <w:t>3</w:t>
      </w:r>
      <w:r>
        <w:rPr>
          <w:spacing w:val="-2"/>
          <w:sz w:val="22"/>
        </w:rPr>
        <w:t>;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52" w:lineRule="exact" w:before="0" w:after="0"/>
        <w:ind w:left="709" w:right="0" w:hanging="707"/>
        <w:jc w:val="left"/>
        <w:rPr>
          <w:sz w:val="22"/>
        </w:rPr>
      </w:pPr>
      <w:r>
        <w:rPr>
          <w:sz w:val="22"/>
        </w:rPr>
        <w:t>экспертиза</w:t>
      </w:r>
      <w:r>
        <w:rPr>
          <w:spacing w:val="-7"/>
          <w:sz w:val="22"/>
        </w:rPr>
        <w:t> </w:t>
      </w:r>
      <w:r>
        <w:rPr>
          <w:sz w:val="22"/>
        </w:rPr>
        <w:t>временной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нетрудоспособности.</w:t>
      </w:r>
    </w:p>
    <w:p>
      <w:pPr>
        <w:pStyle w:val="BodyText"/>
        <w:spacing w:before="1"/>
        <w:ind w:left="0"/>
      </w:pPr>
    </w:p>
    <w:p>
      <w:pPr>
        <w:pStyle w:val="Heading1"/>
        <w:numPr>
          <w:ilvl w:val="0"/>
          <w:numId w:val="1"/>
        </w:numPr>
        <w:tabs>
          <w:tab w:pos="2949" w:val="left" w:leader="none"/>
        </w:tabs>
        <w:spacing w:line="276" w:lineRule="exact" w:before="0" w:after="0"/>
        <w:ind w:left="2949" w:right="0" w:hanging="708"/>
        <w:jc w:val="both"/>
      </w:pPr>
      <w:r>
        <w:rPr/>
        <w:t>Порядок</w:t>
      </w:r>
      <w:r>
        <w:rPr>
          <w:spacing w:val="-5"/>
        </w:rPr>
        <w:t> </w:t>
      </w:r>
      <w:r>
        <w:rPr/>
        <w:t>оказания</w:t>
      </w:r>
      <w:r>
        <w:rPr>
          <w:spacing w:val="-5"/>
        </w:rPr>
        <w:t> </w:t>
      </w:r>
      <w:r>
        <w:rPr/>
        <w:t>медицинских</w:t>
      </w:r>
      <w:r>
        <w:rPr>
          <w:spacing w:val="-5"/>
        </w:rPr>
        <w:t> </w:t>
      </w:r>
      <w:r>
        <w:rPr>
          <w:spacing w:val="-2"/>
        </w:rPr>
        <w:t>услуг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36" w:firstLine="0"/>
        <w:jc w:val="both"/>
        <w:rPr>
          <w:sz w:val="22"/>
        </w:rPr>
      </w:pPr>
      <w:r>
        <w:rPr>
          <w:spacing w:val="-2"/>
          <w:sz w:val="22"/>
        </w:rPr>
        <w:t>Для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получения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медицинских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услуг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Застрахованный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обязан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обратиться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в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СПАО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«Ингосстрах»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телефонам</w:t>
      </w:r>
      <w:r>
        <w:rPr>
          <w:spacing w:val="-5"/>
          <w:sz w:val="22"/>
        </w:rPr>
        <w:t> </w:t>
      </w:r>
      <w:r>
        <w:rPr>
          <w:sz w:val="22"/>
        </w:rPr>
        <w:t>(телефону),</w:t>
      </w:r>
      <w:r>
        <w:rPr>
          <w:spacing w:val="-5"/>
          <w:sz w:val="22"/>
        </w:rPr>
        <w:t> </w:t>
      </w:r>
      <w:r>
        <w:rPr>
          <w:sz w:val="22"/>
        </w:rPr>
        <w:t>указанному</w:t>
      </w:r>
      <w:r>
        <w:rPr>
          <w:spacing w:val="-5"/>
          <w:sz w:val="22"/>
        </w:rPr>
        <w:t> </w:t>
      </w:r>
      <w:r>
        <w:rPr>
          <w:sz w:val="22"/>
        </w:rPr>
        <w:t>(указанным)</w:t>
      </w:r>
      <w:r>
        <w:rPr>
          <w:spacing w:val="-4"/>
          <w:sz w:val="22"/>
        </w:rPr>
        <w:t> </w:t>
      </w:r>
      <w:r>
        <w:rPr>
          <w:sz w:val="22"/>
        </w:rPr>
        <w:t>ниже,</w:t>
      </w:r>
      <w:r>
        <w:rPr>
          <w:spacing w:val="-2"/>
          <w:sz w:val="22"/>
        </w:rPr>
        <w:t> </w:t>
      </w:r>
      <w:r>
        <w:rPr>
          <w:sz w:val="22"/>
        </w:rPr>
        <w:t>и сообщить</w:t>
      </w:r>
      <w:r>
        <w:rPr>
          <w:spacing w:val="-2"/>
          <w:sz w:val="22"/>
        </w:rPr>
        <w:t> </w:t>
      </w:r>
      <w:r>
        <w:rPr>
          <w:sz w:val="22"/>
        </w:rPr>
        <w:t>фамилию,</w:t>
      </w:r>
      <w:r>
        <w:rPr>
          <w:spacing w:val="-2"/>
          <w:sz w:val="22"/>
        </w:rPr>
        <w:t> </w:t>
      </w:r>
      <w:r>
        <w:rPr>
          <w:sz w:val="22"/>
        </w:rPr>
        <w:t>имя,</w:t>
      </w:r>
      <w:r>
        <w:rPr>
          <w:spacing w:val="-2"/>
          <w:sz w:val="22"/>
        </w:rPr>
        <w:t> </w:t>
      </w:r>
      <w:r>
        <w:rPr>
          <w:sz w:val="22"/>
        </w:rPr>
        <w:t>отчество</w:t>
      </w:r>
      <w:r>
        <w:rPr>
          <w:spacing w:val="-5"/>
          <w:sz w:val="22"/>
        </w:rPr>
        <w:t> </w:t>
      </w:r>
      <w:r>
        <w:rPr>
          <w:sz w:val="22"/>
        </w:rPr>
        <w:t>(при его наличии) Застрахованного, его местонахождение, сообщить сведения о причине обращения, о состоянии здоровья Застрахованного, ответить на вопросы работника СПАО «Ингосстрах».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1" w:after="0"/>
        <w:ind w:left="2" w:right="135" w:firstLine="0"/>
        <w:jc w:val="both"/>
        <w:rPr>
          <w:sz w:val="22"/>
        </w:rPr>
      </w:pPr>
      <w:r>
        <w:rPr>
          <w:sz w:val="22"/>
        </w:rPr>
        <w:t>Медицинские услуги, предусмотренные настоящей программой, оказываются медицинскими организациями, с которыми у СПАО «Ингосстрах» есть договор на оказание медицинских</w:t>
      </w:r>
      <w:r>
        <w:rPr>
          <w:spacing w:val="59"/>
          <w:w w:val="150"/>
          <w:sz w:val="22"/>
        </w:rPr>
        <w:t> </w:t>
      </w:r>
      <w:r>
        <w:rPr>
          <w:sz w:val="22"/>
        </w:rPr>
        <w:t>услуг.</w:t>
      </w:r>
      <w:r>
        <w:rPr>
          <w:spacing w:val="63"/>
          <w:w w:val="150"/>
          <w:sz w:val="22"/>
        </w:rPr>
        <w:t> </w:t>
      </w:r>
      <w:r>
        <w:rPr>
          <w:sz w:val="22"/>
        </w:rPr>
        <w:t>При</w:t>
      </w:r>
      <w:r>
        <w:rPr>
          <w:spacing w:val="61"/>
          <w:w w:val="150"/>
          <w:sz w:val="22"/>
        </w:rPr>
        <w:t> </w:t>
      </w:r>
      <w:r>
        <w:rPr>
          <w:sz w:val="22"/>
        </w:rPr>
        <w:t>этом</w:t>
      </w:r>
      <w:r>
        <w:rPr>
          <w:spacing w:val="61"/>
          <w:w w:val="150"/>
          <w:sz w:val="22"/>
        </w:rPr>
        <w:t> </w:t>
      </w:r>
      <w:r>
        <w:rPr>
          <w:sz w:val="22"/>
        </w:rPr>
        <w:t>необходимую</w:t>
      </w:r>
      <w:r>
        <w:rPr>
          <w:spacing w:val="62"/>
          <w:w w:val="150"/>
          <w:sz w:val="22"/>
        </w:rPr>
        <w:t> </w:t>
      </w:r>
      <w:r>
        <w:rPr>
          <w:sz w:val="22"/>
        </w:rPr>
        <w:t>медицинскую</w:t>
      </w:r>
      <w:r>
        <w:rPr>
          <w:spacing w:val="63"/>
          <w:w w:val="150"/>
          <w:sz w:val="22"/>
        </w:rPr>
        <w:t> </w:t>
      </w:r>
      <w:r>
        <w:rPr>
          <w:sz w:val="22"/>
        </w:rPr>
        <w:t>организацию</w:t>
      </w:r>
      <w:r>
        <w:rPr>
          <w:spacing w:val="62"/>
          <w:w w:val="150"/>
          <w:sz w:val="22"/>
        </w:rPr>
        <w:t> </w:t>
      </w:r>
      <w:r>
        <w:rPr>
          <w:sz w:val="22"/>
        </w:rPr>
        <w:t>определяет</w:t>
      </w:r>
      <w:r>
        <w:rPr>
          <w:spacing w:val="59"/>
          <w:w w:val="150"/>
          <w:sz w:val="22"/>
        </w:rPr>
        <w:t> </w:t>
      </w:r>
      <w:r>
        <w:rPr>
          <w:spacing w:val="-4"/>
          <w:sz w:val="22"/>
        </w:rPr>
        <w:t>СПАО</w:t>
      </w:r>
    </w:p>
    <w:p>
      <w:pPr>
        <w:pStyle w:val="BodyText"/>
      </w:pPr>
      <w:r>
        <w:rPr>
          <w:spacing w:val="-2"/>
        </w:rPr>
        <w:t>«Ингосстрах».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1" w:after="0"/>
        <w:ind w:left="2" w:right="137" w:firstLine="0"/>
        <w:jc w:val="both"/>
        <w:rPr>
          <w:sz w:val="22"/>
        </w:rPr>
      </w:pPr>
      <w:r>
        <w:rPr>
          <w:sz w:val="22"/>
        </w:rPr>
        <w:t>СПАО «Ингосстрах» сообщает Застрахованному об адресе и наименовании медицинской организации, ближайшей к месту нахождения Застрахованного и способной оказать предусмотренные настоящей программой услуги, при этом такая медицинская организация может находиться в населённом пункте, отличном от места нахождения Застрахованного.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41" w:firstLine="0"/>
        <w:jc w:val="both"/>
        <w:rPr>
          <w:sz w:val="22"/>
        </w:rPr>
      </w:pPr>
      <w:r>
        <w:rPr>
          <w:sz w:val="22"/>
        </w:rPr>
        <w:t>Помощь на дому оказывается в пределах границ населённого пункта, установленных соответствующей службой медицинской организации, имеющей договорные отношения со СПАО</w:t>
      </w:r>
    </w:p>
    <w:p>
      <w:pPr>
        <w:pStyle w:val="BodyText"/>
        <w:ind w:right="132"/>
        <w:jc w:val="both"/>
      </w:pPr>
      <w:r>
        <w:rPr/>
        <w:t>«Ингосстрах», и при наличии такой медицинской организации в населённом пункте по месту нахождения Застрахованного.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37" w:firstLine="0"/>
        <w:jc w:val="both"/>
        <w:rPr>
          <w:sz w:val="22"/>
        </w:rPr>
      </w:pPr>
      <w:r>
        <w:rPr>
          <w:sz w:val="22"/>
        </w:rPr>
        <w:t>Медицинские</w:t>
      </w:r>
      <w:r>
        <w:rPr>
          <w:spacing w:val="-8"/>
          <w:sz w:val="22"/>
        </w:rPr>
        <w:t> </w:t>
      </w:r>
      <w:r>
        <w:rPr>
          <w:sz w:val="22"/>
        </w:rPr>
        <w:t>услуги</w:t>
      </w:r>
      <w:r>
        <w:rPr>
          <w:spacing w:val="-9"/>
          <w:sz w:val="22"/>
        </w:rPr>
        <w:t> </w:t>
      </w:r>
      <w:r>
        <w:rPr>
          <w:sz w:val="22"/>
        </w:rPr>
        <w:t>оказываются</w:t>
      </w:r>
      <w:r>
        <w:rPr>
          <w:spacing w:val="-9"/>
          <w:sz w:val="22"/>
        </w:rPr>
        <w:t> </w:t>
      </w:r>
      <w:r>
        <w:rPr>
          <w:sz w:val="22"/>
        </w:rPr>
        <w:t>в</w:t>
      </w:r>
      <w:r>
        <w:rPr>
          <w:spacing w:val="-12"/>
          <w:sz w:val="22"/>
        </w:rPr>
        <w:t> </w:t>
      </w:r>
      <w:r>
        <w:rPr>
          <w:sz w:val="22"/>
        </w:rPr>
        <w:t>режиме</w:t>
      </w:r>
      <w:r>
        <w:rPr>
          <w:spacing w:val="-8"/>
          <w:sz w:val="22"/>
        </w:rPr>
        <w:t> </w:t>
      </w:r>
      <w:r>
        <w:rPr>
          <w:sz w:val="22"/>
        </w:rPr>
        <w:t>работы</w:t>
      </w:r>
      <w:r>
        <w:rPr>
          <w:spacing w:val="-11"/>
          <w:sz w:val="22"/>
        </w:rPr>
        <w:t> </w:t>
      </w:r>
      <w:r>
        <w:rPr>
          <w:sz w:val="22"/>
        </w:rPr>
        <w:t>медицинских</w:t>
      </w:r>
      <w:r>
        <w:rPr>
          <w:spacing w:val="-9"/>
          <w:sz w:val="22"/>
        </w:rPr>
        <w:t> </w:t>
      </w:r>
      <w:r>
        <w:rPr>
          <w:sz w:val="22"/>
        </w:rPr>
        <w:t>организаций</w:t>
      </w:r>
      <w:r>
        <w:rPr>
          <w:spacing w:val="-9"/>
          <w:sz w:val="22"/>
        </w:rPr>
        <w:t> </w:t>
      </w:r>
      <w:r>
        <w:rPr>
          <w:sz w:val="22"/>
        </w:rPr>
        <w:t>при</w:t>
      </w:r>
      <w:r>
        <w:rPr>
          <w:spacing w:val="-9"/>
          <w:sz w:val="22"/>
        </w:rPr>
        <w:t> </w:t>
      </w:r>
      <w:r>
        <w:rPr>
          <w:sz w:val="22"/>
        </w:rPr>
        <w:t>наличии у Застрахованного документа, удостоверяющего личность.</w:t>
      </w:r>
    </w:p>
    <w:p>
      <w:pPr>
        <w:pStyle w:val="BodyText"/>
        <w:spacing w:before="8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1440433</wp:posOffset>
                </wp:positionH>
                <wp:positionV relativeFrom="paragraph">
                  <wp:posOffset>216026</wp:posOffset>
                </wp:positionV>
                <wp:extent cx="1829435" cy="63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18294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9435" h="6350">
                              <a:moveTo>
                                <a:pt x="1829053" y="0"/>
                              </a:moveTo>
                              <a:lnTo>
                                <a:pt x="0" y="0"/>
                              </a:lnTo>
                              <a:lnTo>
                                <a:pt x="0" y="6095"/>
                              </a:lnTo>
                              <a:lnTo>
                                <a:pt x="1829053" y="6095"/>
                              </a:lnTo>
                              <a:lnTo>
                                <a:pt x="182905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13.419998pt;margin-top:17.009962pt;width:144.020pt;height:.4799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spacing w:before="80"/>
        <w:ind w:left="2" w:right="144" w:firstLine="0"/>
        <w:jc w:val="both"/>
        <w:rPr>
          <w:sz w:val="18"/>
        </w:rPr>
      </w:pPr>
      <w:r>
        <w:rPr>
          <w:position w:val="6"/>
          <w:sz w:val="12"/>
        </w:rPr>
        <w:t>1</w:t>
      </w:r>
      <w:r>
        <w:rPr>
          <w:spacing w:val="40"/>
          <w:position w:val="6"/>
          <w:sz w:val="12"/>
        </w:rPr>
        <w:t> </w:t>
      </w:r>
      <w:r>
        <w:rPr>
          <w:sz w:val="18"/>
        </w:rPr>
        <w:t>Указанные услуги оказываются врачами различных специальностей и средним медицинским персоналом в объеме, необходимом для купирования острого состояния при оказании медицинской помощи в неотложной форме.</w:t>
      </w:r>
    </w:p>
    <w:p>
      <w:pPr>
        <w:spacing w:line="240" w:lineRule="auto" w:before="0"/>
        <w:ind w:left="2" w:right="139" w:firstLine="0"/>
        <w:jc w:val="both"/>
        <w:rPr>
          <w:sz w:val="18"/>
        </w:rPr>
      </w:pPr>
      <w:r>
        <w:rPr>
          <w:position w:val="6"/>
          <w:sz w:val="12"/>
        </w:rPr>
        <w:t>2</w:t>
      </w:r>
      <w:r>
        <w:rPr>
          <w:spacing w:val="40"/>
          <w:position w:val="6"/>
          <w:sz w:val="12"/>
        </w:rPr>
        <w:t> </w:t>
      </w:r>
      <w:r>
        <w:rPr>
          <w:sz w:val="18"/>
        </w:rPr>
        <w:t>Для Застрахованного, имеющего программу добровольного медицинского страхования, предусматривающую предоставление стоматологического лечения.</w:t>
      </w:r>
    </w:p>
    <w:p>
      <w:pPr>
        <w:spacing w:line="240" w:lineRule="auto" w:before="0"/>
        <w:ind w:left="2" w:right="141" w:firstLine="0"/>
        <w:jc w:val="both"/>
        <w:rPr>
          <w:sz w:val="18"/>
        </w:rPr>
      </w:pPr>
      <w:r>
        <w:rPr>
          <w:position w:val="6"/>
          <w:sz w:val="12"/>
        </w:rPr>
        <w:t>3</w:t>
      </w:r>
      <w:r>
        <w:rPr>
          <w:spacing w:val="40"/>
          <w:position w:val="6"/>
          <w:sz w:val="12"/>
        </w:rPr>
        <w:t> </w:t>
      </w:r>
      <w:r>
        <w:rPr>
          <w:sz w:val="18"/>
        </w:rPr>
        <w:t>Помощь врача-терапевта или педиатра на дому оказывается Застрахованному, который по состоянию здоровья, характеру заболевания не может посетить медицинскую организацию, нуждается в постельном режиме и наблюдении </w:t>
      </w:r>
      <w:r>
        <w:rPr>
          <w:spacing w:val="-2"/>
          <w:sz w:val="18"/>
        </w:rPr>
        <w:t>врача.</w:t>
      </w:r>
    </w:p>
    <w:p>
      <w:pPr>
        <w:spacing w:after="0" w:line="240" w:lineRule="auto"/>
        <w:jc w:val="both"/>
        <w:rPr>
          <w:sz w:val="18"/>
        </w:rPr>
        <w:sectPr>
          <w:type w:val="continuous"/>
          <w:pgSz w:w="11910" w:h="16840"/>
          <w:pgMar w:top="1040" w:bottom="280" w:left="1700" w:right="708"/>
        </w:sectPr>
      </w:pP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73" w:after="0"/>
        <w:ind w:left="2" w:right="135" w:firstLine="0"/>
        <w:jc w:val="both"/>
        <w:rPr>
          <w:sz w:val="22"/>
        </w:rPr>
      </w:pPr>
      <w:r>
        <w:rPr>
          <w:sz w:val="22"/>
        </w:rPr>
        <w:t>При отсутствии в населенном пункте по месту нахождения Застрахованного медицинского организации, имеющей договорные отношения со СПАО «Ингосстрах», которая может оказать предусмотренные</w:t>
      </w:r>
      <w:r>
        <w:rPr>
          <w:spacing w:val="-1"/>
          <w:sz w:val="22"/>
        </w:rPr>
        <w:t> </w:t>
      </w:r>
      <w:r>
        <w:rPr>
          <w:sz w:val="22"/>
        </w:rPr>
        <w:t>настоящей</w:t>
      </w:r>
      <w:r>
        <w:rPr>
          <w:spacing w:val="-3"/>
          <w:sz w:val="22"/>
        </w:rPr>
        <w:t> </w:t>
      </w:r>
      <w:r>
        <w:rPr>
          <w:sz w:val="22"/>
        </w:rPr>
        <w:t>программой</w:t>
      </w:r>
      <w:r>
        <w:rPr>
          <w:spacing w:val="-3"/>
          <w:sz w:val="22"/>
        </w:rPr>
        <w:t> </w:t>
      </w:r>
      <w:r>
        <w:rPr>
          <w:sz w:val="22"/>
        </w:rPr>
        <w:t>медицинские</w:t>
      </w:r>
      <w:r>
        <w:rPr>
          <w:spacing w:val="-2"/>
          <w:sz w:val="22"/>
        </w:rPr>
        <w:t> </w:t>
      </w:r>
      <w:r>
        <w:rPr>
          <w:sz w:val="22"/>
        </w:rPr>
        <w:t>услуги, если</w:t>
      </w:r>
      <w:r>
        <w:rPr>
          <w:spacing w:val="-3"/>
          <w:sz w:val="22"/>
        </w:rPr>
        <w:t> </w:t>
      </w:r>
      <w:r>
        <w:rPr>
          <w:sz w:val="22"/>
        </w:rPr>
        <w:t>Застрахованный</w:t>
      </w:r>
      <w:r>
        <w:rPr>
          <w:spacing w:val="-2"/>
          <w:sz w:val="22"/>
        </w:rPr>
        <w:t> </w:t>
      </w:r>
      <w:r>
        <w:rPr>
          <w:sz w:val="22"/>
        </w:rPr>
        <w:t>отказывается обратиться</w:t>
      </w:r>
      <w:r>
        <w:rPr>
          <w:spacing w:val="-14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медицинскую</w:t>
      </w:r>
      <w:r>
        <w:rPr>
          <w:spacing w:val="-14"/>
          <w:sz w:val="22"/>
        </w:rPr>
        <w:t> </w:t>
      </w:r>
      <w:r>
        <w:rPr>
          <w:sz w:val="22"/>
        </w:rPr>
        <w:t>организацию,</w:t>
      </w:r>
      <w:r>
        <w:rPr>
          <w:spacing w:val="-13"/>
          <w:sz w:val="22"/>
        </w:rPr>
        <w:t> </w:t>
      </w:r>
      <w:r>
        <w:rPr>
          <w:sz w:val="22"/>
        </w:rPr>
        <w:t>рекомендованную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4"/>
          <w:sz w:val="22"/>
        </w:rPr>
        <w:t> </w:t>
      </w:r>
      <w:r>
        <w:rPr>
          <w:sz w:val="22"/>
        </w:rPr>
        <w:t>«Ингосстрах»,</w:t>
      </w:r>
      <w:r>
        <w:rPr>
          <w:spacing w:val="-14"/>
          <w:sz w:val="22"/>
        </w:rPr>
        <w:t> </w:t>
      </w:r>
      <w:r>
        <w:rPr>
          <w:sz w:val="22"/>
        </w:rPr>
        <w:t>Застрахованному необходимо</w:t>
      </w:r>
      <w:r>
        <w:rPr>
          <w:spacing w:val="-14"/>
          <w:sz w:val="22"/>
        </w:rPr>
        <w:t> </w:t>
      </w:r>
      <w:r>
        <w:rPr>
          <w:sz w:val="22"/>
        </w:rPr>
        <w:t>обратиться</w:t>
      </w:r>
      <w:r>
        <w:rPr>
          <w:spacing w:val="-12"/>
          <w:sz w:val="22"/>
        </w:rPr>
        <w:t> </w:t>
      </w:r>
      <w:r>
        <w:rPr>
          <w:sz w:val="22"/>
        </w:rPr>
        <w:t>за</w:t>
      </w:r>
      <w:r>
        <w:rPr>
          <w:spacing w:val="-14"/>
          <w:sz w:val="22"/>
        </w:rPr>
        <w:t> </w:t>
      </w:r>
      <w:r>
        <w:rPr>
          <w:sz w:val="22"/>
        </w:rPr>
        <w:t>оказанием</w:t>
      </w:r>
      <w:r>
        <w:rPr>
          <w:spacing w:val="-14"/>
          <w:sz w:val="22"/>
        </w:rPr>
        <w:t> </w:t>
      </w:r>
      <w:r>
        <w:rPr>
          <w:sz w:val="22"/>
        </w:rPr>
        <w:t>бесплатной</w:t>
      </w:r>
      <w:r>
        <w:rPr>
          <w:spacing w:val="-13"/>
          <w:sz w:val="22"/>
        </w:rPr>
        <w:t> </w:t>
      </w:r>
      <w:r>
        <w:rPr>
          <w:sz w:val="22"/>
        </w:rPr>
        <w:t>медицинской</w:t>
      </w:r>
      <w:r>
        <w:rPr>
          <w:spacing w:val="-13"/>
          <w:sz w:val="22"/>
        </w:rPr>
        <w:t> </w:t>
      </w:r>
      <w:r>
        <w:rPr>
          <w:sz w:val="22"/>
        </w:rPr>
        <w:t>помощи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медицинские</w:t>
      </w:r>
      <w:r>
        <w:rPr>
          <w:spacing w:val="-12"/>
          <w:sz w:val="22"/>
        </w:rPr>
        <w:t> </w:t>
      </w:r>
      <w:r>
        <w:rPr>
          <w:sz w:val="22"/>
        </w:rPr>
        <w:t>организации государственной и муниципальной систем здравоохранения.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1" w:after="0"/>
        <w:ind w:left="2" w:right="138" w:firstLine="0"/>
        <w:jc w:val="both"/>
        <w:rPr>
          <w:sz w:val="22"/>
        </w:rPr>
      </w:pPr>
      <w:r>
        <w:rPr>
          <w:sz w:val="22"/>
        </w:rPr>
        <w:t>СПАО</w:t>
      </w:r>
      <w:r>
        <w:rPr>
          <w:spacing w:val="-14"/>
          <w:sz w:val="22"/>
        </w:rPr>
        <w:t> </w:t>
      </w:r>
      <w:r>
        <w:rPr>
          <w:sz w:val="22"/>
        </w:rPr>
        <w:t>«Ингосстрах»</w:t>
      </w:r>
      <w:r>
        <w:rPr>
          <w:spacing w:val="-14"/>
          <w:sz w:val="22"/>
        </w:rPr>
        <w:t> </w:t>
      </w:r>
      <w:r>
        <w:rPr>
          <w:sz w:val="22"/>
        </w:rPr>
        <w:t>не</w:t>
      </w:r>
      <w:r>
        <w:rPr>
          <w:spacing w:val="-14"/>
          <w:sz w:val="22"/>
        </w:rPr>
        <w:t> </w:t>
      </w:r>
      <w:r>
        <w:rPr>
          <w:sz w:val="22"/>
        </w:rPr>
        <w:t>оплачивает</w:t>
      </w:r>
      <w:r>
        <w:rPr>
          <w:spacing w:val="-13"/>
          <w:sz w:val="22"/>
        </w:rPr>
        <w:t> </w:t>
      </w:r>
      <w:r>
        <w:rPr>
          <w:sz w:val="22"/>
        </w:rPr>
        <w:t>в</w:t>
      </w:r>
      <w:r>
        <w:rPr>
          <w:spacing w:val="-14"/>
          <w:sz w:val="22"/>
        </w:rPr>
        <w:t> </w:t>
      </w:r>
      <w:r>
        <w:rPr>
          <w:sz w:val="22"/>
        </w:rPr>
        <w:t>рамках</w:t>
      </w:r>
      <w:r>
        <w:rPr>
          <w:spacing w:val="-14"/>
          <w:sz w:val="22"/>
        </w:rPr>
        <w:t> </w:t>
      </w:r>
      <w:r>
        <w:rPr>
          <w:sz w:val="22"/>
        </w:rPr>
        <w:t>настоящей</w:t>
      </w:r>
      <w:r>
        <w:rPr>
          <w:spacing w:val="-14"/>
          <w:sz w:val="22"/>
        </w:rPr>
        <w:t> </w:t>
      </w:r>
      <w:r>
        <w:rPr>
          <w:sz w:val="22"/>
        </w:rPr>
        <w:t>программы</w:t>
      </w:r>
      <w:r>
        <w:rPr>
          <w:spacing w:val="-13"/>
          <w:sz w:val="22"/>
        </w:rPr>
        <w:t> </w:t>
      </w:r>
      <w:r>
        <w:rPr>
          <w:sz w:val="22"/>
        </w:rPr>
        <w:t>проезд</w:t>
      </w:r>
      <w:r>
        <w:rPr>
          <w:spacing w:val="-14"/>
          <w:sz w:val="22"/>
        </w:rPr>
        <w:t> </w:t>
      </w:r>
      <w:r>
        <w:rPr>
          <w:sz w:val="22"/>
        </w:rPr>
        <w:t>Застрахованного к месту оказания медицинских услуг.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52" w:lineRule="exact" w:before="1" w:after="0"/>
        <w:ind w:left="709" w:right="0" w:hanging="707"/>
        <w:jc w:val="both"/>
        <w:rPr>
          <w:sz w:val="22"/>
        </w:rPr>
      </w:pPr>
      <w:r>
        <w:rPr>
          <w:sz w:val="22"/>
        </w:rPr>
        <w:t>Территория</w:t>
      </w:r>
      <w:r>
        <w:rPr>
          <w:spacing w:val="-7"/>
          <w:sz w:val="22"/>
        </w:rPr>
        <w:t> </w:t>
      </w:r>
      <w:r>
        <w:rPr>
          <w:sz w:val="22"/>
        </w:rPr>
        <w:t>действия</w:t>
      </w:r>
      <w:r>
        <w:rPr>
          <w:spacing w:val="-7"/>
          <w:sz w:val="22"/>
        </w:rPr>
        <w:t> </w:t>
      </w:r>
      <w:r>
        <w:rPr>
          <w:sz w:val="22"/>
        </w:rPr>
        <w:t>настоящей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программы:</w:t>
      </w:r>
    </w:p>
    <w:p>
      <w:pPr>
        <w:pStyle w:val="ListParagraph"/>
        <w:numPr>
          <w:ilvl w:val="2"/>
          <w:numId w:val="1"/>
        </w:numPr>
        <w:tabs>
          <w:tab w:pos="1226" w:val="left" w:leader="none"/>
        </w:tabs>
        <w:spacing w:line="240" w:lineRule="auto" w:before="0" w:after="0"/>
        <w:ind w:left="1226" w:right="137" w:hanging="504"/>
        <w:jc w:val="both"/>
        <w:rPr>
          <w:sz w:val="22"/>
        </w:rPr>
      </w:pPr>
      <w:r>
        <w:rPr>
          <w:sz w:val="22"/>
        </w:rPr>
        <w:t>если</w:t>
      </w:r>
      <w:r>
        <w:rPr>
          <w:spacing w:val="-14"/>
          <w:sz w:val="22"/>
        </w:rPr>
        <w:t> </w:t>
      </w:r>
      <w:r>
        <w:rPr>
          <w:sz w:val="22"/>
        </w:rPr>
        <w:t>программа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4"/>
          <w:sz w:val="22"/>
        </w:rPr>
        <w:t> </w:t>
      </w:r>
      <w:r>
        <w:rPr>
          <w:sz w:val="22"/>
        </w:rPr>
        <w:t>Застрахованного,</w:t>
      </w:r>
      <w:r>
        <w:rPr>
          <w:spacing w:val="-13"/>
          <w:sz w:val="22"/>
        </w:rPr>
        <w:t> </w:t>
      </w:r>
      <w:r>
        <w:rPr>
          <w:sz w:val="22"/>
        </w:rPr>
        <w:t>обеспечивающая</w:t>
      </w:r>
      <w:r>
        <w:rPr>
          <w:spacing w:val="-14"/>
          <w:sz w:val="22"/>
        </w:rPr>
        <w:t> </w:t>
      </w:r>
      <w:r>
        <w:rPr>
          <w:sz w:val="22"/>
        </w:rPr>
        <w:t>амбулаторное</w:t>
      </w:r>
      <w:r>
        <w:rPr>
          <w:spacing w:val="-14"/>
          <w:sz w:val="22"/>
        </w:rPr>
        <w:t> </w:t>
      </w:r>
      <w:r>
        <w:rPr>
          <w:sz w:val="22"/>
        </w:rPr>
        <w:t>лечение в рамках одного с настоящей программой договора страхования, действует в Москве, то настоящая программа действует в населённых пунктах, расположенных далее 100 км от МКАД;</w:t>
      </w:r>
    </w:p>
    <w:p>
      <w:pPr>
        <w:pStyle w:val="ListParagraph"/>
        <w:numPr>
          <w:ilvl w:val="2"/>
          <w:numId w:val="1"/>
        </w:numPr>
        <w:tabs>
          <w:tab w:pos="1226" w:val="left" w:leader="none"/>
        </w:tabs>
        <w:spacing w:line="240" w:lineRule="auto" w:before="0" w:after="0"/>
        <w:ind w:left="1226" w:right="137" w:hanging="504"/>
        <w:jc w:val="both"/>
        <w:rPr>
          <w:sz w:val="22"/>
        </w:rPr>
      </w:pPr>
      <w:r>
        <w:rPr>
          <w:sz w:val="22"/>
        </w:rPr>
        <w:t>если</w:t>
      </w:r>
      <w:r>
        <w:rPr>
          <w:spacing w:val="-14"/>
          <w:sz w:val="22"/>
        </w:rPr>
        <w:t> </w:t>
      </w:r>
      <w:r>
        <w:rPr>
          <w:sz w:val="22"/>
        </w:rPr>
        <w:t>программа</w:t>
      </w:r>
      <w:r>
        <w:rPr>
          <w:spacing w:val="-14"/>
          <w:sz w:val="22"/>
        </w:rPr>
        <w:t> </w:t>
      </w:r>
      <w:r>
        <w:rPr>
          <w:sz w:val="22"/>
        </w:rPr>
        <w:t>страхования</w:t>
      </w:r>
      <w:r>
        <w:rPr>
          <w:spacing w:val="-14"/>
          <w:sz w:val="22"/>
        </w:rPr>
        <w:t> </w:t>
      </w:r>
      <w:r>
        <w:rPr>
          <w:sz w:val="22"/>
        </w:rPr>
        <w:t>Застрахованного,</w:t>
      </w:r>
      <w:r>
        <w:rPr>
          <w:spacing w:val="-13"/>
          <w:sz w:val="22"/>
        </w:rPr>
        <w:t> </w:t>
      </w:r>
      <w:r>
        <w:rPr>
          <w:sz w:val="22"/>
        </w:rPr>
        <w:t>обеспечивающая</w:t>
      </w:r>
      <w:r>
        <w:rPr>
          <w:spacing w:val="-14"/>
          <w:sz w:val="22"/>
        </w:rPr>
        <w:t> </w:t>
      </w:r>
      <w:r>
        <w:rPr>
          <w:sz w:val="22"/>
        </w:rPr>
        <w:t>амбулаторное</w:t>
      </w:r>
      <w:r>
        <w:rPr>
          <w:spacing w:val="-14"/>
          <w:sz w:val="22"/>
        </w:rPr>
        <w:t> </w:t>
      </w:r>
      <w:r>
        <w:rPr>
          <w:sz w:val="22"/>
        </w:rPr>
        <w:t>лечение в рамках одного с настоящей программой договора страхования, действует в населённом пункте, отличном от Москвы, то настоящая программа действует в населённых пунктах, расположенных далее 100 км от границ данного населённого </w:t>
      </w:r>
      <w:r>
        <w:rPr>
          <w:spacing w:val="-2"/>
          <w:sz w:val="22"/>
        </w:rPr>
        <w:t>пункта.</w:t>
      </w:r>
    </w:p>
    <w:p>
      <w:pPr>
        <w:pStyle w:val="BodyText"/>
        <w:ind w:left="0"/>
      </w:pPr>
    </w:p>
    <w:p>
      <w:pPr>
        <w:pStyle w:val="BodyText"/>
        <w:spacing w:before="2"/>
        <w:ind w:left="0"/>
      </w:pPr>
    </w:p>
    <w:p>
      <w:pPr>
        <w:pStyle w:val="Heading1"/>
        <w:numPr>
          <w:ilvl w:val="0"/>
          <w:numId w:val="1"/>
        </w:numPr>
        <w:tabs>
          <w:tab w:pos="3535" w:val="left" w:leader="none"/>
        </w:tabs>
        <w:spacing w:line="240" w:lineRule="auto" w:before="0" w:after="0"/>
        <w:ind w:left="3535" w:right="0" w:hanging="708"/>
        <w:jc w:val="left"/>
      </w:pPr>
      <w:r>
        <w:rPr/>
        <w:t>Обязанности</w:t>
      </w:r>
      <w:r>
        <w:rPr>
          <w:spacing w:val="-7"/>
        </w:rPr>
        <w:t> </w:t>
      </w:r>
      <w:r>
        <w:rPr>
          <w:spacing w:val="-2"/>
        </w:rPr>
        <w:t>Страхователя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251" w:after="0"/>
        <w:ind w:left="2" w:right="141" w:firstLine="0"/>
        <w:jc w:val="left"/>
        <w:rPr>
          <w:sz w:val="22"/>
        </w:rPr>
      </w:pPr>
      <w:r>
        <w:rPr>
          <w:sz w:val="22"/>
        </w:rPr>
        <w:t>Страхователь обязан возместить понесенные СПАО «Ингосстрах» расходы в следующих </w:t>
      </w:r>
      <w:r>
        <w:rPr>
          <w:spacing w:val="-2"/>
          <w:sz w:val="22"/>
        </w:rPr>
        <w:t>случаях:</w:t>
      </w:r>
    </w:p>
    <w:p>
      <w:pPr>
        <w:pStyle w:val="ListParagraph"/>
        <w:numPr>
          <w:ilvl w:val="2"/>
          <w:numId w:val="1"/>
        </w:numPr>
        <w:tabs>
          <w:tab w:pos="709" w:val="left" w:leader="none"/>
        </w:tabs>
        <w:spacing w:line="240" w:lineRule="auto" w:before="1" w:after="0"/>
        <w:ind w:left="2" w:right="140" w:firstLine="0"/>
        <w:jc w:val="left"/>
        <w:rPr>
          <w:sz w:val="22"/>
        </w:rPr>
      </w:pPr>
      <w:r>
        <w:rPr>
          <w:sz w:val="22"/>
        </w:rPr>
        <w:t>вызов врача на дом по неточному, неполному или несуществующему адресу, указанному Застрахованным или лицом, действующим в его интересах;</w:t>
      </w:r>
    </w:p>
    <w:p>
      <w:pPr>
        <w:pStyle w:val="ListParagraph"/>
        <w:numPr>
          <w:ilvl w:val="2"/>
          <w:numId w:val="1"/>
        </w:numPr>
        <w:tabs>
          <w:tab w:pos="709" w:val="left" w:leader="none"/>
        </w:tabs>
        <w:spacing w:line="252" w:lineRule="exact" w:before="1" w:after="0"/>
        <w:ind w:left="709" w:right="0" w:hanging="707"/>
        <w:jc w:val="left"/>
        <w:rPr>
          <w:sz w:val="22"/>
        </w:rPr>
      </w:pPr>
      <w:r>
        <w:rPr>
          <w:sz w:val="22"/>
        </w:rPr>
        <w:t>отсутствие</w:t>
      </w:r>
      <w:r>
        <w:rPr>
          <w:spacing w:val="-7"/>
          <w:sz w:val="22"/>
        </w:rPr>
        <w:t> </w:t>
      </w:r>
      <w:r>
        <w:rPr>
          <w:sz w:val="22"/>
        </w:rPr>
        <w:t>Застрахованного</w:t>
      </w:r>
      <w:r>
        <w:rPr>
          <w:spacing w:val="-5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указанному</w:t>
      </w:r>
      <w:r>
        <w:rPr>
          <w:spacing w:val="-8"/>
          <w:sz w:val="22"/>
        </w:rPr>
        <w:t> </w:t>
      </w:r>
      <w:r>
        <w:rPr>
          <w:sz w:val="22"/>
        </w:rPr>
        <w:t>при</w:t>
      </w:r>
      <w:r>
        <w:rPr>
          <w:spacing w:val="-6"/>
          <w:sz w:val="22"/>
        </w:rPr>
        <w:t> </w:t>
      </w:r>
      <w:r>
        <w:rPr>
          <w:sz w:val="22"/>
        </w:rPr>
        <w:t>вызове</w:t>
      </w:r>
      <w:r>
        <w:rPr>
          <w:spacing w:val="-5"/>
          <w:sz w:val="22"/>
        </w:rPr>
        <w:t> </w:t>
      </w:r>
      <w:r>
        <w:rPr>
          <w:sz w:val="22"/>
        </w:rPr>
        <w:t>врача</w:t>
      </w:r>
      <w:r>
        <w:rPr>
          <w:spacing w:val="-5"/>
          <w:sz w:val="22"/>
        </w:rPr>
        <w:t> </w:t>
      </w:r>
      <w:r>
        <w:rPr>
          <w:sz w:val="22"/>
        </w:rPr>
        <w:t>на</w:t>
      </w:r>
      <w:r>
        <w:rPr>
          <w:spacing w:val="-5"/>
          <w:sz w:val="22"/>
        </w:rPr>
        <w:t> </w:t>
      </w:r>
      <w:r>
        <w:rPr>
          <w:sz w:val="22"/>
        </w:rPr>
        <w:t>дом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адресу;</w:t>
      </w:r>
    </w:p>
    <w:p>
      <w:pPr>
        <w:pStyle w:val="ListParagraph"/>
        <w:numPr>
          <w:ilvl w:val="2"/>
          <w:numId w:val="1"/>
        </w:numPr>
        <w:tabs>
          <w:tab w:pos="709" w:val="left" w:leader="none"/>
        </w:tabs>
        <w:spacing w:line="252" w:lineRule="exact" w:before="0" w:after="0"/>
        <w:ind w:left="709" w:right="0" w:hanging="707"/>
        <w:jc w:val="left"/>
        <w:rPr>
          <w:sz w:val="22"/>
        </w:rPr>
      </w:pPr>
      <w:r>
        <w:rPr>
          <w:sz w:val="22"/>
        </w:rPr>
        <w:t>отказ</w:t>
      </w:r>
      <w:r>
        <w:rPr>
          <w:spacing w:val="-3"/>
          <w:sz w:val="22"/>
        </w:rPr>
        <w:t> </w:t>
      </w:r>
      <w:r>
        <w:rPr>
          <w:sz w:val="22"/>
        </w:rPr>
        <w:t>от</w:t>
      </w:r>
      <w:r>
        <w:rPr>
          <w:spacing w:val="-4"/>
          <w:sz w:val="22"/>
        </w:rPr>
        <w:t> </w:t>
      </w:r>
      <w:r>
        <w:rPr>
          <w:sz w:val="22"/>
        </w:rPr>
        <w:t>услуг</w:t>
      </w:r>
      <w:r>
        <w:rPr>
          <w:spacing w:val="-2"/>
          <w:sz w:val="22"/>
        </w:rPr>
        <w:t> </w:t>
      </w:r>
      <w:r>
        <w:rPr>
          <w:sz w:val="22"/>
        </w:rPr>
        <w:t>врача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2"/>
          <w:sz w:val="22"/>
        </w:rPr>
        <w:t> </w:t>
      </w:r>
      <w:r>
        <w:rPr>
          <w:sz w:val="22"/>
        </w:rPr>
        <w:t>его</w:t>
      </w:r>
      <w:r>
        <w:rPr>
          <w:spacing w:val="-3"/>
          <w:sz w:val="22"/>
        </w:rPr>
        <w:t> </w:t>
      </w:r>
      <w:r>
        <w:rPr>
          <w:sz w:val="22"/>
        </w:rPr>
        <w:t>прибытию</w:t>
      </w:r>
      <w:r>
        <w:rPr>
          <w:spacing w:val="-4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место</w:t>
      </w:r>
      <w:r>
        <w:rPr>
          <w:spacing w:val="-2"/>
          <w:sz w:val="22"/>
        </w:rPr>
        <w:t> вызова;</w:t>
      </w:r>
    </w:p>
    <w:p>
      <w:pPr>
        <w:pStyle w:val="ListParagraph"/>
        <w:numPr>
          <w:ilvl w:val="2"/>
          <w:numId w:val="1"/>
        </w:numPr>
        <w:tabs>
          <w:tab w:pos="709" w:val="left" w:leader="none"/>
        </w:tabs>
        <w:spacing w:line="252" w:lineRule="exact" w:before="0" w:after="0"/>
        <w:ind w:left="709" w:right="0" w:hanging="707"/>
        <w:jc w:val="left"/>
        <w:rPr>
          <w:sz w:val="22"/>
        </w:rPr>
      </w:pPr>
      <w:r>
        <w:rPr>
          <w:sz w:val="22"/>
        </w:rPr>
        <w:t>вызов</w:t>
      </w:r>
      <w:r>
        <w:rPr>
          <w:spacing w:val="-7"/>
          <w:sz w:val="22"/>
        </w:rPr>
        <w:t> </w:t>
      </w:r>
      <w:r>
        <w:rPr>
          <w:sz w:val="22"/>
        </w:rPr>
        <w:t>врача</w:t>
      </w:r>
      <w:r>
        <w:rPr>
          <w:spacing w:val="-2"/>
          <w:sz w:val="22"/>
        </w:rPr>
        <w:t> </w:t>
      </w:r>
      <w:r>
        <w:rPr>
          <w:sz w:val="22"/>
        </w:rPr>
        <w:t>на</w:t>
      </w:r>
      <w:r>
        <w:rPr>
          <w:spacing w:val="-3"/>
          <w:sz w:val="22"/>
        </w:rPr>
        <w:t> </w:t>
      </w:r>
      <w:r>
        <w:rPr>
          <w:sz w:val="22"/>
        </w:rPr>
        <w:t>дом</w:t>
      </w:r>
      <w:r>
        <w:rPr>
          <w:spacing w:val="-5"/>
          <w:sz w:val="22"/>
        </w:rPr>
        <w:t> </w:t>
      </w:r>
      <w:r>
        <w:rPr>
          <w:sz w:val="22"/>
        </w:rPr>
        <w:t>для</w:t>
      </w:r>
      <w:r>
        <w:rPr>
          <w:spacing w:val="-2"/>
          <w:sz w:val="22"/>
        </w:rPr>
        <w:t> </w:t>
      </w:r>
      <w:r>
        <w:rPr>
          <w:sz w:val="22"/>
        </w:rPr>
        <w:t>лиц,</w:t>
      </w:r>
      <w:r>
        <w:rPr>
          <w:spacing w:val="-3"/>
          <w:sz w:val="22"/>
        </w:rPr>
        <w:t> </w:t>
      </w:r>
      <w:r>
        <w:rPr>
          <w:sz w:val="22"/>
        </w:rPr>
        <w:t>не</w:t>
      </w:r>
      <w:r>
        <w:rPr>
          <w:spacing w:val="-2"/>
          <w:sz w:val="22"/>
        </w:rPr>
        <w:t> </w:t>
      </w:r>
      <w:r>
        <w:rPr>
          <w:sz w:val="22"/>
        </w:rPr>
        <w:t>застрахованных</w:t>
      </w:r>
      <w:r>
        <w:rPr>
          <w:spacing w:val="-3"/>
          <w:sz w:val="22"/>
        </w:rPr>
        <w:t> </w:t>
      </w:r>
      <w:r>
        <w:rPr>
          <w:sz w:val="22"/>
        </w:rPr>
        <w:t>по</w:t>
      </w:r>
      <w:r>
        <w:rPr>
          <w:spacing w:val="-5"/>
          <w:sz w:val="22"/>
        </w:rPr>
        <w:t> </w:t>
      </w:r>
      <w:r>
        <w:rPr>
          <w:sz w:val="22"/>
        </w:rPr>
        <w:t>настоящей</w:t>
      </w:r>
      <w:r>
        <w:rPr>
          <w:spacing w:val="-2"/>
          <w:sz w:val="22"/>
        </w:rPr>
        <w:t> программе;</w:t>
      </w:r>
    </w:p>
    <w:p>
      <w:pPr>
        <w:pStyle w:val="ListParagraph"/>
        <w:numPr>
          <w:ilvl w:val="2"/>
          <w:numId w:val="1"/>
        </w:numPr>
        <w:tabs>
          <w:tab w:pos="709" w:val="left" w:leader="none"/>
        </w:tabs>
        <w:spacing w:line="240" w:lineRule="auto" w:before="1" w:after="0"/>
        <w:ind w:left="2" w:right="141" w:firstLine="0"/>
        <w:jc w:val="both"/>
        <w:rPr>
          <w:sz w:val="22"/>
        </w:rPr>
      </w:pPr>
      <w:r>
        <w:rPr>
          <w:sz w:val="22"/>
        </w:rPr>
        <w:t>вызов врача на дом с целью получения плановых консультаций, направлений на плановые обследования, выписки рецептов на льготную категорию лекарственных препаратов, а также с целью закрытия листка нетрудоспособности;</w:t>
      </w:r>
    </w:p>
    <w:p>
      <w:pPr>
        <w:pStyle w:val="ListParagraph"/>
        <w:numPr>
          <w:ilvl w:val="2"/>
          <w:numId w:val="1"/>
        </w:numPr>
        <w:tabs>
          <w:tab w:pos="709" w:val="left" w:leader="none"/>
        </w:tabs>
        <w:spacing w:line="240" w:lineRule="auto" w:before="0" w:after="0"/>
        <w:ind w:left="2" w:right="138" w:firstLine="0"/>
        <w:jc w:val="both"/>
        <w:rPr>
          <w:sz w:val="22"/>
        </w:rPr>
      </w:pPr>
      <w:r>
        <w:rPr>
          <w:sz w:val="22"/>
        </w:rPr>
        <w:t>вызов врача на дом к Застрахованному, находящемуся в состоянии алкогольного, токсического или наркотического опьянения, в том числе с целью получения листка нетрудоспособности по причине указанных состояний.</w:t>
      </w:r>
    </w:p>
    <w:p>
      <w:pPr>
        <w:pStyle w:val="ListParagraph"/>
        <w:numPr>
          <w:ilvl w:val="1"/>
          <w:numId w:val="1"/>
        </w:numPr>
        <w:tabs>
          <w:tab w:pos="709" w:val="left" w:leader="none"/>
        </w:tabs>
        <w:spacing w:line="240" w:lineRule="auto" w:before="0" w:after="0"/>
        <w:ind w:left="2" w:right="137" w:firstLine="0"/>
        <w:jc w:val="both"/>
        <w:rPr>
          <w:sz w:val="22"/>
        </w:rPr>
      </w:pPr>
      <w:r>
        <w:rPr>
          <w:sz w:val="22"/>
        </w:rPr>
        <w:t>После оплаты СПАО «Ингосстрах» услуг, перечисленных в подпунктах 3.1.1-3.1.6 настоящей</w:t>
      </w:r>
      <w:r>
        <w:rPr>
          <w:spacing w:val="-16"/>
          <w:sz w:val="22"/>
        </w:rPr>
        <w:t> </w:t>
      </w:r>
      <w:r>
        <w:rPr>
          <w:sz w:val="22"/>
        </w:rPr>
        <w:t>программы,</w:t>
      </w:r>
      <w:r>
        <w:rPr>
          <w:spacing w:val="-14"/>
          <w:sz w:val="22"/>
        </w:rPr>
        <w:t> </w:t>
      </w:r>
      <w:r>
        <w:rPr>
          <w:sz w:val="22"/>
        </w:rPr>
        <w:t>СПАО</w:t>
      </w:r>
      <w:r>
        <w:rPr>
          <w:spacing w:val="-14"/>
          <w:sz w:val="22"/>
        </w:rPr>
        <w:t> </w:t>
      </w:r>
      <w:r>
        <w:rPr>
          <w:sz w:val="22"/>
        </w:rPr>
        <w:t>«Ингосстрах»</w:t>
      </w:r>
      <w:r>
        <w:rPr>
          <w:spacing w:val="-13"/>
          <w:sz w:val="22"/>
        </w:rPr>
        <w:t> </w:t>
      </w:r>
      <w:r>
        <w:rPr>
          <w:sz w:val="22"/>
        </w:rPr>
        <w:t>вправе</w:t>
      </w:r>
      <w:r>
        <w:rPr>
          <w:spacing w:val="-14"/>
          <w:sz w:val="22"/>
        </w:rPr>
        <w:t> </w:t>
      </w:r>
      <w:r>
        <w:rPr>
          <w:sz w:val="22"/>
        </w:rPr>
        <w:t>потребовать</w:t>
      </w:r>
      <w:r>
        <w:rPr>
          <w:spacing w:val="-14"/>
          <w:sz w:val="22"/>
        </w:rPr>
        <w:t> </w:t>
      </w:r>
      <w:r>
        <w:rPr>
          <w:sz w:val="22"/>
        </w:rPr>
        <w:t>возмещения</w:t>
      </w:r>
      <w:r>
        <w:rPr>
          <w:spacing w:val="-14"/>
          <w:sz w:val="22"/>
        </w:rPr>
        <w:t> </w:t>
      </w:r>
      <w:r>
        <w:rPr>
          <w:sz w:val="22"/>
        </w:rPr>
        <w:t>Страхователем</w:t>
      </w:r>
      <w:r>
        <w:rPr>
          <w:spacing w:val="-13"/>
          <w:sz w:val="22"/>
        </w:rPr>
        <w:t> </w:t>
      </w:r>
      <w:r>
        <w:rPr>
          <w:sz w:val="22"/>
        </w:rPr>
        <w:t>суммы оплаченного счета. Неоплата этой суммы в течение 5 банковских дней с момента получения счета от СПАО «Ингосстрах» является отказом Страхователя от договора страхования в отношении такого Застрахованного.</w:t>
      </w:r>
    </w:p>
    <w:p>
      <w:pPr>
        <w:pStyle w:val="BodyText"/>
        <w:spacing w:before="75"/>
        <w:ind w:left="0"/>
      </w:pPr>
    </w:p>
    <w:p>
      <w:pPr>
        <w:spacing w:before="0"/>
        <w:ind w:left="2" w:right="0" w:firstLine="707"/>
        <w:jc w:val="left"/>
        <w:rPr>
          <w:b/>
          <w:sz w:val="22"/>
        </w:rPr>
      </w:pPr>
      <w:r>
        <w:rPr>
          <w:b/>
          <w:sz w:val="22"/>
        </w:rPr>
        <w:t>Исключения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из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программ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добровольного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медицинского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страхования</w:t>
      </w:r>
      <w:r>
        <w:rPr>
          <w:b/>
          <w:spacing w:val="80"/>
          <w:sz w:val="22"/>
        </w:rPr>
        <w:t> </w:t>
      </w:r>
      <w:r>
        <w:rPr>
          <w:b/>
          <w:sz w:val="22"/>
        </w:rPr>
        <w:t>являются неотъемлемой частью данной программы.</w:t>
      </w:r>
    </w:p>
    <w:p>
      <w:pPr>
        <w:pStyle w:val="BodyText"/>
        <w:ind w:left="0"/>
        <w:rPr>
          <w:b/>
          <w:sz w:val="20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18"/>
        <w:gridCol w:w="2830"/>
      </w:tblGrid>
      <w:tr>
        <w:trPr>
          <w:trHeight w:val="760" w:hRule="atLeast"/>
        </w:trPr>
        <w:tc>
          <w:tcPr>
            <w:tcW w:w="6518" w:type="dxa"/>
          </w:tcPr>
          <w:p>
            <w:pPr>
              <w:pStyle w:val="TableParagraph"/>
              <w:spacing w:line="251" w:lineRule="exact"/>
              <w:ind w:firstLine="566"/>
              <w:rPr>
                <w:b/>
                <w:sz w:val="22"/>
              </w:rPr>
            </w:pPr>
            <w:r>
              <w:rPr>
                <w:b/>
                <w:sz w:val="22"/>
              </w:rPr>
              <w:t>Телефон</w:t>
            </w:r>
            <w:r>
              <w:rPr>
                <w:b/>
                <w:spacing w:val="61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для</w:t>
            </w:r>
            <w:r>
              <w:rPr>
                <w:b/>
                <w:spacing w:val="62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обращений</w:t>
            </w:r>
            <w:r>
              <w:rPr>
                <w:b/>
                <w:spacing w:val="62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в</w:t>
            </w:r>
            <w:r>
              <w:rPr>
                <w:b/>
                <w:spacing w:val="62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СПАО</w:t>
            </w:r>
            <w:r>
              <w:rPr>
                <w:b/>
                <w:spacing w:val="60"/>
                <w:w w:val="150"/>
                <w:sz w:val="22"/>
              </w:rPr>
              <w:t> </w:t>
            </w:r>
            <w:r>
              <w:rPr>
                <w:b/>
                <w:sz w:val="22"/>
              </w:rPr>
              <w:t>«Ингосстрах»</w:t>
            </w:r>
            <w:r>
              <w:rPr>
                <w:b/>
                <w:spacing w:val="63"/>
                <w:w w:val="150"/>
                <w:sz w:val="22"/>
              </w:rPr>
              <w:t> </w:t>
            </w:r>
            <w:r>
              <w:rPr>
                <w:b/>
                <w:spacing w:val="-5"/>
                <w:sz w:val="22"/>
              </w:rPr>
              <w:t>для</w:t>
            </w:r>
          </w:p>
          <w:p>
            <w:pPr>
              <w:pStyle w:val="TableParagraph"/>
              <w:tabs>
                <w:tab w:pos="1766" w:val="left" w:leader="none"/>
                <w:tab w:pos="3477" w:val="left" w:leader="none"/>
                <w:tab w:pos="4669" w:val="left" w:leader="none"/>
              </w:tabs>
              <w:spacing w:line="252" w:lineRule="exact"/>
              <w:ind w:right="97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организации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медицинской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помощи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(круглосуточный </w:t>
            </w:r>
            <w:r>
              <w:rPr>
                <w:b/>
                <w:sz w:val="22"/>
              </w:rPr>
              <w:t>бесплатный звонок из любой точки РФ)</w:t>
            </w:r>
          </w:p>
        </w:tc>
        <w:tc>
          <w:tcPr>
            <w:tcW w:w="2830" w:type="dxa"/>
          </w:tcPr>
          <w:p>
            <w:pPr>
              <w:pStyle w:val="TableParagraph"/>
              <w:spacing w:before="253"/>
              <w:ind w:left="0" w:right="31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(800)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200-39-</w:t>
            </w:r>
            <w:r>
              <w:rPr>
                <w:b/>
                <w:spacing w:val="-5"/>
                <w:sz w:val="22"/>
              </w:rPr>
              <w:t>11</w:t>
            </w:r>
          </w:p>
        </w:tc>
      </w:tr>
      <w:tr>
        <w:trPr>
          <w:trHeight w:val="758" w:hRule="atLeast"/>
        </w:trPr>
        <w:tc>
          <w:tcPr>
            <w:tcW w:w="6518" w:type="dxa"/>
          </w:tcPr>
          <w:p>
            <w:pPr>
              <w:pStyle w:val="TableParagraph"/>
              <w:tabs>
                <w:tab w:pos="1710" w:val="left" w:leader="none"/>
                <w:tab w:pos="3363" w:val="left" w:leader="none"/>
                <w:tab w:pos="4498" w:val="left" w:leader="none"/>
                <w:tab w:pos="5199" w:val="left" w:leader="none"/>
              </w:tabs>
              <w:ind w:right="100" w:firstLine="599"/>
              <w:rPr>
                <w:b/>
                <w:sz w:val="22"/>
              </w:rPr>
            </w:pPr>
            <w:r>
              <w:rPr>
                <w:b/>
                <w:sz w:val="22"/>
              </w:rPr>
              <w:t>Телефон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для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обращений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в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СПАО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«Ингосстрах»</w:t>
            </w:r>
            <w:r>
              <w:rPr>
                <w:b/>
                <w:spacing w:val="40"/>
                <w:sz w:val="22"/>
              </w:rPr>
              <w:t> </w:t>
            </w:r>
            <w:r>
              <w:rPr>
                <w:b/>
                <w:sz w:val="22"/>
              </w:rPr>
              <w:t>для</w:t>
            </w:r>
            <w:r>
              <w:rPr>
                <w:b/>
                <w:spacing w:val="80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организации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медицинской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помощи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5"/>
                <w:sz w:val="22"/>
              </w:rPr>
              <w:t>при</w:t>
            </w:r>
            <w:r>
              <w:rPr>
                <w:b/>
                <w:sz w:val="22"/>
              </w:rPr>
              <w:tab/>
            </w:r>
            <w:r>
              <w:rPr>
                <w:b/>
                <w:spacing w:val="-2"/>
                <w:sz w:val="22"/>
              </w:rPr>
              <w:t>нахождении</w:t>
            </w:r>
          </w:p>
          <w:p>
            <w:pPr>
              <w:pStyle w:val="TableParagraph"/>
              <w:spacing w:line="233" w:lineRule="exact"/>
              <w:rPr>
                <w:b/>
                <w:sz w:val="22"/>
              </w:rPr>
            </w:pPr>
            <w:r>
              <w:rPr>
                <w:b/>
                <w:sz w:val="22"/>
              </w:rPr>
              <w:t>Застрахованного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в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z w:val="22"/>
              </w:rPr>
              <w:t>Санкт-</w:t>
            </w:r>
            <w:r>
              <w:rPr>
                <w:b/>
                <w:spacing w:val="-2"/>
                <w:sz w:val="22"/>
              </w:rPr>
              <w:t>Петербурге</w:t>
            </w:r>
          </w:p>
        </w:tc>
        <w:tc>
          <w:tcPr>
            <w:tcW w:w="2830" w:type="dxa"/>
          </w:tcPr>
          <w:p>
            <w:pPr>
              <w:pStyle w:val="TableParagraph"/>
              <w:spacing w:before="250"/>
              <w:ind w:left="0" w:right="312"/>
              <w:jc w:val="right"/>
              <w:rPr>
                <w:b/>
                <w:sz w:val="22"/>
              </w:rPr>
            </w:pPr>
            <w:r>
              <w:rPr>
                <w:b/>
                <w:sz w:val="22"/>
              </w:rPr>
              <w:t>8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(812)</w:t>
            </w:r>
            <w:r>
              <w:rPr>
                <w:b/>
                <w:spacing w:val="-4"/>
                <w:sz w:val="22"/>
              </w:rPr>
              <w:t> </w:t>
            </w:r>
            <w:r>
              <w:rPr>
                <w:b/>
                <w:sz w:val="22"/>
              </w:rPr>
              <w:t>332-00-</w:t>
            </w:r>
            <w:r>
              <w:rPr>
                <w:b/>
                <w:spacing w:val="-5"/>
                <w:sz w:val="22"/>
              </w:rPr>
              <w:t>03</w:t>
            </w:r>
          </w:p>
        </w:tc>
      </w:tr>
    </w:tbl>
    <w:sectPr>
      <w:pgSz w:w="11910" w:h="16840"/>
      <w:pgMar w:top="1040" w:bottom="280" w:left="1700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"/>
      <w:lvlJc w:val="left"/>
      <w:pPr>
        <w:ind w:left="292" w:hanging="291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219" w:hanging="291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139" w:hanging="291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059" w:hanging="291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979" w:hanging="291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899" w:hanging="291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819" w:hanging="291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738" w:hanging="291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58" w:hanging="291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3353" w:hanging="708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10" w:hanging="708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226" w:hanging="50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60" w:hanging="50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36" w:hanging="50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13" w:hanging="50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90" w:hanging="50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67" w:hanging="50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44" w:hanging="504"/>
      </w:pPr>
      <w:rPr>
        <w:rFonts w:hint="default"/>
        <w:lang w:val="ru-RU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>
      <w:ind w:left="2"/>
    </w:pPr>
    <w:rPr>
      <w:rFonts w:ascii="Times New Roman" w:hAnsi="Times New Roman" w:eastAsia="Times New Roman" w:cs="Times New Roman"/>
      <w:sz w:val="22"/>
      <w:szCs w:val="22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line="276" w:lineRule="exact"/>
      <w:ind w:left="2949" w:hanging="708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2"/>
      <w:jc w:val="both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Шрамко Алексей Леонидович (ДМС)</dc:creator>
  <dcterms:created xsi:type="dcterms:W3CDTF">2025-10-30T06:01:03Z</dcterms:created>
  <dcterms:modified xsi:type="dcterms:W3CDTF">2025-10-30T06:01:03Z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2023-09-04T00:00:00Z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2019</vt:lpwstr>
  </property>
</Properties>
</file>