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360" w:after="120"/>
        <w:rPr/>
      </w:pPr>
      <w:bookmarkStart w:id="0" w:name="_idhu9pwd95kf"/>
      <w:bookmarkEnd w:id="0"/>
      <w:r>
        <w:rPr>
          <w:rFonts w:ascii="Times New Roman" w:hAnsi="Times New Roman"/>
          <w:sz w:val="28"/>
          <w:szCs w:val="28"/>
        </w:rPr>
        <w:t>Установка Android Studio. “Hello, World”</w:t>
      </w:r>
    </w:p>
    <w:p>
      <w:pPr>
        <w:pStyle w:val="3"/>
        <w:rPr/>
      </w:pPr>
      <w:bookmarkStart w:id="1" w:name="_wto6u3hpy0kr"/>
      <w:bookmarkEnd w:id="1"/>
      <w:r>
        <w:rPr>
          <w:rFonts w:ascii="Times New Roman" w:hAnsi="Times New Roman"/>
          <w:sz w:val="28"/>
          <w:szCs w:val="28"/>
        </w:rPr>
        <w:t>Цель работы</w:t>
      </w:r>
    </w:p>
    <w:p>
      <w:pPr>
        <w:pStyle w:val="LOnormal"/>
        <w:rPr/>
      </w:pPr>
      <w:r>
        <w:rPr>
          <w:sz w:val="28"/>
          <w:szCs w:val="28"/>
        </w:rPr>
        <w:t>Получить навыки установки и первоначальной настройки среды разработки, получить базовое представление о структуре приложения и порядке его запуска.</w:t>
      </w:r>
    </w:p>
    <w:p>
      <w:pPr>
        <w:pStyle w:val="3"/>
        <w:rPr/>
      </w:pPr>
      <w:bookmarkStart w:id="2" w:name="_yfmv7vt137dc"/>
      <w:bookmarkEnd w:id="2"/>
      <w:r>
        <w:rPr>
          <w:rFonts w:ascii="Times New Roman" w:hAnsi="Times New Roman"/>
          <w:sz w:val="28"/>
          <w:szCs w:val="28"/>
        </w:rPr>
        <w:t>Задания для выполнения</w:t>
      </w:r>
    </w:p>
    <w:p>
      <w:pPr>
        <w:pStyle w:val="LOnormal"/>
        <w:numPr>
          <w:ilvl w:val="0"/>
          <w:numId w:val="1"/>
        </w:numPr>
        <w:spacing w:before="200" w:after="0"/>
        <w:ind w:left="720" w:right="0" w:hanging="360"/>
        <w:rPr/>
      </w:pPr>
      <w:r>
        <w:rPr>
          <w:sz w:val="28"/>
          <w:szCs w:val="28"/>
        </w:rPr>
        <w:t>Установите на компьютер среды разработки JDK и Android Studio.</w:t>
      </w:r>
    </w:p>
    <w:p>
      <w:pPr>
        <w:pStyle w:val="LOnormal"/>
        <w:numPr>
          <w:ilvl w:val="0"/>
          <w:numId w:val="1"/>
        </w:numPr>
        <w:spacing w:before="0" w:after="0"/>
        <w:ind w:left="720" w:right="0" w:hanging="360"/>
        <w:rPr/>
      </w:pPr>
      <w:r>
        <w:rPr>
          <w:sz w:val="28"/>
          <w:szCs w:val="28"/>
        </w:rPr>
        <w:t xml:space="preserve">Запустите Android Studio. </w:t>
      </w:r>
    </w:p>
    <w:p>
      <w:pPr>
        <w:pStyle w:val="LOnormal"/>
        <w:numPr>
          <w:ilvl w:val="0"/>
          <w:numId w:val="1"/>
        </w:numPr>
        <w:spacing w:before="0" w:after="0"/>
        <w:ind w:left="720" w:right="0" w:hanging="360"/>
        <w:rPr/>
      </w:pPr>
      <w:r>
        <w:rPr>
          <w:sz w:val="28"/>
          <w:szCs w:val="28"/>
        </w:rPr>
        <w:t>Создайте новый пустой проект на языке программирования Java.</w:t>
      </w:r>
    </w:p>
    <w:p>
      <w:pPr>
        <w:pStyle w:val="LOnormal"/>
        <w:numPr>
          <w:ilvl w:val="0"/>
          <w:numId w:val="1"/>
        </w:numPr>
        <w:spacing w:before="0" w:after="0"/>
        <w:ind w:left="720" w:right="0" w:hanging="360"/>
        <w:rPr/>
      </w:pPr>
      <w:r>
        <w:rPr>
          <w:sz w:val="28"/>
          <w:szCs w:val="28"/>
        </w:rPr>
        <w:t>Познакомьтесь со структурой проекта и с содержанием главных файлов:</w:t>
      </w:r>
    </w:p>
    <w:p>
      <w:pPr>
        <w:pStyle w:val="LOnormal"/>
        <w:numPr>
          <w:ilvl w:val="1"/>
          <w:numId w:val="1"/>
        </w:numPr>
        <w:spacing w:before="0" w:after="0"/>
        <w:ind w:left="1440" w:right="0" w:hanging="36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MainActivity.java</w:t>
      </w:r>
    </w:p>
    <w:p>
      <w:pPr>
        <w:pStyle w:val="LOnormal"/>
        <w:numPr>
          <w:ilvl w:val="1"/>
          <w:numId w:val="1"/>
        </w:numPr>
        <w:spacing w:before="0" w:after="0"/>
        <w:ind w:left="1440" w:right="0" w:hanging="36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activity_main.xml</w:t>
      </w:r>
    </w:p>
    <w:p>
      <w:pPr>
        <w:pStyle w:val="LOnormal"/>
        <w:numPr>
          <w:ilvl w:val="1"/>
          <w:numId w:val="1"/>
        </w:numPr>
        <w:spacing w:before="0" w:after="0"/>
        <w:ind w:left="1440" w:right="0" w:hanging="36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AndroidManifest.xml</w:t>
      </w:r>
    </w:p>
    <w:p>
      <w:pPr>
        <w:pStyle w:val="LOnormal"/>
        <w:numPr>
          <w:ilvl w:val="1"/>
          <w:numId w:val="1"/>
        </w:numPr>
        <w:spacing w:before="0" w:after="0"/>
        <w:ind w:left="1440" w:right="0" w:hanging="36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strings.xml</w:t>
      </w:r>
    </w:p>
    <w:p>
      <w:pPr>
        <w:pStyle w:val="LOnormal"/>
        <w:numPr>
          <w:ilvl w:val="0"/>
          <w:numId w:val="1"/>
        </w:numPr>
        <w:spacing w:before="0" w:after="0"/>
        <w:ind w:left="720" w:right="0" w:hanging="360"/>
        <w:rPr/>
      </w:pPr>
      <w:r>
        <w:rPr>
          <w:sz w:val="28"/>
          <w:szCs w:val="28"/>
        </w:rPr>
        <w:t>Найдите в справочном материале и кратко опишите своими словами назначение и содержание каждого из этих файлов.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sz w:val="28"/>
          <w:szCs w:val="28"/>
        </w:rPr>
        <w:t xml:space="preserve">MainActivity.java -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хранит файлы кода на языке java, которые структурированы по отдельным пакетам. Так, в папке </w:t>
      </w:r>
      <w:r>
        <w:rPr>
          <w:rStyle w:val="Style8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com.example.helloapp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(название которого было указано на этапе создания проекта) имеется по умолчанию файл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MainActivity.java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 кодом на языке Java, который представляет класс MainActivity, запускаемый по умолчанию при старте приложения. По умолчанию MainActivity наследуется от класса AppCompatActivity, который выше подключен с помощью директивы импорта. Класс AppCompatActivity по сути представляет отдельный экран (страницу) приложения или его визуальный интерфейс. И MainActivity наследует весь этот функционал. </w:t>
        <w:br/>
        <w:t xml:space="preserve">По умолчанию MainActivity содержит только один метод </w:t>
      </w:r>
      <w:r>
        <w:rPr>
          <w:rStyle w:val="Style8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onCreate()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в котором фактически и создается весь интерфейс приложения. В метод setContentView() передается ресурс разметки графического интерфейса. Именно здесь и решается, какой именно визуальный интерфейс будет иметь MainActivity.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/>
      </w:r>
    </w:p>
    <w:p>
      <w:pPr>
        <w:pStyle w:val="LOnormal"/>
        <w:numPr>
          <w:ilvl w:val="0"/>
          <w:numId w:val="4"/>
        </w:numPr>
        <w:spacing w:before="0" w:after="0"/>
        <w:rPr/>
      </w:pPr>
      <w:r>
        <w:rPr>
          <w:sz w:val="28"/>
          <w:szCs w:val="28"/>
        </w:rPr>
        <w:t>activity_main.xml</w:t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-584835</wp:posOffset>
            </wp:positionV>
            <wp:extent cx="4028440" cy="31286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activity_main.xml - это обычный текстовый файл с разметкой xml. </w:t>
      </w:r>
    </w:p>
    <w:p>
      <w:pPr>
        <w:pStyle w:val="LO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ConstraintLayout позволяет расположить вложенные элементы в определенных местах экрана. Вначале элемента ConstraintLayout идет определение пространств имен XML.</w:t>
      </w:r>
    </w:p>
    <w:p>
      <w:pPr>
        <w:pStyle w:val="Style13"/>
        <w:widowControl/>
        <w:spacing w:lineRule="atLeast" w:line="30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Зачем эти пространства имен нужны? Каждый ресурс или URI определяет некоторую функциональность, которая используется в приложении, например, предоставляют теги и атрибуты, которые необходимые для построения приложения.</w:t>
      </w:r>
    </w:p>
    <w:p>
      <w:pPr>
        <w:pStyle w:val="Style13"/>
        <w:widowControl/>
        <w:spacing w:lineRule="atLeast" w:line="30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чтобы упростить работу с этими ресурсами, применяются префиксы.</w:t>
      </w:r>
    </w:p>
    <w:p>
      <w:pPr>
        <w:pStyle w:val="Style1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android:layout_width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определяет ширину контейнера. </w:t>
      </w:r>
    </w:p>
    <w:p>
      <w:pPr>
        <w:pStyle w:val="Style13"/>
        <w:widowControl/>
        <w:spacing w:lineRule="atLeast" w:line="30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Значением атрибута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yle8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android:layout_weight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является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"match_parent"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Это значит, что элемент (ConstraintLayout) будет растягиваться по всей ширине контейнера (экрана устройства).</w:t>
      </w:r>
    </w:p>
    <w:p>
      <w:pPr>
        <w:pStyle w:val="Style13"/>
        <w:widowControl/>
        <w:spacing w:lineRule="atLeast" w:line="30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Атрибут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android:layout_height="match_parent"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определяет высоту контейнера и также определен в "http://schemas.android.com/apk/res/android".</w:t>
      </w:r>
    </w:p>
    <w:p>
      <w:pPr>
        <w:pStyle w:val="Style13"/>
        <w:widowControl/>
        <w:spacing w:lineRule="atLeast" w:line="30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Атрибут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tools:context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определяет, какой класс activity (экрана приложения) связан с текущим определением интерфейса. В данном случае это класс MainActivity. Это позволяет использовать в Android Studio различные возможности в режиме дизайнера, которые зависят от класса activity.</w:t>
      </w:r>
    </w:p>
    <w:p>
      <w:pPr>
        <w:pStyle w:val="LO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Таким образом, при запуске приложения сначала запускается класс MainActivity, который в качестве графического интерфейса устанавливает разметку из файла activity_main.xml. </w:t>
      </w:r>
    </w:p>
    <w:p>
      <w:pPr>
        <w:pStyle w:val="LOnormal"/>
        <w:numPr>
          <w:ilvl w:val="0"/>
          <w:numId w:val="4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AndroidManifest.xml</w:t>
      </w:r>
    </w:p>
    <w:p>
      <w:pPr>
        <w:pStyle w:val="Style13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lineRule="atLeast" w:line="300" w:before="0" w:after="0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А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droidManifest.xml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описывает конфигурацию приложения и определяет каждый из компонентов данного приложения. Данный файл определяет важную информацию о приложении - название, версию, иконки, какие разрешения приложение использует, регистрирует все используемые классы activity, сервисы и т.д. Данный файл можно найти в проекте в папке manifests:</w:t>
      </w:r>
    </w:p>
    <w:p>
      <w:pPr>
        <w:pStyle w:val="LOnormal"/>
        <w:numPr>
          <w:ilvl w:val="0"/>
          <w:numId w:val="4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strings.xml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lineRule="atLeast" w:line="300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содержит используемые в приложении ресурсы. Все ресурсы разбиты на подпапки.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lineRule="atLeast" w:line="300"/>
        <w:ind w:left="72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3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lineRule="atLeast" w:line="300"/>
        <w:ind w:left="141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Папка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drawable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предназначена для хранения изображений, используемых в приложении</w:t>
      </w:r>
    </w:p>
    <w:p>
      <w:pPr>
        <w:pStyle w:val="Style13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lineRule="atLeast" w:line="300"/>
        <w:ind w:left="141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папка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layout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предназначена для хранения файлов, определяющих графический интерфейс. По умолчанию здесь есть файл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activity_main.xml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который определяет интерфейс для класса MainActivity в виде xml</w:t>
      </w:r>
    </w:p>
    <w:p>
      <w:pPr>
        <w:pStyle w:val="Style13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lineRule="atLeast" w:line="300"/>
        <w:ind w:left="141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папки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mipmap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содержат файлы изображений, которые предназначены для создания иконки приложения при различных разрешениях экрана.</w:t>
      </w:r>
    </w:p>
    <w:p>
      <w:pPr>
        <w:pStyle w:val="Style13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lineRule="atLeast" w:line="300"/>
        <w:ind w:left="141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Папка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values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хранит различные xml-файлы, содержащие коллекции ресурсов - различных данных, которые применяются в приложении. По умолчанию здесь есть два файла и одна папка:</w:t>
      </w:r>
    </w:p>
    <w:p>
      <w:pPr>
        <w:pStyle w:val="Style13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lineRule="atLeast" w:line="300"/>
        <w:ind w:left="2121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файл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colors.xml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хранит описание цветов, используемых в приложении</w:t>
      </w:r>
    </w:p>
    <w:p>
      <w:pPr>
        <w:pStyle w:val="Style13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lineRule="atLeast" w:line="300"/>
        <w:ind w:left="2121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файл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strings.xml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содержит строковые ресурсы, используемые в приложении</w:t>
      </w:r>
    </w:p>
    <w:p>
      <w:pPr>
        <w:pStyle w:val="Style13"/>
        <w:spacing w:before="0" w:after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Ресурсы строк - один из важных компонентов приложения. Мы используем их при выведении названия приложения, различного текста, например, текста кнопок и т.д.</w:t>
      </w:r>
    </w:p>
    <w:p>
      <w:pPr>
        <w:pStyle w:val="Style13"/>
        <w:spacing w:before="0" w:after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1"/>
        </w:numPr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Познакомьтесь с присутствующими в проекте ресурсами.</w:t>
      </w:r>
    </w:p>
    <w:p>
      <w:pPr>
        <w:pStyle w:val="Style13"/>
        <w:numPr>
          <w:ilvl w:val="0"/>
          <w:numId w:val="0"/>
        </w:numPr>
        <w:spacing w:before="0" w:after="0"/>
        <w:ind w:left="10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Ресурс в приложении Android представляет собой файл, например, файл разметки интерфейса или некоторое значение, например, простую строку. То есть ресурсы представляют собой и файлы разметки, и отдельные строки, и звуковые файлы, файлы изображений и т.д. Все ресурсы находятся в проекте в каталоге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res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Для различных типов ресурсов, определенных в проекте, в каталоге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создаются подкаталоги. Поддерживаемые подкаталоги: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animator/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xml-файлы, определяющие анимацию свойств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anim/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xml-файлы, определяющие tween-анимацию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color/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xml-файлы, определяющие список цветов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drawable/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Графические файлы 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.png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.jpg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.gif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mipmap/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Графические файлы, используемые для иконок приложения под различные разрешения экранов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layout/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xml-файлы, определяющие пользовательский интерфейс приложения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menu/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xml-файлы, определяющие меню приложения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raw/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различные файлы, которые сохраняются в исходном виде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values/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xml-файлы, которые содержат различные используемые в приложении значения, например, ресурсы строк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xml/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Произвольные xml-файлы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300"/>
        <w:ind w:left="707" w:hanging="0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font/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файлы с определениями шрифтом и расширениями .ttf, .otf или .ttc, либо файлы XML, который содержат элемент </w:t>
      </w:r>
      <w:r>
        <w:rPr>
          <w:rStyle w:val="Style8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&lt;font-family&gt;</w:t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351155</wp:posOffset>
            </wp:positionH>
            <wp:positionV relativeFrom="paragraph">
              <wp:posOffset>109220</wp:posOffset>
            </wp:positionV>
            <wp:extent cx="3867150" cy="2247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1"/>
        </w:numPr>
        <w:spacing w:before="0" w:after="0"/>
        <w:ind w:left="720" w:right="0" w:hanging="360"/>
        <w:rPr/>
      </w:pPr>
      <w:r>
        <w:rPr>
          <w:sz w:val="28"/>
          <w:szCs w:val="28"/>
        </w:rPr>
        <w:t>Запустите этот проект на виртуальном устройстве Android. Если виртуальных устройств не существует, создайте.</w:t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109220</wp:posOffset>
            </wp:positionV>
            <wp:extent cx="4999990" cy="23177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147955</wp:posOffset>
            </wp:positionH>
            <wp:positionV relativeFrom="paragraph">
              <wp:posOffset>-640715</wp:posOffset>
            </wp:positionV>
            <wp:extent cx="1994535" cy="35477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1"/>
        </w:numPr>
        <w:spacing w:before="0" w:after="0"/>
        <w:ind w:left="720" w:right="0" w:hanging="360"/>
        <w:rPr/>
      </w:pPr>
      <w:r>
        <w:rPr>
          <w:sz w:val="28"/>
          <w:szCs w:val="28"/>
        </w:rPr>
        <w:t>Модифицируйте проект таким образом, чтобы в названии приложения выводилась Ваша фамилия, а в строке на главном экране - любая другая строка по Вашему желанию.</w:t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453390</wp:posOffset>
            </wp:positionH>
            <wp:positionV relativeFrom="paragraph">
              <wp:posOffset>66040</wp:posOffset>
            </wp:positionV>
            <wp:extent cx="2433320" cy="432879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spacing w:before="0" w:after="0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spacing w:before="0" w:after="0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spacing w:before="0" w:after="0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1"/>
        </w:numPr>
        <w:spacing w:before="0" w:after="0"/>
        <w:ind w:left="720" w:right="0" w:hanging="0"/>
        <w:rPr/>
      </w:pPr>
      <w:r>
        <w:rPr>
          <w:sz w:val="28"/>
          <w:szCs w:val="28"/>
        </w:rPr>
        <w:t xml:space="preserve">Запустите данное приложение на нескольких виртуальных устройствах с разными версиями API и разными размерами и разрешениями экрана. </w:t>
      </w:r>
    </w:p>
    <w:p>
      <w:pPr>
        <w:pStyle w:val="3"/>
        <w:rPr/>
      </w:pPr>
      <w:bookmarkStart w:id="3" w:name="_yfmv7vt137dc1"/>
      <w:bookmarkEnd w:id="3"/>
      <w:r>
        <w:rPr>
          <w:rFonts w:ascii="Times New Roman" w:hAnsi="Times New Roman"/>
          <w:sz w:val="28"/>
          <w:szCs w:val="28"/>
        </w:rPr>
        <w:t>Методические указания</w:t>
      </w:r>
    </w:p>
    <w:p>
      <w:pPr>
        <w:pStyle w:val="LOnormal"/>
        <w:rPr/>
      </w:pPr>
      <w:r>
        <w:rPr>
          <w:sz w:val="28"/>
          <w:szCs w:val="28"/>
        </w:rPr>
        <w:t>Скачать JDK можно с сайта Oracle (http://www.oracle.com)</w:t>
      </w:r>
    </w:p>
    <w:p>
      <w:pPr>
        <w:pStyle w:val="LOnormal"/>
        <w:rPr/>
      </w:pPr>
      <w:r>
        <w:rPr>
          <w:sz w:val="28"/>
          <w:szCs w:val="28"/>
        </w:rPr>
        <w:t>Чтобы скачать JDK нужно сначала принять условия лицензионного соглашения, а затем выбрать нужную версию.</w:t>
      </w:r>
    </w:p>
    <w:p>
      <w:pPr>
        <w:pStyle w:val="LOnormal"/>
        <w:rPr/>
      </w:pPr>
      <w:r>
        <w:rPr>
          <w:sz w:val="28"/>
          <w:szCs w:val="28"/>
        </w:rPr>
        <w:t>После скачивания запустите setup-файл и установите JDK.</w:t>
      </w:r>
    </w:p>
    <w:p>
      <w:pPr>
        <w:pStyle w:val="LOnormal"/>
        <w:rPr/>
      </w:pPr>
      <w:r>
        <w:rPr>
          <w:sz w:val="28"/>
          <w:szCs w:val="28"/>
        </w:rPr>
        <w:t>Скачать среду можно с сайта для разработчиков Android (http://developer.android.com/sdk/index.html).</w:t>
      </w:r>
    </w:p>
    <w:p>
      <w:pPr>
        <w:pStyle w:val="3"/>
        <w:rPr/>
      </w:pPr>
      <w:bookmarkStart w:id="4" w:name="_yfmv7vt137dc2"/>
      <w:bookmarkEnd w:id="4"/>
      <w:r>
        <w:rPr>
          <w:rFonts w:ascii="Times New Roman" w:hAnsi="Times New Roman"/>
          <w:sz w:val="28"/>
          <w:szCs w:val="28"/>
        </w:rPr>
        <w:t>Контрольные вопросы</w:t>
      </w:r>
    </w:p>
    <w:p>
      <w:pPr>
        <w:pStyle w:val="LOnormal"/>
        <w:numPr>
          <w:ilvl w:val="0"/>
          <w:numId w:val="2"/>
        </w:numPr>
        <w:spacing w:before="200" w:after="0"/>
        <w:ind w:left="720" w:right="0" w:hanging="360"/>
        <w:rPr/>
      </w:pPr>
      <w:r>
        <w:rPr>
          <w:sz w:val="28"/>
          <w:szCs w:val="28"/>
        </w:rPr>
        <w:t>Что такое Activity и зачем оно нужно?</w:t>
      </w:r>
    </w:p>
    <w:p>
      <w:pPr>
        <w:pStyle w:val="LOnormal"/>
        <w:numPr>
          <w:ilvl w:val="0"/>
          <w:numId w:val="0"/>
        </w:numPr>
        <w:spacing w:before="200" w:after="0"/>
        <w:ind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отдельный экран или страница в приложении описывается таким понятием как activity. Если мы запустим приложение на устройстве, то на экране мы по сути увидим определенную activity, которая предсталяет данный интерфейс.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Почти все действия взаимодействуют с пользователем, поэтому класс Activity позаботится о создании для вас окна, в котором вы можете разместить свой пользовательский интерфейс </w:t>
      </w:r>
      <w:r>
        <w:fldChar w:fldCharType="begin"/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Times New Roman" w:hAnsi="Times New Roman"/>
          <w:color w:val="000000"/>
        </w:rPr>
        <w:instrText> HYPERLINK "https://developer.android.com/reference/android/app/Activity" \l "setContentView(android.view.View)"</w:instrText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Times New Roman" w:hAnsi="Times New Roman"/>
          <w:color w:val="000000"/>
        </w:rPr>
        <w:fldChar w:fldCharType="separate"/>
      </w:r>
      <w:r>
        <w:rPr>
          <w:rFonts w:eastAsia="Noto Sans Mono CJK SC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setContentView(View)</w:t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Times New Roman" w:hAnsi="Times New Roman"/>
          <w:color w:val="000000"/>
        </w:rPr>
        <w:fldChar w:fldCharType="end"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. Хотя действия часто представляются пользователю как полноэкранные окна, их также можно использовать и другими способами: как плавающие окна (через тему с </w:t>
      </w:r>
      <w:r>
        <w:fldChar w:fldCharType="begin"/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Times New Roman" w:hAnsi="Times New Roman"/>
          <w:color w:val="000000"/>
        </w:rPr>
        <w:instrText> HYPERLINK "https://developer.android.com/reference/android/R.attr" \l "windowIsFloating"</w:instrText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Times New Roman" w:hAnsi="Times New Roman"/>
          <w:color w:val="000000"/>
        </w:rPr>
        <w:fldChar w:fldCharType="separate"/>
      </w:r>
      <w:r>
        <w:rPr>
          <w:rFonts w:eastAsia="Noto Sans Mono CJK SC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R.attr.windowIsFloating</w:t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Times New Roman" w:hAnsi="Times New Roman"/>
          <w:color w:val="000000"/>
        </w:rPr>
        <w:fldChar w:fldCharType="end"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set), в многооконном режиме  или встроенные в другие окна.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View и зачем оно нужно?</w:t>
      </w:r>
    </w:p>
    <w:p>
      <w:pPr>
        <w:pStyle w:val="LOnormal"/>
        <w:numPr>
          <w:ilvl w:val="0"/>
          <w:numId w:val="0"/>
        </w:numPr>
        <w:spacing w:before="0" w:after="0"/>
        <w:ind w:left="720" w:right="0" w:hanging="0"/>
        <w:rPr/>
      </w:pPr>
      <w:r>
        <w:rPr>
          <w:rStyle w:val="Style8"/>
          <w:rFonts w:ascii="Times New Roman" w:hAnsi="Times New Roman"/>
          <w:color w:val="000000"/>
          <w:sz w:val="28"/>
          <w:szCs w:val="28"/>
        </w:rPr>
        <w:t>View</w:t>
      </w:r>
      <w:r>
        <w:rPr>
          <w:rFonts w:ascii="Times New Roman" w:hAnsi="Times New Roman"/>
          <w:caps w:val="false"/>
          <w:smallCaps w:val="false"/>
          <w:spacing w:val="0"/>
          <w:sz w:val="28"/>
          <w:szCs w:val="28"/>
        </w:rPr>
        <w:t>–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компонент, который пользователь може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т видеть и взаимодействовать с ним. В то время как </w:t>
      </w:r>
      <w:r>
        <w:rPr>
          <w:rStyle w:val="Style8"/>
          <w:rFonts w:ascii="Times New Roman" w:hAnsi="Times New Roman"/>
          <w:sz w:val="28"/>
          <w:szCs w:val="28"/>
        </w:rPr>
        <w:t>ViewGroup</w:t>
      </w:r>
      <w:r>
        <w:rPr>
          <w:rStyle w:val="Style8"/>
          <w:rFonts w:ascii="Times New Roman" w:hAnsi="Times New Roman"/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является невидимым контейнером, который определяет структуру макета.</w:t>
      </w:r>
    </w:p>
    <w:p>
      <w:pPr>
        <w:pStyle w:val="Style13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Объекты </w:t>
      </w:r>
      <w:r>
        <w:rPr>
          <w:rStyle w:val="Style8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View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обычно называют «виджетами». Они могут быть представлены одним из классов-наследников, таких как </w:t>
      </w:r>
      <w:r>
        <w:rPr>
          <w:rStyle w:val="Style8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Button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, </w:t>
      </w:r>
      <w:r>
        <w:rPr>
          <w:rStyle w:val="Style8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TextView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, </w:t>
      </w:r>
      <w:r>
        <w:rPr>
          <w:rStyle w:val="Style8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ImageView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. Объекты </w:t>
      </w:r>
      <w:r>
        <w:rPr>
          <w:rStyle w:val="Style8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ViewGroup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обычно называют «контейнерами». Они определяют, как именно будут располагаться элементы внутри экрана. Подробнее с </w:t>
      </w:r>
      <w:r>
        <w:rPr>
          <w:rStyle w:val="Style8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ViewGroup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мы познакомимся в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следующих уроках.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/>
      </w:pPr>
      <w:r>
        <w:rPr>
          <w:sz w:val="28"/>
          <w:szCs w:val="28"/>
        </w:rPr>
        <w:t>Что такое Layout и зачем оно нужно?</w:t>
      </w:r>
    </w:p>
    <w:p>
      <w:pPr>
        <w:pStyle w:val="Normal"/>
        <w:bidi w:val="0"/>
        <w:spacing w:before="0" w:after="0"/>
        <w:ind w:left="36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омпоновка элементов пользовательского интерфейса</w:t>
      </w:r>
    </w:p>
    <w:p>
      <w:pPr>
        <w:pStyle w:val="LOnormal"/>
        <w:spacing w:before="0" w:after="0"/>
        <w:ind w:left="36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Позволяет привязывать компонент к границам экрана или к другим компонентам. позволяет размещать View-компоненты в виде одной строки (horizontal) или одного столбца (vertical). настраивает положение каждого компонента относительно других.</w:t>
      </w:r>
    </w:p>
    <w:p>
      <w:pPr>
        <w:pStyle w:val="LOnormal"/>
        <w:spacing w:before="0" w:after="0"/>
        <w:ind w:left="36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Пользовательский интерфейс представлен </w:t>
      </w:r>
      <w:r>
        <w:rPr>
          <w:rStyle w:val="Style8"/>
          <w:rFonts w:ascii="Times New Roman" w:hAnsi="Times New Roman"/>
          <w:color w:val="000000"/>
          <w:sz w:val="28"/>
          <w:szCs w:val="28"/>
        </w:rPr>
        <w:t>layout</w:t>
      </w:r>
      <w:r>
        <w:rPr>
          <w:rStyle w:val="Style8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файлом (рус. </w:t>
      </w:r>
      <w:r>
        <w:rPr>
          <w:rStyle w:val="Style11"/>
          <w:rFonts w:ascii="Times New Roman" w:hAnsi="Times New Roman"/>
          <w:b w:val="false"/>
          <w:color w:val="000000"/>
          <w:spacing w:val="0"/>
          <w:sz w:val="28"/>
          <w:szCs w:val="28"/>
        </w:rPr>
        <w:t>Макетом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), который создаётся, используя язык разметки XML. Макет определяет структуру пользовательского интерфейса экрана. Все элементы макета построены с использованием иерархии объектов </w:t>
      </w:r>
      <w:r>
        <w:rPr>
          <w:rStyle w:val="Style8"/>
          <w:rFonts w:ascii="Times New Roman" w:hAnsi="Times New Roman"/>
          <w:color w:val="000000"/>
          <w:sz w:val="28"/>
          <w:szCs w:val="28"/>
        </w:rPr>
        <w:t>View</w:t>
      </w:r>
      <w:r>
        <w:rPr>
          <w:rStyle w:val="Style8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r>
        <w:rPr>
          <w:rStyle w:val="Style8"/>
          <w:rFonts w:ascii="Times New Roman" w:hAnsi="Times New Roman"/>
          <w:color w:val="000000"/>
          <w:sz w:val="28"/>
          <w:szCs w:val="28"/>
        </w:rPr>
        <w:t>ViewGroup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LOnormal"/>
        <w:spacing w:before="0" w:after="0"/>
        <w:ind w:left="36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/>
      </w:pPr>
      <w:r>
        <w:rPr>
          <w:sz w:val="28"/>
          <w:szCs w:val="28"/>
        </w:rPr>
        <w:t>Почему все строки в Layout указываются косвенно из файла с ресурсами?</w:t>
      </w:r>
    </w:p>
    <w:p>
      <w:pPr>
        <w:pStyle w:val="LOnormal"/>
        <w:numPr>
          <w:ilvl w:val="0"/>
          <w:numId w:val="0"/>
        </w:numPr>
        <w:spacing w:before="0" w:after="0"/>
        <w:ind w:left="1080" w:right="0" w:hanging="0"/>
        <w:rPr/>
      </w:pPr>
      <w:r>
        <w:rPr>
          <w:sz w:val="28"/>
          <w:szCs w:val="28"/>
        </w:rPr>
        <w:t xml:space="preserve">Потому что это ссылки на хранимые ресурсы. По этим ссылкам можно обращаться как в коде на странице activity_main.xml, так и в графическом режиме (там они будут автоматически применяться). 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sz w:val="28"/>
          <w:szCs w:val="28"/>
        </w:rPr>
        <w:t>Что такое версия API?</w:t>
      </w:r>
    </w:p>
    <w:p>
      <w:pPr>
        <w:pStyle w:val="LOnormal"/>
        <w:numPr>
          <w:ilvl w:val="0"/>
          <w:numId w:val="0"/>
        </w:numPr>
        <w:spacing w:before="0" w:after="0"/>
        <w:ind w:left="720" w:right="0" w:hanging="0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Правильнее говорить, что для каждой версии Android есть SDK и эквивалентный API, а также уровень этого API.</w:t>
      </w:r>
    </w:p>
    <w:p>
      <w:pPr>
        <w:pStyle w:val="2"/>
        <w:spacing w:before="0" w:after="0"/>
        <w:ind w:right="0" w:hanging="0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API</w:t>
      </w:r>
    </w:p>
    <w:p>
      <w:pPr>
        <w:pStyle w:val="Style13"/>
        <w:widowControl/>
        <w:ind w:left="0" w:right="0" w:hanging="0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Расшифровывается как </w:t>
      </w:r>
      <w:r>
        <w:rPr>
          <w:rFonts w:ascii="Times New Roman" w:hAnsi="Times New Roman"/>
          <w:b w:val="false"/>
          <w:i w:val="false"/>
          <w:iCs w:val="false"/>
          <w:color w:val="000000"/>
          <w:spacing w:val="0"/>
          <w:sz w:val="28"/>
          <w:szCs w:val="28"/>
        </w:rPr>
        <w:t>Application Programming Interface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(программный интерфейс приложения). Это просто интерфейс, уровень абстракции, который обеспечивает связь между двумя разными «частями» программного обеспечения. Он работает как договор между поставщиком (например, библиотекой) и потребителем (например, приложением).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Это набор формальных определений, таких как классы, методы, функции, модули, константы, которые могут использоваться другими разработчиками для написания своего кода. При этом API не включает в себя реализацию.</w:t>
      </w:r>
    </w:p>
    <w:p>
      <w:pPr>
        <w:pStyle w:val="Style13"/>
        <w:widowControl/>
        <w:ind w:left="0" w:right="0" w:hanging="0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Уровень API — это целочисленное значение, однозначно идентифицирующее версию API фреймворка, предлагаемую платформой Android.</w:t>
        <w:br/>
        <w:br/>
        <w:t>Обычно обновления API фреймворка платформы разрабатываются таким образом, чтобы новая версия API оставалась совместимой с более ранними версиями, поэтому большинство изменений в новом API являются аддитивными, а старые части API становятся устаревшими, но не удаляются.</w:t>
      </w:r>
    </w:p>
    <w:p>
      <w:pPr>
        <w:pStyle w:val="3"/>
        <w:rPr/>
      </w:pPr>
      <w:bookmarkStart w:id="5" w:name="_yfmv7vt137dc3"/>
      <w:bookmarkEnd w:id="5"/>
      <w:r>
        <w:rPr>
          <w:rFonts w:ascii="Times New Roman" w:hAnsi="Times New Roman"/>
          <w:sz w:val="28"/>
          <w:szCs w:val="28"/>
        </w:rPr>
        <w:t>Дополнительные задания</w:t>
      </w:r>
    </w:p>
    <w:p>
      <w:pPr>
        <w:pStyle w:val="LOnormal"/>
        <w:numPr>
          <w:ilvl w:val="0"/>
          <w:numId w:val="3"/>
        </w:numPr>
        <w:spacing w:before="200" w:after="0"/>
        <w:ind w:left="720" w:right="0" w:hanging="360"/>
        <w:rPr/>
      </w:pPr>
      <w:r>
        <w:rPr>
          <w:sz w:val="28"/>
          <w:szCs w:val="28"/>
        </w:rPr>
        <w:t>Замените RelativeLayout в главном окне приложения на LinearLayout с вертикальным расположением элементов.</w:t>
      </w:r>
    </w:p>
    <w:p>
      <w:pPr>
        <w:pStyle w:val="LOnormal"/>
        <w:numPr>
          <w:ilvl w:val="0"/>
          <w:numId w:val="0"/>
        </w:numPr>
        <w:spacing w:before="0" w:after="0"/>
        <w:ind w:right="0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320675</wp:posOffset>
            </wp:positionH>
            <wp:positionV relativeFrom="paragraph">
              <wp:posOffset>27305</wp:posOffset>
            </wp:positionV>
            <wp:extent cx="2069465" cy="3681095"/>
            <wp:effectExtent l="0" t="0" r="0" b="0"/>
            <wp:wrapTopAndBottom/>
            <wp:docPr id="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before="0" w:after="0"/>
        <w:ind w:left="720" w:right="0" w:hanging="0"/>
        <w:rPr>
          <w:sz w:val="28"/>
          <w:szCs w:val="28"/>
        </w:rPr>
      </w:pPr>
      <w:r>
        <w:rPr/>
      </w:r>
    </w:p>
    <w:p>
      <w:pPr>
        <w:pStyle w:val="LOnormal"/>
        <w:numPr>
          <w:ilvl w:val="0"/>
          <w:numId w:val="0"/>
        </w:numPr>
        <w:spacing w:before="0" w:after="0"/>
        <w:ind w:left="720" w:right="0" w:hanging="0"/>
        <w:rPr/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Присвойте строке, отображаемой в TextView идентификатор следующим атрибутом:</w:t>
      </w:r>
    </w:p>
    <w:p>
      <w:pPr>
        <w:pStyle w:val="LOnormal"/>
        <w:spacing w:before="0" w:after="0"/>
        <w:ind w:left="720" w:right="0" w:hanging="0"/>
        <w:rPr>
          <w:sz w:val="28"/>
          <w:szCs w:val="28"/>
        </w:rPr>
      </w:pPr>
      <w:r>
        <w:rPr/>
      </w:r>
    </w:p>
    <w:p>
      <w:pPr>
        <w:pStyle w:val="Style18"/>
        <w:shd w:val="clear" w:fill="FFF2CC"/>
        <w:rPr/>
      </w:pPr>
      <w:bookmarkStart w:id="6" w:name="__DdeLink__1007_4196841186"/>
      <w:bookmarkStart w:id="7" w:name="_nm929z3ginrt"/>
      <w:bookmarkEnd w:id="7"/>
      <w:r>
        <w:rPr>
          <w:rFonts w:ascii="Times New Roman" w:hAnsi="Times New Roman"/>
          <w:sz w:val="28"/>
          <w:szCs w:val="28"/>
        </w:rPr>
        <w:t>android:id=”@+id/main_textview”</w:t>
      </w:r>
      <w:bookmarkEnd w:id="6"/>
    </w:p>
    <w:p>
      <w:pPr>
        <w:pStyle w:val="LOnormal"/>
        <w:shd w:val="clear" w:fill="FFF2CC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19050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2CC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hd w:val="clear" w:fill="FFF2CC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hd w:val="clear" w:fill="FFF2CC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hd w:val="clear" w:fill="FFF2CC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hd w:val="clear" w:fill="FFF2CC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spacing w:before="200" w:after="0"/>
        <w:ind w:left="1080" w:right="0" w:hanging="0"/>
        <w:rPr/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Измените название ресурса строки на “text1”</w:t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2750" cy="348615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spacing w:before="0" w:after="0"/>
        <w:ind w:left="1080" w:right="0" w:hanging="0"/>
        <w:rPr/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Модифицируйте строку динамически из кода Java, добавив в обработчик события onCreate следующий код:</w:t>
      </w:r>
    </w:p>
    <w:p>
      <w:pPr>
        <w:pStyle w:val="Style18"/>
        <w:shd w:val="clear" w:fill="FFF2CC"/>
        <w:rPr/>
      </w:pPr>
      <w:bookmarkStart w:id="8" w:name="_hp5yfg53i5zz"/>
      <w:bookmarkEnd w:id="8"/>
      <w:r>
        <w:rPr>
          <w:rFonts w:ascii="Times New Roman" w:hAnsi="Times New Roman"/>
          <w:sz w:val="28"/>
          <w:szCs w:val="28"/>
        </w:rPr>
        <w:t>// 1. Access the TextView defined in layout XML</w:t>
      </w:r>
    </w:p>
    <w:p>
      <w:pPr>
        <w:pStyle w:val="Style18"/>
        <w:shd w:val="clear" w:fill="FFF2CC"/>
        <w:rPr/>
      </w:pPr>
      <w:bookmarkStart w:id="9" w:name="_hp5yfg53i5zz1"/>
      <w:bookmarkEnd w:id="9"/>
      <w:r>
        <w:rPr>
          <w:rFonts w:ascii="Times New Roman" w:hAnsi="Times New Roman"/>
          <w:sz w:val="28"/>
          <w:szCs w:val="28"/>
        </w:rPr>
        <w:t>// and then set its text</w:t>
      </w:r>
    </w:p>
    <w:p>
      <w:pPr>
        <w:pStyle w:val="Style18"/>
        <w:shd w:val="clear" w:fill="FFF2CC"/>
        <w:rPr/>
      </w:pPr>
      <w:bookmarkStart w:id="10" w:name="__DdeLink__1014_4196841186"/>
      <w:bookmarkStart w:id="11" w:name="_hp5yfg53i5zz2"/>
      <w:bookmarkEnd w:id="11"/>
      <w:r>
        <w:rPr>
          <w:rFonts w:ascii="Times New Roman" w:hAnsi="Times New Roman"/>
          <w:sz w:val="28"/>
          <w:szCs w:val="28"/>
        </w:rPr>
        <w:t xml:space="preserve">mainTextView </w:t>
      </w:r>
      <w:bookmarkEnd w:id="10"/>
      <w:r>
        <w:rPr>
          <w:rFonts w:ascii="Times New Roman" w:hAnsi="Times New Roman"/>
          <w:sz w:val="28"/>
          <w:szCs w:val="28"/>
        </w:rPr>
        <w:t>= (TextView) findViewById(R.id.main_textview);</w:t>
      </w:r>
    </w:p>
    <w:p>
      <w:pPr>
        <w:pStyle w:val="Style18"/>
        <w:shd w:val="clear" w:fill="FFF2CC"/>
        <w:rPr/>
      </w:pPr>
      <w:bookmarkStart w:id="12" w:name="__DdeLink__1012_4196841186"/>
      <w:bookmarkStart w:id="13" w:name="_hp5yfg53i5zz3"/>
      <w:bookmarkEnd w:id="13"/>
      <w:r>
        <w:rPr>
          <w:rFonts w:ascii="Times New Roman" w:hAnsi="Times New Roman"/>
          <w:sz w:val="28"/>
          <w:szCs w:val="28"/>
        </w:rPr>
        <w:t>mainTextView.setText(“Set in Java!”);</w:t>
      </w:r>
      <w:bookmarkEnd w:id="12"/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-64770</wp:posOffset>
            </wp:positionH>
            <wp:positionV relativeFrom="paragraph">
              <wp:posOffset>622935</wp:posOffset>
            </wp:positionV>
            <wp:extent cx="2095500" cy="372872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 Medium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8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rFonts w:ascii="Arial" w:hAnsi="Arial" w:eastAsia="Arial" w:cs="Arial"/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  <w:jc w:val="left"/>
    </w:pPr>
    <w:rPr>
      <w:rFonts w:ascii="Arial" w:hAnsi="Arial" w:eastAsia="Arial" w:cs="Arial"/>
      <w:b/>
      <w:i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360" w:before="320" w:after="80"/>
    </w:pPr>
    <w:rPr>
      <w:rFonts w:ascii="Arial" w:hAnsi="Arial" w:eastAsia="Arial" w:cs="Arial"/>
      <w:b/>
      <w:color w:val="434343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360" w:before="280" w:after="80"/>
      <w:ind w:left="0" w:right="0" w:firstLine="700"/>
    </w:pPr>
    <w:rPr>
      <w:rFonts w:ascii="Arial" w:hAnsi="Arial" w:eastAsia="Arial" w:cs="Arial"/>
      <w:i/>
      <w:color w:val="666666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character" w:styleId="Style11">
    <w:name w:val="Выделение"/>
    <w:qFormat/>
    <w:rPr>
      <w:i/>
      <w:iCs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40" w:before="200" w:after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Style17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8">
    <w:name w:val="Subtitle"/>
    <w:basedOn w:val="LOnormal"/>
    <w:next w:val="LOnormal"/>
    <w:qFormat/>
    <w:pPr>
      <w:keepNext w:val="true"/>
      <w:keepLines/>
      <w:pBdr>
        <w:left w:val="single" w:sz="12" w:space="5" w:color="6AA84F"/>
      </w:pBdr>
      <w:shd w:val="clear" w:fill="FFF2CC"/>
      <w:spacing w:lineRule="auto" w:line="240" w:before="0" w:after="0"/>
    </w:pPr>
    <w:rPr>
      <w:rFonts w:ascii="Roboto Mono Medium" w:hAnsi="Roboto Mono Medium" w:eastAsia="Roboto Mono Medium" w:cs="Roboto Mono Medium"/>
      <w:color w:val="666666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LibreOffice/6.4.7.2$Linux_X86_64 LibreOffice_project/40$Build-2</Application>
  <Pages>9</Pages>
  <Words>1256</Words>
  <Characters>8703</Characters>
  <CharactersWithSpaces>9847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2021-10-01T19:32:42Z</dcterms:modified>
  <cp:revision>8</cp:revision>
  <dc:subject/>
  <dc:title/>
</cp:coreProperties>
</file>