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F6" w:rsidRPr="009F6385" w:rsidRDefault="002134F6" w:rsidP="00686F57">
      <w:pPr>
        <w:spacing w:line="360" w:lineRule="auto"/>
        <w:jc w:val="center"/>
        <w:rPr>
          <w:sz w:val="28"/>
        </w:rPr>
      </w:pPr>
      <w:r w:rsidRPr="009F6385">
        <w:rPr>
          <w:sz w:val="28"/>
        </w:rPr>
        <w:t>«</w:t>
      </w:r>
      <w:r>
        <w:rPr>
          <w:sz w:val="28"/>
        </w:rPr>
        <w:t>Колледж информатики и программирования при Финансовом Университете при правительстве Российской Федерации»</w:t>
      </w:r>
    </w:p>
    <w:p w:rsidR="002134F6" w:rsidRPr="00E706F9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Pr="001411C6" w:rsidRDefault="001411C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411C6">
        <w:rPr>
          <w:b/>
          <w:color w:val="000000" w:themeColor="text1"/>
          <w:sz w:val="28"/>
          <w:szCs w:val="28"/>
        </w:rPr>
        <w:t>Теория вероятностей и математическая статистика</w:t>
      </w:r>
    </w:p>
    <w:p w:rsidR="002134F6" w:rsidRPr="001411C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411C6">
        <w:rPr>
          <w:b/>
          <w:color w:val="000000" w:themeColor="text1"/>
          <w:sz w:val="28"/>
          <w:szCs w:val="28"/>
        </w:rPr>
        <w:t>Ин</w:t>
      </w:r>
      <w:r w:rsidR="00FD6A1A" w:rsidRPr="001411C6">
        <w:rPr>
          <w:b/>
          <w:color w:val="000000" w:themeColor="text1"/>
          <w:sz w:val="28"/>
          <w:szCs w:val="28"/>
        </w:rPr>
        <w:t>дивидуальное задание №2</w:t>
      </w: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Тема: «</w:t>
      </w:r>
      <w:r w:rsidR="0099549C">
        <w:rPr>
          <w:b/>
          <w:color w:val="000000" w:themeColor="text1"/>
          <w:sz w:val="28"/>
          <w:szCs w:val="28"/>
        </w:rPr>
        <w:t xml:space="preserve">Исследование динамики численности населения </w:t>
      </w:r>
      <w:r w:rsidR="001411C6">
        <w:rPr>
          <w:b/>
          <w:color w:val="000000" w:themeColor="text1"/>
          <w:sz w:val="28"/>
          <w:szCs w:val="28"/>
        </w:rPr>
        <w:t>России</w:t>
      </w:r>
      <w:r w:rsidRPr="007377B4">
        <w:rPr>
          <w:b/>
          <w:color w:val="000000" w:themeColor="text1"/>
          <w:sz w:val="28"/>
          <w:szCs w:val="28"/>
        </w:rPr>
        <w:t>»</w:t>
      </w:r>
      <w:r w:rsidRPr="007377B4">
        <w:rPr>
          <w:color w:val="000000" w:themeColor="text1"/>
          <w:sz w:val="28"/>
          <w:szCs w:val="28"/>
        </w:rPr>
        <w:t>.</w:t>
      </w: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FD6A1A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студент</w:t>
      </w:r>
      <w:r w:rsidR="00FD6A1A">
        <w:rPr>
          <w:color w:val="000000" w:themeColor="text1"/>
          <w:sz w:val="28"/>
          <w:szCs w:val="28"/>
        </w:rPr>
        <w:t>ы</w:t>
      </w: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Группы 3ПКС-116</w:t>
      </w: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Зайцев Н.В.</w:t>
      </w:r>
    </w:p>
    <w:p w:rsidR="00FD6A1A" w:rsidRDefault="00FD6A1A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Рубинов И.И.</w:t>
      </w:r>
    </w:p>
    <w:p w:rsidR="002134F6" w:rsidRPr="0099549C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411C6" w:rsidRDefault="001411C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411C6" w:rsidRDefault="001411C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Pr="007377B4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2018</w:t>
      </w:r>
    </w:p>
    <w:p w:rsidR="006F5D7C" w:rsidRDefault="003316D2" w:rsidP="00686F57">
      <w:pPr>
        <w:spacing w:line="360" w:lineRule="auto"/>
        <w:rPr>
          <w:sz w:val="28"/>
        </w:rPr>
      </w:pPr>
      <w:r w:rsidRPr="006F5D7C">
        <w:rPr>
          <w:b/>
          <w:sz w:val="28"/>
        </w:rPr>
        <w:lastRenderedPageBreak/>
        <w:t>Цели:</w:t>
      </w:r>
      <w:r>
        <w:rPr>
          <w:sz w:val="28"/>
        </w:rPr>
        <w:t xml:space="preserve"> </w:t>
      </w:r>
      <w:r w:rsidR="00B04C12">
        <w:rPr>
          <w:sz w:val="28"/>
        </w:rPr>
        <w:t>изучить динамику численности населения России</w:t>
      </w:r>
      <w:r w:rsidR="00826E9C">
        <w:rPr>
          <w:sz w:val="28"/>
        </w:rPr>
        <w:t xml:space="preserve"> с 2007 года по 2018 год</w:t>
      </w:r>
      <w:r w:rsidR="00B04C12">
        <w:rPr>
          <w:sz w:val="28"/>
        </w:rPr>
        <w:t>,</w:t>
      </w:r>
      <w:r w:rsidR="006F5D7C">
        <w:rPr>
          <w:sz w:val="28"/>
        </w:rPr>
        <w:t xml:space="preserve"> сформулировать аргументированный вывод по проблеме.</w:t>
      </w:r>
    </w:p>
    <w:p w:rsidR="004E0DBB" w:rsidRDefault="004E0DBB" w:rsidP="006A62C2">
      <w:pPr>
        <w:spacing w:line="360" w:lineRule="auto"/>
        <w:rPr>
          <w:sz w:val="28"/>
        </w:rPr>
      </w:pPr>
    </w:p>
    <w:p w:rsidR="006F5D7C" w:rsidRPr="005D0BB2" w:rsidRDefault="00425C44" w:rsidP="00686F57">
      <w:pPr>
        <w:spacing w:line="360" w:lineRule="auto"/>
        <w:rPr>
          <w:b/>
          <w:sz w:val="28"/>
        </w:rPr>
      </w:pPr>
      <w:r w:rsidRPr="005D0BB2">
        <w:rPr>
          <w:b/>
          <w:sz w:val="28"/>
        </w:rPr>
        <w:t>Задачи и ход исследования:</w:t>
      </w:r>
    </w:p>
    <w:p w:rsidR="004E0DBB" w:rsidRPr="005D0BB2" w:rsidRDefault="004E0DBB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Построение вариационного ряда, </w:t>
      </w:r>
      <w:bookmarkStart w:id="0" w:name="OLE_LINK1"/>
      <w:r w:rsidRPr="005D0BB2">
        <w:rPr>
          <w:sz w:val="28"/>
        </w:rPr>
        <w:t>эмпирической функции</w:t>
      </w:r>
      <w:bookmarkEnd w:id="0"/>
      <w:r w:rsidRPr="005D0BB2">
        <w:rPr>
          <w:sz w:val="28"/>
        </w:rPr>
        <w:t>, распределение ее ряда</w:t>
      </w:r>
      <w:r w:rsidR="00A30C5C" w:rsidRPr="005D0BB2">
        <w:rPr>
          <w:sz w:val="28"/>
        </w:rPr>
        <w:t>;</w:t>
      </w:r>
    </w:p>
    <w:p w:rsidR="004E0DBB" w:rsidRPr="005D0BB2" w:rsidRDefault="004E0DBB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Построение полигона </w:t>
      </w:r>
      <w:r w:rsidR="00A30C5C" w:rsidRPr="005D0BB2">
        <w:rPr>
          <w:sz w:val="28"/>
        </w:rPr>
        <w:t>и гистограммы частот;</w:t>
      </w:r>
    </w:p>
    <w:p w:rsidR="00116A31" w:rsidRPr="005D0BB2" w:rsidRDefault="00116A31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>Вычисление точечной и интервальной оценки математического ожидания;</w:t>
      </w:r>
    </w:p>
    <w:p w:rsidR="00A30C5C" w:rsidRPr="005D0BB2" w:rsidRDefault="00A30C5C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Вычисление точечной </w:t>
      </w:r>
      <w:r w:rsidR="00116A31" w:rsidRPr="005D0BB2">
        <w:rPr>
          <w:sz w:val="28"/>
        </w:rPr>
        <w:t>несмещенной оценки для дисперсии;</w:t>
      </w:r>
    </w:p>
    <w:p w:rsidR="00116A31" w:rsidRPr="005D0BB2" w:rsidRDefault="00124A13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>Нахождение интервала, в который с заданной вероятностью попадает случайная величина, распределенная нормально или по Стьюденту, с помощью статистических таблиц;</w:t>
      </w:r>
    </w:p>
    <w:p w:rsidR="00124A13" w:rsidRDefault="005D0BB2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Вычисление </w:t>
      </w:r>
      <w:r w:rsidR="00B572BD">
        <w:rPr>
          <w:sz w:val="28"/>
        </w:rPr>
        <w:t>доверительного интервала для генеральной дисперсии и математического ожидания нормального распределения</w:t>
      </w:r>
      <w:r w:rsidR="00B572BD" w:rsidRPr="00B572BD">
        <w:rPr>
          <w:sz w:val="28"/>
        </w:rPr>
        <w:t>;</w:t>
      </w:r>
    </w:p>
    <w:p w:rsidR="00B572BD" w:rsidRDefault="00BE7CEB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Проверка статистической гипотезы о виде распределения</w:t>
      </w:r>
      <w:r w:rsidRPr="00BE7CEB">
        <w:rPr>
          <w:sz w:val="28"/>
        </w:rPr>
        <w:t>;</w:t>
      </w:r>
    </w:p>
    <w:p w:rsidR="003D4EF9" w:rsidRDefault="003D4EF9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Проверка статистической </w:t>
      </w:r>
      <w:r w:rsidR="00772CB9">
        <w:rPr>
          <w:sz w:val="28"/>
        </w:rPr>
        <w:t>гипотезы</w:t>
      </w:r>
      <w:r>
        <w:rPr>
          <w:sz w:val="28"/>
        </w:rPr>
        <w:t xml:space="preserve"> о числовом значении среднего</w:t>
      </w:r>
      <w:r w:rsidR="00772CB9" w:rsidRPr="00772CB9">
        <w:rPr>
          <w:sz w:val="28"/>
        </w:rPr>
        <w:t xml:space="preserve">, </w:t>
      </w:r>
      <w:r w:rsidR="00772CB9">
        <w:rPr>
          <w:sz w:val="28"/>
        </w:rPr>
        <w:t>если выборка производится из одной совокупности</w:t>
      </w:r>
      <w:r w:rsidR="00772CB9" w:rsidRPr="00772CB9">
        <w:rPr>
          <w:sz w:val="28"/>
        </w:rPr>
        <w:t>.</w:t>
      </w:r>
    </w:p>
    <w:p w:rsidR="004A1D69" w:rsidRPr="004A1D69" w:rsidRDefault="004A1D69" w:rsidP="006A62C2">
      <w:pPr>
        <w:spacing w:line="360" w:lineRule="auto"/>
        <w:rPr>
          <w:sz w:val="28"/>
        </w:rPr>
      </w:pPr>
    </w:p>
    <w:p w:rsidR="006A62C2" w:rsidRDefault="001532A9" w:rsidP="00686F57">
      <w:pPr>
        <w:spacing w:line="360" w:lineRule="auto"/>
        <w:rPr>
          <w:sz w:val="28"/>
        </w:rPr>
      </w:pPr>
      <w:r w:rsidRPr="001532A9">
        <w:rPr>
          <w:b/>
          <w:sz w:val="28"/>
        </w:rPr>
        <w:t>Гипотеза исследования</w:t>
      </w:r>
      <w:r>
        <w:rPr>
          <w:b/>
          <w:sz w:val="28"/>
        </w:rPr>
        <w:t xml:space="preserve">: </w:t>
      </w:r>
      <w:r w:rsidR="007763CA">
        <w:rPr>
          <w:sz w:val="28"/>
        </w:rPr>
        <w:t>в</w:t>
      </w:r>
      <w:r w:rsidR="004A1D69">
        <w:rPr>
          <w:sz w:val="28"/>
        </w:rPr>
        <w:t xml:space="preserve"> последнее 11 лет демографические показатели в России улучшаются</w:t>
      </w:r>
      <w:r w:rsidR="006A62C2">
        <w:rPr>
          <w:sz w:val="28"/>
        </w:rPr>
        <w:t>.</w:t>
      </w:r>
    </w:p>
    <w:p w:rsidR="00253803" w:rsidRDefault="00253803" w:rsidP="008C6A3D">
      <w:pPr>
        <w:spacing w:line="360" w:lineRule="auto"/>
        <w:rPr>
          <w:b/>
          <w:sz w:val="28"/>
        </w:rPr>
      </w:pPr>
      <w:r>
        <w:rPr>
          <w:b/>
          <w:sz w:val="28"/>
        </w:rPr>
        <w:t>Таблица исходных данных:</w:t>
      </w:r>
    </w:p>
    <w:tbl>
      <w:tblPr>
        <w:tblW w:w="6060" w:type="dxa"/>
        <w:jc w:val="center"/>
        <w:tblLook w:val="04A0" w:firstRow="1" w:lastRow="0" w:firstColumn="1" w:lastColumn="0" w:noHBand="0" w:noVBand="1"/>
      </w:tblPr>
      <w:tblGrid>
        <w:gridCol w:w="1060"/>
        <w:gridCol w:w="2000"/>
        <w:gridCol w:w="1060"/>
        <w:gridCol w:w="1940"/>
      </w:tblGrid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000000"/>
                <w:sz w:val="22"/>
                <w:szCs w:val="22"/>
              </w:rPr>
            </w:pPr>
            <w:r w:rsidRPr="00BC4E40">
              <w:rPr>
                <w:color w:val="000000"/>
                <w:sz w:val="22"/>
                <w:szCs w:val="22"/>
              </w:rPr>
              <w:t>142 220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143 347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142 008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143 666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141 903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146 267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142 856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146 544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142 865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146 804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143 056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146 880</w:t>
            </w:r>
          </w:p>
        </w:tc>
      </w:tr>
    </w:tbl>
    <w:p w:rsidR="00AA312F" w:rsidRDefault="00AA312F" w:rsidP="00BC4E40">
      <w:pPr>
        <w:spacing w:line="360" w:lineRule="auto"/>
        <w:jc w:val="center"/>
      </w:pPr>
      <w:r>
        <w:t>Таблица 1 – Демография России, млн. чел.</w:t>
      </w:r>
    </w:p>
    <w:p w:rsidR="00AA312F" w:rsidRPr="00C53CE2" w:rsidRDefault="00C53CE2" w:rsidP="00C53C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упрощения вычисления демографические значения были сокращены на 3 разряда, то есть 1 000 000 был уменьшен до 100 000</w:t>
      </w:r>
      <w:r>
        <w:rPr>
          <w:sz w:val="28"/>
          <w:szCs w:val="28"/>
          <w:lang w:val="en-US"/>
        </w:rPr>
        <w:t>.</w:t>
      </w:r>
    </w:p>
    <w:p w:rsidR="00105DF8" w:rsidRDefault="00105DF8" w:rsidP="00BC4E40">
      <w:pPr>
        <w:spacing w:line="360" w:lineRule="auto"/>
        <w:rPr>
          <w:b/>
          <w:sz w:val="28"/>
          <w:szCs w:val="28"/>
        </w:rPr>
      </w:pPr>
    </w:p>
    <w:p w:rsidR="00C53CE2" w:rsidRDefault="00C53CE2" w:rsidP="0012400B">
      <w:pPr>
        <w:spacing w:line="360" w:lineRule="auto"/>
        <w:rPr>
          <w:b/>
          <w:sz w:val="28"/>
          <w:szCs w:val="28"/>
        </w:rPr>
      </w:pPr>
    </w:p>
    <w:tbl>
      <w:tblPr>
        <w:tblW w:w="9566" w:type="dxa"/>
        <w:jc w:val="center"/>
        <w:tblLook w:val="04A0" w:firstRow="1" w:lastRow="0" w:firstColumn="1" w:lastColumn="0" w:noHBand="0" w:noVBand="1"/>
      </w:tblPr>
      <w:tblGrid>
        <w:gridCol w:w="1142"/>
        <w:gridCol w:w="2000"/>
        <w:gridCol w:w="1142"/>
        <w:gridCol w:w="1940"/>
        <w:gridCol w:w="1142"/>
        <w:gridCol w:w="2260"/>
      </w:tblGrid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lastRenderedPageBreak/>
              <w:t>Значение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0F19F6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Относ. Частота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2400B" w:rsidP="0012400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Полигон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142 220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0,0822834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0,0822834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142 008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0,0821608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0,1644442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141 903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0,0821000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0,2465442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142 856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0,0826514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0,3291956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142 865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0,0826566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0,4118522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143 056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0,0827671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0,4946194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143 347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0,0829355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0,5775548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143 666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0,0831200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0,6606749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146 267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0,0846249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0,7452997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146 544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0,0847851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0,8300849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146 804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0,0849356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0,9150205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146 880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0,0849795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1 728 416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</w:p>
    <w:p w:rsidR="00105DF8" w:rsidRDefault="00C53CE2" w:rsidP="00C53CE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5DF8E5" wp14:editId="5B789DD9">
            <wp:extent cx="5551143" cy="2564434"/>
            <wp:effectExtent l="0" t="0" r="12065" b="139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</w:p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7C589E" wp14:editId="6CB99E77">
            <wp:extent cx="5589244" cy="1922255"/>
            <wp:effectExtent l="0" t="0" r="12065" b="825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1625" w:rsidRDefault="00411625" w:rsidP="00333EF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F24B2" wp14:editId="12779F78">
            <wp:extent cx="4572000" cy="27432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A94DF21-0868-B947-9937-27FFA882C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19AC" w:rsidRDefault="006B19AC" w:rsidP="00333EF3">
      <w:pPr>
        <w:spacing w:line="360" w:lineRule="auto"/>
        <w:jc w:val="center"/>
        <w:rPr>
          <w:sz w:val="28"/>
          <w:szCs w:val="28"/>
        </w:rPr>
      </w:pPr>
    </w:p>
    <w:tbl>
      <w:tblPr>
        <w:tblW w:w="7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000"/>
        <w:gridCol w:w="1820"/>
      </w:tblGrid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Интервалы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Представитель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141 000 - 143 000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142000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143 000 - 145 000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144000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145 000 - 147 000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146000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Точечная оценка/ожидание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144 035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Интервальная оценка/ожидание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143833,33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12C78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</w:tcPr>
          <w:p w:rsidR="00A12C78" w:rsidRPr="00A12C78" w:rsidRDefault="00A12C78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Точечная дисперсия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:rsidR="00A12C78" w:rsidRPr="00A12C78" w:rsidRDefault="00A12C78" w:rsidP="00A12C78">
            <w:pPr>
              <w:jc w:val="right"/>
              <w:rPr>
                <w:color w:val="000000"/>
                <w:sz w:val="22"/>
                <w:szCs w:val="22"/>
              </w:rPr>
            </w:pPr>
            <w:r w:rsidRPr="00A12C78">
              <w:rPr>
                <w:color w:val="000000"/>
                <w:sz w:val="22"/>
                <w:szCs w:val="22"/>
              </w:rPr>
              <w:t>3937595,88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A12C78" w:rsidRPr="000A65A3" w:rsidRDefault="00A12C78" w:rsidP="000A65A3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411625" w:rsidRDefault="00411625" w:rsidP="00411625">
      <w:pPr>
        <w:spacing w:line="360" w:lineRule="auto"/>
        <w:rPr>
          <w:sz w:val="28"/>
          <w:szCs w:val="28"/>
        </w:rPr>
      </w:pP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2980"/>
        <w:gridCol w:w="1300"/>
        <w:gridCol w:w="1300"/>
      </w:tblGrid>
      <w:tr w:rsidR="00E73EEB" w:rsidRPr="00E73EEB" w:rsidTr="00E73EEB">
        <w:trPr>
          <w:trHeight w:val="32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3EEB" w:rsidRPr="00E73EEB" w:rsidRDefault="00E73EEB" w:rsidP="00E73E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Доверительный интервал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До</w:t>
            </w:r>
          </w:p>
        </w:tc>
      </w:tr>
      <w:tr w:rsidR="00E73EEB" w:rsidRPr="00E73EEB" w:rsidTr="00E73EEB">
        <w:trPr>
          <w:trHeight w:val="32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jc w:val="right"/>
              <w:rPr>
                <w:color w:val="000000"/>
                <w:sz w:val="22"/>
                <w:szCs w:val="22"/>
              </w:rPr>
            </w:pPr>
            <w:r w:rsidRPr="00E73EEB">
              <w:rPr>
                <w:color w:val="000000"/>
                <w:sz w:val="22"/>
                <w:szCs w:val="22"/>
              </w:rPr>
              <w:t>142774,4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jc w:val="right"/>
              <w:rPr>
                <w:color w:val="000000"/>
                <w:sz w:val="22"/>
                <w:szCs w:val="22"/>
              </w:rPr>
            </w:pPr>
            <w:r w:rsidRPr="00E73EEB">
              <w:rPr>
                <w:color w:val="000000"/>
                <w:sz w:val="22"/>
                <w:szCs w:val="22"/>
              </w:rPr>
              <w:t>145294,9</w:t>
            </w:r>
          </w:p>
        </w:tc>
      </w:tr>
    </w:tbl>
    <w:p w:rsidR="009A279C" w:rsidRDefault="009A279C" w:rsidP="00411625">
      <w:pPr>
        <w:spacing w:line="360" w:lineRule="auto"/>
        <w:rPr>
          <w:sz w:val="28"/>
          <w:szCs w:val="28"/>
        </w:rPr>
      </w:pPr>
    </w:p>
    <w:tbl>
      <w:tblPr>
        <w:tblW w:w="10400" w:type="dxa"/>
        <w:tblInd w:w="-968" w:type="dxa"/>
        <w:tblLook w:val="04A0" w:firstRow="1" w:lastRow="0" w:firstColumn="1" w:lastColumn="0" w:noHBand="0" w:noVBand="1"/>
      </w:tblPr>
      <w:tblGrid>
        <w:gridCol w:w="1152"/>
        <w:gridCol w:w="1315"/>
        <w:gridCol w:w="1007"/>
        <w:gridCol w:w="1151"/>
        <w:gridCol w:w="1565"/>
        <w:gridCol w:w="1226"/>
        <w:gridCol w:w="1226"/>
        <w:gridCol w:w="1758"/>
      </w:tblGrid>
      <w:tr w:rsidR="006858D9" w:rsidRPr="006858D9" w:rsidTr="006858D9">
        <w:trPr>
          <w:trHeight w:val="980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Группы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Середина интервала,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центр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Кол-во,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r w:rsidRPr="006858D9">
              <w:rPr>
                <w:b/>
                <w:color w:val="333333"/>
                <w:sz w:val="22"/>
                <w:szCs w:val="22"/>
              </w:rPr>
              <w:t>·f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Накопленная частота, S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|x-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|·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(x-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)</w:t>
            </w:r>
            <w:r w:rsidRPr="006858D9">
              <w:rPr>
                <w:b/>
                <w:color w:val="333333"/>
                <w:sz w:val="22"/>
                <w:szCs w:val="22"/>
                <w:vertAlign w:val="superscript"/>
              </w:rPr>
              <w:t>2</w:t>
            </w:r>
            <w:r w:rsidRPr="006858D9">
              <w:rPr>
                <w:b/>
                <w:color w:val="333333"/>
                <w:sz w:val="22"/>
                <w:szCs w:val="22"/>
              </w:rPr>
              <w:t>·f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Относительная частота,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/f</w:t>
            </w:r>
          </w:p>
        </w:tc>
      </w:tr>
      <w:tr w:rsidR="006858D9" w:rsidRPr="006858D9" w:rsidTr="006858D9">
        <w:trPr>
          <w:trHeight w:val="6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141000 - 143000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710000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9166.667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16805.555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0.417</w:t>
            </w:r>
          </w:p>
        </w:tc>
      </w:tr>
      <w:tr w:rsidR="006858D9" w:rsidRPr="006858D9" w:rsidTr="006858D9">
        <w:trPr>
          <w:trHeight w:val="6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143000 - 145000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144000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432000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8333.333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0.25</w:t>
            </w:r>
          </w:p>
        </w:tc>
      </w:tr>
      <w:tr w:rsidR="006858D9" w:rsidRPr="006858D9" w:rsidTr="006858D9">
        <w:trPr>
          <w:trHeight w:val="6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145000 - 147000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146000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584000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8666.667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18777.778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0.333</w:t>
            </w:r>
          </w:p>
        </w:tc>
      </w:tr>
      <w:tr w:rsidR="006858D9" w:rsidRPr="006858D9" w:rsidTr="006858D9">
        <w:trPr>
          <w:trHeight w:val="44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Итого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1726000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18333.333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35666.667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</w:t>
            </w:r>
          </w:p>
        </w:tc>
      </w:tr>
    </w:tbl>
    <w:p w:rsidR="00152B2F" w:rsidRDefault="00152B2F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tbl>
      <w:tblPr>
        <w:tblW w:w="10632" w:type="dxa"/>
        <w:tblInd w:w="-1085" w:type="dxa"/>
        <w:tblLook w:val="04A0" w:firstRow="1" w:lastRow="0" w:firstColumn="1" w:lastColumn="0" w:noHBand="0" w:noVBand="1"/>
      </w:tblPr>
      <w:tblGrid>
        <w:gridCol w:w="1329"/>
        <w:gridCol w:w="674"/>
        <w:gridCol w:w="1166"/>
        <w:gridCol w:w="1344"/>
        <w:gridCol w:w="874"/>
        <w:gridCol w:w="992"/>
        <w:gridCol w:w="1134"/>
        <w:gridCol w:w="1560"/>
        <w:gridCol w:w="1559"/>
      </w:tblGrid>
      <w:tr w:rsidR="00152B2F" w:rsidRPr="00152B2F" w:rsidTr="00152B2F">
        <w:trPr>
          <w:trHeight w:val="980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lastRenderedPageBreak/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r w:rsidRPr="00152B2F">
              <w:rPr>
                <w:b/>
                <w:color w:val="333333"/>
                <w:sz w:val="22"/>
                <w:szCs w:val="22"/>
              </w:rPr>
              <w:t>÷x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i+1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f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 = (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)/s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 = 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i+1</w:t>
            </w:r>
            <w:r w:rsidRPr="00152B2F">
              <w:rPr>
                <w:b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)/s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p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=Ф(x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)-Ф(x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Ожидаемая частота, 12p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 xml:space="preserve">Слагаемые статистики Пирсона,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K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152B2F" w:rsidRPr="00152B2F" w:rsidTr="00152B2F">
        <w:trPr>
          <w:trHeight w:val="6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141000 - 143000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-1.5735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-0.4628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-0.4429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-0.1808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0.2621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3.1452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1.0938</w:t>
            </w:r>
          </w:p>
        </w:tc>
      </w:tr>
      <w:tr w:rsidR="00152B2F" w:rsidRPr="00152B2F" w:rsidTr="00152B2F">
        <w:trPr>
          <w:trHeight w:val="6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143000 - 145000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-0.4628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0.6479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-0.1808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0.423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5.076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0.849</w:t>
            </w:r>
          </w:p>
        </w:tc>
      </w:tr>
      <w:tr w:rsidR="00152B2F" w:rsidRPr="00152B2F" w:rsidTr="00152B2F">
        <w:trPr>
          <w:trHeight w:val="6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145000 - 147000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0.6479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1.7586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0.2422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0.4608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0.2186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2.6232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0.7226</w:t>
            </w:r>
          </w:p>
        </w:tc>
      </w:tr>
      <w:tr w:rsidR="00152B2F" w:rsidRPr="00152B2F" w:rsidTr="00152B2F">
        <w:trPr>
          <w:trHeight w:val="32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rPr>
                <w:b/>
                <w:color w:val="000000"/>
                <w:sz w:val="22"/>
                <w:szCs w:val="22"/>
              </w:rPr>
            </w:pPr>
            <w:r w:rsidRPr="00152B2F"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2.6654</w:t>
            </w:r>
          </w:p>
        </w:tc>
      </w:tr>
    </w:tbl>
    <w:p w:rsidR="000B349D" w:rsidRPr="00152B2F" w:rsidRDefault="000B349D" w:rsidP="00411625">
      <w:pPr>
        <w:spacing w:line="360" w:lineRule="auto"/>
        <w:rPr>
          <w:sz w:val="28"/>
          <w:szCs w:val="28"/>
        </w:rPr>
      </w:pPr>
    </w:p>
    <w:p w:rsidR="001D21C1" w:rsidRPr="00212644" w:rsidRDefault="001D21C1" w:rsidP="00152B2F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kp</m:t>
            </m:r>
          </m:sub>
        </m:sSub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>(3-2-1;0.05) = 233.9943</w:t>
      </w:r>
    </w:p>
    <w:p w:rsidR="00152B2F" w:rsidRDefault="001D21C1" w:rsidP="00152B2F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набл</m:t>
            </m:r>
          </m:sub>
        </m:sSub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 = 2.67</w:t>
      </w:r>
      <w:r w:rsidR="00152B2F" w:rsidRPr="008D163F">
        <w:rPr>
          <w:color w:val="000000" w:themeColor="text1"/>
          <w:sz w:val="28"/>
          <w:szCs w:val="28"/>
        </w:rPr>
        <w:br/>
      </w:r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Наблюдаемое значение статистики Пирсона не попадает в критическую область: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набл</m:t>
            </m:r>
          </m:sub>
        </m:sSub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kp</m:t>
            </m:r>
          </m:sub>
        </m:sSub>
      </m:oMath>
      <w:r w:rsidR="000F19F6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>Справедливо предположение о том, что данные выборки имеют </w:t>
      </w:r>
      <w:r w:rsidR="00152B2F" w:rsidRPr="008D163F">
        <w:rPr>
          <w:bCs/>
          <w:color w:val="000000" w:themeColor="text1"/>
          <w:sz w:val="28"/>
          <w:szCs w:val="28"/>
          <w:shd w:val="clear" w:color="auto" w:fill="FFFFFF"/>
        </w:rPr>
        <w:t>нормальное распределение</w:t>
      </w:r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12644" w:rsidRPr="008D163F" w:rsidRDefault="00212644" w:rsidP="00152B2F">
      <w:pPr>
        <w:spacing w:line="360" w:lineRule="auto"/>
        <w:rPr>
          <w:color w:val="000000" w:themeColor="text1"/>
          <w:sz w:val="28"/>
          <w:szCs w:val="28"/>
        </w:rPr>
      </w:pPr>
    </w:p>
    <w:p w:rsidR="00152B2F" w:rsidRPr="00255279" w:rsidRDefault="00B44B2A" w:rsidP="00411625">
      <w:pPr>
        <w:spacing w:line="360" w:lineRule="auto"/>
        <w:rPr>
          <w:sz w:val="28"/>
          <w:szCs w:val="28"/>
          <w:lang w:val="en-US"/>
        </w:rPr>
      </w:pPr>
      <w:r w:rsidRPr="00B44B2A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370B98">
        <w:rPr>
          <w:sz w:val="28"/>
          <w:szCs w:val="28"/>
        </w:rPr>
        <w:t xml:space="preserve">с 2007 по 2010 год наблюдалась естественная убыль </w:t>
      </w:r>
      <w:r w:rsidR="00E52A7D">
        <w:rPr>
          <w:sz w:val="28"/>
          <w:szCs w:val="28"/>
        </w:rPr>
        <w:t xml:space="preserve">населения, в период с 2010 по 2014 наблюдался очень маленький прирост населения. В 2014 году, в связи с присоединением Крыма </w:t>
      </w:r>
      <w:r w:rsidR="00CB7264">
        <w:rPr>
          <w:sz w:val="28"/>
          <w:szCs w:val="28"/>
        </w:rPr>
        <w:t xml:space="preserve">был резкий скачек населения. В период с 2014 года по </w:t>
      </w:r>
      <w:r w:rsidR="0063659D">
        <w:rPr>
          <w:sz w:val="28"/>
          <w:szCs w:val="28"/>
        </w:rPr>
        <w:t>2018 наблюдается медленный прирост населения.</w:t>
      </w:r>
      <w:r w:rsidR="00C876BD">
        <w:rPr>
          <w:sz w:val="28"/>
          <w:szCs w:val="28"/>
          <w:lang w:val="en-US"/>
        </w:rPr>
        <w:t xml:space="preserve"> </w:t>
      </w:r>
      <w:r w:rsidR="00C876BD">
        <w:rPr>
          <w:sz w:val="28"/>
          <w:szCs w:val="28"/>
        </w:rPr>
        <w:t>Гипотеза частично подтвердилась.</w:t>
      </w:r>
      <w:bookmarkStart w:id="1" w:name="_GoBack"/>
      <w:bookmarkEnd w:id="1"/>
    </w:p>
    <w:sectPr w:rsidR="00152B2F" w:rsidRPr="00255279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24A38"/>
    <w:multiLevelType w:val="hybridMultilevel"/>
    <w:tmpl w:val="A028A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6"/>
    <w:rsid w:val="000A65A3"/>
    <w:rsid w:val="000B349D"/>
    <w:rsid w:val="000B557F"/>
    <w:rsid w:val="000F19F6"/>
    <w:rsid w:val="00105DF8"/>
    <w:rsid w:val="00116A31"/>
    <w:rsid w:val="0012400B"/>
    <w:rsid w:val="00124A13"/>
    <w:rsid w:val="001411C6"/>
    <w:rsid w:val="00152B2F"/>
    <w:rsid w:val="001532A9"/>
    <w:rsid w:val="001D21C1"/>
    <w:rsid w:val="00212644"/>
    <w:rsid w:val="002134F6"/>
    <w:rsid w:val="0022188C"/>
    <w:rsid w:val="002537DC"/>
    <w:rsid w:val="00253803"/>
    <w:rsid w:val="00255279"/>
    <w:rsid w:val="00322C18"/>
    <w:rsid w:val="003316D2"/>
    <w:rsid w:val="00333EF3"/>
    <w:rsid w:val="00370B98"/>
    <w:rsid w:val="003D4EF9"/>
    <w:rsid w:val="00411625"/>
    <w:rsid w:val="004178CC"/>
    <w:rsid w:val="00425C44"/>
    <w:rsid w:val="004528C8"/>
    <w:rsid w:val="00487825"/>
    <w:rsid w:val="004A1D69"/>
    <w:rsid w:val="004E0DBB"/>
    <w:rsid w:val="005D0BB2"/>
    <w:rsid w:val="0063659D"/>
    <w:rsid w:val="006858D9"/>
    <w:rsid w:val="00686F57"/>
    <w:rsid w:val="006A62C2"/>
    <w:rsid w:val="006B19AC"/>
    <w:rsid w:val="006D0DD9"/>
    <w:rsid w:val="006F5D7C"/>
    <w:rsid w:val="007412DE"/>
    <w:rsid w:val="00772CB9"/>
    <w:rsid w:val="007763CA"/>
    <w:rsid w:val="007B6857"/>
    <w:rsid w:val="00826E9C"/>
    <w:rsid w:val="0087597D"/>
    <w:rsid w:val="008A3E63"/>
    <w:rsid w:val="008C6A3D"/>
    <w:rsid w:val="009316E1"/>
    <w:rsid w:val="00936465"/>
    <w:rsid w:val="0099549C"/>
    <w:rsid w:val="009A279C"/>
    <w:rsid w:val="00A12C78"/>
    <w:rsid w:val="00A30C5C"/>
    <w:rsid w:val="00AA312F"/>
    <w:rsid w:val="00B04C12"/>
    <w:rsid w:val="00B437BC"/>
    <w:rsid w:val="00B44B2A"/>
    <w:rsid w:val="00B572BD"/>
    <w:rsid w:val="00BC4E40"/>
    <w:rsid w:val="00BE0A01"/>
    <w:rsid w:val="00BE7CEB"/>
    <w:rsid w:val="00C45D1C"/>
    <w:rsid w:val="00C53CE2"/>
    <w:rsid w:val="00C54630"/>
    <w:rsid w:val="00C876BD"/>
    <w:rsid w:val="00CB53E7"/>
    <w:rsid w:val="00CB7264"/>
    <w:rsid w:val="00CD7BB5"/>
    <w:rsid w:val="00DB7435"/>
    <w:rsid w:val="00E52A7D"/>
    <w:rsid w:val="00E73EEB"/>
    <w:rsid w:val="00F56899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467A"/>
  <w15:chartTrackingRefBased/>
  <w15:docId w15:val="{DA5867CC-480E-BB43-B181-1AE6935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EE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4F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25C4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D2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nikitazaytsev/Downloads/Is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nikitazaytsev/Downloads/Isl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zaytsev/Downloads/Is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 частот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numRef>
              <c:f>Лист1!$A$2:$A$13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Лист1!$B$2:$B$13</c:f>
              <c:numCache>
                <c:formatCode>#,##0</c:formatCode>
                <c:ptCount val="12"/>
                <c:pt idx="0">
                  <c:v>142220</c:v>
                </c:pt>
                <c:pt idx="1">
                  <c:v>142008</c:v>
                </c:pt>
                <c:pt idx="2">
                  <c:v>141903</c:v>
                </c:pt>
                <c:pt idx="3">
                  <c:v>142856</c:v>
                </c:pt>
                <c:pt idx="4">
                  <c:v>142865</c:v>
                </c:pt>
                <c:pt idx="5">
                  <c:v>143056</c:v>
                </c:pt>
                <c:pt idx="6">
                  <c:v>143347</c:v>
                </c:pt>
                <c:pt idx="7">
                  <c:v>143666</c:v>
                </c:pt>
                <c:pt idx="8">
                  <c:v>146267</c:v>
                </c:pt>
                <c:pt idx="9">
                  <c:v>146544</c:v>
                </c:pt>
                <c:pt idx="10">
                  <c:v>146804</c:v>
                </c:pt>
                <c:pt idx="11">
                  <c:v>146880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FB-1E42-ABD8-552469BD1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726592"/>
        <c:axId val="183386880"/>
      </c:barChart>
      <c:catAx>
        <c:axId val="15972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386880"/>
        <c:crosses val="autoZero"/>
        <c:auto val="1"/>
        <c:lblAlgn val="ctr"/>
        <c:lblOffset val="100"/>
        <c:noMultiLvlLbl val="0"/>
      </c:catAx>
      <c:valAx>
        <c:axId val="18338688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5972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Эмперическая</a:t>
            </a:r>
            <a:r>
              <a:rPr lang="ru-RU" baseline="0"/>
              <a:t> функция распределения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Лист1!$F$1</c:f>
              <c:strCache>
                <c:ptCount val="1"/>
                <c:pt idx="0">
                  <c:v>Полигон</c:v>
                </c:pt>
              </c:strCache>
            </c:strRef>
          </c:tx>
          <c:marker>
            <c:symbol val="none"/>
          </c:marker>
          <c:cat>
            <c:numRef>
              <c:f>Лист1!$E$2:$E$13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Лист1!$F$2:$F$13</c:f>
              <c:numCache>
                <c:formatCode>0.0000000</c:formatCode>
                <c:ptCount val="12"/>
                <c:pt idx="0">
                  <c:v>8.2283431766426607E-2</c:v>
                </c:pt>
                <c:pt idx="1">
                  <c:v>0.16444420787588174</c:v>
                </c:pt>
                <c:pt idx="2">
                  <c:v>0.24654423472127079</c:v>
                </c:pt>
                <c:pt idx="3">
                  <c:v>0.3291956334586118</c:v>
                </c:pt>
                <c:pt idx="4">
                  <c:v>0.41185223927572989</c:v>
                </c:pt>
                <c:pt idx="5">
                  <c:v>0.49461935089700626</c:v>
                </c:pt>
                <c:pt idx="6">
                  <c:v>0.57755482476440856</c:v>
                </c:pt>
                <c:pt idx="7">
                  <c:v>0.66067486068168768</c:v>
                </c:pt>
                <c:pt idx="8">
                  <c:v>0.74529974265454602</c:v>
                </c:pt>
                <c:pt idx="9">
                  <c:v>0.83008488697165483</c:v>
                </c:pt>
                <c:pt idx="10">
                  <c:v>0.91502045803787957</c:v>
                </c:pt>
                <c:pt idx="11" formatCode="0">
                  <c:v>0.99999999999999978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D1-4145-ADDE-4184ECB1A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339904"/>
        <c:axId val="128402176"/>
      </c:lineChart>
      <c:catAx>
        <c:axId val="127339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402176"/>
        <c:crosses val="autoZero"/>
        <c:auto val="1"/>
        <c:lblAlgn val="ctr"/>
        <c:lblOffset val="100"/>
        <c:noMultiLvlLbl val="0"/>
      </c:catAx>
      <c:valAx>
        <c:axId val="128402176"/>
        <c:scaling>
          <c:orientation val="minMax"/>
        </c:scaling>
        <c:delete val="0"/>
        <c:axPos val="l"/>
        <c:majorGridlines/>
        <c:numFmt formatCode="0.00" sourceLinked="0"/>
        <c:majorTickMark val="out"/>
        <c:minorTickMark val="none"/>
        <c:tickLblPos val="nextTo"/>
        <c:crossAx val="127339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800" b="1">
                <a:solidFill>
                  <a:sysClr val="windowText" lastClr="000000"/>
                </a:solidFill>
              </a:rPr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Полигон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Лист1!$B$2:$B$13</c:f>
              <c:numCache>
                <c:formatCode>#,##0</c:formatCode>
                <c:ptCount val="12"/>
                <c:pt idx="0">
                  <c:v>142220</c:v>
                </c:pt>
                <c:pt idx="1">
                  <c:v>142008</c:v>
                </c:pt>
                <c:pt idx="2">
                  <c:v>141903</c:v>
                </c:pt>
                <c:pt idx="3">
                  <c:v>142856</c:v>
                </c:pt>
                <c:pt idx="4">
                  <c:v>142865</c:v>
                </c:pt>
                <c:pt idx="5">
                  <c:v>143056</c:v>
                </c:pt>
                <c:pt idx="6">
                  <c:v>143347</c:v>
                </c:pt>
                <c:pt idx="7">
                  <c:v>143666</c:v>
                </c:pt>
                <c:pt idx="8">
                  <c:v>146267</c:v>
                </c:pt>
                <c:pt idx="9">
                  <c:v>146544</c:v>
                </c:pt>
                <c:pt idx="10">
                  <c:v>146804</c:v>
                </c:pt>
                <c:pt idx="11">
                  <c:v>146880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8-2740-8B8A-1DFA8F70E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9715920"/>
        <c:axId val="819398304"/>
      </c:lineChart>
      <c:catAx>
        <c:axId val="819715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398304"/>
        <c:crosses val="autoZero"/>
        <c:auto val="1"/>
        <c:lblAlgn val="ctr"/>
        <c:lblOffset val="100"/>
        <c:noMultiLvlLbl val="0"/>
      </c:catAx>
      <c:valAx>
        <c:axId val="8193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7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17</cp:revision>
  <cp:lastPrinted>2018-12-16T23:30:00Z</cp:lastPrinted>
  <dcterms:created xsi:type="dcterms:W3CDTF">2018-12-13T17:15:00Z</dcterms:created>
  <dcterms:modified xsi:type="dcterms:W3CDTF">2018-12-17T08:25:00Z</dcterms:modified>
</cp:coreProperties>
</file>