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5F87" w:rsidRPr="00223A36" w:rsidRDefault="00EF5F87" w:rsidP="00EF5F87">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Федеральное государственное образовательное бюджетное</w:t>
      </w:r>
    </w:p>
    <w:p w:rsidR="00EF5F87" w:rsidRPr="00223A36" w:rsidRDefault="00EF5F87" w:rsidP="00EF5F87">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учреждение высшего образования</w:t>
      </w:r>
    </w:p>
    <w:p w:rsidR="00EF5F87" w:rsidRPr="00223A36" w:rsidRDefault="00EF5F87" w:rsidP="00EF5F87">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 xml:space="preserve"> «Финансовый университет при Правительстве Российской Федерации»</w:t>
      </w:r>
    </w:p>
    <w:p w:rsidR="00EF5F87" w:rsidRPr="00223A36" w:rsidRDefault="00EF5F87" w:rsidP="00EF5F87">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(Финансовый университет)</w:t>
      </w:r>
    </w:p>
    <w:p w:rsidR="00EF5F87" w:rsidRPr="00223A36" w:rsidRDefault="00EF5F87" w:rsidP="00EF5F87">
      <w:pPr>
        <w:jc w:val="center"/>
        <w:rPr>
          <w:rFonts w:eastAsiaTheme="minorHAnsi"/>
          <w:i/>
          <w:color w:val="000000" w:themeColor="text1"/>
          <w:sz w:val="28"/>
          <w:szCs w:val="28"/>
          <w:vertAlign w:val="superscript"/>
          <w:lang w:eastAsia="en-US"/>
        </w:rPr>
      </w:pPr>
      <w:r w:rsidRPr="00223A36">
        <w:rPr>
          <w:rFonts w:eastAsiaTheme="minorHAnsi"/>
          <w:color w:val="000000" w:themeColor="text1"/>
          <w:sz w:val="28"/>
          <w:szCs w:val="28"/>
          <w:lang w:eastAsia="en-US"/>
        </w:rPr>
        <w:t xml:space="preserve">Колледж информатики и программирования </w:t>
      </w:r>
    </w:p>
    <w:p w:rsidR="00EF5F87" w:rsidRDefault="00EF5F87" w:rsidP="00EF5F87">
      <w:pPr>
        <w:jc w:val="center"/>
        <w:rPr>
          <w:rFonts w:eastAsiaTheme="minorHAnsi"/>
          <w:b/>
          <w:color w:val="000000" w:themeColor="text1"/>
          <w:sz w:val="28"/>
          <w:szCs w:val="28"/>
          <w:lang w:eastAsia="en-US"/>
        </w:rPr>
      </w:pPr>
    </w:p>
    <w:p w:rsidR="00EF5F87" w:rsidRPr="00223A36" w:rsidRDefault="00EF5F87" w:rsidP="00EF5F87">
      <w:pPr>
        <w:jc w:val="center"/>
        <w:rPr>
          <w:rFonts w:eastAsiaTheme="minorHAnsi"/>
          <w:b/>
          <w:color w:val="000000" w:themeColor="text1"/>
          <w:sz w:val="28"/>
          <w:szCs w:val="28"/>
          <w:lang w:eastAsia="en-US"/>
        </w:rPr>
      </w:pPr>
    </w:p>
    <w:p w:rsidR="00EF5F87" w:rsidRPr="00223A36" w:rsidRDefault="00EF5F87" w:rsidP="00EF5F87">
      <w:pPr>
        <w:rPr>
          <w:rFonts w:eastAsiaTheme="minorHAnsi"/>
          <w:color w:val="000000" w:themeColor="text1"/>
          <w:sz w:val="28"/>
          <w:szCs w:val="28"/>
          <w:lang w:eastAsia="en-US"/>
        </w:rPr>
      </w:pPr>
    </w:p>
    <w:p w:rsidR="00EF5F87" w:rsidRPr="00EF5F87" w:rsidRDefault="00EF5F87" w:rsidP="00EF5F87">
      <w:pPr>
        <w:ind w:left="-567"/>
        <w:rPr>
          <w:rFonts w:eastAsiaTheme="minorHAnsi"/>
          <w:color w:val="000000" w:themeColor="text1"/>
          <w:sz w:val="28"/>
          <w:szCs w:val="28"/>
          <w:lang w:eastAsia="en-US"/>
        </w:rPr>
      </w:pPr>
    </w:p>
    <w:p w:rsidR="00EF5F87" w:rsidRPr="00223A36" w:rsidRDefault="00EF5F87" w:rsidP="00C65FBE">
      <w:pPr>
        <w:pStyle w:val="2"/>
        <w:spacing w:before="0" w:line="240" w:lineRule="auto"/>
        <w:ind w:left="-709"/>
        <w:jc w:val="center"/>
        <w:rPr>
          <w:rFonts w:eastAsiaTheme="minorHAnsi"/>
          <w:color w:val="000000" w:themeColor="text1"/>
          <w:sz w:val="28"/>
          <w:szCs w:val="28"/>
        </w:rPr>
      </w:pPr>
      <w:r w:rsidRPr="00C65FBE">
        <w:rPr>
          <w:rFonts w:ascii="Times New Roman" w:eastAsiaTheme="minorHAnsi" w:hAnsi="Times New Roman" w:cs="Times New Roman"/>
          <w:b w:val="0"/>
          <w:color w:val="000000" w:themeColor="text1"/>
          <w:sz w:val="28"/>
          <w:szCs w:val="28"/>
        </w:rPr>
        <w:t xml:space="preserve">    Специальность</w:t>
      </w:r>
      <w:r w:rsidRPr="00223A36">
        <w:rPr>
          <w:rFonts w:eastAsiaTheme="minorHAnsi"/>
          <w:color w:val="000000" w:themeColor="text1"/>
          <w:sz w:val="28"/>
          <w:szCs w:val="28"/>
        </w:rPr>
        <w:t xml:space="preserve">   </w:t>
      </w:r>
      <w:r w:rsidR="00C65FBE" w:rsidRPr="00C65FBE">
        <w:rPr>
          <w:rFonts w:ascii="Times New Roman" w:hAnsi="Times New Roman" w:cs="Times New Roman"/>
          <w:b w:val="0"/>
          <w:color w:val="000000" w:themeColor="text1"/>
          <w:sz w:val="28"/>
          <w:szCs w:val="28"/>
          <w:u w:val="single"/>
        </w:rPr>
        <w:t>09.02.03 «Программирование в компьютерных системах</w:t>
      </w:r>
      <w:r w:rsidR="00C65FBE" w:rsidRPr="003C1F2A">
        <w:rPr>
          <w:rFonts w:ascii="Times New Roman" w:hAnsi="Times New Roman" w:cs="Times New Roman"/>
          <w:sz w:val="28"/>
          <w:szCs w:val="28"/>
          <w:u w:val="single"/>
        </w:rPr>
        <w:t>»</w:t>
      </w:r>
    </w:p>
    <w:p w:rsidR="00EF5F87" w:rsidRDefault="00EF5F87" w:rsidP="00EF5F87">
      <w:pPr>
        <w:jc w:val="both"/>
        <w:rPr>
          <w:rFonts w:eastAsiaTheme="minorHAnsi"/>
          <w:color w:val="000000" w:themeColor="text1"/>
          <w:sz w:val="28"/>
          <w:szCs w:val="28"/>
          <w:u w:val="single"/>
          <w:lang w:eastAsia="en-US"/>
        </w:rPr>
      </w:pPr>
    </w:p>
    <w:p w:rsidR="00466E4E" w:rsidRDefault="00466E4E" w:rsidP="00EF5F87">
      <w:pPr>
        <w:jc w:val="both"/>
        <w:rPr>
          <w:rFonts w:eastAsiaTheme="minorHAnsi"/>
          <w:color w:val="000000" w:themeColor="text1"/>
          <w:sz w:val="28"/>
          <w:szCs w:val="28"/>
          <w:u w:val="single"/>
          <w:lang w:eastAsia="en-US"/>
        </w:rPr>
      </w:pPr>
    </w:p>
    <w:p w:rsidR="00466E4E" w:rsidRPr="00223A36" w:rsidRDefault="00466E4E" w:rsidP="00EF5F87">
      <w:pPr>
        <w:jc w:val="both"/>
        <w:rPr>
          <w:rFonts w:eastAsiaTheme="minorHAnsi"/>
          <w:color w:val="000000" w:themeColor="text1"/>
          <w:sz w:val="28"/>
          <w:szCs w:val="28"/>
          <w:u w:val="single"/>
          <w:lang w:eastAsia="en-US"/>
        </w:rPr>
      </w:pPr>
    </w:p>
    <w:p w:rsidR="00EF5F87" w:rsidRPr="00223A36" w:rsidRDefault="00EF5F87" w:rsidP="00EF5F87">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ОТЧЕТ</w:t>
      </w:r>
    </w:p>
    <w:p w:rsidR="00EF5F87" w:rsidRPr="00223A36" w:rsidRDefault="00EF5F87" w:rsidP="00EF5F87">
      <w:pPr>
        <w:jc w:val="center"/>
        <w:rPr>
          <w:rFonts w:eastAsiaTheme="minorHAnsi"/>
          <w:b/>
          <w:color w:val="000000" w:themeColor="text1"/>
          <w:sz w:val="28"/>
          <w:szCs w:val="28"/>
          <w:lang w:eastAsia="en-US"/>
        </w:rPr>
      </w:pPr>
    </w:p>
    <w:p w:rsidR="00EF5F87" w:rsidRPr="00EF5F87" w:rsidRDefault="00EF5F87" w:rsidP="00EF5F87">
      <w:pPr>
        <w:jc w:val="center"/>
        <w:rPr>
          <w:rFonts w:eastAsiaTheme="minorHAnsi"/>
          <w:color w:val="000000" w:themeColor="text1"/>
          <w:sz w:val="28"/>
          <w:szCs w:val="28"/>
          <w:u w:val="single"/>
          <w:lang w:eastAsia="en-US"/>
        </w:rPr>
      </w:pPr>
      <w:r w:rsidRPr="00EF5F87">
        <w:rPr>
          <w:rFonts w:eastAsiaTheme="minorHAnsi"/>
          <w:color w:val="000000" w:themeColor="text1"/>
          <w:sz w:val="28"/>
          <w:szCs w:val="28"/>
          <w:u w:val="single"/>
          <w:lang w:eastAsia="en-US"/>
        </w:rPr>
        <w:t>по производственной практике (преддипломной)</w:t>
      </w:r>
    </w:p>
    <w:p w:rsidR="00EF5F87" w:rsidRDefault="00EF5F87" w:rsidP="00EF5F87">
      <w:pPr>
        <w:jc w:val="both"/>
        <w:rPr>
          <w:rFonts w:eastAsiaTheme="minorHAnsi"/>
          <w:color w:val="000000" w:themeColor="text1"/>
          <w:sz w:val="28"/>
          <w:szCs w:val="28"/>
          <w:lang w:eastAsia="en-US"/>
        </w:rPr>
      </w:pPr>
    </w:p>
    <w:p w:rsidR="00EF5F87" w:rsidRDefault="00EF5F87" w:rsidP="00EF5F87">
      <w:pPr>
        <w:jc w:val="both"/>
        <w:rPr>
          <w:rFonts w:eastAsiaTheme="minorHAnsi"/>
          <w:color w:val="000000" w:themeColor="text1"/>
          <w:sz w:val="28"/>
          <w:szCs w:val="28"/>
          <w:lang w:eastAsia="en-US"/>
        </w:rPr>
      </w:pPr>
    </w:p>
    <w:p w:rsidR="00EF5F87" w:rsidRPr="00223A36" w:rsidRDefault="00EF5F87" w:rsidP="00EF5F87">
      <w:pPr>
        <w:rPr>
          <w:rFonts w:eastAsiaTheme="minorHAnsi"/>
          <w:b/>
          <w:color w:val="000000" w:themeColor="text1"/>
          <w:sz w:val="28"/>
          <w:szCs w:val="28"/>
          <w:lang w:eastAsia="en-US"/>
        </w:rPr>
      </w:pPr>
    </w:p>
    <w:p w:rsidR="00C24B0F" w:rsidRPr="008429C3" w:rsidRDefault="00C24B0F" w:rsidP="00C24B0F">
      <w:pPr>
        <w:jc w:val="center"/>
        <w:rPr>
          <w:sz w:val="28"/>
          <w:szCs w:val="28"/>
        </w:rPr>
      </w:pPr>
      <w:r w:rsidRPr="008429C3">
        <w:rPr>
          <w:sz w:val="28"/>
          <w:szCs w:val="28"/>
        </w:rPr>
        <w:t>Выполнил:</w:t>
      </w:r>
    </w:p>
    <w:p w:rsidR="00C24B0F" w:rsidRPr="002237DA" w:rsidRDefault="00C24B0F" w:rsidP="00C24B0F">
      <w:pPr>
        <w:tabs>
          <w:tab w:val="left" w:pos="5245"/>
          <w:tab w:val="left" w:pos="5387"/>
        </w:tabs>
        <w:ind w:firstLine="709"/>
        <w:jc w:val="center"/>
        <w:rPr>
          <w:sz w:val="28"/>
          <w:szCs w:val="28"/>
          <w:u w:val="single"/>
        </w:rPr>
      </w:pPr>
      <w:r w:rsidRPr="008429C3">
        <w:rPr>
          <w:sz w:val="28"/>
          <w:szCs w:val="28"/>
        </w:rPr>
        <w:t xml:space="preserve">                             </w:t>
      </w:r>
      <w:r>
        <w:rPr>
          <w:sz w:val="28"/>
          <w:szCs w:val="28"/>
        </w:rPr>
        <w:t xml:space="preserve">                   </w:t>
      </w:r>
      <w:r w:rsidRPr="008429C3">
        <w:rPr>
          <w:sz w:val="28"/>
          <w:szCs w:val="28"/>
        </w:rPr>
        <w:t xml:space="preserve">обучающийся учебной группы </w:t>
      </w:r>
      <w:r>
        <w:rPr>
          <w:sz w:val="28"/>
          <w:szCs w:val="28"/>
        </w:rPr>
        <w:t>№4ПКС-</w:t>
      </w:r>
      <w:r w:rsidRPr="002237DA">
        <w:rPr>
          <w:sz w:val="28"/>
          <w:szCs w:val="28"/>
        </w:rPr>
        <w:t>116</w:t>
      </w:r>
    </w:p>
    <w:p w:rsidR="00C24B0F" w:rsidRDefault="00C24B0F" w:rsidP="00C24B0F">
      <w:pPr>
        <w:jc w:val="right"/>
        <w:rPr>
          <w:sz w:val="28"/>
          <w:szCs w:val="28"/>
          <w:u w:val="single"/>
        </w:rPr>
      </w:pPr>
    </w:p>
    <w:p w:rsidR="00C24B0F" w:rsidRPr="002237DA" w:rsidRDefault="00C24B0F" w:rsidP="00C24B0F">
      <w:pPr>
        <w:jc w:val="right"/>
        <w:rPr>
          <w:sz w:val="28"/>
          <w:szCs w:val="28"/>
          <w:u w:val="single"/>
        </w:rPr>
      </w:pPr>
      <w:r w:rsidRPr="008429C3">
        <w:rPr>
          <w:sz w:val="28"/>
          <w:szCs w:val="28"/>
          <w:u w:val="single"/>
        </w:rPr>
        <w:tab/>
      </w:r>
      <w:r w:rsidRPr="008429C3">
        <w:rPr>
          <w:sz w:val="28"/>
          <w:szCs w:val="28"/>
          <w:u w:val="single"/>
        </w:rPr>
        <w:tab/>
      </w:r>
      <w:r w:rsidRPr="008429C3">
        <w:rPr>
          <w:sz w:val="28"/>
          <w:szCs w:val="28"/>
          <w:u w:val="single"/>
        </w:rPr>
        <w:tab/>
      </w:r>
      <w:r w:rsidRPr="008429C3">
        <w:rPr>
          <w:sz w:val="28"/>
          <w:szCs w:val="28"/>
        </w:rPr>
        <w:t xml:space="preserve">   </w:t>
      </w:r>
      <w:r>
        <w:rPr>
          <w:sz w:val="28"/>
          <w:szCs w:val="28"/>
          <w:u w:val="single"/>
        </w:rPr>
        <w:t>Зайцев Н.В.</w:t>
      </w:r>
    </w:p>
    <w:p w:rsidR="00C24B0F" w:rsidRPr="008429C3" w:rsidRDefault="00C24B0F" w:rsidP="00C24B0F">
      <w:pPr>
        <w:jc w:val="center"/>
        <w:rPr>
          <w:sz w:val="28"/>
          <w:szCs w:val="28"/>
          <w:u w:val="single"/>
        </w:rPr>
      </w:pPr>
      <w:r w:rsidRPr="008429C3">
        <w:rPr>
          <w:i/>
          <w:sz w:val="28"/>
          <w:szCs w:val="28"/>
          <w:vertAlign w:val="superscript"/>
        </w:rPr>
        <w:t xml:space="preserve">                                                                                                                          </w:t>
      </w:r>
      <w:r>
        <w:rPr>
          <w:i/>
          <w:sz w:val="28"/>
          <w:szCs w:val="28"/>
          <w:vertAlign w:val="superscript"/>
        </w:rPr>
        <w:t xml:space="preserve">    </w:t>
      </w:r>
      <w:r w:rsidRPr="008429C3">
        <w:rPr>
          <w:i/>
          <w:sz w:val="28"/>
          <w:szCs w:val="28"/>
          <w:vertAlign w:val="superscript"/>
        </w:rPr>
        <w:t xml:space="preserve"> (</w:t>
      </w:r>
      <w:proofErr w:type="gramStart"/>
      <w:r w:rsidRPr="008429C3">
        <w:rPr>
          <w:i/>
          <w:sz w:val="28"/>
          <w:szCs w:val="28"/>
          <w:vertAlign w:val="superscript"/>
        </w:rPr>
        <w:t xml:space="preserve">подпись)   </w:t>
      </w:r>
      <w:proofErr w:type="gramEnd"/>
      <w:r w:rsidRPr="008429C3">
        <w:rPr>
          <w:i/>
          <w:sz w:val="28"/>
          <w:szCs w:val="28"/>
          <w:vertAlign w:val="superscript"/>
        </w:rPr>
        <w:t xml:space="preserve">                          (</w:t>
      </w:r>
      <w:proofErr w:type="spellStart"/>
      <w:r w:rsidRPr="008429C3">
        <w:rPr>
          <w:i/>
          <w:sz w:val="28"/>
          <w:szCs w:val="28"/>
          <w:vertAlign w:val="superscript"/>
        </w:rPr>
        <w:t>И.О.Фамилия</w:t>
      </w:r>
      <w:proofErr w:type="spellEnd"/>
      <w:r w:rsidRPr="008429C3">
        <w:rPr>
          <w:i/>
          <w:sz w:val="28"/>
          <w:szCs w:val="28"/>
          <w:vertAlign w:val="superscript"/>
        </w:rPr>
        <w:t>)</w:t>
      </w:r>
    </w:p>
    <w:p w:rsidR="00EF5F87" w:rsidRPr="00223A36" w:rsidRDefault="00EF5F87" w:rsidP="00EF5F87">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Проверили:</w:t>
      </w:r>
    </w:p>
    <w:p w:rsidR="00C24B0F" w:rsidRDefault="00C24B0F" w:rsidP="00C24B0F">
      <w:pPr>
        <w:jc w:val="center"/>
        <w:rPr>
          <w:sz w:val="28"/>
          <w:szCs w:val="28"/>
        </w:rPr>
      </w:pPr>
      <w:r>
        <w:rPr>
          <w:sz w:val="28"/>
          <w:szCs w:val="28"/>
        </w:rPr>
        <w:t xml:space="preserve">                                                              Руководитель практики от организации: </w:t>
      </w:r>
    </w:p>
    <w:p w:rsidR="00C24B0F" w:rsidRDefault="00C24B0F" w:rsidP="00C24B0F">
      <w:pPr>
        <w:jc w:val="right"/>
        <w:rPr>
          <w:sz w:val="28"/>
          <w:szCs w:val="28"/>
          <w:u w:val="single"/>
        </w:rPr>
      </w:pPr>
    </w:p>
    <w:p w:rsidR="00C24B0F" w:rsidRDefault="00C24B0F" w:rsidP="00C24B0F">
      <w:pPr>
        <w:jc w:val="right"/>
        <w:rPr>
          <w:sz w:val="28"/>
          <w:szCs w:val="28"/>
          <w:u w:val="single"/>
        </w:rPr>
      </w:pPr>
      <w:r>
        <w:rPr>
          <w:sz w:val="28"/>
          <w:szCs w:val="28"/>
        </w:rPr>
        <w:t xml:space="preserve">Руководитель АЦФИ НИФИ   </w:t>
      </w:r>
      <w:r>
        <w:rPr>
          <w:sz w:val="28"/>
          <w:szCs w:val="28"/>
          <w:u w:val="single"/>
        </w:rPr>
        <w:t>Варьяш И.Ю.</w:t>
      </w:r>
    </w:p>
    <w:p w:rsidR="00C24B0F" w:rsidRDefault="00C24B0F" w:rsidP="00C24B0F">
      <w:pPr>
        <w:jc w:val="right"/>
        <w:rPr>
          <w:sz w:val="28"/>
          <w:szCs w:val="28"/>
        </w:rPr>
      </w:pPr>
      <w:r>
        <w:rPr>
          <w:i/>
          <w:sz w:val="28"/>
          <w:szCs w:val="28"/>
          <w:vertAlign w:val="superscript"/>
        </w:rPr>
        <w:t xml:space="preserve">                     (</w:t>
      </w:r>
      <w:proofErr w:type="gramStart"/>
      <w:r>
        <w:rPr>
          <w:i/>
          <w:sz w:val="28"/>
          <w:szCs w:val="28"/>
          <w:vertAlign w:val="superscript"/>
        </w:rPr>
        <w:t xml:space="preserve">должность)   </w:t>
      </w:r>
      <w:proofErr w:type="gramEnd"/>
      <w:r>
        <w:rPr>
          <w:i/>
          <w:sz w:val="28"/>
          <w:szCs w:val="28"/>
          <w:vertAlign w:val="superscript"/>
        </w:rPr>
        <w:t xml:space="preserve">                          (И.О. Фамилия)</w:t>
      </w:r>
    </w:p>
    <w:p w:rsidR="00C24B0F" w:rsidRDefault="00C24B0F" w:rsidP="00C24B0F">
      <w:pPr>
        <w:jc w:val="right"/>
        <w:rPr>
          <w:sz w:val="28"/>
          <w:szCs w:val="28"/>
          <w:u w:val="single"/>
        </w:rPr>
      </w:pPr>
      <w:r>
        <w:rPr>
          <w:sz w:val="28"/>
          <w:szCs w:val="28"/>
        </w:rPr>
        <w:tab/>
      </w:r>
      <w:r>
        <w:rPr>
          <w:sz w:val="28"/>
          <w:szCs w:val="28"/>
        </w:rPr>
        <w:tab/>
      </w:r>
      <w:r>
        <w:rPr>
          <w:sz w:val="28"/>
          <w:szCs w:val="28"/>
        </w:rPr>
        <w:tab/>
      </w:r>
      <w:r>
        <w:rPr>
          <w:sz w:val="28"/>
          <w:szCs w:val="28"/>
        </w:rPr>
        <w:tab/>
        <w:t xml:space="preserve">   </w:t>
      </w:r>
      <w:r>
        <w:rPr>
          <w:sz w:val="28"/>
          <w:szCs w:val="28"/>
          <w:u w:val="single"/>
        </w:rPr>
        <w:tab/>
      </w:r>
      <w:r>
        <w:rPr>
          <w:sz w:val="28"/>
          <w:szCs w:val="28"/>
          <w:u w:val="single"/>
        </w:rPr>
        <w:tab/>
      </w:r>
      <w:r>
        <w:rPr>
          <w:sz w:val="28"/>
          <w:szCs w:val="28"/>
          <w:u w:val="single"/>
        </w:rPr>
        <w:tab/>
      </w:r>
    </w:p>
    <w:p w:rsidR="00C24B0F" w:rsidRDefault="00C24B0F" w:rsidP="00C24B0F">
      <w:pPr>
        <w:jc w:val="right"/>
        <w:rPr>
          <w:i/>
          <w:sz w:val="28"/>
          <w:szCs w:val="28"/>
          <w:vertAlign w:val="superscript"/>
        </w:rPr>
      </w:pPr>
      <w:r>
        <w:rPr>
          <w:i/>
          <w:sz w:val="28"/>
          <w:szCs w:val="28"/>
          <w:vertAlign w:val="superscript"/>
        </w:rPr>
        <w:t xml:space="preserve">                                                                                 (подпись)</w:t>
      </w:r>
    </w:p>
    <w:p w:rsidR="00C24B0F" w:rsidRDefault="00C24B0F" w:rsidP="00C24B0F">
      <w:pPr>
        <w:jc w:val="right"/>
        <w:rPr>
          <w:sz w:val="28"/>
          <w:szCs w:val="28"/>
        </w:rPr>
      </w:pPr>
      <w:r>
        <w:rPr>
          <w:sz w:val="28"/>
          <w:szCs w:val="28"/>
        </w:rPr>
        <w:t xml:space="preserve">                                                                    М.П.</w:t>
      </w:r>
    </w:p>
    <w:p w:rsidR="00EF5F87" w:rsidRPr="00223A36" w:rsidRDefault="00EF5F87" w:rsidP="00EF5F87">
      <w:pPr>
        <w:tabs>
          <w:tab w:val="left" w:pos="3119"/>
          <w:tab w:val="left" w:pos="3261"/>
        </w:tabs>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p>
    <w:p w:rsidR="00EF5F87" w:rsidRPr="00223A36" w:rsidRDefault="00EF5F87" w:rsidP="00EF5F87">
      <w:pPr>
        <w:tabs>
          <w:tab w:val="left" w:pos="3119"/>
          <w:tab w:val="left" w:pos="3261"/>
        </w:tabs>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Руководитель практики от колледжа:</w:t>
      </w:r>
    </w:p>
    <w:p w:rsidR="00EF5F87" w:rsidRPr="00223A36" w:rsidRDefault="00EF5F87" w:rsidP="00EF5F87">
      <w:pPr>
        <w:jc w:val="right"/>
        <w:rPr>
          <w:rFonts w:eastAsiaTheme="minorHAnsi"/>
          <w:color w:val="000000" w:themeColor="text1"/>
          <w:sz w:val="28"/>
          <w:szCs w:val="28"/>
          <w:u w:val="single"/>
          <w:lang w:eastAsia="en-US"/>
        </w:rPr>
      </w:pP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lang w:eastAsia="en-US"/>
        </w:rPr>
        <w:t xml:space="preserve">   </w:t>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p>
    <w:p w:rsidR="00EF5F87" w:rsidRPr="00223A36" w:rsidRDefault="00EF5F87" w:rsidP="00EF5F87">
      <w:pPr>
        <w:jc w:val="right"/>
        <w:rPr>
          <w:rFonts w:eastAsiaTheme="minorHAnsi"/>
          <w:color w:val="000000" w:themeColor="text1"/>
          <w:sz w:val="28"/>
          <w:szCs w:val="28"/>
          <w:vertAlign w:val="superscript"/>
          <w:lang w:eastAsia="en-US"/>
        </w:rPr>
      </w:pPr>
      <w:r w:rsidRPr="00223A36">
        <w:rPr>
          <w:rFonts w:eastAsiaTheme="minorHAnsi"/>
          <w:i/>
          <w:color w:val="000000" w:themeColor="text1"/>
          <w:sz w:val="28"/>
          <w:szCs w:val="28"/>
          <w:vertAlign w:val="superscript"/>
          <w:lang w:eastAsia="en-US"/>
        </w:rPr>
        <w:t xml:space="preserve">                   (И.О. Фамилия)</w:t>
      </w:r>
    </w:p>
    <w:p w:rsidR="00EF5F87" w:rsidRPr="00223A36" w:rsidRDefault="00EF5F87" w:rsidP="00EF5F87">
      <w:pPr>
        <w:jc w:val="right"/>
        <w:rPr>
          <w:rFonts w:eastAsiaTheme="minorHAnsi"/>
          <w:color w:val="000000" w:themeColor="text1"/>
          <w:sz w:val="28"/>
          <w:szCs w:val="28"/>
          <w:u w:val="single"/>
          <w:lang w:eastAsia="en-US"/>
        </w:rPr>
      </w:pP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lang w:eastAsia="en-US"/>
        </w:rPr>
        <w:t xml:space="preserve">   </w:t>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r w:rsidRPr="00223A36">
        <w:rPr>
          <w:rFonts w:eastAsiaTheme="minorHAnsi"/>
          <w:color w:val="000000" w:themeColor="text1"/>
          <w:sz w:val="28"/>
          <w:szCs w:val="28"/>
          <w:u w:val="single"/>
          <w:lang w:eastAsia="en-US"/>
        </w:rPr>
        <w:tab/>
      </w:r>
    </w:p>
    <w:p w:rsidR="00EF5F87" w:rsidRPr="00223A36" w:rsidRDefault="00EF5F87" w:rsidP="00EF5F87">
      <w:pPr>
        <w:jc w:val="right"/>
        <w:rPr>
          <w:rFonts w:eastAsiaTheme="minorHAnsi"/>
          <w:i/>
          <w:color w:val="000000" w:themeColor="text1"/>
          <w:sz w:val="28"/>
          <w:szCs w:val="28"/>
          <w:vertAlign w:val="superscript"/>
          <w:lang w:eastAsia="en-US"/>
        </w:rPr>
      </w:pPr>
      <w:r w:rsidRPr="00223A36">
        <w:rPr>
          <w:rFonts w:eastAsiaTheme="minorHAnsi"/>
          <w:i/>
          <w:color w:val="000000" w:themeColor="text1"/>
          <w:sz w:val="28"/>
          <w:szCs w:val="28"/>
          <w:vertAlign w:val="superscript"/>
          <w:lang w:eastAsia="en-US"/>
        </w:rPr>
        <w:t xml:space="preserve">               (оценка)                                               (подпись)</w:t>
      </w:r>
    </w:p>
    <w:p w:rsidR="00EF5F87" w:rsidRPr="00223A36" w:rsidRDefault="00EF5F87" w:rsidP="00EF5F87">
      <w:pPr>
        <w:jc w:val="center"/>
        <w:rPr>
          <w:rFonts w:eastAsiaTheme="minorHAnsi"/>
          <w:b/>
          <w:color w:val="000000" w:themeColor="text1"/>
          <w:sz w:val="28"/>
          <w:szCs w:val="28"/>
          <w:lang w:eastAsia="en-US"/>
        </w:rPr>
      </w:pPr>
    </w:p>
    <w:p w:rsidR="00EF5F87" w:rsidRDefault="00EF5F87" w:rsidP="00EF5F87">
      <w:pPr>
        <w:jc w:val="center"/>
        <w:rPr>
          <w:rFonts w:eastAsiaTheme="minorHAnsi"/>
          <w:b/>
          <w:color w:val="000000" w:themeColor="text1"/>
          <w:sz w:val="28"/>
          <w:szCs w:val="28"/>
          <w:lang w:eastAsia="en-US"/>
        </w:rPr>
      </w:pPr>
    </w:p>
    <w:p w:rsidR="00C24B0F" w:rsidRDefault="00C24B0F" w:rsidP="00EF5F87">
      <w:pPr>
        <w:jc w:val="center"/>
        <w:rPr>
          <w:rFonts w:eastAsiaTheme="minorHAnsi"/>
          <w:b/>
          <w:color w:val="000000" w:themeColor="text1"/>
          <w:sz w:val="28"/>
          <w:szCs w:val="28"/>
          <w:lang w:eastAsia="en-US"/>
        </w:rPr>
      </w:pPr>
    </w:p>
    <w:p w:rsidR="00C24B0F" w:rsidRDefault="00C24B0F" w:rsidP="00EF5F87">
      <w:pPr>
        <w:jc w:val="center"/>
        <w:rPr>
          <w:rFonts w:eastAsiaTheme="minorHAnsi"/>
          <w:b/>
          <w:color w:val="000000" w:themeColor="text1"/>
          <w:sz w:val="28"/>
          <w:szCs w:val="28"/>
          <w:lang w:eastAsia="en-US"/>
        </w:rPr>
      </w:pPr>
    </w:p>
    <w:p w:rsidR="00C24B0F" w:rsidRDefault="00C24B0F" w:rsidP="00EF5F87">
      <w:pPr>
        <w:jc w:val="center"/>
        <w:rPr>
          <w:rFonts w:eastAsiaTheme="minorHAnsi"/>
          <w:b/>
          <w:color w:val="000000" w:themeColor="text1"/>
          <w:sz w:val="28"/>
          <w:szCs w:val="28"/>
          <w:lang w:eastAsia="en-US"/>
        </w:rPr>
      </w:pPr>
    </w:p>
    <w:p w:rsidR="00C24B0F" w:rsidRPr="00223A36" w:rsidRDefault="00C24B0F" w:rsidP="00EF5F87">
      <w:pPr>
        <w:jc w:val="center"/>
        <w:rPr>
          <w:rFonts w:eastAsiaTheme="minorHAnsi"/>
          <w:b/>
          <w:color w:val="000000" w:themeColor="text1"/>
          <w:sz w:val="28"/>
          <w:szCs w:val="28"/>
          <w:lang w:eastAsia="en-US"/>
        </w:rPr>
      </w:pPr>
    </w:p>
    <w:p w:rsidR="0090741A" w:rsidRDefault="00EF5F87" w:rsidP="00C24B0F">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Москва – 20</w:t>
      </w:r>
      <w:r w:rsidR="00466E4E">
        <w:rPr>
          <w:rFonts w:eastAsiaTheme="minorHAnsi"/>
          <w:b/>
          <w:color w:val="000000" w:themeColor="text1"/>
          <w:sz w:val="28"/>
          <w:szCs w:val="28"/>
          <w:lang w:eastAsia="en-US"/>
        </w:rPr>
        <w:t xml:space="preserve">20 </w:t>
      </w:r>
      <w:r w:rsidRPr="00223A36">
        <w:rPr>
          <w:rFonts w:eastAsiaTheme="minorHAnsi"/>
          <w:b/>
          <w:color w:val="000000" w:themeColor="text1"/>
          <w:sz w:val="28"/>
          <w:szCs w:val="28"/>
          <w:lang w:eastAsia="en-US"/>
        </w:rPr>
        <w:t>г.</w:t>
      </w:r>
    </w:p>
    <w:p w:rsidR="0078566D" w:rsidRDefault="0078566D" w:rsidP="0078566D">
      <w:pPr>
        <w:keepNext/>
        <w:spacing w:line="360" w:lineRule="auto"/>
        <w:jc w:val="center"/>
        <w:rPr>
          <w:b/>
          <w:sz w:val="28"/>
          <w:szCs w:val="28"/>
        </w:rPr>
      </w:pPr>
      <w:r w:rsidRPr="007166D7">
        <w:rPr>
          <w:b/>
          <w:sz w:val="28"/>
          <w:szCs w:val="28"/>
        </w:rPr>
        <w:lastRenderedPageBreak/>
        <w:t>ВВЕДЕНИЕ</w:t>
      </w:r>
    </w:p>
    <w:p w:rsidR="0078566D" w:rsidRPr="007166D7" w:rsidRDefault="0078566D" w:rsidP="0078566D">
      <w:pPr>
        <w:pStyle w:val="a3"/>
        <w:shd w:val="clear" w:color="auto" w:fill="FFFFFF"/>
        <w:spacing w:before="0" w:beforeAutospacing="0" w:after="225" w:afterAutospacing="0" w:line="360" w:lineRule="auto"/>
        <w:jc w:val="both"/>
        <w:rPr>
          <w:color w:val="000000" w:themeColor="text1"/>
          <w:sz w:val="28"/>
          <w:szCs w:val="28"/>
        </w:rPr>
      </w:pPr>
      <w:r w:rsidRPr="007166D7">
        <w:rPr>
          <w:color w:val="000000" w:themeColor="text1"/>
          <w:sz w:val="28"/>
          <w:szCs w:val="28"/>
        </w:rPr>
        <w:t xml:space="preserve">НИФИ был создан по инициативе Наркомата финансов 27 февраля 1937 года. В его состав вошли семь секций: бюджетная, налоговая, денежного обращения, кредита и оборотных средств, сводно-балансовая, истории советских финансов, учета выполнения финансовых планов. Структура подразделений института и организационная привязка к </w:t>
      </w:r>
      <w:proofErr w:type="spellStart"/>
      <w:r w:rsidRPr="007166D7">
        <w:rPr>
          <w:color w:val="000000" w:themeColor="text1"/>
          <w:sz w:val="28"/>
          <w:szCs w:val="28"/>
        </w:rPr>
        <w:t>Наркомфину</w:t>
      </w:r>
      <w:proofErr w:type="spellEnd"/>
      <w:r w:rsidRPr="007166D7">
        <w:rPr>
          <w:color w:val="000000" w:themeColor="text1"/>
          <w:sz w:val="28"/>
          <w:szCs w:val="28"/>
        </w:rPr>
        <w:t xml:space="preserve"> с полной определенностью демонстрировали, для решения каких задач он предназначен.</w:t>
      </w:r>
    </w:p>
    <w:p w:rsidR="0078566D" w:rsidRPr="007166D7" w:rsidRDefault="0078566D" w:rsidP="0078566D">
      <w:pPr>
        <w:pStyle w:val="a3"/>
        <w:shd w:val="clear" w:color="auto" w:fill="FFFFFF"/>
        <w:spacing w:before="225" w:beforeAutospacing="0" w:after="225" w:afterAutospacing="0" w:line="360" w:lineRule="auto"/>
        <w:jc w:val="both"/>
        <w:rPr>
          <w:color w:val="000000" w:themeColor="text1"/>
          <w:sz w:val="28"/>
          <w:szCs w:val="28"/>
        </w:rPr>
      </w:pPr>
      <w:r w:rsidRPr="007166D7">
        <w:rPr>
          <w:color w:val="000000" w:themeColor="text1"/>
          <w:sz w:val="28"/>
          <w:szCs w:val="28"/>
        </w:rPr>
        <w:t>В годы Великой Отечественной войны институт не функционировал. Все годные к военной службе сотрудники ушли на фронт. В марте 1945 г. было утверждено новое «Положение о НИФИ Наркомата финансов СССР». Институт активно включился в разработку финансовых проектов восстановления хозяйства страны, разрушенного войной. Научные сотрудники принимали участие в подготовке и проведении послевоенной денежной реформы.</w:t>
      </w:r>
    </w:p>
    <w:p w:rsidR="0078566D" w:rsidRPr="007166D7" w:rsidRDefault="0078566D" w:rsidP="0078566D">
      <w:pPr>
        <w:pStyle w:val="a3"/>
        <w:shd w:val="clear" w:color="auto" w:fill="FFFFFF"/>
        <w:spacing w:before="225" w:beforeAutospacing="0" w:after="225" w:afterAutospacing="0" w:line="360" w:lineRule="auto"/>
        <w:jc w:val="both"/>
        <w:rPr>
          <w:color w:val="000000" w:themeColor="text1"/>
          <w:sz w:val="28"/>
          <w:szCs w:val="28"/>
        </w:rPr>
      </w:pPr>
      <w:r w:rsidRPr="007166D7">
        <w:rPr>
          <w:color w:val="000000" w:themeColor="text1"/>
          <w:sz w:val="28"/>
          <w:szCs w:val="28"/>
        </w:rPr>
        <w:t>Начало нового этапа истории НИФИ относится к 1956 г. Совет министров СССР принял постановление о расширении его деятельности. Институт стал ведущим центром по теоретической разработке проблем финансов и обобщению передового опыта финансовых органов и банков. В этом качестве в 1960–80-е гг. НИФИ активно занимался проблемами повышения эффективности хозяйствования и социальными вопросами. Сотрудники института готовили материалы по финансовым аспектам реформы управления народным хозяйством, проводили расчеты финансовых показателей к пятилетним планам. Годовые планы НИР утверждала коллегия министерства.</w:t>
      </w:r>
    </w:p>
    <w:p w:rsidR="0078566D" w:rsidRPr="007166D7" w:rsidRDefault="0078566D" w:rsidP="0078566D">
      <w:pPr>
        <w:pStyle w:val="a3"/>
        <w:shd w:val="clear" w:color="auto" w:fill="FFFFFF"/>
        <w:spacing w:before="225" w:beforeAutospacing="0" w:after="225" w:afterAutospacing="0" w:line="360" w:lineRule="auto"/>
        <w:jc w:val="both"/>
        <w:rPr>
          <w:color w:val="000000" w:themeColor="text1"/>
          <w:sz w:val="28"/>
          <w:szCs w:val="28"/>
        </w:rPr>
      </w:pPr>
      <w:r w:rsidRPr="007166D7">
        <w:rPr>
          <w:color w:val="000000" w:themeColor="text1"/>
          <w:sz w:val="28"/>
          <w:szCs w:val="28"/>
        </w:rPr>
        <w:t xml:space="preserve">В 1991 г. НИФИ включили в структуру Министерства экономики и финансов Российской Федерации. В августе 1992 г. после разделения министерств институт вернулся в ведение Минфина. По уставу, утвержденному Минфином России в августе 1998 г., НИФИ стал государственным научным учреждением общеэкономического профиля. В эти годы институт расширил круг исследований по основным направлениям своей деятельности, участвовал в разработке новых законов в целях развития рыночной экономики и </w:t>
      </w:r>
      <w:r w:rsidRPr="007166D7">
        <w:rPr>
          <w:color w:val="000000" w:themeColor="text1"/>
          <w:sz w:val="28"/>
          <w:szCs w:val="28"/>
        </w:rPr>
        <w:lastRenderedPageBreak/>
        <w:t>соответствующих ей финансово-кредитных отношений. Велась подготовка бюджетной реформы, включая совершенствование межбюджетных отношений, а также законопроекта о государственном финансовом контроле. Вместе с Институтом профессиональных бухгалтеров России НИФИ выступил головным учреждением по реализации программы реформирования бухгалтерского учета в соответствии с международными стандартами финансовой отчетности.</w:t>
      </w:r>
    </w:p>
    <w:p w:rsidR="0078566D" w:rsidRPr="007166D7" w:rsidRDefault="0078566D" w:rsidP="0078566D">
      <w:pPr>
        <w:pStyle w:val="a3"/>
        <w:shd w:val="clear" w:color="auto" w:fill="FFFFFF"/>
        <w:spacing w:before="225" w:beforeAutospacing="0" w:after="225" w:afterAutospacing="0" w:line="360" w:lineRule="auto"/>
        <w:jc w:val="both"/>
        <w:rPr>
          <w:color w:val="000000" w:themeColor="text1"/>
          <w:sz w:val="28"/>
          <w:szCs w:val="28"/>
        </w:rPr>
      </w:pPr>
      <w:r w:rsidRPr="007166D7">
        <w:rPr>
          <w:color w:val="000000" w:themeColor="text1"/>
          <w:sz w:val="28"/>
          <w:szCs w:val="28"/>
        </w:rPr>
        <w:t xml:space="preserve">С момента образования в НИФИ работали такие видные ученые экономисты, как: В. П. Дьяченко, И. Д. Злобин, Д. П. </w:t>
      </w:r>
      <w:proofErr w:type="spellStart"/>
      <w:r w:rsidRPr="007166D7">
        <w:rPr>
          <w:color w:val="000000" w:themeColor="text1"/>
          <w:sz w:val="28"/>
          <w:szCs w:val="28"/>
        </w:rPr>
        <w:t>Боголепов</w:t>
      </w:r>
      <w:proofErr w:type="spellEnd"/>
      <w:r w:rsidRPr="007166D7">
        <w:rPr>
          <w:color w:val="000000" w:themeColor="text1"/>
          <w:sz w:val="28"/>
          <w:szCs w:val="28"/>
        </w:rPr>
        <w:t xml:space="preserve">, К. Н. Плотников, Н. Н. </w:t>
      </w:r>
      <w:proofErr w:type="spellStart"/>
      <w:r w:rsidRPr="007166D7">
        <w:rPr>
          <w:color w:val="000000" w:themeColor="text1"/>
          <w:sz w:val="28"/>
          <w:szCs w:val="28"/>
        </w:rPr>
        <w:t>Ровинский</w:t>
      </w:r>
      <w:proofErr w:type="spellEnd"/>
      <w:r w:rsidRPr="007166D7">
        <w:rPr>
          <w:color w:val="000000" w:themeColor="text1"/>
          <w:sz w:val="28"/>
          <w:szCs w:val="28"/>
        </w:rPr>
        <w:t xml:space="preserve">, А. В. Бачурин, Г. П. </w:t>
      </w:r>
      <w:proofErr w:type="spellStart"/>
      <w:r w:rsidRPr="007166D7">
        <w:rPr>
          <w:color w:val="000000" w:themeColor="text1"/>
          <w:sz w:val="28"/>
          <w:szCs w:val="28"/>
        </w:rPr>
        <w:t>Косяченко</w:t>
      </w:r>
      <w:proofErr w:type="spellEnd"/>
      <w:r w:rsidRPr="007166D7">
        <w:rPr>
          <w:color w:val="000000" w:themeColor="text1"/>
          <w:sz w:val="28"/>
          <w:szCs w:val="28"/>
        </w:rPr>
        <w:t xml:space="preserve">, С. А. </w:t>
      </w:r>
      <w:proofErr w:type="spellStart"/>
      <w:r w:rsidRPr="007166D7">
        <w:rPr>
          <w:color w:val="000000" w:themeColor="text1"/>
          <w:sz w:val="28"/>
          <w:szCs w:val="28"/>
        </w:rPr>
        <w:t>Ситарян</w:t>
      </w:r>
      <w:proofErr w:type="spellEnd"/>
      <w:r w:rsidRPr="007166D7">
        <w:rPr>
          <w:color w:val="000000" w:themeColor="text1"/>
          <w:sz w:val="28"/>
          <w:szCs w:val="28"/>
        </w:rPr>
        <w:t xml:space="preserve">, В. К. </w:t>
      </w:r>
      <w:proofErr w:type="spellStart"/>
      <w:r w:rsidRPr="007166D7">
        <w:rPr>
          <w:color w:val="000000" w:themeColor="text1"/>
          <w:sz w:val="28"/>
          <w:szCs w:val="28"/>
        </w:rPr>
        <w:t>Сенчагов</w:t>
      </w:r>
      <w:proofErr w:type="spellEnd"/>
      <w:r w:rsidRPr="007166D7">
        <w:rPr>
          <w:color w:val="000000" w:themeColor="text1"/>
          <w:sz w:val="28"/>
          <w:szCs w:val="28"/>
        </w:rPr>
        <w:t xml:space="preserve">, Л. Е. </w:t>
      </w:r>
      <w:proofErr w:type="spellStart"/>
      <w:r w:rsidRPr="007166D7">
        <w:rPr>
          <w:color w:val="000000" w:themeColor="text1"/>
          <w:sz w:val="28"/>
          <w:szCs w:val="28"/>
        </w:rPr>
        <w:t>Бабашкин</w:t>
      </w:r>
      <w:proofErr w:type="spellEnd"/>
      <w:r w:rsidRPr="007166D7">
        <w:rPr>
          <w:color w:val="000000" w:themeColor="text1"/>
          <w:sz w:val="28"/>
          <w:szCs w:val="28"/>
        </w:rPr>
        <w:t xml:space="preserve">, С. И. Лушин, В. Н. Семенов, Ю. М. Артемов, Г. В. Базарова, Р. Д. Винокур, А. Н. </w:t>
      </w:r>
      <w:proofErr w:type="spellStart"/>
      <w:r w:rsidRPr="007166D7">
        <w:rPr>
          <w:color w:val="000000" w:themeColor="text1"/>
          <w:sz w:val="28"/>
          <w:szCs w:val="28"/>
        </w:rPr>
        <w:t>Кашаев</w:t>
      </w:r>
      <w:proofErr w:type="spellEnd"/>
      <w:r w:rsidRPr="007166D7">
        <w:rPr>
          <w:color w:val="000000" w:themeColor="text1"/>
          <w:sz w:val="28"/>
          <w:szCs w:val="28"/>
        </w:rPr>
        <w:t xml:space="preserve">, Г. Б. Поляк, К. Я. Чижов, С. М. Борисов, Д. Д. Бутаков, Н. В. Шеин, Ю. М. Осипов, И. Г. </w:t>
      </w:r>
      <w:proofErr w:type="spellStart"/>
      <w:r w:rsidRPr="007166D7">
        <w:rPr>
          <w:color w:val="000000" w:themeColor="text1"/>
          <w:sz w:val="28"/>
          <w:szCs w:val="28"/>
        </w:rPr>
        <w:t>Русакова</w:t>
      </w:r>
      <w:proofErr w:type="spellEnd"/>
      <w:r w:rsidRPr="007166D7">
        <w:rPr>
          <w:color w:val="000000" w:themeColor="text1"/>
          <w:sz w:val="28"/>
          <w:szCs w:val="28"/>
        </w:rPr>
        <w:t xml:space="preserve">, О. В. </w:t>
      </w:r>
      <w:proofErr w:type="spellStart"/>
      <w:r w:rsidRPr="007166D7">
        <w:rPr>
          <w:color w:val="000000" w:themeColor="text1"/>
          <w:sz w:val="28"/>
          <w:szCs w:val="28"/>
        </w:rPr>
        <w:t>Можайсков</w:t>
      </w:r>
      <w:proofErr w:type="spellEnd"/>
      <w:r w:rsidRPr="007166D7">
        <w:rPr>
          <w:color w:val="000000" w:themeColor="text1"/>
          <w:sz w:val="28"/>
          <w:szCs w:val="28"/>
        </w:rPr>
        <w:t>, Ю. А. Данилевский, Е. В. Коломин. Некоторые из ученых НИФИ известны и как крупные руководители органов государственной системы финансового управления.</w:t>
      </w:r>
    </w:p>
    <w:p w:rsidR="0078566D" w:rsidRPr="007166D7" w:rsidRDefault="0078566D" w:rsidP="0078566D">
      <w:pPr>
        <w:pStyle w:val="a3"/>
        <w:shd w:val="clear" w:color="auto" w:fill="FFFFFF"/>
        <w:spacing w:before="225" w:beforeAutospacing="0" w:after="225" w:afterAutospacing="0" w:line="360" w:lineRule="auto"/>
        <w:jc w:val="both"/>
        <w:rPr>
          <w:color w:val="000000" w:themeColor="text1"/>
          <w:sz w:val="28"/>
          <w:szCs w:val="28"/>
        </w:rPr>
      </w:pPr>
      <w:r w:rsidRPr="007166D7">
        <w:rPr>
          <w:color w:val="000000" w:themeColor="text1"/>
          <w:sz w:val="28"/>
          <w:szCs w:val="28"/>
        </w:rPr>
        <w:t>В 2005 г. НИФИ был включен в состав Академии бюджета и казначейства Минфина России (с 2011 г. – Государственный университет Минфина России) в качестве структурного подразделения.</w:t>
      </w:r>
    </w:p>
    <w:p w:rsidR="0078566D" w:rsidRDefault="0078566D" w:rsidP="0078566D">
      <w:pPr>
        <w:pStyle w:val="a3"/>
        <w:shd w:val="clear" w:color="auto" w:fill="FFFFFF"/>
        <w:spacing w:before="225" w:beforeAutospacing="0" w:after="225" w:afterAutospacing="0" w:line="360" w:lineRule="auto"/>
        <w:jc w:val="both"/>
        <w:rPr>
          <w:color w:val="000000" w:themeColor="text1"/>
          <w:sz w:val="28"/>
          <w:szCs w:val="28"/>
        </w:rPr>
      </w:pPr>
      <w:r w:rsidRPr="007166D7">
        <w:rPr>
          <w:color w:val="000000" w:themeColor="text1"/>
          <w:sz w:val="28"/>
          <w:szCs w:val="28"/>
        </w:rPr>
        <w:t>В мае 2012 г. Правительство Российской Федерации в целях создания оптимальных условий для развития фундаментальных и прикладных научных исследований в области экономики и финансов восстановило самостоятельность института в качестве федерального государственного бюджетного учреждения «Научно-исследовательский финансовый институт». Функции учредителя были возложены на Минфин России.</w:t>
      </w:r>
    </w:p>
    <w:p w:rsidR="00C24B0F" w:rsidRDefault="0078566D" w:rsidP="0078566D">
      <w:pPr>
        <w:rPr>
          <w:rFonts w:eastAsiaTheme="minorHAnsi"/>
          <w:bCs/>
          <w:color w:val="000000" w:themeColor="text1"/>
          <w:sz w:val="28"/>
          <w:szCs w:val="28"/>
          <w:lang w:eastAsia="en-US"/>
        </w:rPr>
      </w:pPr>
      <w:r>
        <w:rPr>
          <w:sz w:val="28"/>
          <w:szCs w:val="28"/>
        </w:rPr>
        <w:t xml:space="preserve">Сама практика проходит в отделе АЦФИ НИФИ. </w:t>
      </w:r>
      <w:r>
        <w:rPr>
          <w:sz w:val="28"/>
          <w:szCs w:val="28"/>
        </w:rPr>
        <w:br/>
      </w:r>
    </w:p>
    <w:p w:rsidR="002643D8" w:rsidRDefault="002643D8" w:rsidP="0078566D">
      <w:pPr>
        <w:rPr>
          <w:rFonts w:eastAsiaTheme="minorHAnsi"/>
          <w:bCs/>
          <w:color w:val="000000" w:themeColor="text1"/>
          <w:sz w:val="28"/>
          <w:szCs w:val="28"/>
          <w:lang w:eastAsia="en-US"/>
        </w:rPr>
      </w:pPr>
    </w:p>
    <w:p w:rsidR="002643D8" w:rsidRDefault="002643D8" w:rsidP="0078566D">
      <w:pPr>
        <w:rPr>
          <w:rFonts w:eastAsiaTheme="minorHAnsi"/>
          <w:bCs/>
          <w:color w:val="000000" w:themeColor="text1"/>
          <w:sz w:val="28"/>
          <w:szCs w:val="28"/>
          <w:lang w:eastAsia="en-US"/>
        </w:rPr>
      </w:pPr>
    </w:p>
    <w:p w:rsidR="002643D8" w:rsidRDefault="002643D8" w:rsidP="0078566D">
      <w:pPr>
        <w:rPr>
          <w:rFonts w:eastAsiaTheme="minorHAnsi"/>
          <w:bCs/>
          <w:color w:val="000000" w:themeColor="text1"/>
          <w:sz w:val="28"/>
          <w:szCs w:val="28"/>
          <w:lang w:eastAsia="en-US"/>
        </w:rPr>
      </w:pPr>
    </w:p>
    <w:p w:rsidR="002643D8" w:rsidRDefault="002643D8" w:rsidP="0078566D">
      <w:pPr>
        <w:rPr>
          <w:rFonts w:eastAsiaTheme="minorHAnsi"/>
          <w:bCs/>
          <w:color w:val="000000" w:themeColor="text1"/>
          <w:sz w:val="28"/>
          <w:szCs w:val="28"/>
          <w:lang w:eastAsia="en-US"/>
        </w:rPr>
      </w:pPr>
    </w:p>
    <w:p w:rsidR="002643D8" w:rsidRDefault="002643D8" w:rsidP="002643D8">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lastRenderedPageBreak/>
        <w:t>ПОСТАНОВКА ЗАДАЧИ</w:t>
      </w:r>
    </w:p>
    <w:p w:rsidR="00096240" w:rsidRPr="00096240" w:rsidRDefault="00096240" w:rsidP="00096240">
      <w:p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Целью выпускной квалификационной работы является разработка экономической инфоргафики для более наглядного просмотра прогнозов по финансовому рынку, которая позволит участникам торгов наглядно видеть прогнозируемую ситуацию на рынке.</w:t>
      </w:r>
    </w:p>
    <w:p w:rsidR="00096240" w:rsidRPr="00096240" w:rsidRDefault="00096240" w:rsidP="00096240">
      <w:p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Для достижения этой цели необходимо:</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Разработать общую схему и концепцию сайта;</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Определиться с конкретным стеком технологий;</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Разработать дизайн сайта</w:t>
      </w:r>
      <w:r w:rsidRPr="00096240">
        <w:rPr>
          <w:rFonts w:eastAsiaTheme="minorHAnsi"/>
          <w:bCs/>
          <w:color w:val="000000" w:themeColor="text1"/>
          <w:sz w:val="28"/>
          <w:szCs w:val="28"/>
          <w:lang w:val="en-US" w:eastAsia="en-US"/>
        </w:rPr>
        <w:t>;</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Разработать необходимые модели к базам данных;</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Написать контроллеры, которые будут выводить страницы и обрабатывать выводимую информацию;</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реализовать основные функциональные требования к ПО;</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протестировать готовый программный продукт;</w:t>
      </w:r>
    </w:p>
    <w:p w:rsidR="00096240" w:rsidRPr="00096240" w:rsidRDefault="00096240" w:rsidP="00096240">
      <w:pPr>
        <w:numPr>
          <w:ilvl w:val="0"/>
          <w:numId w:val="1"/>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разработать руководство по использованию ПО.</w:t>
      </w:r>
    </w:p>
    <w:p w:rsidR="00096240" w:rsidRPr="00096240" w:rsidRDefault="00096240" w:rsidP="00096240">
      <w:p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Задачи, которые сайт должен будет выполнять:</w:t>
      </w:r>
    </w:p>
    <w:p w:rsidR="00096240" w:rsidRPr="00096240" w:rsidRDefault="00096240" w:rsidP="00096240">
      <w:pPr>
        <w:numPr>
          <w:ilvl w:val="0"/>
          <w:numId w:val="2"/>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 xml:space="preserve"> Вывод графиков прогноза по сегментам</w:t>
      </w:r>
    </w:p>
    <w:p w:rsidR="00096240" w:rsidRPr="00096240" w:rsidRDefault="00096240" w:rsidP="00096240">
      <w:pPr>
        <w:numPr>
          <w:ilvl w:val="0"/>
          <w:numId w:val="2"/>
        </w:numPr>
        <w:spacing w:line="360" w:lineRule="auto"/>
        <w:rPr>
          <w:rFonts w:eastAsiaTheme="minorHAnsi"/>
          <w:bCs/>
          <w:color w:val="000000" w:themeColor="text1"/>
          <w:sz w:val="28"/>
          <w:szCs w:val="28"/>
          <w:lang w:eastAsia="en-US"/>
        </w:rPr>
      </w:pPr>
      <w:r w:rsidRPr="00096240">
        <w:rPr>
          <w:rFonts w:eastAsiaTheme="minorHAnsi"/>
          <w:bCs/>
          <w:color w:val="000000" w:themeColor="text1"/>
          <w:sz w:val="28"/>
          <w:szCs w:val="28"/>
          <w:lang w:eastAsia="en-US"/>
        </w:rPr>
        <w:t xml:space="preserve"> Возможность отправки уведомлений об обновлении прогнозов</w:t>
      </w:r>
    </w:p>
    <w:p w:rsidR="002643D8" w:rsidRDefault="00096240" w:rsidP="00096240">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СРЕДСТВА ВЫПОЛНЕНИЯ РА</w:t>
      </w:r>
      <w:r w:rsidR="00F15A43">
        <w:rPr>
          <w:rFonts w:eastAsiaTheme="minorHAnsi"/>
          <w:b/>
          <w:color w:val="000000" w:themeColor="text1"/>
          <w:sz w:val="28"/>
          <w:szCs w:val="28"/>
          <w:lang w:eastAsia="en-US"/>
        </w:rPr>
        <w:t>БОТЫ</w:t>
      </w:r>
    </w:p>
    <w:p w:rsidR="00ED6C3A" w:rsidRPr="00ED6C3A" w:rsidRDefault="00ED6C3A" w:rsidP="00ED6C3A">
      <w:p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 xml:space="preserve">Сама выпускная квалификационная работа выполнена на языке </w:t>
      </w:r>
      <w:r w:rsidRPr="00ED6C3A">
        <w:rPr>
          <w:rFonts w:eastAsiaTheme="minorHAnsi"/>
          <w:bCs/>
          <w:color w:val="000000" w:themeColor="text1"/>
          <w:sz w:val="28"/>
          <w:szCs w:val="28"/>
          <w:lang w:val="en-US" w:eastAsia="en-US"/>
        </w:rPr>
        <w:t>Python</w:t>
      </w:r>
      <w:r w:rsidRPr="00ED6C3A">
        <w:rPr>
          <w:rFonts w:eastAsiaTheme="minorHAnsi"/>
          <w:bCs/>
          <w:color w:val="000000" w:themeColor="text1"/>
          <w:sz w:val="28"/>
          <w:szCs w:val="28"/>
          <w:lang w:eastAsia="en-US"/>
        </w:rPr>
        <w:t xml:space="preserve">, версии 3.7. </w:t>
      </w:r>
    </w:p>
    <w:p w:rsidR="00ED6C3A" w:rsidRPr="00ED6C3A" w:rsidRDefault="00ED6C3A" w:rsidP="00ED6C3A">
      <w:pPr>
        <w:rPr>
          <w:rFonts w:eastAsiaTheme="minorHAnsi"/>
          <w:bCs/>
          <w:color w:val="000000" w:themeColor="text1"/>
          <w:sz w:val="28"/>
          <w:szCs w:val="28"/>
          <w:lang w:eastAsia="en-US"/>
        </w:rPr>
      </w:pP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xml:space="preserve"> – это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xml:space="preserve"> минималистичен. В то же время стандартная библиотека включает большой объём полезных функций.</w:t>
      </w:r>
    </w:p>
    <w:p w:rsidR="00ED6C3A" w:rsidRPr="00ED6C3A" w:rsidRDefault="00ED6C3A" w:rsidP="00ED6C3A">
      <w:pPr>
        <w:rPr>
          <w:rFonts w:eastAsiaTheme="minorHAnsi"/>
          <w:bCs/>
          <w:color w:val="000000" w:themeColor="text1"/>
          <w:sz w:val="28"/>
          <w:szCs w:val="28"/>
          <w:lang w:eastAsia="en-US"/>
        </w:rPr>
      </w:pP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xml:space="preserve"> поддерживает структурное, объектно-ориентированное, функциональное, императивное и </w:t>
      </w:r>
      <w:proofErr w:type="spellStart"/>
      <w:r w:rsidRPr="00ED6C3A">
        <w:rPr>
          <w:rFonts w:eastAsiaTheme="minorHAnsi"/>
          <w:bCs/>
          <w:color w:val="000000" w:themeColor="text1"/>
          <w:sz w:val="28"/>
          <w:szCs w:val="28"/>
          <w:lang w:eastAsia="en-US"/>
        </w:rPr>
        <w:t>аспектно</w:t>
      </w:r>
      <w:proofErr w:type="spellEnd"/>
      <w:r w:rsidRPr="00ED6C3A">
        <w:rPr>
          <w:rFonts w:eastAsiaTheme="minorHAnsi"/>
          <w:bCs/>
          <w:color w:val="000000" w:themeColor="text1"/>
          <w:sz w:val="28"/>
          <w:szCs w:val="28"/>
          <w:lang w:eastAsia="en-US"/>
        </w:rPr>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rsidR="00ED6C3A" w:rsidRPr="00ED6C3A" w:rsidRDefault="00ED6C3A" w:rsidP="00ED6C3A">
      <w:p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 xml:space="preserve">Эталонной реализацией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xml:space="preserve"> является интерпретатор </w:t>
      </w:r>
      <w:proofErr w:type="spellStart"/>
      <w:r w:rsidRPr="00ED6C3A">
        <w:rPr>
          <w:rFonts w:eastAsiaTheme="minorHAnsi"/>
          <w:bCs/>
          <w:color w:val="000000" w:themeColor="text1"/>
          <w:sz w:val="28"/>
          <w:szCs w:val="28"/>
          <w:lang w:eastAsia="en-US"/>
        </w:rPr>
        <w:t>CPython</w:t>
      </w:r>
      <w:proofErr w:type="spellEnd"/>
      <w:r w:rsidRPr="00ED6C3A">
        <w:rPr>
          <w:rFonts w:eastAsiaTheme="minorHAnsi"/>
          <w:bCs/>
          <w:color w:val="000000" w:themeColor="text1"/>
          <w:sz w:val="28"/>
          <w:szCs w:val="28"/>
          <w:lang w:eastAsia="en-US"/>
        </w:rPr>
        <w:t>, поддерживающий большинство активно используемых платформ. Он распространяется под свободной лицензией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Software</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Foundation</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License</w:t>
      </w:r>
      <w:proofErr w:type="spellEnd"/>
      <w:r w:rsidRPr="00ED6C3A">
        <w:rPr>
          <w:rFonts w:eastAsiaTheme="minorHAnsi"/>
          <w:bCs/>
          <w:color w:val="000000" w:themeColor="text1"/>
          <w:sz w:val="28"/>
          <w:szCs w:val="28"/>
          <w:lang w:eastAsia="en-US"/>
        </w:rPr>
        <w:t xml:space="preserve">, позволяющей использовать его без ограничений в любых приложениях, </w:t>
      </w:r>
      <w:r w:rsidRPr="00ED6C3A">
        <w:rPr>
          <w:rFonts w:eastAsiaTheme="minorHAnsi"/>
          <w:bCs/>
          <w:color w:val="000000" w:themeColor="text1"/>
          <w:sz w:val="28"/>
          <w:szCs w:val="28"/>
          <w:lang w:eastAsia="en-US"/>
        </w:rPr>
        <w:lastRenderedPageBreak/>
        <w:t>включая </w:t>
      </w:r>
      <w:proofErr w:type="spellStart"/>
      <w:r w:rsidRPr="00ED6C3A">
        <w:rPr>
          <w:rFonts w:eastAsiaTheme="minorHAnsi"/>
          <w:bCs/>
          <w:color w:val="000000" w:themeColor="text1"/>
          <w:sz w:val="28"/>
          <w:szCs w:val="28"/>
          <w:lang w:eastAsia="en-US"/>
        </w:rPr>
        <w:t>проприетарные</w:t>
      </w:r>
      <w:proofErr w:type="spellEnd"/>
      <w:r w:rsidRPr="00ED6C3A">
        <w:rPr>
          <w:rFonts w:eastAsiaTheme="minorHAnsi"/>
          <w:bCs/>
          <w:color w:val="000000" w:themeColor="text1"/>
          <w:sz w:val="28"/>
          <w:szCs w:val="28"/>
          <w:lang w:eastAsia="en-US"/>
        </w:rPr>
        <w:t>. Есть реализация интерпретатора для JVM с возможностью компиляции, CLR, LLVM, другие независимые реализации. Проект </w:t>
      </w:r>
      <w:proofErr w:type="spellStart"/>
      <w:r w:rsidRPr="00ED6C3A">
        <w:rPr>
          <w:rFonts w:eastAsiaTheme="minorHAnsi"/>
          <w:bCs/>
          <w:color w:val="000000" w:themeColor="text1"/>
          <w:sz w:val="28"/>
          <w:szCs w:val="28"/>
          <w:lang w:eastAsia="en-US"/>
        </w:rPr>
        <w:t>PyPy</w:t>
      </w:r>
      <w:proofErr w:type="spellEnd"/>
      <w:r w:rsidRPr="00ED6C3A">
        <w:rPr>
          <w:rFonts w:eastAsiaTheme="minorHAnsi"/>
          <w:bCs/>
          <w:color w:val="000000" w:themeColor="text1"/>
          <w:sz w:val="28"/>
          <w:szCs w:val="28"/>
          <w:lang w:eastAsia="en-US"/>
        </w:rPr>
        <w:t xml:space="preserve"> использует JIT-компиляцию, которая значительно увеличивает скорость выполнения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-программ.</w:t>
      </w:r>
    </w:p>
    <w:p w:rsidR="00ED6C3A" w:rsidRPr="00ED6C3A" w:rsidRDefault="00ED6C3A" w:rsidP="00ED6C3A">
      <w:pPr>
        <w:rPr>
          <w:rFonts w:eastAsiaTheme="minorHAnsi"/>
          <w:bCs/>
          <w:color w:val="000000" w:themeColor="text1"/>
          <w:sz w:val="28"/>
          <w:szCs w:val="28"/>
          <w:lang w:eastAsia="en-US"/>
        </w:rPr>
      </w:pP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 активно развивающийся язык программирования, новые версии с добавлением/изменением языковых свойств выходят примерно раз в два с половиной года. Язык не подвергался официальной стандартизации, роль стандарта де-факто выполняет </w:t>
      </w:r>
      <w:proofErr w:type="spellStart"/>
      <w:r w:rsidRPr="00ED6C3A">
        <w:rPr>
          <w:rFonts w:eastAsiaTheme="minorHAnsi"/>
          <w:bCs/>
          <w:color w:val="000000" w:themeColor="text1"/>
          <w:sz w:val="28"/>
          <w:szCs w:val="28"/>
          <w:lang w:eastAsia="en-US"/>
        </w:rPr>
        <w:t>CPython</w:t>
      </w:r>
      <w:proofErr w:type="spellEnd"/>
      <w:r w:rsidRPr="00ED6C3A">
        <w:rPr>
          <w:rFonts w:eastAsiaTheme="minorHAnsi"/>
          <w:bCs/>
          <w:color w:val="000000" w:themeColor="text1"/>
          <w:sz w:val="28"/>
          <w:szCs w:val="28"/>
          <w:lang w:eastAsia="en-US"/>
        </w:rPr>
        <w:t xml:space="preserve">, разрабатываемый под контролем автора языка. В настоящий момент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xml:space="preserve"> занимает третье место в рейтинге TIOBE с показателем 8,5 %. Аналитики отмечают, что это самый высокий балл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xml:space="preserve"> за все время его присутствия в рейтинге.</w:t>
      </w:r>
    </w:p>
    <w:p w:rsidR="00ED6C3A" w:rsidRPr="00ED6C3A" w:rsidRDefault="00ED6C3A" w:rsidP="00ED6C3A">
      <w:p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 xml:space="preserve">Выбранная среда разработки – </w:t>
      </w:r>
      <w:r w:rsidRPr="00ED6C3A">
        <w:rPr>
          <w:rFonts w:eastAsiaTheme="minorHAnsi"/>
          <w:bCs/>
          <w:color w:val="000000" w:themeColor="text1"/>
          <w:sz w:val="28"/>
          <w:szCs w:val="28"/>
          <w:lang w:val="en-US" w:eastAsia="en-US"/>
        </w:rPr>
        <w:t>JetBrains</w:t>
      </w:r>
      <w:r w:rsidRPr="00ED6C3A">
        <w:rPr>
          <w:rFonts w:eastAsiaTheme="minorHAnsi"/>
          <w:bCs/>
          <w:color w:val="000000" w:themeColor="text1"/>
          <w:sz w:val="28"/>
          <w:szCs w:val="28"/>
          <w:lang w:eastAsia="en-US"/>
        </w:rPr>
        <w:t xml:space="preserve"> </w:t>
      </w:r>
      <w:r w:rsidRPr="00ED6C3A">
        <w:rPr>
          <w:rFonts w:eastAsiaTheme="minorHAnsi"/>
          <w:bCs/>
          <w:color w:val="000000" w:themeColor="text1"/>
          <w:sz w:val="28"/>
          <w:szCs w:val="28"/>
          <w:lang w:val="en-US" w:eastAsia="en-US"/>
        </w:rPr>
        <w:t>PyCharm</w:t>
      </w:r>
      <w:r w:rsidRPr="00ED6C3A">
        <w:rPr>
          <w:rFonts w:eastAsiaTheme="minorHAnsi"/>
          <w:bCs/>
          <w:color w:val="000000" w:themeColor="text1"/>
          <w:sz w:val="28"/>
          <w:szCs w:val="28"/>
          <w:lang w:eastAsia="en-US"/>
        </w:rPr>
        <w:t xml:space="preserve"> </w:t>
      </w:r>
      <w:r w:rsidRPr="00ED6C3A">
        <w:rPr>
          <w:rFonts w:eastAsiaTheme="minorHAnsi"/>
          <w:bCs/>
          <w:color w:val="000000" w:themeColor="text1"/>
          <w:sz w:val="28"/>
          <w:szCs w:val="28"/>
          <w:lang w:val="en-US" w:eastAsia="en-US"/>
        </w:rPr>
        <w:t>Professional</w:t>
      </w:r>
      <w:r w:rsidRPr="00ED6C3A">
        <w:rPr>
          <w:rFonts w:eastAsiaTheme="minorHAnsi"/>
          <w:bCs/>
          <w:color w:val="000000" w:themeColor="text1"/>
          <w:sz w:val="28"/>
          <w:szCs w:val="28"/>
          <w:lang w:eastAsia="en-US"/>
        </w:rPr>
        <w:t>. Это интегрированная среда разработки для языка программирования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eastAsia="en-US"/>
        </w:rPr>
        <w:t>. Предоставляет средства для анализа кода, графический отладчик, инструмент для запуска юнит-тестов и поддерживает веб-разработку на </w:t>
      </w:r>
      <w:proofErr w:type="spellStart"/>
      <w:r w:rsidRPr="00ED6C3A">
        <w:rPr>
          <w:rFonts w:eastAsiaTheme="minorHAnsi"/>
          <w:bCs/>
          <w:color w:val="000000" w:themeColor="text1"/>
          <w:sz w:val="28"/>
          <w:szCs w:val="28"/>
          <w:lang w:eastAsia="en-US"/>
        </w:rPr>
        <w:t>Django</w:t>
      </w:r>
      <w:proofErr w:type="spellEnd"/>
      <w:r w:rsidRPr="00ED6C3A">
        <w:rPr>
          <w:rFonts w:eastAsiaTheme="minorHAnsi"/>
          <w:bCs/>
          <w:color w:val="000000" w:themeColor="text1"/>
          <w:sz w:val="28"/>
          <w:szCs w:val="28"/>
          <w:lang w:eastAsia="en-US"/>
        </w:rPr>
        <w:t>. </w:t>
      </w:r>
      <w:proofErr w:type="spellStart"/>
      <w:r w:rsidRPr="00ED6C3A">
        <w:rPr>
          <w:rFonts w:eastAsiaTheme="minorHAnsi"/>
          <w:bCs/>
          <w:color w:val="000000" w:themeColor="text1"/>
          <w:sz w:val="28"/>
          <w:szCs w:val="28"/>
          <w:lang w:eastAsia="en-US"/>
        </w:rPr>
        <w:t>PyCharm</w:t>
      </w:r>
      <w:proofErr w:type="spellEnd"/>
      <w:r w:rsidRPr="00ED6C3A">
        <w:rPr>
          <w:rFonts w:eastAsiaTheme="minorHAnsi"/>
          <w:bCs/>
          <w:color w:val="000000" w:themeColor="text1"/>
          <w:sz w:val="28"/>
          <w:szCs w:val="28"/>
          <w:lang w:eastAsia="en-US"/>
        </w:rPr>
        <w:t> разработана компанией </w:t>
      </w:r>
      <w:proofErr w:type="spellStart"/>
      <w:r w:rsidRPr="00ED6C3A">
        <w:rPr>
          <w:rFonts w:eastAsiaTheme="minorHAnsi"/>
          <w:bCs/>
          <w:color w:val="000000" w:themeColor="text1"/>
          <w:sz w:val="28"/>
          <w:szCs w:val="28"/>
          <w:lang w:eastAsia="en-US"/>
        </w:rPr>
        <w:t>JetBrain</w:t>
      </w:r>
      <w:proofErr w:type="spellEnd"/>
      <w:r w:rsidRPr="00ED6C3A">
        <w:rPr>
          <w:rFonts w:eastAsiaTheme="minorHAnsi"/>
          <w:bCs/>
          <w:color w:val="000000" w:themeColor="text1"/>
          <w:sz w:val="28"/>
          <w:szCs w:val="28"/>
          <w:lang w:val="en-US" w:eastAsia="en-US"/>
        </w:rPr>
        <w:t>s</w:t>
      </w:r>
      <w:r w:rsidRPr="00ED6C3A">
        <w:rPr>
          <w:rFonts w:eastAsiaTheme="minorHAnsi"/>
          <w:bCs/>
          <w:color w:val="000000" w:themeColor="text1"/>
          <w:sz w:val="28"/>
          <w:szCs w:val="28"/>
          <w:lang w:eastAsia="en-US"/>
        </w:rPr>
        <w:t> на основе </w:t>
      </w:r>
      <w:proofErr w:type="spellStart"/>
      <w:r w:rsidRPr="00ED6C3A">
        <w:rPr>
          <w:rFonts w:eastAsiaTheme="minorHAnsi"/>
          <w:bCs/>
          <w:color w:val="000000" w:themeColor="text1"/>
          <w:sz w:val="28"/>
          <w:szCs w:val="28"/>
          <w:lang w:eastAsia="en-US"/>
        </w:rPr>
        <w:t>IntelliJ</w:t>
      </w:r>
      <w:proofErr w:type="spellEnd"/>
      <w:r w:rsidRPr="00ED6C3A">
        <w:rPr>
          <w:rFonts w:eastAsiaTheme="minorHAnsi"/>
          <w:bCs/>
          <w:color w:val="000000" w:themeColor="text1"/>
          <w:sz w:val="28"/>
          <w:szCs w:val="28"/>
          <w:lang w:eastAsia="en-US"/>
        </w:rPr>
        <w:t xml:space="preserve"> IDEA. Это кроссплатформенная среда разработки, которая совместима с </w:t>
      </w:r>
      <w:proofErr w:type="spellStart"/>
      <w:r w:rsidRPr="00ED6C3A">
        <w:rPr>
          <w:rFonts w:eastAsiaTheme="minorHAnsi"/>
          <w:bCs/>
          <w:color w:val="000000" w:themeColor="text1"/>
          <w:sz w:val="28"/>
          <w:szCs w:val="28"/>
          <w:lang w:eastAsia="en-US"/>
        </w:rPr>
        <w:t>Windows</w:t>
      </w:r>
      <w:proofErr w:type="spellEnd"/>
      <w:r w:rsidRPr="00ED6C3A">
        <w:rPr>
          <w:rFonts w:eastAsiaTheme="minorHAnsi"/>
          <w:bCs/>
          <w:color w:val="000000" w:themeColor="text1"/>
          <w:sz w:val="28"/>
          <w:szCs w:val="28"/>
          <w:lang w:eastAsia="en-US"/>
        </w:rPr>
        <w:t>, </w:t>
      </w:r>
      <w:proofErr w:type="spellStart"/>
      <w:r w:rsidRPr="00ED6C3A">
        <w:rPr>
          <w:rFonts w:eastAsiaTheme="minorHAnsi"/>
          <w:bCs/>
          <w:color w:val="000000" w:themeColor="text1"/>
          <w:sz w:val="28"/>
          <w:szCs w:val="28"/>
          <w:lang w:eastAsia="en-US"/>
        </w:rPr>
        <w:t>MacOS</w:t>
      </w:r>
      <w:proofErr w:type="spellEnd"/>
      <w:r w:rsidRPr="00ED6C3A">
        <w:rPr>
          <w:rFonts w:eastAsiaTheme="minorHAnsi"/>
          <w:bCs/>
          <w:color w:val="000000" w:themeColor="text1"/>
          <w:sz w:val="28"/>
          <w:szCs w:val="28"/>
          <w:lang w:eastAsia="en-US"/>
        </w:rPr>
        <w:t>, </w:t>
      </w:r>
      <w:proofErr w:type="spellStart"/>
      <w:r w:rsidRPr="00ED6C3A">
        <w:rPr>
          <w:rFonts w:eastAsiaTheme="minorHAnsi"/>
          <w:bCs/>
          <w:color w:val="000000" w:themeColor="text1"/>
          <w:sz w:val="28"/>
          <w:szCs w:val="28"/>
          <w:lang w:eastAsia="en-US"/>
        </w:rPr>
        <w:t>Linux</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PyCharm</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Community</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Edition</w:t>
      </w:r>
      <w:proofErr w:type="spellEnd"/>
      <w:r w:rsidRPr="00ED6C3A">
        <w:rPr>
          <w:rFonts w:eastAsiaTheme="minorHAnsi"/>
          <w:bCs/>
          <w:color w:val="000000" w:themeColor="text1"/>
          <w:sz w:val="28"/>
          <w:szCs w:val="28"/>
          <w:lang w:eastAsia="en-US"/>
        </w:rPr>
        <w:t xml:space="preserve"> (находится под лицензией JetBrains </w:t>
      </w:r>
      <w:proofErr w:type="spellStart"/>
      <w:r w:rsidRPr="00ED6C3A">
        <w:rPr>
          <w:rFonts w:eastAsiaTheme="minorHAnsi"/>
          <w:bCs/>
          <w:color w:val="000000" w:themeColor="text1"/>
          <w:sz w:val="28"/>
          <w:szCs w:val="28"/>
          <w:lang w:eastAsia="en-US"/>
        </w:rPr>
        <w:t>Private</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Policy</w:t>
      </w:r>
      <w:proofErr w:type="spellEnd"/>
      <w:r w:rsidRPr="00ED6C3A">
        <w:rPr>
          <w:rFonts w:eastAsiaTheme="minorHAnsi"/>
          <w:bCs/>
          <w:color w:val="000000" w:themeColor="text1"/>
          <w:sz w:val="28"/>
          <w:szCs w:val="28"/>
          <w:lang w:eastAsia="en-US"/>
        </w:rPr>
        <w:t xml:space="preserve"> 2.1, а </w:t>
      </w:r>
      <w:proofErr w:type="spellStart"/>
      <w:r w:rsidRPr="00ED6C3A">
        <w:rPr>
          <w:rFonts w:eastAsiaTheme="minorHAnsi"/>
          <w:bCs/>
          <w:color w:val="000000" w:themeColor="text1"/>
          <w:sz w:val="28"/>
          <w:szCs w:val="28"/>
          <w:lang w:eastAsia="en-US"/>
        </w:rPr>
        <w:t>PyCharm</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Professional</w:t>
      </w:r>
      <w:proofErr w:type="spellEnd"/>
      <w:r w:rsidRPr="00ED6C3A">
        <w:rPr>
          <w:rFonts w:eastAsiaTheme="minorHAnsi"/>
          <w:bCs/>
          <w:color w:val="000000" w:themeColor="text1"/>
          <w:sz w:val="28"/>
          <w:szCs w:val="28"/>
          <w:lang w:eastAsia="en-US"/>
        </w:rPr>
        <w:t xml:space="preserve"> является </w:t>
      </w:r>
      <w:proofErr w:type="spellStart"/>
      <w:r w:rsidRPr="00ED6C3A">
        <w:rPr>
          <w:rFonts w:eastAsiaTheme="minorHAnsi"/>
          <w:bCs/>
          <w:color w:val="000000" w:themeColor="text1"/>
          <w:sz w:val="28"/>
          <w:szCs w:val="28"/>
          <w:lang w:eastAsia="en-US"/>
        </w:rPr>
        <w:t>проприетарным</w:t>
      </w:r>
      <w:proofErr w:type="spellEnd"/>
      <w:r w:rsidRPr="00ED6C3A">
        <w:rPr>
          <w:rFonts w:eastAsiaTheme="minorHAnsi"/>
          <w:bCs/>
          <w:color w:val="000000" w:themeColor="text1"/>
          <w:sz w:val="28"/>
          <w:szCs w:val="28"/>
          <w:lang w:eastAsia="en-US"/>
        </w:rPr>
        <w:t xml:space="preserve"> ПО.</w:t>
      </w:r>
    </w:p>
    <w:p w:rsidR="00ED6C3A" w:rsidRPr="00ED6C3A" w:rsidRDefault="00ED6C3A" w:rsidP="00ED6C3A">
      <w:p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ab/>
        <w:t>Возможности данной среды разработки:</w:t>
      </w:r>
    </w:p>
    <w:p w:rsidR="00ED6C3A" w:rsidRPr="00ED6C3A" w:rsidRDefault="00ED6C3A" w:rsidP="00ED6C3A">
      <w:pPr>
        <w:numPr>
          <w:ilvl w:val="0"/>
          <w:numId w:val="3"/>
        </w:num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 xml:space="preserve"> Статический анализ кода, подсветка синтаксиса и ошибок;</w:t>
      </w:r>
    </w:p>
    <w:p w:rsidR="00ED6C3A" w:rsidRPr="00ED6C3A" w:rsidRDefault="00ED6C3A" w:rsidP="00ED6C3A">
      <w:pPr>
        <w:numPr>
          <w:ilvl w:val="0"/>
          <w:numId w:val="3"/>
        </w:num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Навигация по проекту и исходному коду: отображение файловой структуры проекта, быстрый переход между файлами, классами, методами и использованиями методов;</w:t>
      </w:r>
    </w:p>
    <w:p w:rsidR="00ED6C3A" w:rsidRPr="00ED6C3A" w:rsidRDefault="00ED6C3A" w:rsidP="00ED6C3A">
      <w:pPr>
        <w:numPr>
          <w:ilvl w:val="0"/>
          <w:numId w:val="3"/>
        </w:numPr>
        <w:rPr>
          <w:rFonts w:eastAsiaTheme="minorHAnsi"/>
          <w:bCs/>
          <w:color w:val="000000" w:themeColor="text1"/>
          <w:sz w:val="28"/>
          <w:szCs w:val="28"/>
          <w:lang w:eastAsia="en-US"/>
        </w:rPr>
      </w:pPr>
      <w:proofErr w:type="spellStart"/>
      <w:r w:rsidRPr="00ED6C3A">
        <w:rPr>
          <w:rFonts w:eastAsiaTheme="minorHAnsi"/>
          <w:bCs/>
          <w:color w:val="000000" w:themeColor="text1"/>
          <w:sz w:val="28"/>
          <w:szCs w:val="28"/>
          <w:lang w:eastAsia="en-US"/>
        </w:rPr>
        <w:t>Рефакторинг</w:t>
      </w:r>
      <w:proofErr w:type="spellEnd"/>
      <w:r w:rsidRPr="00ED6C3A">
        <w:rPr>
          <w:rFonts w:eastAsiaTheme="minorHAnsi"/>
          <w:bCs/>
          <w:color w:val="000000" w:themeColor="text1"/>
          <w:sz w:val="28"/>
          <w:szCs w:val="28"/>
          <w:lang w:eastAsia="en-US"/>
        </w:rPr>
        <w:t>: переименование, извлечение метода, введение переменной, введение константы, подъём и спуск метода и т.д.;</w:t>
      </w:r>
    </w:p>
    <w:p w:rsidR="00ED6C3A" w:rsidRPr="00ED6C3A" w:rsidRDefault="00ED6C3A" w:rsidP="00ED6C3A">
      <w:pPr>
        <w:numPr>
          <w:ilvl w:val="0"/>
          <w:numId w:val="3"/>
        </w:num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Инструменты для веб-разработки с использованием фреймворка </w:t>
      </w:r>
      <w:proofErr w:type="spellStart"/>
      <w:r w:rsidRPr="00ED6C3A">
        <w:rPr>
          <w:rFonts w:eastAsiaTheme="minorHAnsi"/>
          <w:bCs/>
          <w:color w:val="000000" w:themeColor="text1"/>
          <w:sz w:val="28"/>
          <w:szCs w:val="28"/>
          <w:lang w:eastAsia="en-US"/>
        </w:rPr>
        <w:t>Django</w:t>
      </w:r>
      <w:proofErr w:type="spellEnd"/>
      <w:r w:rsidRPr="00ED6C3A">
        <w:rPr>
          <w:rFonts w:eastAsiaTheme="minorHAnsi"/>
          <w:bCs/>
          <w:color w:val="000000" w:themeColor="text1"/>
          <w:sz w:val="28"/>
          <w:szCs w:val="28"/>
          <w:lang w:eastAsia="en-US"/>
        </w:rPr>
        <w:t>;</w:t>
      </w:r>
    </w:p>
    <w:p w:rsidR="00ED6C3A" w:rsidRPr="00ED6C3A" w:rsidRDefault="00ED6C3A" w:rsidP="00ED6C3A">
      <w:pPr>
        <w:numPr>
          <w:ilvl w:val="0"/>
          <w:numId w:val="3"/>
        </w:num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Встроенный отладчик для </w:t>
      </w:r>
      <w:proofErr w:type="spellStart"/>
      <w:r w:rsidRPr="00ED6C3A">
        <w:rPr>
          <w:rFonts w:eastAsiaTheme="minorHAnsi"/>
          <w:bCs/>
          <w:color w:val="000000" w:themeColor="text1"/>
          <w:sz w:val="28"/>
          <w:szCs w:val="28"/>
          <w:lang w:eastAsia="en-US"/>
        </w:rPr>
        <w:t>Python</w:t>
      </w:r>
      <w:proofErr w:type="spellEnd"/>
      <w:r w:rsidRPr="00ED6C3A">
        <w:rPr>
          <w:rFonts w:eastAsiaTheme="minorHAnsi"/>
          <w:bCs/>
          <w:color w:val="000000" w:themeColor="text1"/>
          <w:sz w:val="28"/>
          <w:szCs w:val="28"/>
          <w:lang w:val="en-US" w:eastAsia="en-US"/>
        </w:rPr>
        <w:t>;</w:t>
      </w:r>
    </w:p>
    <w:p w:rsidR="00ED6C3A" w:rsidRPr="00ED6C3A" w:rsidRDefault="00ED6C3A" w:rsidP="00ED6C3A">
      <w:pPr>
        <w:numPr>
          <w:ilvl w:val="0"/>
          <w:numId w:val="3"/>
        </w:num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Встроенные инструменты для юнит-тестирования;</w:t>
      </w:r>
    </w:p>
    <w:p w:rsidR="00ED6C3A" w:rsidRPr="00ED6C3A" w:rsidRDefault="00ED6C3A" w:rsidP="00ED6C3A">
      <w:pPr>
        <w:numPr>
          <w:ilvl w:val="0"/>
          <w:numId w:val="3"/>
        </w:num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Разработка с использованием </w:t>
      </w:r>
      <w:proofErr w:type="spellStart"/>
      <w:r w:rsidRPr="00ED6C3A">
        <w:rPr>
          <w:rFonts w:eastAsiaTheme="minorHAnsi"/>
          <w:bCs/>
          <w:color w:val="000000" w:themeColor="text1"/>
          <w:sz w:val="28"/>
          <w:szCs w:val="28"/>
          <w:lang w:eastAsia="en-US"/>
        </w:rPr>
        <w:t>Google</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App</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Engine</w:t>
      </w:r>
      <w:proofErr w:type="spellEnd"/>
      <w:r w:rsidRPr="00ED6C3A">
        <w:rPr>
          <w:rFonts w:eastAsiaTheme="minorHAnsi"/>
          <w:bCs/>
          <w:color w:val="000000" w:themeColor="text1"/>
          <w:sz w:val="28"/>
          <w:szCs w:val="28"/>
          <w:lang w:eastAsia="en-US"/>
        </w:rPr>
        <w:t>;</w:t>
      </w:r>
    </w:p>
    <w:p w:rsidR="00ED6C3A" w:rsidRPr="00ED6C3A" w:rsidRDefault="00ED6C3A" w:rsidP="00ED6C3A">
      <w:pPr>
        <w:numPr>
          <w:ilvl w:val="0"/>
          <w:numId w:val="3"/>
        </w:numPr>
        <w:rPr>
          <w:rFonts w:eastAsiaTheme="minorHAnsi"/>
          <w:bCs/>
          <w:color w:val="000000" w:themeColor="text1"/>
          <w:sz w:val="28"/>
          <w:szCs w:val="28"/>
          <w:lang w:eastAsia="en-US"/>
        </w:rPr>
      </w:pPr>
      <w:r w:rsidRPr="00ED6C3A">
        <w:rPr>
          <w:rFonts w:eastAsiaTheme="minorHAnsi"/>
          <w:bCs/>
          <w:color w:val="000000" w:themeColor="text1"/>
          <w:sz w:val="28"/>
          <w:szCs w:val="28"/>
          <w:lang w:eastAsia="en-US"/>
        </w:rPr>
        <w:t xml:space="preserve">Поддержка систем контроля версий: общий пользовательский интерфейс для </w:t>
      </w:r>
      <w:proofErr w:type="spellStart"/>
      <w:r w:rsidRPr="00ED6C3A">
        <w:rPr>
          <w:rFonts w:eastAsiaTheme="minorHAnsi"/>
          <w:bCs/>
          <w:color w:val="000000" w:themeColor="text1"/>
          <w:sz w:val="28"/>
          <w:szCs w:val="28"/>
          <w:lang w:eastAsia="en-US"/>
        </w:rPr>
        <w:t>Mercurial</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Git</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Subversion</w:t>
      </w:r>
      <w:proofErr w:type="spellEnd"/>
      <w:r w:rsidRPr="00ED6C3A">
        <w:rPr>
          <w:rFonts w:eastAsiaTheme="minorHAnsi"/>
          <w:bCs/>
          <w:color w:val="000000" w:themeColor="text1"/>
          <w:sz w:val="28"/>
          <w:szCs w:val="28"/>
          <w:lang w:eastAsia="en-US"/>
        </w:rPr>
        <w:t xml:space="preserve">, </w:t>
      </w:r>
      <w:proofErr w:type="spellStart"/>
      <w:r w:rsidRPr="00ED6C3A">
        <w:rPr>
          <w:rFonts w:eastAsiaTheme="minorHAnsi"/>
          <w:bCs/>
          <w:color w:val="000000" w:themeColor="text1"/>
          <w:sz w:val="28"/>
          <w:szCs w:val="28"/>
          <w:lang w:eastAsia="en-US"/>
        </w:rPr>
        <w:t>Perforce</w:t>
      </w:r>
      <w:proofErr w:type="spellEnd"/>
      <w:r w:rsidRPr="00ED6C3A">
        <w:rPr>
          <w:rFonts w:eastAsiaTheme="minorHAnsi"/>
          <w:bCs/>
          <w:color w:val="000000" w:themeColor="text1"/>
          <w:sz w:val="28"/>
          <w:szCs w:val="28"/>
          <w:lang w:eastAsia="en-US"/>
        </w:rPr>
        <w:t xml:space="preserve"> и CVS с поддержкой списков изменений и слияния;</w:t>
      </w:r>
    </w:p>
    <w:p w:rsidR="00DE3C73" w:rsidRDefault="00DE3C73" w:rsidP="00DE3C73">
      <w:pPr>
        <w:ind w:firstLine="708"/>
      </w:pPr>
      <w:r>
        <w:t xml:space="preserve">Как уже писалось выше, основным языком разработки был выбран </w:t>
      </w:r>
      <w:r>
        <w:rPr>
          <w:lang w:val="en-US"/>
        </w:rPr>
        <w:t>Python</w:t>
      </w:r>
      <w:r w:rsidRPr="00A442CC">
        <w:t xml:space="preserve"> 3</w:t>
      </w:r>
      <w:r>
        <w:t xml:space="preserve">. Это </w:t>
      </w:r>
      <w:r w:rsidRPr="00690781">
        <w:t>высокоуровневый язык программирования</w:t>
      </w:r>
      <w:r>
        <w:t xml:space="preserve"> </w:t>
      </w:r>
      <w:r w:rsidRPr="00690781">
        <w:t xml:space="preserve">общего назначения, ориентированный на повышение производительности разработчика и читаемости кода. Синтаксис ядра </w:t>
      </w:r>
      <w:proofErr w:type="spellStart"/>
      <w:r w:rsidRPr="00690781">
        <w:t>Python</w:t>
      </w:r>
      <w:proofErr w:type="spellEnd"/>
      <w:r w:rsidRPr="00690781">
        <w:t xml:space="preserve"> минималистичен. В то же время стандартная библиотека включает большой объём полезных функций.</w:t>
      </w:r>
    </w:p>
    <w:p w:rsidR="00DE3C73" w:rsidRPr="00690781" w:rsidRDefault="00DE3C73" w:rsidP="00DE3C73">
      <w:pPr>
        <w:ind w:firstLine="708"/>
      </w:pPr>
      <w:proofErr w:type="spellStart"/>
      <w:r w:rsidRPr="00690781">
        <w:t>Python</w:t>
      </w:r>
      <w:proofErr w:type="spellEnd"/>
      <w:r>
        <w:t xml:space="preserve"> </w:t>
      </w:r>
      <w:r w:rsidRPr="00690781">
        <w:t>поддерживает</w:t>
      </w:r>
      <w:r>
        <w:t xml:space="preserve"> с</w:t>
      </w:r>
      <w:r w:rsidRPr="00690781">
        <w:t>труктурное,</w:t>
      </w:r>
      <w:r>
        <w:t xml:space="preserve"> </w:t>
      </w:r>
      <w:r w:rsidRPr="00690781">
        <w:t>объектно-ориентированное,</w:t>
      </w:r>
      <w:r>
        <w:t xml:space="preserve"> </w:t>
      </w:r>
      <w:r w:rsidRPr="00690781">
        <w:t>функциональное,</w:t>
      </w:r>
      <w:r>
        <w:t xml:space="preserve"> </w:t>
      </w:r>
      <w:r w:rsidRPr="00690781">
        <w:t>императивное</w:t>
      </w:r>
      <w:r>
        <w:t xml:space="preserve"> </w:t>
      </w:r>
      <w:r w:rsidRPr="00690781">
        <w:t>и</w:t>
      </w:r>
      <w:r>
        <w:t xml:space="preserve"> </w:t>
      </w:r>
      <w:proofErr w:type="spellStart"/>
      <w:r w:rsidRPr="00690781">
        <w:t>аспектно</w:t>
      </w:r>
      <w:proofErr w:type="spellEnd"/>
      <w:r w:rsidRPr="00690781">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r>
        <w:t>.</w:t>
      </w:r>
    </w:p>
    <w:p w:rsidR="00DE3C73" w:rsidRPr="00A442CC" w:rsidRDefault="00DE3C73" w:rsidP="00DE3C73">
      <w:pPr>
        <w:ind w:firstLine="708"/>
        <w:rPr>
          <w:szCs w:val="28"/>
        </w:rPr>
      </w:pPr>
      <w:r w:rsidRPr="00A442CC">
        <w:rPr>
          <w:szCs w:val="28"/>
        </w:rPr>
        <w:lastRenderedPageBreak/>
        <w:t xml:space="preserve">Основным фреймворком для разработки сайта будет </w:t>
      </w:r>
      <w:r w:rsidRPr="00A442CC">
        <w:rPr>
          <w:szCs w:val="28"/>
          <w:lang w:val="en-US"/>
        </w:rPr>
        <w:t>Django</w:t>
      </w:r>
      <w:r w:rsidRPr="00A442CC">
        <w:rPr>
          <w:szCs w:val="28"/>
        </w:rPr>
        <w:t xml:space="preserve">. Это </w:t>
      </w:r>
      <w:r w:rsidRPr="00A442CC">
        <w:rPr>
          <w:szCs w:val="28"/>
          <w:lang w:val="en-US"/>
        </w:rPr>
        <w:t>web</w:t>
      </w:r>
      <w:r w:rsidRPr="00A442CC">
        <w:rPr>
          <w:szCs w:val="28"/>
        </w:rPr>
        <w:t xml:space="preserve">-фреймворк для языка </w:t>
      </w:r>
      <w:r w:rsidRPr="00A442CC">
        <w:rPr>
          <w:szCs w:val="28"/>
          <w:lang w:val="en-US"/>
        </w:rPr>
        <w:t>Python</w:t>
      </w:r>
      <w:r w:rsidRPr="00A442CC">
        <w:rPr>
          <w:szCs w:val="28"/>
        </w:rPr>
        <w:t xml:space="preserve"> 3. Это свободный фреймворк для веб-приложений на языке </w:t>
      </w:r>
      <w:proofErr w:type="spellStart"/>
      <w:r w:rsidRPr="00A442CC">
        <w:rPr>
          <w:szCs w:val="28"/>
        </w:rPr>
        <w:t>Python</w:t>
      </w:r>
      <w:proofErr w:type="spellEnd"/>
      <w:r w:rsidRPr="00A442CC">
        <w:rPr>
          <w:szCs w:val="28"/>
        </w:rPr>
        <w:t>, использующий шаблон проектирования MVC. Проект поддерживается организацией </w:t>
      </w:r>
      <w:proofErr w:type="spellStart"/>
      <w:r w:rsidRPr="00A442CC">
        <w:rPr>
          <w:szCs w:val="28"/>
        </w:rPr>
        <w:t>Django</w:t>
      </w:r>
      <w:proofErr w:type="spellEnd"/>
      <w:r w:rsidRPr="00A442CC">
        <w:rPr>
          <w:szCs w:val="28"/>
        </w:rPr>
        <w:t xml:space="preserve"> </w:t>
      </w:r>
      <w:proofErr w:type="spellStart"/>
      <w:r w:rsidRPr="00A442CC">
        <w:rPr>
          <w:szCs w:val="28"/>
        </w:rPr>
        <w:t>Software</w:t>
      </w:r>
      <w:proofErr w:type="spellEnd"/>
      <w:r w:rsidRPr="00A442CC">
        <w:rPr>
          <w:szCs w:val="28"/>
        </w:rPr>
        <w:t xml:space="preserve"> </w:t>
      </w:r>
      <w:proofErr w:type="spellStart"/>
      <w:r w:rsidRPr="00A442CC">
        <w:rPr>
          <w:szCs w:val="28"/>
        </w:rPr>
        <w:t>Foundation</w:t>
      </w:r>
      <w:proofErr w:type="spellEnd"/>
      <w:r w:rsidRPr="00A442CC">
        <w:rPr>
          <w:szCs w:val="28"/>
        </w:rPr>
        <w:t>.</w:t>
      </w:r>
    </w:p>
    <w:p w:rsidR="00DE3C73" w:rsidRPr="00A442CC" w:rsidRDefault="00DE3C73" w:rsidP="00DE3C73">
      <w:pPr>
        <w:ind w:firstLine="9"/>
        <w:rPr>
          <w:szCs w:val="28"/>
        </w:rPr>
      </w:pPr>
      <w:r w:rsidRPr="00A442CC">
        <w:rPr>
          <w:szCs w:val="28"/>
        </w:rPr>
        <w:t xml:space="preserve">Сайт на </w:t>
      </w:r>
      <w:proofErr w:type="spellStart"/>
      <w:r w:rsidRPr="00A442CC">
        <w:rPr>
          <w:szCs w:val="28"/>
        </w:rPr>
        <w:t>Django</w:t>
      </w:r>
      <w:proofErr w:type="spellEnd"/>
      <w:r w:rsidRPr="00A442CC">
        <w:rPr>
          <w:szCs w:val="28"/>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этого фреймворка от некоторых других (например, </w:t>
      </w:r>
      <w:proofErr w:type="spellStart"/>
      <w:r w:rsidRPr="00A442CC">
        <w:rPr>
          <w:szCs w:val="28"/>
        </w:rPr>
        <w:t>Ruby</w:t>
      </w:r>
      <w:proofErr w:type="spellEnd"/>
      <w:r w:rsidRPr="00A442CC">
        <w:rPr>
          <w:szCs w:val="28"/>
        </w:rPr>
        <w:t xml:space="preserve"> </w:t>
      </w:r>
      <w:proofErr w:type="spellStart"/>
      <w:r w:rsidRPr="00A442CC">
        <w:rPr>
          <w:szCs w:val="28"/>
        </w:rPr>
        <w:t>on</w:t>
      </w:r>
      <w:proofErr w:type="spellEnd"/>
      <w:r w:rsidRPr="00A442CC">
        <w:rPr>
          <w:szCs w:val="28"/>
        </w:rPr>
        <w:t xml:space="preserve"> </w:t>
      </w:r>
      <w:proofErr w:type="spellStart"/>
      <w:r w:rsidRPr="00A442CC">
        <w:rPr>
          <w:szCs w:val="28"/>
        </w:rPr>
        <w:t>Rails</w:t>
      </w:r>
      <w:proofErr w:type="spellEnd"/>
      <w:r w:rsidRPr="00A442CC">
        <w:rPr>
          <w:szCs w:val="28"/>
        </w:rPr>
        <w:t>). Один из основных принципов фреймворка — DRY (англ. </w:t>
      </w:r>
      <w:r w:rsidRPr="00A442CC">
        <w:rPr>
          <w:i/>
          <w:iCs/>
          <w:szCs w:val="28"/>
          <w:lang w:val="en"/>
        </w:rPr>
        <w:t>Don</w:t>
      </w:r>
      <w:r w:rsidRPr="00A442CC">
        <w:rPr>
          <w:i/>
          <w:iCs/>
          <w:szCs w:val="28"/>
        </w:rPr>
        <w:t>'</w:t>
      </w:r>
      <w:r w:rsidRPr="00A442CC">
        <w:rPr>
          <w:i/>
          <w:iCs/>
          <w:szCs w:val="28"/>
          <w:lang w:val="en"/>
        </w:rPr>
        <w:t>t</w:t>
      </w:r>
      <w:r w:rsidRPr="00A442CC">
        <w:rPr>
          <w:i/>
          <w:iCs/>
          <w:szCs w:val="28"/>
        </w:rPr>
        <w:t xml:space="preserve"> </w:t>
      </w:r>
      <w:r w:rsidRPr="00A442CC">
        <w:rPr>
          <w:i/>
          <w:iCs/>
          <w:szCs w:val="28"/>
          <w:lang w:val="en"/>
        </w:rPr>
        <w:t>repeat</w:t>
      </w:r>
      <w:r w:rsidRPr="00A442CC">
        <w:rPr>
          <w:i/>
          <w:iCs/>
          <w:szCs w:val="28"/>
        </w:rPr>
        <w:t xml:space="preserve"> </w:t>
      </w:r>
      <w:r w:rsidRPr="00A442CC">
        <w:rPr>
          <w:i/>
          <w:iCs/>
          <w:szCs w:val="28"/>
          <w:lang w:val="en"/>
        </w:rPr>
        <w:t>yourself</w:t>
      </w:r>
      <w:r w:rsidRPr="00A442CC">
        <w:rPr>
          <w:szCs w:val="28"/>
        </w:rPr>
        <w:t>)</w:t>
      </w:r>
    </w:p>
    <w:p w:rsidR="00DE3C73" w:rsidRPr="00A442CC" w:rsidRDefault="00DE3C73" w:rsidP="00DE3C73">
      <w:pPr>
        <w:ind w:firstLine="708"/>
        <w:rPr>
          <w:szCs w:val="28"/>
        </w:rPr>
      </w:pPr>
      <w:r w:rsidRPr="00A442CC">
        <w:rPr>
          <w:szCs w:val="28"/>
        </w:rPr>
        <w:t xml:space="preserve">Также, в отличие от других </w:t>
      </w:r>
      <w:proofErr w:type="spellStart"/>
      <w:r w:rsidRPr="00A442CC">
        <w:rPr>
          <w:szCs w:val="28"/>
        </w:rPr>
        <w:t>фреймворков</w:t>
      </w:r>
      <w:proofErr w:type="spellEnd"/>
      <w:r w:rsidRPr="00A442CC">
        <w:rPr>
          <w:szCs w:val="28"/>
        </w:rPr>
        <w:t xml:space="preserve">, обработчики URL в </w:t>
      </w:r>
      <w:proofErr w:type="spellStart"/>
      <w:r w:rsidRPr="00A442CC">
        <w:rPr>
          <w:szCs w:val="28"/>
        </w:rPr>
        <w:t>Django</w:t>
      </w:r>
      <w:proofErr w:type="spellEnd"/>
      <w:r w:rsidRPr="00A442CC">
        <w:rPr>
          <w:szCs w:val="28"/>
        </w:rPr>
        <w:t xml:space="preserve"> конфигурируются явно при помощи регулярных выражений.</w:t>
      </w:r>
    </w:p>
    <w:p w:rsidR="00DE3C73" w:rsidRPr="00A442CC" w:rsidRDefault="00DE3C73" w:rsidP="00DE3C73">
      <w:pPr>
        <w:ind w:firstLine="9"/>
        <w:rPr>
          <w:color w:val="000000" w:themeColor="text1"/>
          <w:szCs w:val="28"/>
        </w:rPr>
      </w:pPr>
      <w:r w:rsidRPr="00A442CC">
        <w:rPr>
          <w:szCs w:val="28"/>
        </w:rPr>
        <w:t>Для работы с базой данных </w:t>
      </w:r>
      <w:proofErr w:type="spellStart"/>
      <w:r w:rsidRPr="00A442CC">
        <w:rPr>
          <w:szCs w:val="28"/>
        </w:rPr>
        <w:t>Django</w:t>
      </w:r>
      <w:proofErr w:type="spellEnd"/>
      <w:r w:rsidRPr="00A442CC">
        <w:rPr>
          <w:szCs w:val="28"/>
        </w:rPr>
        <w:t xml:space="preserve"> использует собственный ORM, в котором модель данных описывается классами </w:t>
      </w:r>
      <w:proofErr w:type="spellStart"/>
      <w:r w:rsidRPr="00A442CC">
        <w:rPr>
          <w:szCs w:val="28"/>
        </w:rPr>
        <w:t>Python</w:t>
      </w:r>
      <w:proofErr w:type="spellEnd"/>
      <w:r w:rsidRPr="00A442CC">
        <w:rPr>
          <w:szCs w:val="28"/>
        </w:rPr>
        <w:t>, и по ней генерируется схема базы данных</w:t>
      </w:r>
      <w:r>
        <w:rPr>
          <w:color w:val="000000" w:themeColor="text1"/>
          <w:szCs w:val="28"/>
        </w:rPr>
        <w:t>.</w:t>
      </w:r>
    </w:p>
    <w:p w:rsidR="00DE3C73" w:rsidRDefault="00DE3C73" w:rsidP="00DE3C73">
      <w:r>
        <w:tab/>
        <w:t xml:space="preserve">Для хранения данных была выбрана следующая система управления базами данных – </w:t>
      </w:r>
      <w:r>
        <w:rPr>
          <w:lang w:val="en-US"/>
        </w:rPr>
        <w:t>MySQL</w:t>
      </w:r>
      <w:r w:rsidRPr="00A442CC">
        <w:t>.</w:t>
      </w:r>
      <w:r w:rsidRPr="004A0983">
        <w:t xml:space="preserve"> </w:t>
      </w:r>
      <w:r>
        <w:t xml:space="preserve">Это </w:t>
      </w:r>
      <w:r w:rsidRPr="004A0983">
        <w:t xml:space="preserve">система, предназначенная для хранения и обработки информации. Комплекс таблиц, взаимосвязанных между собой, для доступа к которым применяется система управления базами данных (СУБД) </w:t>
      </w:r>
      <w:r w:rsidRPr="004A0983">
        <w:rPr>
          <w:lang w:val="en-US"/>
        </w:rPr>
        <w:t>MySQL</w:t>
      </w:r>
      <w:r w:rsidRPr="004A0983">
        <w:t xml:space="preserve">. По сути, </w:t>
      </w:r>
      <w:r w:rsidRPr="004A0983">
        <w:rPr>
          <w:lang w:val="en-US"/>
        </w:rPr>
        <w:t>MySQL</w:t>
      </w:r>
      <w:r w:rsidRPr="004A0983">
        <w:t xml:space="preserve"> – это специальная программа с открытым кодом, которая используется на сервере </w:t>
      </w:r>
      <w:r w:rsidRPr="004A0983">
        <w:rPr>
          <w:lang w:val="en-US"/>
        </w:rPr>
        <w:t>SQL</w:t>
      </w:r>
      <w:r w:rsidRPr="004A0983">
        <w:t>. Данная программа не способна обрабатывать большое количество информации, однако она идеальна для небольших и крупных веб-ресурсов.</w:t>
      </w:r>
      <w:r>
        <w:t xml:space="preserve"> </w:t>
      </w:r>
      <w:r w:rsidRPr="004A0983">
        <w:t xml:space="preserve">Как и любой продукт, </w:t>
      </w:r>
      <w:proofErr w:type="spellStart"/>
      <w:r w:rsidRPr="004A0983">
        <w:t>MySQL</w:t>
      </w:r>
      <w:proofErr w:type="spellEnd"/>
      <w:r w:rsidRPr="004A0983">
        <w:t xml:space="preserve"> имеет сильные и слабые стороны.</w:t>
      </w:r>
    </w:p>
    <w:p w:rsidR="00DE3C73" w:rsidRDefault="00DE3C73" w:rsidP="00DE3C73">
      <w:pPr>
        <w:ind w:firstLine="371"/>
      </w:pPr>
      <w:r>
        <w:t xml:space="preserve">Преимущества </w:t>
      </w:r>
      <w:r>
        <w:rPr>
          <w:lang w:val="en-US"/>
        </w:rPr>
        <w:t>MySQL</w:t>
      </w:r>
      <w:r>
        <w:t>:</w:t>
      </w:r>
    </w:p>
    <w:p w:rsidR="00DE3C73" w:rsidRPr="00AF41F9" w:rsidRDefault="00DE3C73" w:rsidP="00DE3C73">
      <w:pPr>
        <w:numPr>
          <w:ilvl w:val="0"/>
          <w:numId w:val="4"/>
        </w:numPr>
        <w:spacing w:after="4" w:line="360" w:lineRule="auto"/>
        <w:jc w:val="both"/>
      </w:pPr>
      <w:r w:rsidRPr="00AF41F9">
        <w:t>простоту в работе (установка не требует наличия специальных навыков, для работы может потребоваться дополнительное приложение GUI, которое делает работу с СУБД еще проще);</w:t>
      </w:r>
    </w:p>
    <w:p w:rsidR="00DE3C73" w:rsidRPr="00AF41F9" w:rsidRDefault="00DE3C73" w:rsidP="00DE3C73">
      <w:pPr>
        <w:numPr>
          <w:ilvl w:val="0"/>
          <w:numId w:val="4"/>
        </w:numPr>
        <w:spacing w:after="4" w:line="360" w:lineRule="auto"/>
        <w:jc w:val="both"/>
      </w:pPr>
      <w:r w:rsidRPr="00AF41F9">
        <w:t>богатый функционал;</w:t>
      </w:r>
    </w:p>
    <w:p w:rsidR="00DE3C73" w:rsidRPr="00AF41F9" w:rsidRDefault="00DE3C73" w:rsidP="00DE3C73">
      <w:pPr>
        <w:numPr>
          <w:ilvl w:val="0"/>
          <w:numId w:val="4"/>
        </w:numPr>
        <w:spacing w:after="4" w:line="360" w:lineRule="auto"/>
        <w:jc w:val="both"/>
      </w:pPr>
      <w:r w:rsidRPr="00AF41F9">
        <w:t>безопасность (включает большое количество функций для обеспечения безопасности, причем они поддерживаются по умолчанию);</w:t>
      </w:r>
    </w:p>
    <w:p w:rsidR="00DE3C73" w:rsidRDefault="00DE3C73" w:rsidP="00DE3C73">
      <w:pPr>
        <w:numPr>
          <w:ilvl w:val="0"/>
          <w:numId w:val="4"/>
        </w:numPr>
        <w:spacing w:after="4" w:line="360" w:lineRule="auto"/>
        <w:jc w:val="both"/>
      </w:pPr>
      <w:r w:rsidRPr="00AF41F9">
        <w:t>масштабируемость (может работать с большими объемами информации);</w:t>
      </w:r>
      <w:r w:rsidRPr="00AF41F9">
        <w:br/>
        <w:t>высокая скорость (увеличить производительность удалось путем упрощения некоторых стандартов).</w:t>
      </w:r>
    </w:p>
    <w:p w:rsidR="00DE3C73" w:rsidRPr="00AF41F9" w:rsidRDefault="00DE3C73" w:rsidP="00DE3C73">
      <w:pPr>
        <w:ind w:left="371"/>
        <w:rPr>
          <w:lang w:val="en-US"/>
        </w:rPr>
      </w:pPr>
      <w:r>
        <w:t xml:space="preserve">Недостатки </w:t>
      </w:r>
      <w:r>
        <w:rPr>
          <w:lang w:val="en-US"/>
        </w:rPr>
        <w:t>MySQL:</w:t>
      </w:r>
    </w:p>
    <w:p w:rsidR="00DE3C73" w:rsidRPr="00FF7DAB" w:rsidRDefault="00DE3C73" w:rsidP="00DE3C73">
      <w:pPr>
        <w:numPr>
          <w:ilvl w:val="0"/>
          <w:numId w:val="5"/>
        </w:numPr>
        <w:spacing w:after="4" w:line="360" w:lineRule="auto"/>
        <w:jc w:val="both"/>
      </w:pPr>
      <w:r w:rsidRPr="00FF7DAB">
        <w:t>наличие ограничений функционала (имеет большинство возможностей SQL, но не все, а иногда они требуются для работы в особо «капризных» приложениях);</w:t>
      </w:r>
    </w:p>
    <w:p w:rsidR="00DE3C73" w:rsidRPr="00FF7DAB" w:rsidRDefault="00DE3C73" w:rsidP="00DE3C73">
      <w:pPr>
        <w:numPr>
          <w:ilvl w:val="0"/>
          <w:numId w:val="5"/>
        </w:numPr>
        <w:spacing w:after="4" w:line="360" w:lineRule="auto"/>
        <w:jc w:val="both"/>
      </w:pPr>
      <w:r w:rsidRPr="00FF7DAB">
        <w:t>платную поддержку даже для бесплатной версии.</w:t>
      </w:r>
    </w:p>
    <w:p w:rsidR="00DE3C73" w:rsidRDefault="00DE3C73" w:rsidP="00DE3C73">
      <w:pPr>
        <w:ind w:firstLine="371"/>
      </w:pPr>
      <w:r>
        <w:t xml:space="preserve">Исходя из этих достоинств и недостатков было принято решение использовать именно </w:t>
      </w:r>
      <w:r>
        <w:rPr>
          <w:lang w:val="en-US"/>
        </w:rPr>
        <w:t>MySQL</w:t>
      </w:r>
      <w:r w:rsidRPr="00FF7DAB">
        <w:t>.</w:t>
      </w:r>
    </w:p>
    <w:p w:rsidR="00DE3C73" w:rsidRDefault="00DE3C73" w:rsidP="00DE3C73">
      <w:pPr>
        <w:ind w:firstLine="371"/>
        <w:rPr>
          <w:szCs w:val="28"/>
        </w:rPr>
      </w:pPr>
      <w:r w:rsidRPr="00B407E0">
        <w:rPr>
          <w:szCs w:val="28"/>
        </w:rPr>
        <w:t xml:space="preserve">Как говорилось в 2.1.2., для основы верстки сайта был выбран фреймворк </w:t>
      </w:r>
      <w:r w:rsidRPr="00B407E0">
        <w:rPr>
          <w:szCs w:val="28"/>
          <w:lang w:val="en-US"/>
        </w:rPr>
        <w:t>Bootstrap</w:t>
      </w:r>
      <w:r w:rsidRPr="00B407E0">
        <w:rPr>
          <w:szCs w:val="28"/>
        </w:rPr>
        <w:t xml:space="preserve"> четвертой версии.</w:t>
      </w:r>
      <w:r>
        <w:rPr>
          <w:szCs w:val="28"/>
        </w:rPr>
        <w:t xml:space="preserve"> </w:t>
      </w:r>
      <w:proofErr w:type="spellStart"/>
      <w:r w:rsidRPr="00B407E0">
        <w:rPr>
          <w:szCs w:val="28"/>
        </w:rPr>
        <w:t>Bootstrap</w:t>
      </w:r>
      <w:proofErr w:type="spellEnd"/>
      <w:r>
        <w:rPr>
          <w:szCs w:val="28"/>
        </w:rPr>
        <w:t xml:space="preserve"> -</w:t>
      </w:r>
      <w:r w:rsidRPr="00B407E0">
        <w:rPr>
          <w:szCs w:val="28"/>
        </w:rPr>
        <w:t xml:space="preserve"> свободный набор инструментов для создания сайтов и веб-приложений. Включает в себя HTML- и CSS-шаблоны оформления для </w:t>
      </w:r>
      <w:proofErr w:type="spellStart"/>
      <w:r w:rsidRPr="00B407E0">
        <w:rPr>
          <w:szCs w:val="28"/>
        </w:rPr>
        <w:t>типографики</w:t>
      </w:r>
      <w:proofErr w:type="spellEnd"/>
      <w:r w:rsidRPr="00B407E0">
        <w:rPr>
          <w:szCs w:val="28"/>
        </w:rPr>
        <w:t>, веб-форм, кнопок, меток, блоков навигации и прочих компонентов веб-интерфейса, включая</w:t>
      </w:r>
      <w:r>
        <w:rPr>
          <w:szCs w:val="28"/>
        </w:rPr>
        <w:t xml:space="preserve"> </w:t>
      </w:r>
      <w:proofErr w:type="spellStart"/>
      <w:r w:rsidRPr="00B407E0">
        <w:rPr>
          <w:szCs w:val="28"/>
        </w:rPr>
        <w:t>JavaScript</w:t>
      </w:r>
      <w:proofErr w:type="spellEnd"/>
      <w:r w:rsidRPr="00B407E0">
        <w:rPr>
          <w:szCs w:val="28"/>
        </w:rPr>
        <w:t>-расширения.</w:t>
      </w:r>
    </w:p>
    <w:p w:rsidR="00DE3C73" w:rsidRDefault="00DE3C73" w:rsidP="00DE3C73">
      <w:pPr>
        <w:ind w:firstLine="371"/>
        <w:rPr>
          <w:szCs w:val="28"/>
        </w:rPr>
      </w:pPr>
      <w:r>
        <w:rPr>
          <w:szCs w:val="28"/>
        </w:rPr>
        <w:t>К его преимуществам можно отнести:</w:t>
      </w:r>
    </w:p>
    <w:p w:rsidR="00DE3C73" w:rsidRPr="00E912E3" w:rsidRDefault="00DE3C73" w:rsidP="00DE3C73">
      <w:pPr>
        <w:pStyle w:val="a4"/>
        <w:numPr>
          <w:ilvl w:val="0"/>
          <w:numId w:val="6"/>
        </w:numPr>
        <w:rPr>
          <w:szCs w:val="28"/>
        </w:rPr>
      </w:pPr>
      <w:r w:rsidRPr="00E912E3">
        <w:rPr>
          <w:szCs w:val="28"/>
        </w:rPr>
        <w:t>Сокращения времени, необходимого для создания макета сайта. Фреймворк предлагает достаточное количество шаблонов и готовых решений;</w:t>
      </w:r>
    </w:p>
    <w:p w:rsidR="00DE3C73" w:rsidRPr="00E912E3" w:rsidRDefault="00DE3C73" w:rsidP="00DE3C73">
      <w:pPr>
        <w:pStyle w:val="a4"/>
        <w:numPr>
          <w:ilvl w:val="0"/>
          <w:numId w:val="6"/>
        </w:numPr>
        <w:rPr>
          <w:szCs w:val="28"/>
        </w:rPr>
      </w:pPr>
      <w:r w:rsidRPr="00E912E3">
        <w:rPr>
          <w:szCs w:val="28"/>
        </w:rPr>
        <w:lastRenderedPageBreak/>
        <w:t>Кросс-</w:t>
      </w:r>
      <w:proofErr w:type="spellStart"/>
      <w:r w:rsidRPr="00E912E3">
        <w:rPr>
          <w:szCs w:val="28"/>
        </w:rPr>
        <w:t>браузерность</w:t>
      </w:r>
      <w:proofErr w:type="spellEnd"/>
      <w:r w:rsidRPr="00E912E3">
        <w:rPr>
          <w:szCs w:val="28"/>
        </w:rPr>
        <w:t xml:space="preserve"> и адаптивность. Сайты, созданные с помощью </w:t>
      </w:r>
      <w:proofErr w:type="spellStart"/>
      <w:r w:rsidRPr="00E912E3">
        <w:rPr>
          <w:szCs w:val="28"/>
        </w:rPr>
        <w:t>Bootstrap</w:t>
      </w:r>
      <w:proofErr w:type="spellEnd"/>
      <w:r w:rsidRPr="00E912E3">
        <w:rPr>
          <w:szCs w:val="28"/>
        </w:rPr>
        <w:t>, идентично отображаются на разных устройствах и в современных браузерах;</w:t>
      </w:r>
    </w:p>
    <w:p w:rsidR="00DE3C73" w:rsidRPr="00E912E3" w:rsidRDefault="00DE3C73" w:rsidP="00DE3C73">
      <w:pPr>
        <w:pStyle w:val="a4"/>
        <w:numPr>
          <w:ilvl w:val="0"/>
          <w:numId w:val="6"/>
        </w:numPr>
        <w:rPr>
          <w:szCs w:val="28"/>
        </w:rPr>
      </w:pPr>
      <w:r w:rsidRPr="00E912E3">
        <w:rPr>
          <w:szCs w:val="28"/>
        </w:rPr>
        <w:t>Простота использования. Для работы с фреймворком потребуются элементарные навыки верстки;</w:t>
      </w:r>
    </w:p>
    <w:p w:rsidR="00DE3C73" w:rsidRPr="00E912E3" w:rsidRDefault="00DE3C73" w:rsidP="00DE3C73">
      <w:pPr>
        <w:pStyle w:val="a4"/>
        <w:numPr>
          <w:ilvl w:val="0"/>
          <w:numId w:val="6"/>
        </w:numPr>
        <w:rPr>
          <w:szCs w:val="28"/>
        </w:rPr>
      </w:pPr>
      <w:r w:rsidRPr="00E912E3">
        <w:rPr>
          <w:szCs w:val="28"/>
        </w:rPr>
        <w:t xml:space="preserve">Легкость в освоении. Достаточное количество обучающих видеоматериалов поможет вам быстро и без особых трудностей освоить </w:t>
      </w:r>
      <w:proofErr w:type="spellStart"/>
      <w:r w:rsidRPr="00E912E3">
        <w:rPr>
          <w:szCs w:val="28"/>
        </w:rPr>
        <w:t>Bootstrap</w:t>
      </w:r>
      <w:proofErr w:type="spellEnd"/>
      <w:r w:rsidRPr="00E912E3">
        <w:rPr>
          <w:szCs w:val="28"/>
        </w:rPr>
        <w:t>.</w:t>
      </w:r>
    </w:p>
    <w:p w:rsidR="00DE3C73" w:rsidRDefault="00DE3C73" w:rsidP="00DE3C73">
      <w:pPr>
        <w:ind w:firstLine="371"/>
        <w:rPr>
          <w:sz w:val="28"/>
          <w:szCs w:val="28"/>
        </w:rPr>
      </w:pPr>
      <w:r w:rsidRPr="005041D5">
        <w:rPr>
          <w:sz w:val="28"/>
          <w:szCs w:val="28"/>
        </w:rPr>
        <w:t xml:space="preserve">Недостатков у </w:t>
      </w:r>
      <w:r w:rsidRPr="005041D5">
        <w:rPr>
          <w:sz w:val="28"/>
          <w:szCs w:val="28"/>
          <w:lang w:val="en-US"/>
        </w:rPr>
        <w:t>Bootstrap</w:t>
      </w:r>
      <w:r w:rsidRPr="005041D5">
        <w:rPr>
          <w:sz w:val="28"/>
          <w:szCs w:val="28"/>
        </w:rPr>
        <w:t xml:space="preserve">, по большому счету всего два. Первый – кода обычно в библиотеке написано больше, чем если бы вы написали при разработке с нуля. Потому что, когда вы делаете самостоятельно, вы реализуете только необходимый функционал и все. В </w:t>
      </w:r>
      <w:proofErr w:type="spellStart"/>
      <w:r w:rsidRPr="005041D5">
        <w:rPr>
          <w:sz w:val="28"/>
          <w:szCs w:val="28"/>
        </w:rPr>
        <w:t>Bootstrap</w:t>
      </w:r>
      <w:proofErr w:type="spellEnd"/>
      <w:r w:rsidRPr="005041D5">
        <w:rPr>
          <w:sz w:val="28"/>
          <w:szCs w:val="28"/>
        </w:rPr>
        <w:t xml:space="preserve"> же есть все на все случаи жизни. Даже то, что вам может не пригодиться. Но опять же, эта проблема очень легко решается тем, что вы можете сами выбирать, какие компоненты фреймворка загрузить в </w:t>
      </w:r>
      <w:proofErr w:type="spellStart"/>
      <w:r w:rsidRPr="005041D5">
        <w:rPr>
          <w:sz w:val="28"/>
          <w:szCs w:val="28"/>
        </w:rPr>
        <w:t>css</w:t>
      </w:r>
      <w:proofErr w:type="spellEnd"/>
      <w:r w:rsidRPr="005041D5">
        <w:rPr>
          <w:sz w:val="28"/>
          <w:szCs w:val="28"/>
        </w:rPr>
        <w:t xml:space="preserve">-файл. Например, вы вообще можете скачать только сетку, а все остальное делать самостоятельно. Второй недостаток – шаблонный дизайн. Да, действительно, очень часто на разных сайтах можно увидеть одинаковые кнопки. Но и эта проблема легко решается, потому что она будет существовать только в том случае, если вы будете использовать только готовые компоненты фреймворка и ничего никогда не </w:t>
      </w:r>
      <w:proofErr w:type="spellStart"/>
      <w:r w:rsidRPr="005041D5">
        <w:rPr>
          <w:sz w:val="28"/>
          <w:szCs w:val="28"/>
        </w:rPr>
        <w:t>кастомизировать</w:t>
      </w:r>
      <w:proofErr w:type="spellEnd"/>
      <w:r w:rsidRPr="005041D5">
        <w:rPr>
          <w:sz w:val="28"/>
          <w:szCs w:val="28"/>
        </w:rPr>
        <w:t xml:space="preserve"> под себя.</w:t>
      </w:r>
    </w:p>
    <w:p w:rsidR="00ED7A63" w:rsidRPr="005041D5" w:rsidRDefault="00ED7A63" w:rsidP="00DE3C73">
      <w:pPr>
        <w:ind w:firstLine="371"/>
        <w:rPr>
          <w:sz w:val="28"/>
          <w:szCs w:val="28"/>
        </w:rPr>
      </w:pPr>
    </w:p>
    <w:p w:rsidR="00DE3C73" w:rsidRDefault="00ED7A63" w:rsidP="00ED7A63">
      <w:pPr>
        <w:jc w:val="center"/>
        <w:rPr>
          <w:rFonts w:eastAsiaTheme="minorHAnsi"/>
          <w:b/>
          <w:color w:val="000000" w:themeColor="text1"/>
          <w:sz w:val="28"/>
          <w:szCs w:val="28"/>
          <w:lang w:eastAsia="en-US"/>
        </w:rPr>
      </w:pPr>
      <w:r w:rsidRPr="00ED7A63">
        <w:rPr>
          <w:rFonts w:eastAsiaTheme="minorHAnsi"/>
          <w:b/>
          <w:color w:val="000000" w:themeColor="text1"/>
          <w:sz w:val="28"/>
          <w:szCs w:val="28"/>
          <w:lang w:eastAsia="en-US"/>
        </w:rPr>
        <w:t>ТЕСТИРОВАНИЕ</w:t>
      </w:r>
    </w:p>
    <w:p w:rsidR="00ED7A63" w:rsidRDefault="00ED7A63" w:rsidP="00ED7A63">
      <w:r w:rsidRPr="000E560D">
        <w:t>Тестирование, как заключительный этап разработки веб-сайта, играет жизненно важную роль в процессе создания высококачественного программного обеспечения.</w:t>
      </w:r>
      <w:r>
        <w:t xml:space="preserve"> Для более удобного проведения тестов, они были разбиты на несколько шагов: </w:t>
      </w:r>
    </w:p>
    <w:p w:rsidR="00ED7A63" w:rsidRDefault="00ED7A63" w:rsidP="00ED7A63">
      <w:pPr>
        <w:pStyle w:val="a4"/>
        <w:numPr>
          <w:ilvl w:val="0"/>
          <w:numId w:val="7"/>
        </w:numPr>
      </w:pPr>
      <w:r>
        <w:t>Тестирование документации</w:t>
      </w:r>
    </w:p>
    <w:p w:rsidR="00ED7A63" w:rsidRDefault="00ED7A63" w:rsidP="00ED7A63">
      <w:pPr>
        <w:pStyle w:val="a4"/>
        <w:ind w:left="731" w:firstLine="0"/>
      </w:pPr>
      <w:r>
        <w:t>На данном этапе тестирования, производится сверка реальной функциональности сайта и требуемой функциональностью, исходя из технического задания. Создается план тестирования.</w:t>
      </w:r>
    </w:p>
    <w:p w:rsidR="00ED7A63" w:rsidRDefault="00ED7A63" w:rsidP="00ED7A63">
      <w:pPr>
        <w:pStyle w:val="a4"/>
        <w:numPr>
          <w:ilvl w:val="0"/>
          <w:numId w:val="7"/>
        </w:numPr>
      </w:pPr>
      <w:r>
        <w:t>Функциональное тестирование</w:t>
      </w:r>
    </w:p>
    <w:p w:rsidR="00ED7A63" w:rsidRPr="006614BD" w:rsidRDefault="00ED7A63" w:rsidP="00ED7A63">
      <w:pPr>
        <w:pStyle w:val="a4"/>
        <w:ind w:left="731"/>
      </w:pPr>
      <w:r>
        <w:t xml:space="preserve">Оно </w:t>
      </w:r>
      <w:r w:rsidRPr="006614BD">
        <w:t>направлено на то, чтобы каждая функция веб-сайта работала в соответствии с требованиями спецификации. Тестирование функциональности веб-сайта показывает «Что делает система».</w:t>
      </w:r>
    </w:p>
    <w:p w:rsidR="00ED7A63" w:rsidRDefault="00ED7A63" w:rsidP="00ED7A63">
      <w:pPr>
        <w:pStyle w:val="a4"/>
        <w:numPr>
          <w:ilvl w:val="0"/>
          <w:numId w:val="7"/>
        </w:numPr>
      </w:pPr>
      <w:r>
        <w:t>Тестирование удобства использования</w:t>
      </w:r>
    </w:p>
    <w:p w:rsidR="00ED7A63" w:rsidRDefault="00ED7A63" w:rsidP="00ED7A63">
      <w:pPr>
        <w:pStyle w:val="a4"/>
        <w:ind w:left="731"/>
      </w:pPr>
      <w:r>
        <w:lastRenderedPageBreak/>
        <w:t xml:space="preserve">Оно </w:t>
      </w:r>
      <w:r w:rsidRPr="002B17A9">
        <w:t>предназначено для оценки веб-страницы с точки зрения конечного пользователя. Это помогает определить соответствие продукта ожиданиям пользователей, выявляет проблемные места в интерфейсе.</w:t>
      </w:r>
    </w:p>
    <w:p w:rsidR="00ED7A63" w:rsidRPr="002B17A9" w:rsidRDefault="00ED7A63" w:rsidP="00ED7A63">
      <w:r>
        <w:tab/>
        <w:t xml:space="preserve">Однако стоит учесть, что в целом тестирование проводилось скорее модульно, то есть при добавлении нового функционала сразу же проводилось его тестирование. Это позволило упростить выявление ошибок, </w:t>
      </w:r>
      <w:proofErr w:type="gramStart"/>
      <w:r>
        <w:t>так</w:t>
      </w:r>
      <w:proofErr w:type="gramEnd"/>
      <w:r>
        <w:t xml:space="preserve"> как если бы тестирование проводилось в самом конце разработки сайта, то могли бы быть упущены некоторые нюансы, которые в итоге могли бы сказаться критично.</w:t>
      </w:r>
    </w:p>
    <w:p w:rsidR="00ED7A63" w:rsidRDefault="00ED7A63" w:rsidP="00ED7A63">
      <w:pPr>
        <w:ind w:firstLine="708"/>
      </w:pPr>
      <w:r>
        <w:t>И так, соответственно после описания шагов можно перейти к самому тестированию. На первом шаге был создан общий план тестирования:</w:t>
      </w:r>
    </w:p>
    <w:p w:rsidR="00ED7A63" w:rsidRDefault="00ED7A63" w:rsidP="00ED7A63">
      <w:pPr>
        <w:pStyle w:val="a4"/>
        <w:numPr>
          <w:ilvl w:val="0"/>
          <w:numId w:val="8"/>
        </w:numPr>
      </w:pPr>
      <w:r>
        <w:t>Проверка пользовательского варианта использования</w:t>
      </w:r>
    </w:p>
    <w:p w:rsidR="00ED7A63" w:rsidRDefault="00ED7A63" w:rsidP="00ED7A63">
      <w:pPr>
        <w:pStyle w:val="a4"/>
        <w:numPr>
          <w:ilvl w:val="0"/>
          <w:numId w:val="8"/>
        </w:numPr>
      </w:pPr>
      <w:r>
        <w:t>Проверка административного варианта использования</w:t>
      </w:r>
    </w:p>
    <w:p w:rsidR="00ED7A63" w:rsidRDefault="00ED7A63" w:rsidP="00ED7A63">
      <w:pPr>
        <w:ind w:left="360"/>
      </w:pPr>
      <w:r>
        <w:t>Пользовательский вариант использования изображен на Рисунке 7</w:t>
      </w:r>
    </w:p>
    <w:p w:rsidR="00ED7A63" w:rsidRDefault="00ED7A63" w:rsidP="00ED7A63">
      <w:pPr>
        <w:ind w:left="360"/>
      </w:pPr>
      <w:r>
        <w:rPr>
          <w:noProof/>
        </w:rPr>
        <w:drawing>
          <wp:inline distT="0" distB="0" distL="0" distR="0" wp14:anchorId="5E668EC4" wp14:editId="1F7FD4D0">
            <wp:extent cx="5019443" cy="742950"/>
            <wp:effectExtent l="0" t="0" r="0" b="0"/>
            <wp:docPr id="9" name="Рисунок 9" descr="Изображение выглядит как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UseCase.png"/>
                    <pic:cNvPicPr/>
                  </pic:nvPicPr>
                  <pic:blipFill>
                    <a:blip r:embed="rId5">
                      <a:extLst>
                        <a:ext uri="{28A0092B-C50C-407E-A947-70E740481C1C}">
                          <a14:useLocalDpi xmlns:a14="http://schemas.microsoft.com/office/drawing/2010/main" val="0"/>
                        </a:ext>
                      </a:extLst>
                    </a:blip>
                    <a:stretch>
                      <a:fillRect/>
                    </a:stretch>
                  </pic:blipFill>
                  <pic:spPr>
                    <a:xfrm>
                      <a:off x="0" y="0"/>
                      <a:ext cx="5021852" cy="743307"/>
                    </a:xfrm>
                    <a:prstGeom prst="rect">
                      <a:avLst/>
                    </a:prstGeom>
                  </pic:spPr>
                </pic:pic>
              </a:graphicData>
            </a:graphic>
          </wp:inline>
        </w:drawing>
      </w:r>
    </w:p>
    <w:p w:rsidR="00ED7A63" w:rsidRDefault="00ED7A63" w:rsidP="00ED7A63">
      <w:pPr>
        <w:ind w:left="360"/>
        <w:jc w:val="center"/>
      </w:pPr>
      <w:r>
        <w:t>Рисунок 7 – Пользовательский вариант использования</w:t>
      </w:r>
    </w:p>
    <w:p w:rsidR="00ED7A63" w:rsidRDefault="00ED7A63" w:rsidP="00ED7A63">
      <w:pPr>
        <w:ind w:left="360"/>
      </w:pPr>
      <w:r>
        <w:t xml:space="preserve">На данном этапе было выявлено меньше всего ошибок. В середине разработки наблюдались проблемы с выдачей данных для графиков из-за проблем с </w:t>
      </w:r>
      <w:r>
        <w:rPr>
          <w:lang w:val="en-US"/>
        </w:rPr>
        <w:t>primary</w:t>
      </w:r>
      <w:r w:rsidRPr="00C34873">
        <w:t xml:space="preserve"> </w:t>
      </w:r>
      <w:r>
        <w:rPr>
          <w:lang w:val="en-US"/>
        </w:rPr>
        <w:t>key</w:t>
      </w:r>
      <w:r>
        <w:t xml:space="preserve">, которая возникала после удаления старых точек. Данная проблема была решена выдачей отдельных индивидуальных значений каждой точке. </w:t>
      </w:r>
    </w:p>
    <w:p w:rsidR="00ED7A63" w:rsidRDefault="00ED7A63" w:rsidP="00ED7A63">
      <w:pPr>
        <w:ind w:left="360"/>
      </w:pPr>
      <w:r>
        <w:t>Административный вариант использования изображен на Рисунке 8:</w:t>
      </w:r>
    </w:p>
    <w:p w:rsidR="00ED7A63" w:rsidRDefault="00ED7A63" w:rsidP="00ED7A63">
      <w:pPr>
        <w:ind w:left="360"/>
        <w:jc w:val="center"/>
      </w:pPr>
      <w:r>
        <w:rPr>
          <w:noProof/>
        </w:rPr>
        <w:drawing>
          <wp:inline distT="0" distB="0" distL="0" distR="0" wp14:anchorId="061400B7" wp14:editId="486C1517">
            <wp:extent cx="5312019" cy="2857500"/>
            <wp:effectExtent l="0" t="0" r="0" b="0"/>
            <wp:docPr id="10" name="Рисунок 10"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UseCase.png"/>
                    <pic:cNvPicPr/>
                  </pic:nvPicPr>
                  <pic:blipFill>
                    <a:blip r:embed="rId6">
                      <a:extLst>
                        <a:ext uri="{28A0092B-C50C-407E-A947-70E740481C1C}">
                          <a14:useLocalDpi xmlns:a14="http://schemas.microsoft.com/office/drawing/2010/main" val="0"/>
                        </a:ext>
                      </a:extLst>
                    </a:blip>
                    <a:stretch>
                      <a:fillRect/>
                    </a:stretch>
                  </pic:blipFill>
                  <pic:spPr>
                    <a:xfrm>
                      <a:off x="0" y="0"/>
                      <a:ext cx="5322415" cy="2863093"/>
                    </a:xfrm>
                    <a:prstGeom prst="rect">
                      <a:avLst/>
                    </a:prstGeom>
                  </pic:spPr>
                </pic:pic>
              </a:graphicData>
            </a:graphic>
          </wp:inline>
        </w:drawing>
      </w:r>
    </w:p>
    <w:p w:rsidR="00ED7A63" w:rsidRDefault="00ED7A63" w:rsidP="00ED7A63">
      <w:pPr>
        <w:ind w:left="360"/>
        <w:jc w:val="center"/>
      </w:pPr>
      <w:r>
        <w:t>Рисунок 8 - Административный вариант использования</w:t>
      </w:r>
    </w:p>
    <w:p w:rsidR="00ED7A63" w:rsidRDefault="00ED7A63" w:rsidP="00ED7A63">
      <w:pPr>
        <w:ind w:left="360"/>
      </w:pPr>
      <w:r>
        <w:tab/>
        <w:t>В этом случае ошибок было больше. Наблюдались сбои в обработке новых точек, новых факторов. Однако в итоге все критические и некритические ошибки были исправлены.</w:t>
      </w:r>
    </w:p>
    <w:p w:rsidR="00ED7A63" w:rsidRDefault="00ED7A63" w:rsidP="00ED7A63"/>
    <w:p w:rsidR="00ED7A63" w:rsidRDefault="00ED7A63" w:rsidP="00ED7A63">
      <w:r>
        <w:t xml:space="preserve">Для успешного функционирования инфоргафики необходимо иметь сервер под управлением операционной системы </w:t>
      </w:r>
      <w:r>
        <w:rPr>
          <w:lang w:val="en-US"/>
        </w:rPr>
        <w:t>Linux</w:t>
      </w:r>
      <w:r>
        <w:t>, который имеет следующие минимальные характеристики:</w:t>
      </w:r>
    </w:p>
    <w:p w:rsidR="00ED7A63" w:rsidRPr="002025DB" w:rsidRDefault="00ED7A63" w:rsidP="00ED7A63">
      <w:pPr>
        <w:pStyle w:val="a4"/>
        <w:numPr>
          <w:ilvl w:val="0"/>
          <w:numId w:val="9"/>
        </w:numPr>
      </w:pPr>
      <w:r>
        <w:rPr>
          <w:lang w:val="en-US"/>
        </w:rPr>
        <w:t>1-Core CPU</w:t>
      </w:r>
    </w:p>
    <w:p w:rsidR="00ED7A63" w:rsidRPr="002025DB" w:rsidRDefault="00ED7A63" w:rsidP="00ED7A63">
      <w:pPr>
        <w:pStyle w:val="a4"/>
        <w:numPr>
          <w:ilvl w:val="0"/>
          <w:numId w:val="9"/>
        </w:numPr>
      </w:pPr>
      <w:r>
        <w:rPr>
          <w:lang w:val="en-US"/>
        </w:rPr>
        <w:lastRenderedPageBreak/>
        <w:t>2Gb RAM</w:t>
      </w:r>
    </w:p>
    <w:p w:rsidR="00ED7A63" w:rsidRPr="00B82ED0" w:rsidRDefault="00ED7A63" w:rsidP="00ED7A63">
      <w:pPr>
        <w:pStyle w:val="a4"/>
        <w:numPr>
          <w:ilvl w:val="0"/>
          <w:numId w:val="9"/>
        </w:numPr>
      </w:pPr>
      <w:r>
        <w:rPr>
          <w:lang w:val="en-US"/>
        </w:rPr>
        <w:t>8Gb ROM</w:t>
      </w:r>
    </w:p>
    <w:p w:rsidR="00ED7A63" w:rsidRDefault="00ED7A63" w:rsidP="00ED7A63">
      <w:pPr>
        <w:pStyle w:val="a4"/>
        <w:numPr>
          <w:ilvl w:val="0"/>
          <w:numId w:val="9"/>
        </w:numPr>
      </w:pPr>
      <w:r>
        <w:t>Широкополосный интернет</w:t>
      </w:r>
    </w:p>
    <w:p w:rsidR="00ED7A63" w:rsidRDefault="00ED7A63" w:rsidP="00ED7A63">
      <w:r>
        <w:t xml:space="preserve">Перед запуском сервера необходимо удостовериться, что на нем установлено необходимое программное обеспечение. Рекомендуемая операционная система – </w:t>
      </w:r>
      <w:r>
        <w:rPr>
          <w:lang w:val="en-US"/>
        </w:rPr>
        <w:t>Ubuntu</w:t>
      </w:r>
      <w:r w:rsidRPr="004B0BCD">
        <w:t xml:space="preserve"> </w:t>
      </w:r>
      <w:r>
        <w:rPr>
          <w:lang w:val="en-US"/>
        </w:rPr>
        <w:t>Server</w:t>
      </w:r>
      <w:r>
        <w:t xml:space="preserve">, версии не ниже 16.04 (рекомендуется 18.04 из-за обновленных репозиториев). На сервере необходимо установить </w:t>
      </w:r>
      <w:r>
        <w:rPr>
          <w:lang w:val="en-US"/>
        </w:rPr>
        <w:t>MySQL</w:t>
      </w:r>
      <w:r>
        <w:t xml:space="preserve">, желательно не ниже версии </w:t>
      </w:r>
      <w:r w:rsidRPr="00234AAE">
        <w:t xml:space="preserve">8. </w:t>
      </w:r>
      <w:r>
        <w:t xml:space="preserve">Данный продукт работает и с 5-ой версией </w:t>
      </w:r>
      <w:r>
        <w:rPr>
          <w:lang w:val="en-US"/>
        </w:rPr>
        <w:t>MySQL</w:t>
      </w:r>
      <w:r>
        <w:t xml:space="preserve">, однако перед выполнением миграции в созданную базу будет необходимо прописать ее кодировку в </w:t>
      </w:r>
      <w:r>
        <w:rPr>
          <w:lang w:val="en-US"/>
        </w:rPr>
        <w:t>MySQL</w:t>
      </w:r>
      <w:r w:rsidRPr="00234AAE">
        <w:t>.</w:t>
      </w:r>
    </w:p>
    <w:p w:rsidR="00ED7A63" w:rsidRDefault="00ED7A63" w:rsidP="00ED7A63">
      <w:r>
        <w:tab/>
        <w:t>Итак, вы установили</w:t>
      </w:r>
      <w:r w:rsidRPr="007B5EBB">
        <w:t xml:space="preserve"> </w:t>
      </w:r>
      <w:r>
        <w:rPr>
          <w:lang w:val="en-US"/>
        </w:rPr>
        <w:t>MySQL</w:t>
      </w:r>
      <w:r>
        <w:t xml:space="preserve">, и сконфигурировали пользователя. </w:t>
      </w:r>
      <w:proofErr w:type="spellStart"/>
      <w:r>
        <w:t>Тепеоь</w:t>
      </w:r>
      <w:proofErr w:type="spellEnd"/>
      <w:r>
        <w:t xml:space="preserve"> необходимо перейти в папку с проектом, далее в папку </w:t>
      </w:r>
      <w:proofErr w:type="spellStart"/>
      <w:r>
        <w:rPr>
          <w:lang w:val="en-US"/>
        </w:rPr>
        <w:t>nifi</w:t>
      </w:r>
      <w:proofErr w:type="spellEnd"/>
      <w:r w:rsidRPr="007B5EBB">
        <w:t>_</w:t>
      </w:r>
      <w:proofErr w:type="spellStart"/>
      <w:r>
        <w:rPr>
          <w:lang w:val="en-US"/>
        </w:rPr>
        <w:t>infograph</w:t>
      </w:r>
      <w:proofErr w:type="spellEnd"/>
      <w:r>
        <w:t xml:space="preserve">, и там открыть файл </w:t>
      </w:r>
      <w:r>
        <w:rPr>
          <w:lang w:val="en-US"/>
        </w:rPr>
        <w:t>settings</w:t>
      </w:r>
      <w:r w:rsidRPr="007B5EBB">
        <w:t>.</w:t>
      </w:r>
      <w:proofErr w:type="spellStart"/>
      <w:r>
        <w:rPr>
          <w:lang w:val="en-US"/>
        </w:rPr>
        <w:t>py</w:t>
      </w:r>
      <w:proofErr w:type="spellEnd"/>
      <w:r>
        <w:t>, как показано на Рисунках 19, 20:</w:t>
      </w:r>
    </w:p>
    <w:p w:rsidR="00ED7A63" w:rsidRDefault="0071313A" w:rsidP="0071313A">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ЗАКЛЮЧЕНИЕ</w:t>
      </w:r>
    </w:p>
    <w:p w:rsidR="0071313A" w:rsidRDefault="0071313A" w:rsidP="0071313A">
      <w:pPr>
        <w:spacing w:line="360" w:lineRule="auto"/>
        <w:ind w:firstLine="360"/>
        <w:rPr>
          <w:color w:val="000000"/>
          <w:sz w:val="28"/>
          <w:szCs w:val="28"/>
          <w:lang w:eastAsia="en-GB"/>
        </w:rPr>
      </w:pPr>
      <w:r>
        <w:rPr>
          <w:color w:val="000000"/>
          <w:sz w:val="28"/>
          <w:szCs w:val="28"/>
          <w:lang w:eastAsia="en-GB"/>
        </w:rPr>
        <w:t xml:space="preserve">По результатам </w:t>
      </w:r>
      <w:r w:rsidR="00A2355E">
        <w:rPr>
          <w:color w:val="000000"/>
          <w:sz w:val="28"/>
          <w:szCs w:val="28"/>
          <w:lang w:eastAsia="en-GB"/>
        </w:rPr>
        <w:t>работы можно сказать, что сайт успешно введен в эксплуатацию.</w:t>
      </w:r>
    </w:p>
    <w:p w:rsidR="0071313A" w:rsidRPr="00ED7A63" w:rsidRDefault="0071313A" w:rsidP="0071313A">
      <w:pPr>
        <w:jc w:val="center"/>
        <w:rPr>
          <w:rFonts w:eastAsiaTheme="minorHAnsi"/>
          <w:b/>
          <w:color w:val="000000" w:themeColor="text1"/>
          <w:sz w:val="28"/>
          <w:szCs w:val="28"/>
          <w:lang w:eastAsia="en-US"/>
        </w:rPr>
      </w:pPr>
    </w:p>
    <w:sectPr w:rsidR="0071313A" w:rsidRPr="00ED7A63" w:rsidSect="00EF5F87">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1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07731"/>
    <w:multiLevelType w:val="hybridMultilevel"/>
    <w:tmpl w:val="B316CEE6"/>
    <w:lvl w:ilvl="0" w:tplc="2B0CDC2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3EA3C4A"/>
    <w:multiLevelType w:val="hybridMultilevel"/>
    <w:tmpl w:val="20A0F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881A1D"/>
    <w:multiLevelType w:val="multilevel"/>
    <w:tmpl w:val="24FACCC2"/>
    <w:lvl w:ilvl="0">
      <w:start w:val="1"/>
      <w:numFmt w:val="bullet"/>
      <w:lvlText w:val=""/>
      <w:lvlJc w:val="left"/>
      <w:pPr>
        <w:ind w:left="1428" w:hanging="360"/>
      </w:pPr>
      <w:rPr>
        <w:rFonts w:ascii="Symbol" w:hAnsi="Symbol" w:hint="default"/>
        <w:sz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359A1CD6"/>
    <w:multiLevelType w:val="hybridMultilevel"/>
    <w:tmpl w:val="C69A9CE8"/>
    <w:lvl w:ilvl="0" w:tplc="2B0CDC2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5C3292C"/>
    <w:multiLevelType w:val="multilevel"/>
    <w:tmpl w:val="7652C0D6"/>
    <w:lvl w:ilvl="0">
      <w:start w:val="1"/>
      <w:numFmt w:val="bullet"/>
      <w:lvlText w:val=""/>
      <w:lvlJc w:val="left"/>
      <w:pPr>
        <w:ind w:left="73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B087A"/>
    <w:multiLevelType w:val="hybridMultilevel"/>
    <w:tmpl w:val="AF8AD296"/>
    <w:lvl w:ilvl="0" w:tplc="2B0CDC2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F5C389F"/>
    <w:multiLevelType w:val="hybridMultilevel"/>
    <w:tmpl w:val="C608A760"/>
    <w:lvl w:ilvl="0" w:tplc="2B0CDC2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93A40B4"/>
    <w:multiLevelType w:val="hybridMultilevel"/>
    <w:tmpl w:val="39EEB446"/>
    <w:lvl w:ilvl="0" w:tplc="0419000F">
      <w:start w:val="1"/>
      <w:numFmt w:val="decimal"/>
      <w:lvlText w:val="%1."/>
      <w:lvlJc w:val="left"/>
      <w:pPr>
        <w:ind w:left="731" w:hanging="360"/>
      </w:p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abstractNum w:abstractNumId="8" w15:restartNumberingAfterBreak="0">
    <w:nsid w:val="738F04B1"/>
    <w:multiLevelType w:val="multilevel"/>
    <w:tmpl w:val="744C27B0"/>
    <w:lvl w:ilvl="0">
      <w:start w:val="1"/>
      <w:numFmt w:val="bullet"/>
      <w:lvlText w:val=""/>
      <w:lvlJc w:val="left"/>
      <w:pPr>
        <w:ind w:left="73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97D83"/>
    <w:multiLevelType w:val="hybridMultilevel"/>
    <w:tmpl w:val="B180018A"/>
    <w:lvl w:ilvl="0" w:tplc="2B0CDC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A666AE9"/>
    <w:multiLevelType w:val="hybridMultilevel"/>
    <w:tmpl w:val="7F160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8"/>
  </w:num>
  <w:num w:numId="6">
    <w:abstractNumId w:val="5"/>
  </w:num>
  <w:num w:numId="7">
    <w:abstractNumId w:val="7"/>
  </w:num>
  <w:num w:numId="8">
    <w:abstractNumId w:val="6"/>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F5F87"/>
    <w:rsid w:val="00041B89"/>
    <w:rsid w:val="00096240"/>
    <w:rsid w:val="002643D8"/>
    <w:rsid w:val="00292324"/>
    <w:rsid w:val="00464EE8"/>
    <w:rsid w:val="00466E4E"/>
    <w:rsid w:val="005041D5"/>
    <w:rsid w:val="005C6006"/>
    <w:rsid w:val="0071313A"/>
    <w:rsid w:val="0078566D"/>
    <w:rsid w:val="00867929"/>
    <w:rsid w:val="00A2355E"/>
    <w:rsid w:val="00A94C6A"/>
    <w:rsid w:val="00C24B0F"/>
    <w:rsid w:val="00C65FBE"/>
    <w:rsid w:val="00D752A4"/>
    <w:rsid w:val="00DE3C73"/>
    <w:rsid w:val="00EC703D"/>
    <w:rsid w:val="00ED6C3A"/>
    <w:rsid w:val="00ED7A63"/>
    <w:rsid w:val="00EF5F87"/>
    <w:rsid w:val="00F15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7670"/>
  <w15:docId w15:val="{06E3EF61-2B47-A649-8983-5A8A34ED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F87"/>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EF5F87"/>
    <w:pPr>
      <w:keepNext/>
      <w:keepLines/>
      <w:spacing w:before="200" w:line="259"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ED7A63"/>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F5F87"/>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78566D"/>
    <w:pPr>
      <w:spacing w:before="100" w:beforeAutospacing="1" w:after="100" w:afterAutospacing="1"/>
    </w:pPr>
  </w:style>
  <w:style w:type="paragraph" w:styleId="a4">
    <w:name w:val="List Paragraph"/>
    <w:basedOn w:val="a"/>
    <w:link w:val="a5"/>
    <w:uiPriority w:val="34"/>
    <w:qFormat/>
    <w:rsid w:val="00DE3C73"/>
    <w:pPr>
      <w:spacing w:after="4" w:line="360" w:lineRule="auto"/>
      <w:ind w:left="720" w:firstLine="11"/>
      <w:contextualSpacing/>
      <w:jc w:val="both"/>
    </w:pPr>
    <w:rPr>
      <w:color w:val="000000"/>
      <w:sz w:val="28"/>
      <w:szCs w:val="22"/>
    </w:rPr>
  </w:style>
  <w:style w:type="character" w:customStyle="1" w:styleId="a5">
    <w:name w:val="Абзац списка Знак"/>
    <w:basedOn w:val="a0"/>
    <w:link w:val="a4"/>
    <w:uiPriority w:val="1"/>
    <w:rsid w:val="00DE3C73"/>
    <w:rPr>
      <w:rFonts w:ascii="Times New Roman" w:eastAsia="Times New Roman" w:hAnsi="Times New Roman" w:cs="Times New Roman"/>
      <w:color w:val="000000"/>
      <w:sz w:val="28"/>
      <w:lang w:eastAsia="ru-RU"/>
    </w:rPr>
  </w:style>
  <w:style w:type="character" w:customStyle="1" w:styleId="30">
    <w:name w:val="Заголовок 3 Знак"/>
    <w:basedOn w:val="a0"/>
    <w:link w:val="3"/>
    <w:uiPriority w:val="9"/>
    <w:semiHidden/>
    <w:rsid w:val="00ED7A63"/>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2483</Words>
  <Characters>14156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Зайцев Никита Валерьевич</cp:lastModifiedBy>
  <cp:revision>5</cp:revision>
  <dcterms:created xsi:type="dcterms:W3CDTF">2020-04-10T08:30:00Z</dcterms:created>
  <dcterms:modified xsi:type="dcterms:W3CDTF">2020-05-19T17:54:00Z</dcterms:modified>
</cp:coreProperties>
</file>