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7D91A">
      <w:pPr>
        <w:rPr>
          <w:rFonts w:hint="eastAsia" w:ascii="宋体" w:hAnsi="宋体" w:eastAsia="宋体" w:cs="宋体"/>
          <w:b/>
          <w:kern w:val="0"/>
          <w:sz w:val="48"/>
          <w:szCs w:val="48"/>
        </w:rPr>
      </w:pPr>
      <w:r>
        <w:rPr>
          <w:rFonts w:hint="eastAsia" w:ascii="宋体" w:hAnsi="宋体" w:eastAsia="宋体" w:cs="宋体"/>
          <w:lang w:val="en-US" w:eastAsia="zh-CN"/>
        </w:rPr>
        <w:t xml:space="preserve">           </w:t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685800" cy="685800"/>
            <wp:effectExtent l="0" t="0" r="0" b="0"/>
            <wp:docPr id="1" name="图片 1" descr="1smevus1otq8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smevus1otq84b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</w:rPr>
        <w:t xml:space="preserve"> </w:t>
      </w:r>
      <w:r>
        <w:rPr>
          <w:rFonts w:hint="eastAsia" w:ascii="宋体" w:hAnsi="宋体" w:eastAsia="宋体" w:cs="宋体"/>
        </w:rPr>
        <w:drawing>
          <wp:inline distT="0" distB="0" distL="114300" distR="114300">
            <wp:extent cx="3086735" cy="713105"/>
            <wp:effectExtent l="0" t="0" r="12065" b="23495"/>
            <wp:docPr id="2" name="图片 2" descr="1smegrv1fikf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smegrv1fikfal"/>
                    <pic:cNvPicPr>
                      <a:picLocks noChangeAspect="1"/>
                    </pic:cNvPicPr>
                  </pic:nvPicPr>
                  <pic:blipFill>
                    <a:blip r:embed="rId10"/>
                    <a:srcRect r="50" b="24193"/>
                    <a:stretch>
                      <a:fillRect/>
                    </a:stretch>
                  </pic:blipFill>
                  <pic:spPr>
                    <a:xfrm>
                      <a:off x="0" y="0"/>
                      <a:ext cx="3086735" cy="713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94873EB">
      <w:pPr>
        <w:spacing w:before="156" w:beforeLines="50" w:after="156" w:afterLines="50"/>
        <w:jc w:val="center"/>
        <w:rPr>
          <w:rFonts w:hint="eastAsia" w:ascii="宋体" w:hAnsi="宋体" w:eastAsia="宋体" w:cs="宋体"/>
          <w:b/>
          <w:kern w:val="0"/>
          <w:sz w:val="84"/>
          <w:szCs w:val="84"/>
        </w:rPr>
      </w:pPr>
      <w:r>
        <w:rPr>
          <w:rFonts w:hint="eastAsia" w:ascii="宋体" w:hAnsi="宋体" w:eastAsia="宋体" w:cs="宋体"/>
          <w:b/>
          <w:kern w:val="0"/>
          <w:sz w:val="84"/>
          <w:szCs w:val="84"/>
          <w:lang w:val="en-US" w:eastAsia="zh-CN"/>
        </w:rPr>
        <w:t xml:space="preserve">探 索 性 </w:t>
      </w:r>
      <w:r>
        <w:rPr>
          <w:rFonts w:hint="eastAsia" w:ascii="宋体" w:hAnsi="宋体" w:eastAsia="宋体" w:cs="宋体"/>
          <w:b/>
          <w:kern w:val="0"/>
          <w:sz w:val="84"/>
          <w:szCs w:val="84"/>
        </w:rPr>
        <w:t xml:space="preserve">实 验 </w:t>
      </w:r>
    </w:p>
    <w:p w14:paraId="378AAF5F">
      <w:pPr>
        <w:spacing w:before="156" w:beforeLines="50" w:after="156" w:afterLines="50"/>
        <w:jc w:val="center"/>
        <w:rPr>
          <w:rFonts w:hint="eastAsia" w:ascii="宋体" w:hAnsi="宋体" w:eastAsia="宋体" w:cs="宋体"/>
          <w:b/>
          <w:kern w:val="0"/>
          <w:sz w:val="72"/>
          <w:szCs w:val="72"/>
        </w:rPr>
      </w:pPr>
      <w:r>
        <w:rPr>
          <w:rFonts w:hint="eastAsia" w:ascii="宋体" w:hAnsi="宋体" w:eastAsia="宋体" w:cs="宋体"/>
          <w:b/>
          <w:kern w:val="0"/>
          <w:sz w:val="84"/>
          <w:szCs w:val="84"/>
        </w:rPr>
        <w:t>报 告</w:t>
      </w:r>
    </w:p>
    <w:p w14:paraId="5E76AD65">
      <w:pPr>
        <w:jc w:val="center"/>
        <w:rPr>
          <w:rFonts w:hint="eastAsia" w:ascii="宋体" w:hAnsi="宋体" w:eastAsia="宋体" w:cs="宋体"/>
          <w:b/>
          <w:kern w:val="0"/>
        </w:rPr>
      </w:pPr>
    </w:p>
    <w:tbl>
      <w:tblPr>
        <w:tblStyle w:val="13"/>
        <w:tblW w:w="7333" w:type="dxa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5425"/>
      </w:tblGrid>
      <w:tr w14:paraId="6213C54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9E6EC63">
            <w:pPr>
              <w:spacing w:line="360" w:lineRule="exact"/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  <w:t>课程名称：</w:t>
            </w:r>
          </w:p>
        </w:tc>
        <w:tc>
          <w:tcPr>
            <w:tcW w:w="542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7B074CA1">
            <w:pP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</w:rPr>
              <w:t>《数据挖掘》</w:t>
            </w:r>
          </w:p>
        </w:tc>
      </w:tr>
      <w:tr w14:paraId="1C1D454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F98D0B">
            <w:pPr>
              <w:spacing w:line="360" w:lineRule="exact"/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lang w:val="en-US" w:eastAsia="zh-CN"/>
              </w:rPr>
              <w:t>实验名称</w:t>
            </w:r>
          </w:p>
        </w:tc>
        <w:tc>
          <w:tcPr>
            <w:tcW w:w="542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5E78F5D">
            <w:pP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lang w:val="en-US" w:eastAsia="zh-CN"/>
              </w:rPr>
              <w:t>景区游览指南的程序性知识挖掘</w:t>
            </w:r>
          </w:p>
        </w:tc>
      </w:tr>
      <w:tr w14:paraId="7468C83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C25CA9">
            <w:pPr>
              <w:spacing w:line="360" w:lineRule="exact"/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lang w:val="en-US" w:eastAsia="zh-CN"/>
              </w:rPr>
              <w:t>组号</w:t>
            </w:r>
          </w:p>
        </w:tc>
        <w:tc>
          <w:tcPr>
            <w:tcW w:w="542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39DAFD66">
            <w:pP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shd w:val="clear" w:fill="FFFF00"/>
                <w:lang w:val="en-US" w:eastAsia="zh-CN"/>
              </w:rPr>
              <w:t>第</w:t>
            </w: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u w:val="single"/>
                <w:shd w:val="clear" w:fill="FFFF00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shd w:val="clear" w:fill="FFFF00"/>
                <w:lang w:val="en-US" w:eastAsia="zh-CN"/>
              </w:rPr>
              <w:t>组</w:t>
            </w:r>
          </w:p>
        </w:tc>
      </w:tr>
      <w:tr w14:paraId="55B20E2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853540">
            <w:pPr>
              <w:spacing w:line="360" w:lineRule="exact"/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lang w:val="en-US" w:eastAsia="zh-CN"/>
              </w:rPr>
              <w:t>组长</w:t>
            </w: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  <w:t>姓名</w:t>
            </w: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lang w:val="en-US" w:eastAsia="zh-CN"/>
              </w:rPr>
              <w:t>/学号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058B204">
            <w:pP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highlight w:val="yellow"/>
                <w:lang w:val="en-US" w:eastAsia="zh-CN"/>
              </w:rPr>
              <w:t>组长姓名/学号</w:t>
            </w:r>
          </w:p>
        </w:tc>
      </w:tr>
      <w:tr w14:paraId="38241D1B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D5F20B">
            <w:pPr>
              <w:spacing w:line="360" w:lineRule="exact"/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lang w:val="en-US" w:eastAsia="zh-CN"/>
              </w:rPr>
              <w:t>组员姓名/学号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6CB35DD8">
            <w:pPr>
              <w:spacing w:line="360" w:lineRule="exact"/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highlight w:val="yellow"/>
                <w:lang w:val="en-US" w:eastAsia="zh-CN"/>
              </w:rPr>
              <w:t>组员1姓名/学号</w:t>
            </w:r>
          </w:p>
          <w:p w14:paraId="3F10A36B">
            <w:pPr>
              <w:spacing w:line="360" w:lineRule="exact"/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highlight w:val="yellow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  <w:highlight w:val="yellow"/>
                <w:lang w:val="en-US" w:eastAsia="zh-CN"/>
              </w:rPr>
              <w:t>组员2姓名/学号</w:t>
            </w:r>
          </w:p>
        </w:tc>
      </w:tr>
      <w:tr w14:paraId="7C290926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7D758A">
            <w:pPr>
              <w:spacing w:line="360" w:lineRule="exact"/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  <w:t>学生专业：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54131C14">
            <w:pPr>
              <w:spacing w:line="360" w:lineRule="exact"/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  <w:t>软件工程</w:t>
            </w:r>
          </w:p>
        </w:tc>
      </w:tr>
      <w:tr w14:paraId="7A515813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50E77F">
            <w:pP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  <w:t>授课教师：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3CDD42C">
            <w:pP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highlight w:val="yellow"/>
                <w:lang w:val="en-US" w:eastAsia="zh-CN"/>
              </w:rPr>
              <w:t xml:space="preserve">蔡毅 / </w:t>
            </w: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highlight w:val="yellow"/>
              </w:rPr>
              <w:t>许可</w:t>
            </w: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highlight w:val="yellow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/>
                <w:color w:val="C00000"/>
                <w:kern w:val="0"/>
                <w:sz w:val="30"/>
                <w:szCs w:val="30"/>
                <w:highlight w:val="yellow"/>
                <w:lang w:val="en-US" w:eastAsia="zh-CN"/>
              </w:rPr>
              <w:t>（写自己班的老师）</w:t>
            </w:r>
          </w:p>
        </w:tc>
      </w:tr>
      <w:tr w14:paraId="4164E01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190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CC4AB">
            <w:pP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spacing w:val="20"/>
                <w:kern w:val="0"/>
                <w:sz w:val="30"/>
                <w:szCs w:val="30"/>
              </w:rPr>
              <w:t>开课学期：</w:t>
            </w:r>
          </w:p>
        </w:tc>
        <w:tc>
          <w:tcPr>
            <w:tcW w:w="542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0801A007">
            <w:pP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</w:rPr>
            </w:pP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</w:rPr>
              <w:t>202</w:t>
            </w: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lang w:val="en-US" w:eastAsia="zh-CN"/>
              </w:rPr>
              <w:t>6</w:t>
            </w: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</w:rPr>
              <w:t>-202</w:t>
            </w: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  <w:lang w:val="en-US" w:eastAsia="zh-CN"/>
              </w:rPr>
              <w:t>7</w:t>
            </w:r>
            <w:r>
              <w:rPr>
                <w:rFonts w:hint="eastAsia" w:ascii="宋体" w:hAnsi="宋体" w:eastAsia="宋体" w:cs="宋体"/>
                <w:b/>
                <w:kern w:val="0"/>
                <w:sz w:val="30"/>
                <w:szCs w:val="30"/>
              </w:rPr>
              <w:t>-01</w:t>
            </w:r>
          </w:p>
        </w:tc>
      </w:tr>
    </w:tbl>
    <w:p w14:paraId="55F5D15C">
      <w:pPr>
        <w:spacing w:before="156" w:beforeLines="50" w:after="156" w:afterLines="50"/>
        <w:rPr>
          <w:rFonts w:hint="eastAsia" w:ascii="宋体" w:hAnsi="宋体" w:eastAsia="宋体" w:cs="宋体"/>
          <w:b/>
          <w:kern w:val="0"/>
          <w:sz w:val="30"/>
          <w:szCs w:val="30"/>
        </w:rPr>
      </w:pPr>
    </w:p>
    <w:p w14:paraId="526D8BB1">
      <w:pPr>
        <w:spacing w:line="480" w:lineRule="exact"/>
        <w:jc w:val="center"/>
        <w:rPr>
          <w:rFonts w:hint="eastAsia" w:ascii="宋体" w:hAnsi="宋体" w:eastAsia="宋体" w:cs="宋体"/>
          <w:b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kern w:val="0"/>
          <w:sz w:val="32"/>
          <w:szCs w:val="32"/>
        </w:rPr>
        <w:t>华南理工大学软件学院</w:t>
      </w:r>
    </w:p>
    <w:p w14:paraId="4F94D3E6">
      <w:pPr>
        <w:spacing w:line="480" w:lineRule="exact"/>
        <w:jc w:val="center"/>
        <w:rPr>
          <w:rFonts w:hint="eastAsia" w:ascii="宋体" w:hAnsi="宋体" w:eastAsia="宋体" w:cs="宋体"/>
          <w:b/>
          <w:kern w:val="0"/>
          <w:sz w:val="32"/>
          <w:szCs w:val="32"/>
        </w:rPr>
      </w:pPr>
      <w:r>
        <w:rPr>
          <w:rFonts w:hint="eastAsia" w:ascii="宋体" w:hAnsi="宋体" w:eastAsia="宋体" w:cs="宋体"/>
          <w:b/>
          <w:kern w:val="0"/>
          <w:sz w:val="32"/>
          <w:szCs w:val="32"/>
        </w:rPr>
        <w:t>202</w:t>
      </w:r>
      <w:r>
        <w:rPr>
          <w:rFonts w:hint="eastAsia" w:ascii="宋体" w:hAnsi="宋体" w:eastAsia="宋体" w:cs="宋体"/>
          <w:b/>
          <w:kern w:val="0"/>
          <w:sz w:val="32"/>
          <w:szCs w:val="32"/>
          <w:lang w:val="en-US" w:eastAsia="zh-CN"/>
        </w:rPr>
        <w:t>6</w:t>
      </w:r>
      <w:r>
        <w:rPr>
          <w:rFonts w:hint="eastAsia" w:ascii="宋体" w:hAnsi="宋体" w:eastAsia="宋体" w:cs="宋体"/>
          <w:b/>
          <w:kern w:val="0"/>
          <w:sz w:val="32"/>
          <w:szCs w:val="32"/>
        </w:rPr>
        <w:t>年</w:t>
      </w:r>
      <w:r>
        <w:rPr>
          <w:rFonts w:hint="eastAsia" w:ascii="宋体" w:hAnsi="宋体" w:eastAsia="宋体" w:cs="宋体"/>
          <w:b/>
          <w:kern w:val="0"/>
          <w:sz w:val="32"/>
          <w:szCs w:val="32"/>
          <w:lang w:val="en-US" w:eastAsia="zh-CN"/>
        </w:rPr>
        <w:t>10</w:t>
      </w:r>
      <w:r>
        <w:rPr>
          <w:rFonts w:hint="eastAsia" w:ascii="宋体" w:hAnsi="宋体" w:eastAsia="宋体" w:cs="宋体"/>
          <w:b/>
          <w:kern w:val="0"/>
          <w:sz w:val="32"/>
          <w:szCs w:val="32"/>
        </w:rPr>
        <w:t>月</w:t>
      </w:r>
    </w:p>
    <w:p w14:paraId="0249769B">
      <w:pPr>
        <w:rPr>
          <w:rFonts w:hint="eastAsia" w:ascii="宋体" w:hAnsi="宋体" w:eastAsia="宋体" w:cs="宋体"/>
          <w:b/>
          <w:kern w:val="0"/>
          <w:sz w:val="36"/>
          <w:szCs w:val="36"/>
        </w:rPr>
        <w:sectPr>
          <w:headerReference r:id="rId3" w:type="default"/>
          <w:footerReference r:id="rId4" w:type="even"/>
          <w:pgSz w:w="11906" w:h="16838"/>
          <w:pgMar w:top="1440" w:right="1800" w:bottom="1440" w:left="1800" w:header="851" w:footer="992" w:gutter="0"/>
          <w:cols w:space="720" w:num="1"/>
          <w:docGrid w:type="lines" w:linePitch="312" w:charSpace="0"/>
        </w:sectPr>
      </w:pPr>
    </w:p>
    <w:tbl>
      <w:tblPr>
        <w:tblStyle w:val="14"/>
        <w:tblW w:w="8640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6"/>
        <w:gridCol w:w="2004"/>
        <w:gridCol w:w="4420"/>
      </w:tblGrid>
      <w:tr w14:paraId="217525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2" w:hRule="atLeast"/>
          <w:jc w:val="center"/>
        </w:trPr>
        <w:tc>
          <w:tcPr>
            <w:tcW w:w="2216" w:type="dxa"/>
            <w:vAlign w:val="center"/>
          </w:tcPr>
          <w:p w14:paraId="610ED9F1">
            <w:pPr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地          点：</w:t>
            </w:r>
          </w:p>
        </w:tc>
        <w:tc>
          <w:tcPr>
            <w:tcW w:w="2004" w:type="dxa"/>
            <w:tcBorders>
              <w:bottom w:val="single" w:color="auto" w:sz="4" w:space="0"/>
            </w:tcBorders>
            <w:vAlign w:val="center"/>
          </w:tcPr>
          <w:p w14:paraId="11CBD5AF">
            <w:pPr>
              <w:rPr>
                <w:rFonts w:hint="eastAsia" w:ascii="宋体" w:hAnsi="宋体" w:eastAsia="宋体" w:cs="宋体"/>
                <w:sz w:val="24"/>
              </w:rPr>
            </w:pPr>
            <w:r>
              <w:rPr>
                <w:rFonts w:hint="eastAsia" w:ascii="宋体" w:hAnsi="宋体" w:eastAsia="宋体" w:cs="宋体"/>
                <w:sz w:val="24"/>
              </w:rPr>
              <w:t>B7后座 楼</w:t>
            </w:r>
          </w:p>
        </w:tc>
        <w:tc>
          <w:tcPr>
            <w:tcW w:w="4420" w:type="dxa"/>
            <w:tcBorders>
              <w:bottom w:val="single" w:color="auto" w:sz="4" w:space="0"/>
            </w:tcBorders>
            <w:vAlign w:val="center"/>
          </w:tcPr>
          <w:p w14:paraId="53D159F6">
            <w:pPr>
              <w:rPr>
                <w:rFonts w:hint="eastAsia" w:ascii="宋体" w:hAnsi="宋体" w:eastAsia="宋体" w:cs="宋体"/>
                <w:sz w:val="24"/>
                <w:lang w:val="en-US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133/231/233</w:t>
            </w:r>
          </w:p>
        </w:tc>
      </w:tr>
      <w:tr w14:paraId="62A20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vAlign w:val="center"/>
          </w:tcPr>
          <w:p w14:paraId="263932B3">
            <w:pPr>
              <w:rPr>
                <w:rFonts w:hint="eastAsia" w:ascii="宋体" w:hAnsi="宋体" w:eastAsia="宋体" w:cs="宋体"/>
                <w:b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</w:rPr>
              <w:t>实验日期与时间：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7B5ABA17">
            <w:pPr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第9周周三9-12节</w:t>
            </w:r>
          </w:p>
          <w:p w14:paraId="7D6CE068">
            <w:pPr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第11周周三9-12节</w:t>
            </w:r>
          </w:p>
        </w:tc>
      </w:tr>
      <w:tr w14:paraId="777A07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vAlign w:val="center"/>
          </w:tcPr>
          <w:p w14:paraId="15C3A197">
            <w:pP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 w:val="0"/>
                <w:color w:val="FF0000"/>
                <w:sz w:val="24"/>
                <w:lang w:val="en-US" w:eastAsia="zh-CN"/>
              </w:rPr>
              <w:t>总评分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9C740A">
            <w:pP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  <w:t xml:space="preserve">     分/100分</w:t>
            </w:r>
          </w:p>
        </w:tc>
      </w:tr>
      <w:tr w14:paraId="63B534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4" w:hRule="atLeast"/>
          <w:jc w:val="center"/>
        </w:trPr>
        <w:tc>
          <w:tcPr>
            <w:tcW w:w="2216" w:type="dxa"/>
            <w:vAlign w:val="center"/>
          </w:tcPr>
          <w:p w14:paraId="07D775A0">
            <w:pPr>
              <w:pStyle w:val="5"/>
              <w:keepNext/>
              <w:keepLines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Chars="0"/>
              <w:textAlignment w:val="auto"/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  <w:t>实验项目1得分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2AABAB5">
            <w:pP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  <w:t xml:space="preserve">     分/100分</w:t>
            </w:r>
          </w:p>
        </w:tc>
      </w:tr>
      <w:tr w14:paraId="0385DE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vAlign w:val="center"/>
          </w:tcPr>
          <w:p w14:paraId="7F99E46F">
            <w:pP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  <w:t>实验项目2得分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3FAF09F">
            <w:pP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  <w:t xml:space="preserve">     分/100分</w:t>
            </w:r>
          </w:p>
        </w:tc>
      </w:tr>
      <w:tr w14:paraId="421A21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vAlign w:val="center"/>
          </w:tcPr>
          <w:p w14:paraId="7EA56CFB">
            <w:pPr>
              <w:pStyle w:val="5"/>
              <w:keepNext/>
              <w:keepLines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Chars="0"/>
              <w:textAlignment w:val="auto"/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  <w:t>实验项目3得分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CAC7F73">
            <w:pP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  <w:t xml:space="preserve">     分/100分</w:t>
            </w:r>
          </w:p>
        </w:tc>
      </w:tr>
      <w:tr w14:paraId="20EB61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vAlign w:val="center"/>
          </w:tcPr>
          <w:p w14:paraId="1B45CC40">
            <w:pPr>
              <w:pStyle w:val="5"/>
              <w:keepNext/>
              <w:keepLines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Chars="0"/>
              <w:textAlignment w:val="auto"/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  <w:t>实验项目4得分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4738CEA">
            <w:pP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  <w:t xml:space="preserve">     分/100分</w:t>
            </w:r>
          </w:p>
        </w:tc>
      </w:tr>
      <w:tr w14:paraId="43624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vAlign w:val="center"/>
          </w:tcPr>
          <w:p w14:paraId="669FFE86">
            <w:pPr>
              <w:pStyle w:val="5"/>
              <w:keepNext/>
              <w:keepLines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/>
                <w:color w:val="FF0000"/>
                <w:spacing w:val="-4"/>
                <w:kern w:val="0"/>
                <w:sz w:val="21"/>
                <w:szCs w:val="21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  <w:t>实验项目5得分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548B9725">
            <w:pP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  <w:t xml:space="preserve">     分/100分</w:t>
            </w:r>
          </w:p>
        </w:tc>
      </w:tr>
      <w:tr w14:paraId="394720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vAlign w:val="center"/>
          </w:tcPr>
          <w:p w14:paraId="3170F850">
            <w:pPr>
              <w:pStyle w:val="5"/>
              <w:keepNext/>
              <w:keepLines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/>
                <w:color w:val="FF0000"/>
                <w:spacing w:val="-4"/>
                <w:kern w:val="0"/>
                <w:sz w:val="21"/>
                <w:szCs w:val="21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  <w:t>实验项目6得分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B52A632">
            <w:pP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  <w:t xml:space="preserve">     分/100分</w:t>
            </w:r>
          </w:p>
        </w:tc>
      </w:tr>
      <w:tr w14:paraId="6E7D43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vAlign w:val="center"/>
          </w:tcPr>
          <w:p w14:paraId="1B62A88F">
            <w:pPr>
              <w:pStyle w:val="5"/>
              <w:keepNext/>
              <w:keepLines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/>
                <w:color w:val="FF0000"/>
                <w:spacing w:val="-4"/>
                <w:kern w:val="0"/>
                <w:sz w:val="21"/>
                <w:szCs w:val="21"/>
                <w:lang w:val="en-US" w:eastAsia="zh-CN" w:bidi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  <w:t>实验项目7得分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423F310">
            <w:pP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  <w:t xml:space="preserve">     分/100分</w:t>
            </w:r>
          </w:p>
        </w:tc>
      </w:tr>
      <w:tr w14:paraId="17B054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  <w:vAlign w:val="center"/>
          </w:tcPr>
          <w:p w14:paraId="5BE7A4DC">
            <w:pPr>
              <w:pStyle w:val="5"/>
              <w:keepNext/>
              <w:keepLines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line="240" w:lineRule="auto"/>
              <w:ind w:left="0" w:leftChars="0" w:firstLine="0" w:firstLineChars="0"/>
              <w:textAlignment w:val="auto"/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FF0000"/>
                <w:sz w:val="24"/>
                <w:lang w:val="en-US" w:eastAsia="zh-CN"/>
              </w:rPr>
              <w:t>实验总结反思得分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39FCB873">
            <w:pP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C00000"/>
                <w:sz w:val="24"/>
                <w:u w:val="single"/>
                <w:lang w:val="en-US" w:eastAsia="zh-CN"/>
              </w:rPr>
              <w:t xml:space="preserve">     分/100分</w:t>
            </w:r>
          </w:p>
        </w:tc>
      </w:tr>
      <w:tr w14:paraId="13108F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</w:tcPr>
          <w:p w14:paraId="142D5264">
            <w:pPr>
              <w:rPr>
                <w:rFonts w:hint="eastAsia" w:ascii="宋体" w:hAnsi="宋体" w:eastAsia="宋体" w:cs="宋体"/>
                <w:b/>
                <w:sz w:val="24"/>
                <w:lang w:eastAsia="zh-CN"/>
              </w:rPr>
            </w:pPr>
          </w:p>
          <w:p w14:paraId="7D94135C">
            <w:pPr>
              <w:rPr>
                <w:rFonts w:hint="eastAsia" w:ascii="宋体" w:hAnsi="宋体" w:eastAsia="宋体" w:cs="宋体"/>
                <w:b/>
                <w:spacing w:val="20"/>
                <w:sz w:val="24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探索性实验总体</w:t>
            </w:r>
            <w:r>
              <w:rPr>
                <w:rFonts w:hint="eastAsia" w:ascii="宋体" w:hAnsi="宋体" w:eastAsia="宋体" w:cs="宋体"/>
                <w:b/>
                <w:sz w:val="24"/>
              </w:rPr>
              <w:t>批改意见：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06503841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4E8ACF4F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3F2BFB12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29458E40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6AC1BEC3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55C5139B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0937A247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1669E888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3E3FDE4B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333FBFDC">
            <w:pPr>
              <w:rPr>
                <w:rFonts w:hint="eastAsia" w:ascii="宋体" w:hAnsi="宋体" w:eastAsia="宋体" w:cs="宋体"/>
                <w:sz w:val="24"/>
              </w:rPr>
            </w:pPr>
          </w:p>
          <w:p w14:paraId="2FB021E1">
            <w:pPr>
              <w:rPr>
                <w:rFonts w:hint="eastAsia" w:ascii="宋体" w:hAnsi="宋体" w:eastAsia="宋体" w:cs="宋体"/>
                <w:sz w:val="24"/>
              </w:rPr>
            </w:pPr>
          </w:p>
        </w:tc>
      </w:tr>
      <w:tr w14:paraId="758AB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5" w:hRule="atLeast"/>
          <w:jc w:val="center"/>
        </w:trPr>
        <w:tc>
          <w:tcPr>
            <w:tcW w:w="2216" w:type="dxa"/>
          </w:tcPr>
          <w:p w14:paraId="681ED024">
            <w:pP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4"/>
                <w:lang w:val="en-US" w:eastAsia="zh-CN"/>
              </w:rPr>
              <w:t>批改人</w:t>
            </w:r>
          </w:p>
        </w:tc>
        <w:tc>
          <w:tcPr>
            <w:tcW w:w="6424" w:type="dxa"/>
            <w:gridSpan w:val="2"/>
            <w:tcBorders>
              <w:top w:val="single" w:color="auto" w:sz="4" w:space="0"/>
              <w:bottom w:val="single" w:color="auto" w:sz="4" w:space="0"/>
            </w:tcBorders>
            <w:vAlign w:val="center"/>
          </w:tcPr>
          <w:p w14:paraId="150C46B5">
            <w:pPr>
              <w:rPr>
                <w:rFonts w:hint="eastAsia" w:ascii="宋体" w:hAnsi="宋体" w:eastAsia="宋体" w:cs="宋体"/>
                <w:sz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lang w:val="en-US" w:eastAsia="zh-CN"/>
              </w:rPr>
              <w:t>蔡毅、许可</w:t>
            </w:r>
          </w:p>
        </w:tc>
      </w:tr>
    </w:tbl>
    <w:p w14:paraId="4056853D">
      <w:pPr>
        <w:rPr>
          <w:rFonts w:hint="eastAsia" w:ascii="宋体" w:hAnsi="宋体" w:eastAsia="宋体" w:cs="宋体"/>
        </w:rPr>
      </w:pPr>
    </w:p>
    <w:p w14:paraId="4F70A850">
      <w:pPr>
        <w:rPr>
          <w:rFonts w:hint="eastAsia" w:ascii="宋体" w:hAnsi="宋体" w:eastAsia="宋体" w:cs="宋体"/>
        </w:rPr>
      </w:pPr>
    </w:p>
    <w:p w14:paraId="2FF5D5E9">
      <w:pPr>
        <w:rPr>
          <w:rFonts w:hint="eastAsia" w:ascii="宋体" w:hAnsi="宋体" w:eastAsia="宋体" w:cs="宋体"/>
        </w:rPr>
      </w:pPr>
    </w:p>
    <w:p w14:paraId="5758E8FC">
      <w:pPr>
        <w:rPr>
          <w:rFonts w:hint="eastAsia" w:ascii="宋体" w:hAnsi="宋体" w:eastAsia="宋体" w:cs="宋体"/>
        </w:rPr>
      </w:pPr>
    </w:p>
    <w:p w14:paraId="7486DEA5">
      <w:pPr>
        <w:rPr>
          <w:rFonts w:hint="eastAsia" w:ascii="宋体" w:hAnsi="宋体" w:eastAsia="宋体" w:cs="宋体"/>
        </w:rPr>
      </w:pPr>
    </w:p>
    <w:p w14:paraId="7E186ABB">
      <w:pPr>
        <w:rPr>
          <w:rFonts w:hint="eastAsia" w:ascii="宋体" w:hAnsi="宋体" w:eastAsia="宋体" w:cs="宋体"/>
        </w:rPr>
      </w:pPr>
    </w:p>
    <w:p w14:paraId="1F4F244A">
      <w:pPr>
        <w:rPr>
          <w:rFonts w:hint="eastAsia" w:ascii="宋体" w:hAnsi="宋体" w:eastAsia="宋体" w:cs="宋体"/>
        </w:rPr>
      </w:pPr>
    </w:p>
    <w:p w14:paraId="1D42A743">
      <w:pPr>
        <w:rPr>
          <w:rFonts w:hint="eastAsia" w:ascii="宋体" w:hAnsi="宋体" w:eastAsia="宋体" w:cs="宋体"/>
          <w:highlight w:val="yellow"/>
          <w:lang w:val="en-US" w:eastAsia="zh-CN"/>
        </w:rPr>
      </w:pPr>
      <w:r>
        <w:rPr>
          <w:rFonts w:hint="eastAsia" w:ascii="宋体" w:hAnsi="宋体" w:eastAsia="宋体" w:cs="宋体"/>
          <w:highlight w:val="yellow"/>
          <w:lang w:val="en-US" w:eastAsia="zh-CN"/>
        </w:rPr>
        <w:t>*请不要修改此页</w:t>
      </w:r>
    </w:p>
    <w:p w14:paraId="051C251D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10325F03">
      <w:pPr>
        <w:shd w:val="clear" w:fill="FFFF00"/>
        <w:autoSpaceDE w:val="0"/>
        <w:jc w:val="center"/>
        <w:outlineLvl w:val="0"/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  <w:t>小组信息和组内评分</w:t>
      </w:r>
    </w:p>
    <w:p w14:paraId="63F8B7D3">
      <w:pPr>
        <w:autoSpaceDE w:val="0"/>
        <w:jc w:val="both"/>
        <w:outlineLvl w:val="0"/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</w:pPr>
    </w:p>
    <w:p w14:paraId="2D286131">
      <w:pPr>
        <w:autoSpaceDE w:val="0"/>
        <w:jc w:val="both"/>
        <w:outlineLvl w:val="0"/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  <w:t>组号：</w:t>
      </w:r>
      <w:r>
        <w:rPr>
          <w:rFonts w:hint="eastAsia" w:ascii="宋体" w:hAnsi="宋体" w:eastAsia="宋体" w:cs="宋体"/>
          <w:b/>
          <w:kern w:val="27905"/>
          <w:sz w:val="44"/>
          <w:szCs w:val="44"/>
          <w:u w:val="single"/>
          <w:lang w:val="en-US" w:eastAsia="zh-CN"/>
        </w:rPr>
        <w:t>第   组</w:t>
      </w:r>
      <w:r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  <w:t xml:space="preserve">   </w:t>
      </w:r>
    </w:p>
    <w:p w14:paraId="1D794AFD">
      <w:pPr>
        <w:autoSpaceDE w:val="0"/>
        <w:jc w:val="center"/>
        <w:outlineLvl w:val="0"/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</w:pP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4"/>
        <w:gridCol w:w="1704"/>
        <w:gridCol w:w="2809"/>
        <w:gridCol w:w="2192"/>
      </w:tblGrid>
      <w:tr w14:paraId="1C72E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54D3379F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/>
                <w:i w:val="0"/>
                <w:color w:val="FFFFFF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kern w:val="27905"/>
                <w:sz w:val="44"/>
                <w:szCs w:val="44"/>
                <w:vertAlign w:val="baseline"/>
                <w:lang w:val="en-US" w:eastAsia="zh-CN"/>
              </w:rPr>
              <w:t>姓名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7734E305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/>
                <w:i w:val="0"/>
                <w:color w:val="FFFFFF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kern w:val="27905"/>
                <w:sz w:val="44"/>
                <w:szCs w:val="44"/>
                <w:vertAlign w:val="baseline"/>
                <w:lang w:val="en-US" w:eastAsia="zh-CN"/>
              </w:rPr>
              <w:t>角色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7898BA72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/>
                <w:i w:val="0"/>
                <w:color w:val="FFFFFF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kern w:val="27905"/>
                <w:sz w:val="44"/>
                <w:szCs w:val="44"/>
                <w:vertAlign w:val="baseline"/>
                <w:lang w:val="en-US" w:eastAsia="zh-CN"/>
              </w:rPr>
              <w:t>主要工作和贡献</w:t>
            </w: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</w:tcPr>
          <w:p w14:paraId="2C1A81E5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/>
                <w:i w:val="0"/>
                <w:color w:val="FFFFFF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i w:val="0"/>
                <w:color w:val="FFFFFF"/>
                <w:kern w:val="27905"/>
                <w:sz w:val="44"/>
                <w:szCs w:val="44"/>
                <w:vertAlign w:val="baseline"/>
                <w:lang w:val="en-US" w:eastAsia="zh-CN"/>
              </w:rPr>
              <w:t>组内评分</w:t>
            </w:r>
          </w:p>
          <w:p w14:paraId="7D60FDCD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/>
                <w:i w:val="0"/>
                <w:color w:val="FFFFFF"/>
                <w:kern w:val="27905"/>
                <w:sz w:val="44"/>
                <w:szCs w:val="44"/>
                <w:vertAlign w:val="baseline"/>
                <w:lang w:val="en-US" w:eastAsia="zh-CN"/>
              </w:rPr>
            </w:pPr>
          </w:p>
        </w:tc>
      </w:tr>
      <w:tr w14:paraId="6B7BC3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310DBBD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9905EF5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  <w:t>组长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738F5C2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4F2184F2">
            <w:pPr>
              <w:autoSpaceDE w:val="0"/>
              <w:ind w:firstLine="1320" w:firstLineChars="30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u w:val="none"/>
                <w:vertAlign w:val="baseline"/>
                <w:lang w:val="en-US" w:eastAsia="zh-CN"/>
              </w:rPr>
              <w:t>%</w:t>
            </w:r>
          </w:p>
        </w:tc>
      </w:tr>
      <w:tr w14:paraId="62420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EEF5FA" w:themeFill="accent1" w:themeFillTint="19"/>
          </w:tcPr>
          <w:p w14:paraId="0DE6F7D7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EEF5FA" w:themeFill="accent1" w:themeFillTint="19"/>
          </w:tcPr>
          <w:p w14:paraId="6DD52FAB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  <w:t>组员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EEF5FA" w:themeFill="accent1" w:themeFillTint="19"/>
          </w:tcPr>
          <w:p w14:paraId="294DC363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shd w:val="clear" w:color="auto" w:fill="EEF5FA" w:themeFill="accent1" w:themeFillTint="19"/>
          </w:tcPr>
          <w:p w14:paraId="6DF2547D">
            <w:pPr>
              <w:autoSpaceDE w:val="0"/>
              <w:ind w:firstLine="1320" w:firstLineChars="30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  <w:t>%</w:t>
            </w:r>
          </w:p>
        </w:tc>
      </w:tr>
      <w:tr w14:paraId="2F7744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1DBCD2C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</w:pP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90840EE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  <w:t>组员</w:t>
            </w:r>
          </w:p>
        </w:tc>
        <w:tc>
          <w:tcPr>
            <w:tcW w:w="2809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5A4AE0A">
            <w:pPr>
              <w:autoSpaceDE w:val="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19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2915FDC">
            <w:pPr>
              <w:autoSpaceDE w:val="0"/>
              <w:ind w:firstLine="1320" w:firstLineChars="300"/>
              <w:jc w:val="both"/>
              <w:outlineLvl w:val="0"/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color w:val="000000"/>
                <w:kern w:val="27905"/>
                <w:sz w:val="44"/>
                <w:szCs w:val="44"/>
                <w:vertAlign w:val="baseline"/>
                <w:lang w:val="en-US" w:eastAsia="zh-CN"/>
              </w:rPr>
              <w:t>%</w:t>
            </w:r>
          </w:p>
        </w:tc>
      </w:tr>
    </w:tbl>
    <w:p w14:paraId="622A0C34">
      <w:pPr>
        <w:autoSpaceDE w:val="0"/>
        <w:jc w:val="both"/>
        <w:outlineLvl w:val="0"/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</w:pPr>
    </w:p>
    <w:p w14:paraId="64FC325F">
      <w:pPr>
        <w:autoSpaceDE w:val="0"/>
        <w:jc w:val="both"/>
        <w:outlineLvl w:val="0"/>
        <w:rPr>
          <w:rFonts w:hint="eastAsia" w:ascii="宋体" w:hAnsi="宋体" w:eastAsia="宋体" w:cs="宋体"/>
          <w:b/>
          <w:kern w:val="27905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kern w:val="27905"/>
          <w:sz w:val="28"/>
          <w:szCs w:val="28"/>
          <w:lang w:val="en-US" w:eastAsia="zh-CN"/>
        </w:rPr>
        <w:t>*说明：1、请提交报告时，组长组织组员一起填写好本页，组内评分请根据实际情况，进行合理分配；</w:t>
      </w:r>
      <w:r>
        <w:rPr>
          <w:rFonts w:hint="eastAsia" w:ascii="宋体" w:hAnsi="宋体" w:eastAsia="宋体" w:cs="宋体"/>
          <w:b/>
          <w:kern w:val="27905"/>
          <w:sz w:val="28"/>
          <w:szCs w:val="28"/>
          <w:highlight w:val="red"/>
          <w:lang w:val="en-US" w:eastAsia="zh-CN"/>
        </w:rPr>
        <w:t>2、组内人数为N人，组内评分总和为N*100%</w:t>
      </w:r>
    </w:p>
    <w:p w14:paraId="4C05510F">
      <w:pPr>
        <w:rPr>
          <w:rFonts w:hint="eastAsia" w:ascii="宋体" w:hAnsi="宋体" w:eastAsia="宋体" w:cs="宋体"/>
        </w:r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docGrid w:type="lines" w:linePitch="312" w:charSpace="0"/>
        </w:sectPr>
      </w:pPr>
    </w:p>
    <w:p w14:paraId="328F007E">
      <w:pPr>
        <w:pStyle w:val="28"/>
        <w:rPr>
          <w:rFonts w:hint="eastAsia" w:ascii="宋体" w:hAnsi="宋体" w:eastAsia="宋体" w:cs="宋体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共同要求</w:t>
      </w:r>
    </w:p>
    <w:p w14:paraId="17F8C7D4">
      <w:pPr>
        <w:pStyle w:val="2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highlight w:val="none"/>
        </w:rPr>
        <w:t>允许使用等价工具或技术路线。</w:t>
      </w:r>
      <w:r>
        <w:rPr>
          <w:rFonts w:hint="eastAsia" w:ascii="宋体" w:hAnsi="宋体" w:eastAsia="宋体" w:cs="宋体"/>
          <w:sz w:val="24"/>
          <w:szCs w:val="24"/>
        </w:rPr>
        <w:t>允许LLM辅助，但须解释关键逻辑、规则或Prompt及验证方法。截图用于证明运行，不能替代源代码、结构化结果和关键中间产物；报告中的结果应能与代码、文件逐一对应。</w:t>
      </w:r>
    </w:p>
    <w:p w14:paraId="05255677">
      <w:pPr>
        <w:pStyle w:val="26"/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1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2"/>
        <w:gridCol w:w="5290"/>
        <w:gridCol w:w="2491"/>
      </w:tblGrid>
      <w:tr w14:paraId="6F5B9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292" w:type="dxa"/>
            <w:shd w:val="clear" w:color="auto" w:fill="EAF1F7"/>
          </w:tcPr>
          <w:p w14:paraId="60F2B62E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183B56"/>
                <w:sz w:val="24"/>
                <w:szCs w:val="24"/>
              </w:rPr>
              <w:t>章节</w:t>
            </w:r>
          </w:p>
        </w:tc>
        <w:tc>
          <w:tcPr>
            <w:tcW w:w="5290" w:type="dxa"/>
            <w:shd w:val="clear" w:color="auto" w:fill="EAF1F7"/>
          </w:tcPr>
          <w:p w14:paraId="49978C02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183B56"/>
                <w:sz w:val="24"/>
                <w:szCs w:val="24"/>
              </w:rPr>
              <w:t>核心工作／报告重点</w:t>
            </w:r>
          </w:p>
        </w:tc>
        <w:tc>
          <w:tcPr>
            <w:tcW w:w="2491" w:type="dxa"/>
            <w:shd w:val="clear" w:color="auto" w:fill="EAF1F7"/>
          </w:tcPr>
          <w:p w14:paraId="5879A143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color w:val="183B56"/>
                <w:sz w:val="24"/>
                <w:szCs w:val="24"/>
              </w:rPr>
              <w:t>评分</w:t>
            </w:r>
          </w:p>
        </w:tc>
      </w:tr>
      <w:tr w14:paraId="4FF253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2" w:type="dxa"/>
          </w:tcPr>
          <w:p w14:paraId="4431AF5B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  <w:highlight w:val="none"/>
              </w:rPr>
              <w:t>第1章</w:t>
            </w:r>
          </w:p>
        </w:tc>
        <w:tc>
          <w:tcPr>
            <w:tcW w:w="5290" w:type="dxa"/>
          </w:tcPr>
          <w:p w14:paraId="330FAC35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  <w:highlight w:val="none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  <w:highlight w:val="none"/>
              </w:rPr>
              <w:t>3个景区的数据准备、清洗、结构化与质量检查</w:t>
            </w:r>
          </w:p>
        </w:tc>
        <w:tc>
          <w:tcPr>
            <w:tcW w:w="2491" w:type="dxa"/>
          </w:tcPr>
          <w:p w14:paraId="724AB4AE">
            <w:pPr>
              <w:pStyle w:val="29"/>
              <w:widowControl w:val="0"/>
              <w:spacing w:before="40" w:after="40"/>
              <w:jc w:val="center"/>
              <w:rPr>
                <w:rFonts w:hint="default" w:ascii="宋体" w:hAnsi="宋体" w:eastAsia="宋体" w:cs="宋体"/>
                <w:sz w:val="24"/>
                <w:szCs w:val="24"/>
                <w:highlight w:val="none"/>
                <w:lang w:val="en-US" w:eastAsia="zh-CN"/>
              </w:rPr>
            </w:pPr>
            <w:r>
              <w:rPr>
                <w:rFonts w:hint="eastAsia" w:cs="宋体"/>
                <w:b w:val="0"/>
                <w:color w:val="222222"/>
                <w:sz w:val="24"/>
                <w:szCs w:val="24"/>
                <w:highlight w:val="none"/>
                <w:lang w:val="en-US" w:eastAsia="zh-CN"/>
              </w:rPr>
              <w:t>基础</w:t>
            </w: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  <w:highlight w:val="none"/>
              </w:rPr>
              <w:t>100分</w:t>
            </w:r>
            <w:r>
              <w:rPr>
                <w:rFonts w:hint="eastAsia" w:cs="宋体"/>
                <w:b w:val="0"/>
                <w:color w:val="222222"/>
                <w:sz w:val="24"/>
                <w:szCs w:val="24"/>
                <w:highlight w:val="none"/>
                <w:lang w:eastAsia="zh-CN"/>
              </w:rPr>
              <w:t>；</w:t>
            </w:r>
            <w:r>
              <w:rPr>
                <w:rFonts w:hint="eastAsia" w:cs="宋体"/>
                <w:b w:val="0"/>
                <w:color w:val="222222"/>
                <w:sz w:val="24"/>
                <w:szCs w:val="24"/>
                <w:highlight w:val="none"/>
                <w:lang w:val="en-US" w:eastAsia="zh-CN"/>
              </w:rPr>
              <w:t>附加后封顶100分</w:t>
            </w:r>
          </w:p>
        </w:tc>
      </w:tr>
      <w:tr w14:paraId="5C9D8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2" w:type="dxa"/>
          </w:tcPr>
          <w:p w14:paraId="13D53102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第2章</w:t>
            </w:r>
          </w:p>
        </w:tc>
        <w:tc>
          <w:tcPr>
            <w:tcW w:w="5290" w:type="dxa"/>
          </w:tcPr>
          <w:p w14:paraId="63218B82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三类实体定义、识别、位置记录与可视化迭代</w:t>
            </w:r>
          </w:p>
        </w:tc>
        <w:tc>
          <w:tcPr>
            <w:tcW w:w="2491" w:type="dxa"/>
          </w:tcPr>
          <w:p w14:paraId="39316F09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100分</w:t>
            </w:r>
          </w:p>
        </w:tc>
      </w:tr>
      <w:tr w14:paraId="29311A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2" w:type="dxa"/>
          </w:tcPr>
          <w:p w14:paraId="3AF6B1AC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第3章</w:t>
            </w:r>
          </w:p>
        </w:tc>
        <w:tc>
          <w:tcPr>
            <w:tcW w:w="5290" w:type="dxa"/>
          </w:tcPr>
          <w:p w14:paraId="78B8D565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路线解析、时间层级、名称归一化；路线对比为附加题</w:t>
            </w:r>
          </w:p>
        </w:tc>
        <w:tc>
          <w:tcPr>
            <w:tcW w:w="2491" w:type="dxa"/>
          </w:tcPr>
          <w:p w14:paraId="15FB4223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基础100分；附加后封顶100分</w:t>
            </w:r>
          </w:p>
        </w:tc>
      </w:tr>
      <w:tr w14:paraId="2DFF3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2" w:type="dxa"/>
          </w:tcPr>
          <w:p w14:paraId="590508C0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第4章</w:t>
            </w:r>
          </w:p>
        </w:tc>
        <w:tc>
          <w:tcPr>
            <w:tcW w:w="5290" w:type="dxa"/>
          </w:tcPr>
          <w:p w14:paraId="1E490DE1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代词检测、人工标注、消解与效果评估</w:t>
            </w:r>
          </w:p>
        </w:tc>
        <w:tc>
          <w:tcPr>
            <w:tcW w:w="2491" w:type="dxa"/>
          </w:tcPr>
          <w:p w14:paraId="097580E0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100分</w:t>
            </w:r>
          </w:p>
        </w:tc>
      </w:tr>
      <w:tr w14:paraId="4CEA89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2" w:type="dxa"/>
          </w:tcPr>
          <w:p w14:paraId="2508CB71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第5章</w:t>
            </w:r>
          </w:p>
        </w:tc>
        <w:tc>
          <w:tcPr>
            <w:tcW w:w="5290" w:type="dxa"/>
          </w:tcPr>
          <w:p w14:paraId="130A1FBC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条件—建议抽取、分类去重与统计图</w:t>
            </w:r>
          </w:p>
        </w:tc>
        <w:tc>
          <w:tcPr>
            <w:tcW w:w="2491" w:type="dxa"/>
          </w:tcPr>
          <w:p w14:paraId="14C7E3DC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100分</w:t>
            </w:r>
          </w:p>
        </w:tc>
      </w:tr>
      <w:tr w14:paraId="46C21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2" w:type="dxa"/>
          </w:tcPr>
          <w:p w14:paraId="5CEAA59D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第6章</w:t>
            </w:r>
          </w:p>
        </w:tc>
        <w:tc>
          <w:tcPr>
            <w:tcW w:w="5290" w:type="dxa"/>
          </w:tcPr>
          <w:p w14:paraId="2E0DED83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多源融合、图谱模式、构建、展示与质量验证</w:t>
            </w:r>
          </w:p>
        </w:tc>
        <w:tc>
          <w:tcPr>
            <w:tcW w:w="2491" w:type="dxa"/>
          </w:tcPr>
          <w:p w14:paraId="25E847D5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100分</w:t>
            </w:r>
          </w:p>
        </w:tc>
      </w:tr>
      <w:tr w14:paraId="39C9E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2" w:type="dxa"/>
          </w:tcPr>
          <w:p w14:paraId="490AE2E7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第7章</w:t>
            </w:r>
          </w:p>
        </w:tc>
        <w:tc>
          <w:tcPr>
            <w:tcW w:w="5290" w:type="dxa"/>
          </w:tcPr>
          <w:p w14:paraId="16310310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LLM接入、图谱工具、Agent闭环与多场景测试</w:t>
            </w:r>
          </w:p>
        </w:tc>
        <w:tc>
          <w:tcPr>
            <w:tcW w:w="2491" w:type="dxa"/>
          </w:tcPr>
          <w:p w14:paraId="2FCF08BB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100分</w:t>
            </w:r>
          </w:p>
        </w:tc>
      </w:tr>
      <w:tr w14:paraId="6A4DC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292" w:type="dxa"/>
          </w:tcPr>
          <w:p w14:paraId="5B47D0C1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第8章</w:t>
            </w:r>
          </w:p>
        </w:tc>
        <w:tc>
          <w:tcPr>
            <w:tcW w:w="5290" w:type="dxa"/>
          </w:tcPr>
          <w:p w14:paraId="52392115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至少2个失败现象；局限性与1个突破点的研究方案</w:t>
            </w:r>
          </w:p>
        </w:tc>
        <w:tc>
          <w:tcPr>
            <w:tcW w:w="2491" w:type="dxa"/>
          </w:tcPr>
          <w:p w14:paraId="78084842">
            <w:pPr>
              <w:pStyle w:val="29"/>
              <w:widowControl w:val="0"/>
              <w:spacing w:before="40" w:after="40"/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color w:val="222222"/>
                <w:sz w:val="24"/>
                <w:szCs w:val="24"/>
              </w:rPr>
              <w:t>100分</w:t>
            </w:r>
          </w:p>
        </w:tc>
      </w:tr>
    </w:tbl>
    <w:p w14:paraId="1DCE20CC">
      <w:pPr>
        <w:pStyle w:val="29"/>
        <w:spacing w:before="0" w:after="0" w:line="20" w:lineRule="exact"/>
        <w:rPr>
          <w:rFonts w:hint="eastAsia" w:ascii="宋体" w:hAnsi="宋体" w:eastAsia="宋体" w:cs="宋体"/>
        </w:rPr>
      </w:pPr>
    </w:p>
    <w:p w14:paraId="462BBF72">
      <w:pPr>
        <w:rPr>
          <w:rFonts w:hint="eastAsia" w:ascii="宋体" w:hAnsi="宋体" w:eastAsia="宋体" w:cs="宋体"/>
          <w:color w:val="auto"/>
        </w:rPr>
      </w:pPr>
      <w:r>
        <w:rPr>
          <w:rFonts w:hint="eastAsia" w:ascii="宋体" w:hAnsi="宋体" w:eastAsia="宋体" w:cs="宋体"/>
          <w:color w:val="auto"/>
        </w:rPr>
        <w:br w:type="page"/>
      </w:r>
    </w:p>
    <w:p w14:paraId="23C8785E">
      <w:pPr>
        <w:autoSpaceDE w:val="0"/>
        <w:jc w:val="center"/>
        <w:outlineLvl w:val="0"/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  <w:t>《数据挖掘》探索性</w:t>
      </w:r>
      <w:r>
        <w:rPr>
          <w:rFonts w:hint="eastAsia" w:ascii="宋体" w:hAnsi="宋体" w:eastAsia="宋体" w:cs="宋体"/>
          <w:b/>
          <w:kern w:val="27905"/>
          <w:sz w:val="44"/>
          <w:szCs w:val="44"/>
        </w:rPr>
        <w:t>实验</w:t>
      </w:r>
      <w:r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  <w:t>报告</w:t>
      </w:r>
    </w:p>
    <w:p w14:paraId="7F1D08A0">
      <w:pPr>
        <w:autoSpaceDE w:val="0"/>
        <w:jc w:val="center"/>
        <w:outlineLvl w:val="0"/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kern w:val="27905"/>
          <w:sz w:val="44"/>
          <w:szCs w:val="44"/>
          <w:lang w:val="en-US" w:eastAsia="zh-CN"/>
        </w:rPr>
        <w:t>—实验项目1 景区指南数据采集与预处理</w:t>
      </w:r>
    </w:p>
    <w:p w14:paraId="73D674B2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1.1 实验目标与数据准备</w:t>
      </w:r>
    </w:p>
    <w:p w14:paraId="695782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说明数据将如何支撑后续实体、路线及条件建议抽取。准备3个景区的官方路线与游客游记；注明自采、教师提供或混合。自采须交代工具、采集步骤或脚本；使用教师数据须说明加载方法、字段含义和来源。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45706BBA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75D4578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CF850D8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244654A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1.2 清洗方法与实现流程</w:t>
      </w:r>
    </w:p>
    <w:p w14:paraId="4F462F67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说明批量读入→噪声处理→格式统一→异常检查→保存的流程；解释HTML标签、网址／元数据、异常符号、空白／换行／标点／编码、乱码与冗余内容的处理。说明空值、重复、异常字段是删除、修复还是保留，避免误删路线顺序或时间信息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1BA849FE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4FE5C9B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C8EBB6E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000F6FF">
      <w:pPr>
        <w:pStyle w:val="29"/>
        <w:spacing w:before="0" w:after="0" w:line="20" w:lineRule="exact"/>
        <w:rPr>
          <w:rFonts w:hint="eastAsia" w:ascii="宋体" w:hAnsi="宋体" w:eastAsia="宋体" w:cs="宋体"/>
        </w:rPr>
      </w:pPr>
    </w:p>
    <w:p w14:paraId="63E45A01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1.3 结构化数据设计</w:t>
      </w:r>
    </w:p>
    <w:p w14:paraId="2528FED5">
      <w:pPr>
        <w:pStyle w:val="26"/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列出实际字段、类型和含义。核心信息应覆盖来源、景区、文本类型、原始内容；为后续复核建议保留文档ID、清洗文本。说明如何区分官方路线与游客游记，以及输出格式（Excel／CSV／JSON等）</w:t>
      </w:r>
      <w:r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  <w:t>。）</w:t>
      </w:r>
    </w:p>
    <w:p w14:paraId="746C22DA">
      <w:pPr>
        <w:pStyle w:val="26"/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</w:pPr>
    </w:p>
    <w:p w14:paraId="3B76924F">
      <w:pPr>
        <w:pStyle w:val="26"/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</w:pPr>
    </w:p>
    <w:p w14:paraId="2B5A2979">
      <w:pPr>
        <w:pStyle w:val="26"/>
        <w:rPr>
          <w:rFonts w:hint="eastAsia" w:ascii="宋体" w:hAnsi="宋体" w:eastAsia="宋体" w:cs="宋体"/>
          <w:color w:val="auto"/>
          <w:sz w:val="24"/>
          <w:szCs w:val="24"/>
          <w:lang w:eastAsia="zh-CN"/>
        </w:rPr>
      </w:pPr>
    </w:p>
    <w:p w14:paraId="7A158576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1.4 清洗前后对比与数据质量</w:t>
      </w:r>
    </w:p>
    <w:p w14:paraId="3AC653A6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提供可核验的原文—清洗后样例，标明文档ID和具体变化；覆盖主要规则。统计清洗前后记录数、各景区及文本类型数量、缺失值、重复与格式一致性。未发现问题也应说明检查方法及结果。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525BD170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FAB97F6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2781CDD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CFD344D">
      <w:pPr>
        <w:pStyle w:val="29"/>
        <w:spacing w:before="0" w:after="0" w:line="20" w:lineRule="exact"/>
        <w:rPr>
          <w:rFonts w:hint="eastAsia" w:ascii="宋体" w:hAnsi="宋体" w:eastAsia="宋体" w:cs="宋体"/>
        </w:rPr>
      </w:pPr>
    </w:p>
    <w:p w14:paraId="66AA934C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1.5 问题与分析</w:t>
      </w:r>
    </w:p>
    <w:p w14:paraId="51AFAC76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sz w:val="24"/>
          <w:szCs w:val="24"/>
        </w:rPr>
        <w:t>记录采集或清洗中遇到的实际问题、处理方式和遗留影响，说明哪些清洗结果可供后续实验直接读取。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</w:p>
    <w:p w14:paraId="77C3956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537D7C1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54F3B42">
      <w:pPr>
        <w:pStyle w:val="28"/>
        <w:rPr>
          <w:rFonts w:hint="eastAsia" w:ascii="宋体" w:hAnsi="宋体" w:eastAsia="宋体" w:cs="宋体"/>
        </w:rPr>
      </w:pPr>
    </w:p>
    <w:p w14:paraId="162BB9F3">
      <w:pP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br w:type="page"/>
      </w:r>
    </w:p>
    <w:p w14:paraId="353D1183">
      <w:pPr>
        <w:autoSpaceDE w:val="0"/>
        <w:jc w:val="center"/>
        <w:outlineLvl w:val="0"/>
        <w:rPr>
          <w:rFonts w:hint="eastAsia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>《数据挖掘》探索性</w:t>
      </w:r>
      <w:r>
        <w:rPr>
          <w:rFonts w:hint="eastAsia" w:ascii="宋体" w:hAnsi="宋体"/>
          <w:b/>
          <w:kern w:val="27905"/>
          <w:sz w:val="44"/>
          <w:szCs w:val="44"/>
        </w:rPr>
        <w:t>实验</w:t>
      </w: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>报告</w:t>
      </w:r>
    </w:p>
    <w:p w14:paraId="40408706">
      <w:pPr>
        <w:autoSpaceDE w:val="0"/>
        <w:jc w:val="center"/>
        <w:outlineLvl w:val="0"/>
        <w:rPr>
          <w:rFonts w:hint="default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 xml:space="preserve">—实验项目2 </w:t>
      </w:r>
      <w:r>
        <w:rPr>
          <w:rFonts w:hint="default" w:ascii="宋体" w:hAnsi="宋体"/>
          <w:b/>
          <w:kern w:val="27905"/>
          <w:sz w:val="44"/>
          <w:szCs w:val="44"/>
          <w:lang w:val="en-US" w:eastAsia="zh-CN"/>
        </w:rPr>
        <w:t>游览步骤的实体识别</w:t>
      </w:r>
    </w:p>
    <w:p w14:paraId="38015406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2.1 输入数据与实体定义规范</w:t>
      </w:r>
    </w:p>
    <w:p w14:paraId="1FCB5284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（引用项目1清洗数据，列出使用的景区与文本范围。定义景点POI、交通方式、时间节点三类实体，明确边界、纳入／排除规则与歧义处理，并说明如何在多个景区保持一致。）</w:t>
      </w:r>
    </w:p>
    <w:p w14:paraId="6DF6F4A5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33E93D9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AACE63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B8B2713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2.2 识别方法与批量实现</w:t>
      </w:r>
    </w:p>
    <w:p w14:paraId="0CF9F037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（说明采用词典、规则、LLM或等价方法的理由和流程。给出核心词典、规则或Prompt及参数，说明景区专属词和常见表达的覆盖；交代多景区批量处理、失败重试／异常处理及结果稳定性。）</w:t>
      </w:r>
    </w:p>
    <w:p w14:paraId="7957D855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AEE639D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3E77D50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DBD73C4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2.3 实体输出与出现位置</w:t>
      </w:r>
    </w:p>
    <w:p w14:paraId="61B0DCD6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（输出结构化实体文件，至少保留实体文本、实体类型、来源和出现位置。可采用文档ID＋字符起止位置；须声明位置对应哪版文本、起点是否从0计及结束位置是否包含。多次出现的实体应能分别定位。）</w:t>
      </w:r>
    </w:p>
    <w:p w14:paraId="0F93B8AB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1D2C5D1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ADB07C5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94386F4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2.4 人工抽查与错误分析</w:t>
      </w:r>
    </w:p>
    <w:p w14:paraId="431A389F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（说明抽查范围、选择方式和判定依据，检查误识别、漏识别、歧义、重复及类型混乱。列出代表性原句、预测、人工判断和改进办法；无需将人工抽查写成未经计算的准确率。）</w:t>
      </w:r>
    </w:p>
    <w:p w14:paraId="3E2EAFA6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FFA85A4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5953BAF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454AC3C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2.5 三类实体词频可视化与迭代</w:t>
      </w:r>
    </w:p>
    <w:p w14:paraId="4977A0CE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（统计三类实体词频并绘制词云或柱状图，说明计数口径、文本范围及是否归一化。根据图中噪声调整停用词、领域词典或规则；展示调整内容、重新运行结果和优化前后变化。）</w:t>
      </w:r>
    </w:p>
    <w:p w14:paraId="28D5E8E3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9953DDC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1470C7D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103200E">
      <w:pP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br w:type="page"/>
      </w:r>
    </w:p>
    <w:p w14:paraId="525949CF">
      <w:pPr>
        <w:autoSpaceDE w:val="0"/>
        <w:jc w:val="center"/>
        <w:outlineLvl w:val="0"/>
        <w:rPr>
          <w:rFonts w:hint="eastAsia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>《数据挖掘》探索性</w:t>
      </w:r>
      <w:r>
        <w:rPr>
          <w:rFonts w:hint="eastAsia" w:ascii="宋体" w:hAnsi="宋体"/>
          <w:b/>
          <w:kern w:val="27905"/>
          <w:sz w:val="44"/>
          <w:szCs w:val="44"/>
        </w:rPr>
        <w:t>实验</w:t>
      </w: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>报告</w:t>
      </w:r>
    </w:p>
    <w:p w14:paraId="7D89BDEA">
      <w:pPr>
        <w:autoSpaceDE w:val="0"/>
        <w:jc w:val="center"/>
        <w:outlineLvl w:val="0"/>
        <w:rPr>
          <w:rFonts w:hint="default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 xml:space="preserve">—实验项目3 </w:t>
      </w:r>
      <w:r>
        <w:rPr>
          <w:rFonts w:hint="default" w:ascii="宋体" w:hAnsi="宋体"/>
          <w:b/>
          <w:kern w:val="27905"/>
          <w:sz w:val="44"/>
          <w:szCs w:val="44"/>
          <w:lang w:val="en-US" w:eastAsia="zh-CN"/>
        </w:rPr>
        <w:t>游览路线的层级结构挖掘</w:t>
      </w:r>
    </w:p>
    <w:p w14:paraId="439ADD94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3.1 路线描述模式与输入范围</w:t>
      </w:r>
    </w:p>
    <w:p w14:paraId="53F3EE20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（选取1—2个景区的官方路线文本，归纳箭头链路、编号列表、按时间分段等实际出现的格式。展示原文片段并说明解析难点；实现对至少1—2种典型格式的解析，明确实际支持范围。）</w:t>
      </w:r>
    </w:p>
    <w:p w14:paraId="5CCD53B6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833491D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A846234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BA97E15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3.2 统一结构化表示与解析程序</w:t>
      </w:r>
    </w:p>
    <w:p w14:paraId="054C5B44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（设计至少包含步骤、时间、景点、活动的表示，说明字段类型、顺序及缺失处理。给出核心解析规则／流程和代码位置，输出JSON／CSV等结构化路线；不得把缺失时间当作原文事实。）</w:t>
      </w:r>
    </w:p>
    <w:p w14:paraId="2F5BBCFC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C264D16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145563B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2E22AC3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3.3 时间层级构建</w:t>
      </w:r>
    </w:p>
    <w:p w14:paraId="2720F14F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（在解析结果上构建上午／中午／下午或等价层级，说明时间段划分依据，组织景点、活动和先后关系。未明确时间的步骤说明归属或待定策略；给出层级数据或清晰结构图。）</w:t>
      </w:r>
    </w:p>
    <w:p w14:paraId="4BC2A95C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1BD65BC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7B847DD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D4E5719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3.4 名称归一化与稳健性</w:t>
      </w:r>
    </w:p>
    <w:p w14:paraId="0C55DBFC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（说明简称／全称、俗称／正式名、子景点／父区域、周边景点和重复实体的处理；用样例解释哪些可以合并、哪些应保留，避免过度对齐，并交代规则局限。）</w:t>
      </w:r>
    </w:p>
    <w:p w14:paraId="0FD112F0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C6C9833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8525CB7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63EF6A7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3.5 结构结果验证</w:t>
      </w:r>
    </w:p>
    <w:p w14:paraId="1ECC19D8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（核查路线步骤是否遗漏或重复、顺序是否保持、景点与活动是否对应、时间层级是否合理。提供原文→解析结果→层级结构的可追溯例证，并分析失败样例。）</w:t>
      </w:r>
    </w:p>
    <w:p w14:paraId="7F4F1148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8514CEA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DDD2984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CFEE916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3.6 官方与游客实际路线对比【附加题】</w:t>
      </w:r>
    </w:p>
    <w:p w14:paraId="12367900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选取同一景区的官方路线与游记实际路线，转换为可比较表示；至少从两个维度进行量化或结构对比，例如景点覆盖、顺序一致性、时间分配、停留时长或路线相似度。说明指标计算、缺失处理和可比性，并结合原文分析差异原因。未选做请注明。）</w:t>
      </w:r>
    </w:p>
    <w:p w14:paraId="77EFF5F5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3412FF3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DCD4625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1FC4EAA">
      <w:pP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br w:type="page"/>
      </w:r>
    </w:p>
    <w:p w14:paraId="19954112">
      <w:pPr>
        <w:autoSpaceDE w:val="0"/>
        <w:jc w:val="center"/>
        <w:outlineLvl w:val="0"/>
        <w:rPr>
          <w:rFonts w:hint="eastAsia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>《数据挖掘》探索性</w:t>
      </w:r>
      <w:r>
        <w:rPr>
          <w:rFonts w:hint="eastAsia" w:ascii="宋体" w:hAnsi="宋体"/>
          <w:b/>
          <w:kern w:val="27905"/>
          <w:sz w:val="44"/>
          <w:szCs w:val="44"/>
        </w:rPr>
        <w:t>实验</w:t>
      </w: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>报告</w:t>
      </w:r>
    </w:p>
    <w:p w14:paraId="6867CECF">
      <w:pPr>
        <w:autoSpaceDE w:val="0"/>
        <w:jc w:val="center"/>
        <w:outlineLvl w:val="0"/>
        <w:rPr>
          <w:rFonts w:hint="default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 xml:space="preserve">—实验项目4 </w:t>
      </w:r>
      <w:r>
        <w:rPr>
          <w:rFonts w:hint="default" w:ascii="宋体" w:hAnsi="宋体"/>
          <w:b/>
          <w:kern w:val="27905"/>
          <w:sz w:val="44"/>
          <w:szCs w:val="44"/>
          <w:lang w:val="en-US" w:eastAsia="zh-CN"/>
        </w:rPr>
        <w:t>程序性知识的共指消解</w:t>
      </w:r>
    </w:p>
    <w:p w14:paraId="5BD9B4DD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4.1 代词检测与待消解样本</w:t>
      </w:r>
    </w:p>
    <w:p w14:paraId="2986A63D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（从3—5篇游记构建样本，说明检测“它、这、那里、他们”等表达的范围和分句方法。保存来源、句子、代词及位置；同句出现多个相同代词时应能区分，不能仅以“代词字符串”作为唯一键。）</w:t>
      </w:r>
    </w:p>
    <w:p w14:paraId="349096D5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ADFBF6C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74CBB36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8E580A3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4.2 人工标注真实先行词</w:t>
      </w:r>
    </w:p>
    <w:p w14:paraId="71F80BC7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（对待消解样本建立人工标注，给出不少于5个可核验案例，以便完成步骤要求的5例人工评估。明确标注字段、先行词边界、类型及无明确先行词／不确定的处理规则；标注应基于原文上下文。）</w:t>
      </w:r>
    </w:p>
    <w:p w14:paraId="2C4D009D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4027569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6F86811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82CC602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4.3 消解方法与实现</w:t>
      </w:r>
    </w:p>
    <w:p w14:paraId="7B57129B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（实现至少一种规则、现有模型、简单分类或LLM推理方法。交代候选先行词生成、选择逻辑、上下文窗口、参数／Prompt及无法判断时的策略。说明POI优先、距离或类型约束如何与旅游文本匹配。）</w:t>
      </w:r>
    </w:p>
    <w:p w14:paraId="0E15F4FC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F427DD2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C192F05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C411914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4.4 消解结果与输出</w:t>
      </w:r>
    </w:p>
    <w:p w14:paraId="27D67989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（输出代词—预测先行词对应关系，以及消解后的文本或知识三元组；保留与原文的映射，展示消解前后变化。）</w:t>
      </w:r>
    </w:p>
    <w:p w14:paraId="6754C4BA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7AB4F8B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1B83D96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783B0C4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4.5 人工核验与评价</w:t>
      </w:r>
    </w:p>
    <w:p w14:paraId="44D80579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（使用人工标注核验至少5个案例。说明准确率、覆盖率等所用指标的分子、分母和无明确先行词样本的计入方式，报告真实计数；样本较少时说明结论局限。）</w:t>
      </w:r>
    </w:p>
    <w:p w14:paraId="1C3DD58B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5660540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5865D9D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7E475DB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0DD57CB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D6B0B61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60B95CE">
      <w:pP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br w:type="page"/>
      </w:r>
    </w:p>
    <w:p w14:paraId="1AD0FD2F">
      <w:pPr>
        <w:autoSpaceDE w:val="0"/>
        <w:jc w:val="center"/>
        <w:outlineLvl w:val="0"/>
        <w:rPr>
          <w:rFonts w:hint="eastAsia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>《数据挖掘》探索性</w:t>
      </w:r>
      <w:r>
        <w:rPr>
          <w:rFonts w:hint="eastAsia" w:ascii="宋体" w:hAnsi="宋体"/>
          <w:b/>
          <w:kern w:val="27905"/>
          <w:sz w:val="44"/>
          <w:szCs w:val="44"/>
        </w:rPr>
        <w:t>实验</w:t>
      </w: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>报告</w:t>
      </w:r>
    </w:p>
    <w:p w14:paraId="14679E83">
      <w:pPr>
        <w:autoSpaceDE w:val="0"/>
        <w:jc w:val="center"/>
        <w:outlineLvl w:val="0"/>
        <w:rPr>
          <w:rFonts w:hint="default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 xml:space="preserve">—实验项目5 </w:t>
      </w:r>
      <w:r>
        <w:rPr>
          <w:rFonts w:hint="default" w:ascii="宋体" w:hAnsi="宋体"/>
          <w:b/>
          <w:kern w:val="27905"/>
          <w:sz w:val="44"/>
          <w:szCs w:val="44"/>
          <w:lang w:val="en-US" w:eastAsia="zh-CN"/>
        </w:rPr>
        <w:t>条件性游览建议的抽取</w:t>
      </w:r>
    </w:p>
    <w:p w14:paraId="4D382925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5.1 输入与抽取规则设计</w:t>
      </w:r>
    </w:p>
    <w:p w14:paraId="5EC57B42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说明使用哪些游记和官方指南；覆盖“如果／假如／若／建议／可以”等典型表达，采用规则、语义方法或LLM均可。定义如何切分条件部分与建议部分，交代规则优先级和适用边界，避免把所有“建议／可以”直接当作完整条件句。）</w:t>
      </w:r>
    </w:p>
    <w:p w14:paraId="35445DB4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A043179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ABE12DD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5F957C3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5.2 批量抽取与复杂表达处理</w:t>
      </w:r>
    </w:p>
    <w:p w14:paraId="33269CA9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（描述批量处理流程，保留景区、来源文本和原句。说明多建议句、跨分句表达如何处理；条件不明确时说明保留、排除或人工补充依据，不能将推断伪装成原文条件。）</w:t>
      </w:r>
    </w:p>
    <w:p w14:paraId="30F109C0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C7BBB89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7F0C628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0AB273F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5.3 映射表、分类与去重</w:t>
      </w:r>
    </w:p>
    <w:p w14:paraId="07D6AC05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（输出条件类型、条件描述、建议内容、来源景区／文本等核心字段；按游客类型或条件类型分类。说明同句重复、近重复、前后缀重复的处理，避免同一建议严重碎片化；合并时保留来源线索。）</w:t>
      </w:r>
    </w:p>
    <w:p w14:paraId="6AE62E5F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510380D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195CA16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CB0A80B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5.4 人工校验与误差分析</w:t>
      </w:r>
    </w:p>
    <w:p w14:paraId="46AB271E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（说明抽查范围及判定标准，检查误抽、漏抽、条件／建议边界及分类错误；展示人工修正依据。记录去重前后数量和合并例子，说明是否因样本稀疏导致某些类别缺失，避免编造建议补齐统计。）</w:t>
      </w:r>
    </w:p>
    <w:p w14:paraId="1C79CB6F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078EFAA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66D5280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6058137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5.5 分类统计与可视化</w:t>
      </w:r>
    </w:p>
    <w:p w14:paraId="2E7A5D6D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（按任务步骤，对映射表按游客类型分组统计并绘制对比柱状图；说明统计单位、类别划分及空类别处理，结合图表解释主要现象。）</w:t>
      </w:r>
    </w:p>
    <w:p w14:paraId="3E907CA5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C5FC739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B439FF4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A9787F3">
      <w:pP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br w:type="page"/>
      </w:r>
    </w:p>
    <w:p w14:paraId="713AB786">
      <w:pPr>
        <w:autoSpaceDE w:val="0"/>
        <w:jc w:val="center"/>
        <w:outlineLvl w:val="0"/>
        <w:rPr>
          <w:rFonts w:hint="eastAsia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>《数据挖掘》探索性</w:t>
      </w:r>
      <w:r>
        <w:rPr>
          <w:rFonts w:hint="eastAsia" w:ascii="宋体" w:hAnsi="宋体"/>
          <w:b/>
          <w:kern w:val="27905"/>
          <w:sz w:val="44"/>
          <w:szCs w:val="44"/>
        </w:rPr>
        <w:t>实验</w:t>
      </w: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>报告</w:t>
      </w:r>
    </w:p>
    <w:p w14:paraId="6E356A45">
      <w:pPr>
        <w:autoSpaceDE w:val="0"/>
        <w:jc w:val="center"/>
        <w:outlineLvl w:val="0"/>
        <w:rPr>
          <w:rFonts w:hint="default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 xml:space="preserve">—实验项目6 </w:t>
      </w:r>
      <w:r>
        <w:rPr>
          <w:rFonts w:hint="default" w:ascii="宋体" w:hAnsi="宋体"/>
          <w:b/>
          <w:kern w:val="27905"/>
          <w:sz w:val="44"/>
          <w:szCs w:val="44"/>
          <w:lang w:val="en-US" w:eastAsia="zh-CN"/>
        </w:rPr>
        <w:t>多源程序性知识的融合与</w:t>
      </w: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>图谱</w:t>
      </w:r>
      <w:r>
        <w:rPr>
          <w:rFonts w:hint="default" w:ascii="宋体" w:hAnsi="宋体"/>
          <w:b/>
          <w:kern w:val="27905"/>
          <w:sz w:val="44"/>
          <w:szCs w:val="44"/>
          <w:lang w:val="en-US" w:eastAsia="zh-CN"/>
        </w:rPr>
        <w:t>可视化</w:t>
      </w:r>
    </w:p>
    <w:p w14:paraId="10EF39A3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6.1 输入关联与融合策略</w:t>
      </w:r>
    </w:p>
    <w:p w14:paraId="55725E0C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（读取并关联项目2实体和项目3路线，说明官方与游客来源知识如何进入融合流程；项目5条件建议可选融入。列出输入文件和关联键，说明对齐、去重、频次／置信度或来源合并策略；保留必要属性及来源。）</w:t>
      </w:r>
    </w:p>
    <w:p w14:paraId="6236278F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034B205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A6293B5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C9FF594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6.2 对齐样例与噪声诊断</w:t>
      </w:r>
    </w:p>
    <w:p w14:paraId="475A430C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（展示相同实体的对齐与不应合并的反例；解释低频、异常或噪声候选的过滤依据与影响。频次低不等于必然错误，应说明本组实际规则及其局限。）</w:t>
      </w:r>
    </w:p>
    <w:p w14:paraId="6E9A47BA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D51B8BD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E128709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F3FC653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6.3 图谱模式（Schema）设计</w:t>
      </w:r>
    </w:p>
    <w:p w14:paraId="3A2548B5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（定义节点类型、标识及属性，定义关系类型、方向、两端节点及属性。可使用景点、操作、时间等节点及先后、包含、条件等关系；以本组实际任务为准，解释各关系的语义。）</w:t>
      </w:r>
    </w:p>
    <w:p w14:paraId="18D41D1C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04677E9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A1BA821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FE9E44B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6.4 构建实现与结构化输出</w:t>
      </w:r>
    </w:p>
    <w:p w14:paraId="789FAE69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（用NetworkX、Neo4j或等价方式实际构建图。说明节点／边生成、导入或构图入口，保存可读取的结构文件或数据库，报告节点、边及类型数量，并检查关联是否正确。节点数量不是质量的替代指标。）</w:t>
      </w:r>
    </w:p>
    <w:p w14:paraId="78C015A5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EE88BB2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FB24C5F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50593B2E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6.5 图谱可视化</w:t>
      </w:r>
    </w:p>
    <w:p w14:paraId="6664E96A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（至少展示一个景区较完整的知识网络；图中应能辨识节点类型、边类型或关键关系。说明布局、过滤策略，突出关键节点和路径；局部细节图可另附，不宜只提交零散截图。）</w:t>
      </w:r>
    </w:p>
    <w:p w14:paraId="4E43CB1E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76D1851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517D4CB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C2C8D6C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6.6 质量验证与结果分析</w:t>
      </w:r>
    </w:p>
    <w:p w14:paraId="43B12E3A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（用查询、统计或人工检查验证节点／边及基本连通关系；给出查询输入、实际返回与判断依据。分析核心节点、典型路径、缺失或错误关系，能够追溯到原文或上游输出。）</w:t>
      </w:r>
    </w:p>
    <w:p w14:paraId="3E01A2C0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48D7C2E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819EEC3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598B409">
      <w:pP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br w:type="page"/>
      </w:r>
    </w:p>
    <w:p w14:paraId="2CC6E29E">
      <w:pPr>
        <w:autoSpaceDE w:val="0"/>
        <w:jc w:val="center"/>
        <w:outlineLvl w:val="0"/>
        <w:rPr>
          <w:rFonts w:hint="eastAsia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>《数据挖掘》探索性</w:t>
      </w:r>
      <w:r>
        <w:rPr>
          <w:rFonts w:hint="eastAsia" w:ascii="宋体" w:hAnsi="宋体"/>
          <w:b/>
          <w:kern w:val="27905"/>
          <w:sz w:val="44"/>
          <w:szCs w:val="44"/>
        </w:rPr>
        <w:t>实验</w:t>
      </w: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>报告</w:t>
      </w:r>
    </w:p>
    <w:p w14:paraId="2A12BCD7">
      <w:pPr>
        <w:autoSpaceDE w:val="0"/>
        <w:jc w:val="center"/>
        <w:outlineLvl w:val="0"/>
        <w:rPr>
          <w:rFonts w:hint="default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 xml:space="preserve">—实验项目7 </w:t>
      </w:r>
      <w:r>
        <w:rPr>
          <w:rFonts w:hint="default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>程序性知识应用：旅游规划Agent</w:t>
      </w:r>
    </w:p>
    <w:p w14:paraId="4D6B7254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7.1 架构与LLM接入</w:t>
      </w:r>
    </w:p>
    <w:p w14:paraId="0FBACBC9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（设计意图／约束解析、图谱查询、路线规划和回答生成等模块，给出数据流及基本输入输出。说明所用LLM、API或本地部署方式、主要配置和Prompt；展示如何解析景区、游客类型、时长等约束。）</w:t>
      </w:r>
    </w:p>
    <w:p w14:paraId="3778FBB9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1791A350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7153F7B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C60084A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7.2 图谱查询工具封装</w:t>
      </w:r>
    </w:p>
    <w:p w14:paraId="51123EDC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（将项目6图谱封装为Agent可调用的实际查询工具；仅把图谱内容写入Prompt不等于工具封装。定义工具名称、输入输出Schema、参数、返回结构及无结果／异常格式，展示一次真实调用。）</w:t>
      </w:r>
    </w:p>
    <w:p w14:paraId="762D7F73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7F189BD3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263DC0A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9EC409F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7.3 闭环编排与回退策略</w:t>
      </w:r>
    </w:p>
    <w:p w14:paraId="369077E7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实现ReAct或等价的“解析／决策→调用工具→读取结果→生成回答”闭环。说明如何决定是否及怎样调用工具、查询结果如何参与最终方案，以及无匹配、缺少信息、约束冲突或执行失败时的回退／追问策略。）</w:t>
      </w:r>
    </w:p>
    <w:p w14:paraId="49847206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2D38DBC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0DC2787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4E1D95DA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7.4 多场景功能与鲁棒性测试</w:t>
      </w:r>
    </w:p>
    <w:p w14:paraId="7504086A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至少测试3类不同约束场景，可改变游客类型、时长、景区等。测试还应覆盖无匹配、信息不足和冲突约束的处理，可复用前三类或增补测试。每例列出用户输入、预期检查点、实际调用／返回、最终输出和判断，不能只附聊天截图。）</w:t>
      </w:r>
    </w:p>
    <w:p w14:paraId="0111C92A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0899FCC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5E4ED00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F83CC1B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7.5 一次完整执行与失败分析</w:t>
      </w:r>
    </w:p>
    <w:p w14:paraId="28DDCE88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（展示至少一条便于核查的完整记录：输入→解析约束→工具名与参数→实际返回→最终方案，并标出方案中哪些景点、路径或建议来自返回结果。可提供工具日志或结构化中间状态；分析不合理输出及原因。）</w:t>
      </w:r>
    </w:p>
    <w:p w14:paraId="75F66C53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167220D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C0F6FAB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0B888796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7.6 交互入口与配置</w:t>
      </w:r>
    </w:p>
    <w:p w14:paraId="5D992C79">
      <w:pPr>
        <w:pStyle w:val="26"/>
        <w:keepNext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（提供命令行或Web可用入口；列出依赖、模型配置、环境变量名、启动命令和测试步骤。共享报告与代码仅填写密钥变量名及配置方法，实际凭据不写入模板。）</w:t>
      </w:r>
    </w:p>
    <w:p w14:paraId="7C98FA23">
      <w:pPr>
        <w:pStyle w:val="26"/>
        <w:keepNext/>
        <w:rPr>
          <w:rFonts w:hint="eastAsia" w:ascii="宋体" w:hAnsi="宋体" w:eastAsia="宋体" w:cs="宋体"/>
          <w:sz w:val="24"/>
          <w:szCs w:val="24"/>
        </w:rPr>
      </w:pPr>
    </w:p>
    <w:p w14:paraId="67397B43">
      <w:pPr>
        <w:pStyle w:val="26"/>
        <w:keepNext/>
        <w:rPr>
          <w:rFonts w:hint="eastAsia" w:ascii="宋体" w:hAnsi="宋体" w:eastAsia="宋体" w:cs="宋体"/>
          <w:sz w:val="24"/>
          <w:szCs w:val="24"/>
        </w:rPr>
      </w:pPr>
    </w:p>
    <w:p w14:paraId="1C1E7033">
      <w:pPr>
        <w:pStyle w:val="26"/>
        <w:keepNext/>
        <w:rPr>
          <w:rFonts w:hint="eastAsia" w:ascii="宋体" w:hAnsi="宋体" w:eastAsia="宋体" w:cs="宋体"/>
          <w:sz w:val="24"/>
          <w:szCs w:val="24"/>
        </w:rPr>
      </w:pPr>
    </w:p>
    <w:p w14:paraId="386A7BD6">
      <w:pPr>
        <w:pStyle w:val="28"/>
        <w:rPr>
          <w:rFonts w:hint="default" w:ascii="宋体" w:hAnsi="宋体" w:eastAsia="宋体" w:cs="宋体"/>
          <w:color w:val="auto"/>
          <w:sz w:val="28"/>
          <w:szCs w:val="28"/>
          <w:highlight w:val="none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8"/>
          <w:szCs w:val="28"/>
          <w:highlight w:val="none"/>
          <w:lang w:val="en-US" w:eastAsia="zh-CN"/>
        </w:rPr>
        <w:t xml:space="preserve">7.7 </w:t>
      </w:r>
      <w:r>
        <w:rPr>
          <w:rFonts w:hint="default" w:ascii="宋体" w:hAnsi="宋体" w:eastAsia="宋体" w:cs="宋体"/>
          <w:color w:val="auto"/>
          <w:sz w:val="28"/>
          <w:szCs w:val="28"/>
          <w:highlight w:val="none"/>
          <w:lang w:val="en-US" w:eastAsia="zh-CN"/>
        </w:rPr>
        <w:t>旅游规划Agent</w:t>
      </w:r>
      <w:r>
        <w:rPr>
          <w:rFonts w:hint="eastAsia" w:ascii="宋体" w:hAnsi="宋体" w:eastAsia="宋体" w:cs="宋体"/>
          <w:color w:val="auto"/>
          <w:sz w:val="28"/>
          <w:szCs w:val="28"/>
          <w:highlight w:val="none"/>
          <w:lang w:val="en-US" w:eastAsia="zh-CN"/>
        </w:rPr>
        <w:t>示范用例</w:t>
      </w:r>
    </w:p>
    <w:p w14:paraId="169F0BF9">
      <w:pPr>
        <w:pStyle w:val="26"/>
        <w:keepNext/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</w:pPr>
      <w:r>
        <w:rPr>
          <w:rFonts w:hint="eastAsia" w:cs="宋体"/>
          <w:sz w:val="24"/>
          <w:szCs w:val="24"/>
          <w:highlight w:val="none"/>
          <w:lang w:eastAsia="zh-CN"/>
        </w:rPr>
        <w:t>（</w:t>
      </w:r>
      <w:r>
        <w:rPr>
          <w:rFonts w:ascii="宋体" w:hAnsi="宋体" w:eastAsia="宋体" w:cs="宋体"/>
          <w:sz w:val="24"/>
          <w:szCs w:val="24"/>
          <w:highlight w:val="none"/>
        </w:rPr>
        <w:t>选取一条典型用户请求，完整演示Agent从约束解析、ReAct 决策、知识图谱工具调用到行程生成的全链路，用于直观展示系统工作流程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注意所有截图需要有图题</w:t>
      </w:r>
      <w:r>
        <w:rPr>
          <w:rFonts w:hint="eastAsia" w:ascii="宋体" w:hAnsi="宋体" w:eastAsia="宋体" w:cs="宋体"/>
          <w:sz w:val="24"/>
          <w:szCs w:val="24"/>
          <w:highlight w:val="none"/>
          <w:lang w:eastAsia="zh-CN"/>
        </w:rPr>
        <w:t>）</w:t>
      </w:r>
    </w:p>
    <w:p w14:paraId="68251B53">
      <w:pPr>
        <w:pStyle w:val="26"/>
        <w:keepNext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6A66F264">
      <w:pPr>
        <w:pStyle w:val="26"/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2B668CC6">
      <w:pP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br w:type="page"/>
      </w:r>
    </w:p>
    <w:p w14:paraId="24FCA3A5">
      <w:pPr>
        <w:autoSpaceDE w:val="0"/>
        <w:jc w:val="center"/>
        <w:outlineLvl w:val="0"/>
        <w:rPr>
          <w:rFonts w:hint="eastAsia" w:ascii="宋体" w:hAnsi="宋体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>《数据挖掘》探索性</w:t>
      </w:r>
      <w:r>
        <w:rPr>
          <w:rFonts w:hint="eastAsia" w:ascii="宋体" w:hAnsi="宋体"/>
          <w:b/>
          <w:kern w:val="27905"/>
          <w:sz w:val="44"/>
          <w:szCs w:val="44"/>
        </w:rPr>
        <w:t>实验</w:t>
      </w:r>
      <w:r>
        <w:rPr>
          <w:rFonts w:hint="eastAsia" w:ascii="宋体" w:hAnsi="宋体"/>
          <w:b/>
          <w:kern w:val="27905"/>
          <w:sz w:val="44"/>
          <w:szCs w:val="44"/>
          <w:lang w:val="en-US" w:eastAsia="zh-CN"/>
        </w:rPr>
        <w:t>报告</w:t>
      </w:r>
    </w:p>
    <w:p w14:paraId="65A79882">
      <w:pPr>
        <w:autoSpaceDE w:val="0"/>
        <w:jc w:val="center"/>
        <w:outlineLvl w:val="0"/>
        <w:rPr>
          <w:rFonts w:hint="default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</w:pPr>
      <w:r>
        <w:rPr>
          <w:rFonts w:hint="eastAsia" w:asciiTheme="majorEastAsia" w:hAnsiTheme="majorEastAsia" w:eastAsiaTheme="majorEastAsia" w:cstheme="majorEastAsia"/>
          <w:b/>
          <w:kern w:val="27905"/>
          <w:sz w:val="44"/>
          <w:szCs w:val="44"/>
          <w:lang w:val="en-US" w:eastAsia="zh-CN"/>
        </w:rPr>
        <w:t>—实验总结：探索性实验总结反思</w:t>
      </w:r>
    </w:p>
    <w:p w14:paraId="19435C72">
      <w:pPr>
        <w:autoSpaceDE w:val="0"/>
        <w:jc w:val="both"/>
        <w:outlineLvl w:val="0"/>
        <w:rPr>
          <w:rFonts w:hint="default" w:ascii="宋体" w:hAnsi="宋体"/>
          <w:b/>
          <w:kern w:val="27905"/>
          <w:sz w:val="44"/>
          <w:szCs w:val="44"/>
          <w:lang w:val="en-US" w:eastAsia="zh-CN"/>
        </w:rPr>
      </w:pPr>
    </w:p>
    <w:p w14:paraId="1F6A616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eastAsia" w:ascii="宋体" w:hAnsi="宋体" w:eastAsia="宋体" w:cs="宋体"/>
          <w:b/>
          <w:kern w:val="27905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kern w:val="27905"/>
          <w:sz w:val="28"/>
          <w:szCs w:val="28"/>
          <w:lang w:val="en-US" w:eastAsia="zh-CN"/>
        </w:rPr>
        <w:t>回顾并记录实验过程中出现的至少2个失败现象，并深入分析可能导致这些问题的原因；尝试提出针对性的改进思路或优化方案</w:t>
      </w:r>
    </w:p>
    <w:p w14:paraId="66A5D3A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default" w:ascii="宋体" w:hAnsi="宋体"/>
          <w:b/>
          <w:kern w:val="27905"/>
          <w:sz w:val="24"/>
          <w:szCs w:val="24"/>
          <w:lang w:val="en-US" w:eastAsia="zh-CN"/>
        </w:rPr>
      </w:pPr>
    </w:p>
    <w:p w14:paraId="79C9F242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失败现象记录</w:t>
      </w:r>
    </w:p>
    <w:p w14:paraId="3ADAF7D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p w14:paraId="47E437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p w14:paraId="3AEBEEA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p w14:paraId="766858AE">
      <w:pPr>
        <w:keepNext w:val="0"/>
        <w:keepLines w:val="0"/>
        <w:pageBreakBefore w:val="0"/>
        <w:widowControl w:val="0"/>
        <w:numPr>
          <w:ilvl w:val="0"/>
          <w:numId w:val="4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ind w:left="0" w:leftChars="0" w:firstLine="0" w:firstLineChars="0"/>
        <w:jc w:val="both"/>
        <w:textAlignment w:val="auto"/>
        <w:outlineLvl w:val="0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失败原因深度分析</w:t>
      </w:r>
    </w:p>
    <w:p w14:paraId="587DC82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p w14:paraId="0DB35E6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p w14:paraId="6A049B8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p w14:paraId="520D01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3、改进/优化方案</w:t>
      </w:r>
    </w:p>
    <w:p w14:paraId="2EB0321C"/>
    <w:p w14:paraId="6C1CBAF5"/>
    <w:p w14:paraId="7952B3AA"/>
    <w:p w14:paraId="70478289">
      <w:pPr>
        <w:numPr>
          <w:ilvl w:val="0"/>
          <w:numId w:val="3"/>
        </w:numPr>
        <w:spacing w:line="360" w:lineRule="auto"/>
        <w:ind w:left="0" w:leftChars="0" w:firstLine="0" w:firstLineChars="0"/>
        <w:rPr>
          <w:rFonts w:hint="default" w:ascii="宋体" w:hAnsi="宋体" w:eastAsia="宋体" w:cs="宋体"/>
          <w:b/>
          <w:kern w:val="27905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kern w:val="27905"/>
          <w:sz w:val="28"/>
          <w:szCs w:val="28"/>
          <w:lang w:val="en-US" w:eastAsia="zh-CN"/>
        </w:rPr>
        <w:t>你们的整体技术</w:t>
      </w:r>
      <w:r>
        <w:rPr>
          <w:rFonts w:hint="default" w:ascii="宋体" w:hAnsi="宋体" w:eastAsia="宋体" w:cs="宋体"/>
          <w:b/>
          <w:kern w:val="27905"/>
          <w:sz w:val="28"/>
          <w:szCs w:val="28"/>
          <w:lang w:val="en-US" w:eastAsia="zh-CN"/>
        </w:rPr>
        <w:t>方案目前存在哪些局限性？如果给你一个学期的时间继续深入研究，你最希望突破</w:t>
      </w:r>
      <w:r>
        <w:rPr>
          <w:rFonts w:hint="eastAsia" w:ascii="宋体" w:hAnsi="宋体" w:eastAsia="宋体" w:cs="宋体"/>
          <w:b/>
          <w:kern w:val="27905"/>
          <w:sz w:val="28"/>
          <w:szCs w:val="28"/>
          <w:lang w:val="en-US" w:eastAsia="zh-CN"/>
        </w:rPr>
        <w:t>其中的</w:t>
      </w:r>
      <w:r>
        <w:rPr>
          <w:rFonts w:hint="default" w:ascii="宋体" w:hAnsi="宋体" w:eastAsia="宋体" w:cs="宋体"/>
          <w:b/>
          <w:kern w:val="27905"/>
          <w:sz w:val="28"/>
          <w:szCs w:val="28"/>
          <w:lang w:val="en-US" w:eastAsia="zh-CN"/>
        </w:rPr>
        <w:t>哪个技术点？</w:t>
      </w:r>
      <w:r>
        <w:rPr>
          <w:rFonts w:hint="eastAsia" w:ascii="宋体" w:hAnsi="宋体" w:eastAsia="宋体" w:cs="宋体"/>
          <w:b/>
          <w:kern w:val="27905"/>
          <w:sz w:val="28"/>
          <w:szCs w:val="28"/>
          <w:lang w:val="en-US" w:eastAsia="zh-CN"/>
        </w:rPr>
        <w:t>尝试提出突破该技术点的思路或方案</w:t>
      </w:r>
      <w:r>
        <w:rPr>
          <w:rFonts w:hint="default" w:ascii="宋体" w:hAnsi="宋体" w:eastAsia="宋体" w:cs="宋体"/>
          <w:b/>
          <w:kern w:val="27905"/>
          <w:sz w:val="28"/>
          <w:szCs w:val="28"/>
          <w:lang w:val="en-US" w:eastAsia="zh-CN"/>
        </w:rPr>
        <w:t>？</w:t>
      </w:r>
    </w:p>
    <w:p w14:paraId="400F10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p w14:paraId="1CA5B4D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梳理现有技术方案的局限性</w:t>
      </w:r>
    </w:p>
    <w:p w14:paraId="4B6D01E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p w14:paraId="0D44F1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p w14:paraId="121BC69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p w14:paraId="3869850F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default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选定一个优先突破的技术点，并给出说明</w:t>
      </w:r>
    </w:p>
    <w:p w14:paraId="1E0E3A7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p w14:paraId="290BB2A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p w14:paraId="663E0E5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</w:p>
    <w:p w14:paraId="3A9D7AA7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 w:val="0"/>
        <w:autoSpaceDN/>
        <w:bidi w:val="0"/>
        <w:adjustRightInd/>
        <w:snapToGrid/>
        <w:jc w:val="both"/>
        <w:textAlignment w:val="auto"/>
        <w:outlineLvl w:val="0"/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</w:pPr>
      <w:r>
        <w:rPr>
          <w:rFonts w:hint="eastAsia" w:ascii="仿宋" w:hAnsi="仿宋" w:eastAsia="仿宋" w:cs="仿宋"/>
          <w:b/>
          <w:bCs/>
          <w:kern w:val="0"/>
          <w:sz w:val="24"/>
          <w:szCs w:val="24"/>
          <w:lang w:val="en-US" w:eastAsia="zh-CN" w:bidi="ar"/>
        </w:rPr>
        <w:t>突破该技术点的研究思路或实施方案</w:t>
      </w:r>
    </w:p>
    <w:p w14:paraId="175BFE19">
      <w:pPr>
        <w:pStyle w:val="29"/>
        <w:keepNext/>
        <w:pageBreakBefore/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/>
          <w:bCs/>
          <w:color w:val="auto"/>
          <w:sz w:val="44"/>
          <w:szCs w:val="44"/>
        </w:rPr>
        <w:t>附录</w:t>
      </w:r>
    </w:p>
    <w:p w14:paraId="7EFBA049">
      <w:pPr>
        <w:pStyle w:val="29"/>
        <w:spacing w:before="0" w:after="0" w:line="20" w:lineRule="exact"/>
        <w:rPr>
          <w:rFonts w:hint="eastAsia" w:ascii="宋体" w:hAnsi="宋体" w:eastAsia="宋体" w:cs="宋体"/>
        </w:rPr>
      </w:pPr>
    </w:p>
    <w:p w14:paraId="1475E598">
      <w:pPr>
        <w:pStyle w:val="28"/>
        <w:rPr>
          <w:rFonts w:hint="eastAsia" w:ascii="宋体" w:hAnsi="宋体" w:eastAsia="宋体" w:cs="宋体"/>
          <w:color w:val="auto"/>
          <w:sz w:val="28"/>
          <w:szCs w:val="28"/>
        </w:rPr>
      </w:pPr>
      <w:r>
        <w:rPr>
          <w:rFonts w:hint="eastAsia" w:ascii="宋体" w:hAnsi="宋体" w:eastAsia="宋体" w:cs="宋体"/>
          <w:color w:val="auto"/>
          <w:sz w:val="28"/>
          <w:szCs w:val="28"/>
        </w:rPr>
        <w:t>一、提交前自查</w:t>
      </w:r>
    </w:p>
    <w:p w14:paraId="00780BEE">
      <w:pPr>
        <w:pStyle w:val="26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t>□</w:t>
      </w:r>
      <w:r>
        <w:rPr>
          <w:rFonts w:hint="eastAsia" w:ascii="宋体" w:hAnsi="宋体" w:eastAsia="宋体" w:cs="宋体"/>
          <w:sz w:val="24"/>
          <w:szCs w:val="24"/>
        </w:rPr>
        <w:t xml:space="preserve"> 封面及小组贡献页已填写，组内评分合计为N×100%。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□ 7个实验及总结</w:t>
      </w:r>
      <w:r>
        <w:rPr>
          <w:rFonts w:hint="eastAsia" w:cs="宋体"/>
          <w:sz w:val="24"/>
          <w:szCs w:val="24"/>
          <w:lang w:val="en-US" w:eastAsia="zh-CN"/>
        </w:rPr>
        <w:t>反思</w:t>
      </w:r>
      <w:r>
        <w:rPr>
          <w:rFonts w:hint="eastAsia" w:ascii="宋体" w:hAnsi="宋体" w:eastAsia="宋体" w:cs="宋体"/>
          <w:sz w:val="24"/>
          <w:szCs w:val="24"/>
        </w:rPr>
        <w:t>内容完整；未实现／未选做部分如实说明。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□ 报告、代码、结构化输出、图表和日志相互对应。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t>□ 总结含至少2个失败现象、至少2条具体局限及仅1个研究突破点。</w:t>
      </w:r>
    </w:p>
    <w:p w14:paraId="31CF2157">
      <w:pPr>
        <w:pStyle w:val="26"/>
        <w:rPr>
          <w:rFonts w:hint="eastAsia" w:ascii="宋体" w:hAnsi="宋体" w:eastAsia="宋体" w:cs="宋体"/>
          <w:sz w:val="24"/>
          <w:szCs w:val="24"/>
          <w:highlight w:val="yellow"/>
        </w:rPr>
      </w:pPr>
      <w:r>
        <w:rPr>
          <w:rFonts w:hint="eastAsia" w:ascii="宋体" w:hAnsi="宋体" w:eastAsia="宋体" w:cs="宋体"/>
          <w:sz w:val="24"/>
          <w:szCs w:val="24"/>
          <w:highlight w:val="yellow"/>
        </w:rPr>
        <w:t xml:space="preserve">□ </w:t>
      </w:r>
      <w:r>
        <w:rPr>
          <w:rFonts w:hint="eastAsia" w:cs="宋体"/>
          <w:sz w:val="24"/>
          <w:szCs w:val="24"/>
          <w:highlight w:val="yellow"/>
          <w:lang w:val="en-US" w:eastAsia="zh-CN"/>
        </w:rPr>
        <w:t>排版规范、语句通顺、图表清晰（图有图题，表有表题，图按顺序标号、图按顺序标号）</w:t>
      </w:r>
      <w:r>
        <w:rPr>
          <w:rFonts w:hint="eastAsia" w:ascii="宋体" w:hAnsi="宋体" w:eastAsia="宋体" w:cs="宋体"/>
          <w:sz w:val="24"/>
          <w:szCs w:val="24"/>
          <w:highlight w:val="yellow"/>
        </w:rPr>
        <w:t>。</w:t>
      </w:r>
    </w:p>
    <w:p w14:paraId="65F9FAC6">
      <w:pPr>
        <w:pStyle w:val="26"/>
        <w:rPr>
          <w:rFonts w:hint="eastAsia" w:ascii="宋体" w:hAnsi="宋体" w:eastAsia="宋体" w:cs="宋体"/>
          <w:sz w:val="24"/>
          <w:szCs w:val="24"/>
        </w:rPr>
      </w:pPr>
    </w:p>
    <w:p w14:paraId="39371CF6">
      <w:pPr>
        <w:pStyle w:val="28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color w:val="auto"/>
          <w:sz w:val="28"/>
          <w:szCs w:val="28"/>
          <w:lang w:val="en-US" w:eastAsia="zh-CN"/>
        </w:rPr>
        <w:t>二</w:t>
      </w:r>
      <w:r>
        <w:rPr>
          <w:rFonts w:hint="eastAsia" w:ascii="宋体" w:hAnsi="宋体" w:eastAsia="宋体" w:cs="宋体"/>
          <w:color w:val="auto"/>
          <w:sz w:val="28"/>
          <w:szCs w:val="28"/>
        </w:rPr>
        <w:t>、提交时间与方式（按任务书）</w:t>
      </w:r>
    </w:p>
    <w:p w14:paraId="7C482A0E">
      <w:pPr>
        <w:pStyle w:val="29"/>
        <w:rPr>
          <w:rFonts w:hint="eastAsia" w:cs="宋体"/>
          <w:color w:val="auto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auto"/>
          <w:sz w:val="24"/>
          <w:szCs w:val="24"/>
        </w:rPr>
        <w:t>截止：2026年</w:t>
      </w:r>
      <w:r>
        <w:rPr>
          <w:rFonts w:hint="eastAsia" w:ascii="宋体" w:hAnsi="宋体" w:eastAsia="宋体" w:cs="宋体"/>
          <w:b/>
          <w:bCs/>
          <w:color w:val="FF0000"/>
          <w:sz w:val="24"/>
          <w:szCs w:val="24"/>
        </w:rPr>
        <w:t>11月20日24:00</w:t>
      </w:r>
      <w:r>
        <w:rPr>
          <w:rFonts w:hint="eastAsia" w:ascii="宋体" w:hAnsi="宋体" w:eastAsia="宋体" w:cs="宋体"/>
          <w:color w:val="auto"/>
          <w:sz w:val="24"/>
          <w:szCs w:val="24"/>
        </w:rPr>
        <w:t>前。</w:t>
      </w:r>
      <w:r>
        <w:rPr>
          <w:rFonts w:hint="eastAsia" w:cs="宋体"/>
          <w:color w:val="auto"/>
          <w:sz w:val="24"/>
          <w:szCs w:val="24"/>
          <w:lang w:val="en-US" w:eastAsia="zh-CN"/>
        </w:rPr>
        <w:t>由各小组组长提交</w:t>
      </w:r>
    </w:p>
    <w:p w14:paraId="54C199F8">
      <w:pPr>
        <w:pStyle w:val="29"/>
        <w:rPr>
          <w:rFonts w:hint="eastAsia" w:ascii="宋体" w:hAnsi="宋体" w:eastAsia="宋体" w:cs="宋体"/>
        </w:rPr>
      </w:pPr>
      <w:r>
        <w:rPr>
          <w:rFonts w:hint="eastAsia" w:cs="宋体"/>
          <w:color w:val="auto"/>
          <w:sz w:val="24"/>
          <w:szCs w:val="24"/>
          <w:highlight w:val="yellow"/>
          <w:lang w:val="en-US" w:eastAsia="zh-CN"/>
        </w:rPr>
        <w:t>文档命名方式：第X组_组长姓名_《数据挖掘》探索性实验报告</w:t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t>蔡毅老师班：1099235614@qq.com</w:t>
      </w:r>
      <w:r>
        <w:rPr>
          <w:rFonts w:hint="eastAsia" w:ascii="宋体" w:hAnsi="宋体" w:eastAsia="宋体" w:cs="宋体"/>
          <w:color w:val="auto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color w:val="auto"/>
          <w:sz w:val="24"/>
          <w:szCs w:val="24"/>
        </w:rPr>
        <w:t>许可老师班：2118151758@qq.com</w:t>
      </w:r>
      <w:r>
        <w:rPr>
          <w:rFonts w:hint="eastAsia" w:ascii="宋体" w:hAnsi="宋体" w:eastAsia="宋体" w:cs="宋体"/>
        </w:rPr>
        <w:br w:type="textWrapping"/>
      </w:r>
      <w:bookmarkStart w:id="0" w:name="_GoBack"/>
      <w:bookmarkEnd w:id="0"/>
    </w:p>
    <w:sectPr>
      <w:headerReference r:id="rId6" w:type="default"/>
      <w:footerReference r:id="rId7" w:type="default"/>
      <w:pgSz w:w="11906" w:h="16838"/>
      <w:pgMar w:top="1134" w:right="1247" w:bottom="1134" w:left="124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EE4FB8">
    <w:pPr>
      <w:pStyle w:val="9"/>
      <w:framePr w:wrap="around" w:vAnchor="text" w:hAnchor="margin" w:xAlign="center" w:y="1"/>
      <w:rPr>
        <w:rStyle w:val="16"/>
      </w:rPr>
    </w:pPr>
    <w:r>
      <w:fldChar w:fldCharType="begin"/>
    </w:r>
    <w:r>
      <w:rPr>
        <w:rStyle w:val="16"/>
      </w:rPr>
      <w:instrText xml:space="preserve">PAGE  </w:instrText>
    </w:r>
    <w:r>
      <w:fldChar w:fldCharType="end"/>
    </w:r>
  </w:p>
  <w:p w14:paraId="05753052">
    <w:pPr>
      <w:pStyle w:val="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742D5">
    <w:pPr>
      <w:pStyle w:val="9"/>
      <w:jc w:val="center"/>
      <w:rPr>
        <w:sz w:val="24"/>
        <w:szCs w:val="24"/>
      </w:rPr>
    </w:pPr>
    <w:r>
      <w:rPr>
        <w:sz w:val="24"/>
        <w:szCs w:val="24"/>
      </w:rPr>
      <w:fldChar w:fldCharType="begin"/>
    </w:r>
    <w:r>
      <w:rPr>
        <w:rStyle w:val="16"/>
        <w:sz w:val="24"/>
        <w:szCs w:val="24"/>
      </w:rPr>
      <w:instrText xml:space="preserve"> PAGE </w:instrText>
    </w:r>
    <w:r>
      <w:rPr>
        <w:sz w:val="24"/>
        <w:szCs w:val="24"/>
      </w:rPr>
      <w:fldChar w:fldCharType="separate"/>
    </w:r>
    <w:r>
      <w:rPr>
        <w:rStyle w:val="16"/>
        <w:sz w:val="24"/>
        <w:szCs w:val="24"/>
      </w:rPr>
      <w:t>4</w:t>
    </w:r>
    <w:r>
      <w:rPr>
        <w:sz w:val="24"/>
        <w:szCs w:val="24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BFBF6A">
    <w:pPr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578B36">
    <w:pPr>
      <w:pStyle w:val="10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FC3358">
    <w:pPr>
      <w:pStyle w:val="29"/>
      <w:jc w:val="center"/>
    </w:pPr>
    <w:r>
      <w:t>《数据挖掘》探索性实验报告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AD8B481"/>
    <w:multiLevelType w:val="singleLevel"/>
    <w:tmpl w:val="BAD8B481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CFB4D0F4"/>
    <w:multiLevelType w:val="singleLevel"/>
    <w:tmpl w:val="CFB4D0F4"/>
    <w:lvl w:ilvl="0" w:tentative="0">
      <w:start w:val="1"/>
      <w:numFmt w:val="decimal"/>
      <w:suff w:val="nothing"/>
      <w:lvlText w:val="%1、"/>
      <w:lvlJc w:val="left"/>
    </w:lvl>
  </w:abstractNum>
  <w:abstractNum w:abstractNumId="2">
    <w:nsid w:val="1AF855CC"/>
    <w:multiLevelType w:val="singleLevel"/>
    <w:tmpl w:val="1AF855CC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3A80019C"/>
    <w:multiLevelType w:val="multilevel"/>
    <w:tmpl w:val="3A80019C"/>
    <w:lvl w:ilvl="0" w:tentative="0">
      <w:start w:val="1"/>
      <w:numFmt w:val="chineseCountingThousand"/>
      <w:pStyle w:val="2"/>
      <w:lvlText w:val="实验%1 "/>
      <w:lvlJc w:val="center"/>
      <w:pPr>
        <w:tabs>
          <w:tab w:val="left" w:pos="1287"/>
        </w:tabs>
        <w:ind w:left="704" w:hanging="137"/>
      </w:pPr>
      <w:rPr>
        <w:rFonts w:hint="eastAsia" w:eastAsia="黑体"/>
        <w:snapToGrid w:val="0"/>
        <w:spacing w:val="40"/>
        <w:position w:val="0"/>
        <w:sz w:val="36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846"/>
        </w:tabs>
        <w:ind w:left="846" w:hanging="567"/>
      </w:pPr>
      <w:rPr>
        <w:rFonts w:hint="eastAsia" w:eastAsia="黑体"/>
        <w:b w:val="0"/>
        <w:i w:val="0"/>
        <w:sz w:val="30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988"/>
        </w:tabs>
        <w:ind w:left="988" w:hanging="709"/>
      </w:pPr>
      <w:rPr>
        <w:rFonts w:hint="eastAsia" w:eastAsia="黑体"/>
        <w:b w:val="0"/>
        <w:i w:val="0"/>
        <w:sz w:val="28"/>
      </w:rPr>
    </w:lvl>
    <w:lvl w:ilvl="3" w:tentative="0">
      <w:start w:val="1"/>
      <w:numFmt w:val="decimal"/>
      <w:lvlText w:val="%4、"/>
      <w:lvlJc w:val="left"/>
      <w:pPr>
        <w:tabs>
          <w:tab w:val="left" w:pos="1130"/>
        </w:tabs>
        <w:ind w:left="1130" w:hanging="851"/>
      </w:pPr>
      <w:rPr>
        <w:rFonts w:hint="eastAsia" w:eastAsia="宋体"/>
        <w:sz w:val="24"/>
      </w:rPr>
    </w:lvl>
    <w:lvl w:ilvl="4" w:tentative="0">
      <w:start w:val="1"/>
      <w:numFmt w:val="decimal"/>
      <w:lvlText w:val="%1.%2.%3.%4.%5."/>
      <w:lvlJc w:val="left"/>
      <w:pPr>
        <w:tabs>
          <w:tab w:val="left" w:pos="1271"/>
        </w:tabs>
        <w:ind w:left="1271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413"/>
        </w:tabs>
        <w:ind w:left="1413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555"/>
        </w:tabs>
        <w:ind w:left="1555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697"/>
        </w:tabs>
        <w:ind w:left="1697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838"/>
        </w:tabs>
        <w:ind w:left="1838" w:hanging="1559"/>
      </w:pPr>
      <w:rPr>
        <w:rFonts w:hint="eastAsia"/>
      </w:rPr>
    </w:lvl>
  </w:abstractNum>
  <w:abstractNum w:abstractNumId="4">
    <w:nsid w:val="7FA64B29"/>
    <w:multiLevelType w:val="multilevel"/>
    <w:tmpl w:val="7FA64B29"/>
    <w:lvl w:ilvl="0" w:tentative="0">
      <w:start w:val="1"/>
      <w:numFmt w:val="bullet"/>
      <w:pStyle w:val="20"/>
      <w:lvlText w:val=""/>
      <w:lvlJc w:val="left"/>
      <w:pPr>
        <w:tabs>
          <w:tab w:val="left" w:pos="420"/>
        </w:tabs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JiOThiYTUwZDkyMDI4MDRmZTg4ZjRkNmQ2ZDI2MWYifQ=="/>
  </w:docVars>
  <w:rsids>
    <w:rsidRoot w:val="F77EDB4A"/>
    <w:rsid w:val="00041B11"/>
    <w:rsid w:val="0009250E"/>
    <w:rsid w:val="000A24A9"/>
    <w:rsid w:val="00134292"/>
    <w:rsid w:val="00195301"/>
    <w:rsid w:val="001B18E6"/>
    <w:rsid w:val="001B740A"/>
    <w:rsid w:val="0020633A"/>
    <w:rsid w:val="00222214"/>
    <w:rsid w:val="00240153"/>
    <w:rsid w:val="002519AE"/>
    <w:rsid w:val="002E5362"/>
    <w:rsid w:val="002E57BF"/>
    <w:rsid w:val="0031571C"/>
    <w:rsid w:val="00325B99"/>
    <w:rsid w:val="0033311F"/>
    <w:rsid w:val="00350EDD"/>
    <w:rsid w:val="003738B0"/>
    <w:rsid w:val="003944EB"/>
    <w:rsid w:val="003A5A25"/>
    <w:rsid w:val="003E23B7"/>
    <w:rsid w:val="003E46F6"/>
    <w:rsid w:val="00441662"/>
    <w:rsid w:val="00441E73"/>
    <w:rsid w:val="00452E6E"/>
    <w:rsid w:val="00455B5A"/>
    <w:rsid w:val="00497FAF"/>
    <w:rsid w:val="004C07E6"/>
    <w:rsid w:val="00524681"/>
    <w:rsid w:val="00547A60"/>
    <w:rsid w:val="0056640E"/>
    <w:rsid w:val="005939BE"/>
    <w:rsid w:val="00595434"/>
    <w:rsid w:val="00597B8A"/>
    <w:rsid w:val="005C4D7B"/>
    <w:rsid w:val="005E30BE"/>
    <w:rsid w:val="005E67EF"/>
    <w:rsid w:val="00602E72"/>
    <w:rsid w:val="006552EE"/>
    <w:rsid w:val="00674DC6"/>
    <w:rsid w:val="00693BC2"/>
    <w:rsid w:val="0069574F"/>
    <w:rsid w:val="006C0985"/>
    <w:rsid w:val="006C3AE9"/>
    <w:rsid w:val="006E58C5"/>
    <w:rsid w:val="006E6CA4"/>
    <w:rsid w:val="00705FBE"/>
    <w:rsid w:val="00715BAF"/>
    <w:rsid w:val="00743127"/>
    <w:rsid w:val="007640FA"/>
    <w:rsid w:val="007778FC"/>
    <w:rsid w:val="007B1149"/>
    <w:rsid w:val="007B1435"/>
    <w:rsid w:val="007D03F1"/>
    <w:rsid w:val="007D64FF"/>
    <w:rsid w:val="00811F33"/>
    <w:rsid w:val="00820E33"/>
    <w:rsid w:val="00824D4C"/>
    <w:rsid w:val="008A6B1E"/>
    <w:rsid w:val="008C6A5D"/>
    <w:rsid w:val="00914D12"/>
    <w:rsid w:val="009875AF"/>
    <w:rsid w:val="00995E02"/>
    <w:rsid w:val="009B0EAF"/>
    <w:rsid w:val="009D1B9E"/>
    <w:rsid w:val="009F23F1"/>
    <w:rsid w:val="00A57FB0"/>
    <w:rsid w:val="00A62167"/>
    <w:rsid w:val="00A75165"/>
    <w:rsid w:val="00B27EAF"/>
    <w:rsid w:val="00B405E2"/>
    <w:rsid w:val="00B41AAC"/>
    <w:rsid w:val="00B441D9"/>
    <w:rsid w:val="00B527D4"/>
    <w:rsid w:val="00B61873"/>
    <w:rsid w:val="00B838EC"/>
    <w:rsid w:val="00B858C5"/>
    <w:rsid w:val="00B8665A"/>
    <w:rsid w:val="00BD1706"/>
    <w:rsid w:val="00BD2DF6"/>
    <w:rsid w:val="00BD4E9C"/>
    <w:rsid w:val="00BE41E1"/>
    <w:rsid w:val="00C01AE8"/>
    <w:rsid w:val="00C163F3"/>
    <w:rsid w:val="00C45B9F"/>
    <w:rsid w:val="00C84ED3"/>
    <w:rsid w:val="00C955B7"/>
    <w:rsid w:val="00CA63F8"/>
    <w:rsid w:val="00CD2A4C"/>
    <w:rsid w:val="00CF1A95"/>
    <w:rsid w:val="00D22EB5"/>
    <w:rsid w:val="00D3533F"/>
    <w:rsid w:val="00D842A2"/>
    <w:rsid w:val="00D93769"/>
    <w:rsid w:val="00DA68B9"/>
    <w:rsid w:val="00DC2539"/>
    <w:rsid w:val="00E13C5E"/>
    <w:rsid w:val="00E21EC5"/>
    <w:rsid w:val="00E31050"/>
    <w:rsid w:val="00E3437A"/>
    <w:rsid w:val="00E97CCA"/>
    <w:rsid w:val="00EB0AE9"/>
    <w:rsid w:val="00F16526"/>
    <w:rsid w:val="00F26B9F"/>
    <w:rsid w:val="00F82580"/>
    <w:rsid w:val="00FA663F"/>
    <w:rsid w:val="00FC2735"/>
    <w:rsid w:val="00FD1F2D"/>
    <w:rsid w:val="01BA485C"/>
    <w:rsid w:val="04942936"/>
    <w:rsid w:val="0DBC6E0C"/>
    <w:rsid w:val="0DF46CEA"/>
    <w:rsid w:val="14993DD1"/>
    <w:rsid w:val="1C4C1CA3"/>
    <w:rsid w:val="23FF646A"/>
    <w:rsid w:val="2F2B3F7D"/>
    <w:rsid w:val="36546992"/>
    <w:rsid w:val="36AD7188"/>
    <w:rsid w:val="3871663A"/>
    <w:rsid w:val="3B090409"/>
    <w:rsid w:val="3B88567F"/>
    <w:rsid w:val="3FB12A50"/>
    <w:rsid w:val="451A13EB"/>
    <w:rsid w:val="466439FA"/>
    <w:rsid w:val="4F2A7373"/>
    <w:rsid w:val="4F996199"/>
    <w:rsid w:val="500B62EF"/>
    <w:rsid w:val="50483F54"/>
    <w:rsid w:val="52D3097C"/>
    <w:rsid w:val="53EC367B"/>
    <w:rsid w:val="57640B9F"/>
    <w:rsid w:val="5B2A4FDA"/>
    <w:rsid w:val="60391282"/>
    <w:rsid w:val="65D71302"/>
    <w:rsid w:val="70FD543A"/>
    <w:rsid w:val="737E6D41"/>
    <w:rsid w:val="74741F2C"/>
    <w:rsid w:val="79BF22E2"/>
    <w:rsid w:val="7BFDDC31"/>
    <w:rsid w:val="7CED360A"/>
    <w:rsid w:val="7DE70D1A"/>
    <w:rsid w:val="7E492AC2"/>
    <w:rsid w:val="BFFDEAF9"/>
    <w:rsid w:val="DF7D8217"/>
    <w:rsid w:val="EADBB274"/>
    <w:rsid w:val="F77ED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/>
      <w:numPr>
        <w:ilvl w:val="0"/>
        <w:numId w:val="1"/>
      </w:numPr>
      <w:adjustRightInd w:val="0"/>
      <w:spacing w:before="120" w:after="200"/>
      <w:jc w:val="left"/>
      <w:textAlignment w:val="baseline"/>
      <w:outlineLvl w:val="0"/>
    </w:pPr>
    <w:rPr>
      <w:rFonts w:eastAsia="黑体"/>
      <w:kern w:val="44"/>
      <w:sz w:val="36"/>
      <w:szCs w:val="20"/>
    </w:rPr>
  </w:style>
  <w:style w:type="paragraph" w:styleId="3">
    <w:name w:val="heading 2"/>
    <w:basedOn w:val="1"/>
    <w:next w:val="1"/>
    <w:link w:val="2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22"/>
    <w:qFormat/>
    <w:uiPriority w:val="0"/>
    <w:pPr>
      <w:jc w:val="left"/>
    </w:pPr>
  </w:style>
  <w:style w:type="paragraph" w:styleId="7">
    <w:name w:val="Body Text"/>
    <w:basedOn w:val="1"/>
    <w:qFormat/>
    <w:uiPriority w:val="0"/>
    <w:pPr>
      <w:spacing w:after="120"/>
    </w:pPr>
    <w:rPr>
      <w:rFonts w:eastAsia="宋体"/>
    </w:rPr>
  </w:style>
  <w:style w:type="paragraph" w:styleId="8">
    <w:name w:val="Balloon Text"/>
    <w:basedOn w:val="1"/>
    <w:link w:val="24"/>
    <w:qFormat/>
    <w:uiPriority w:val="0"/>
    <w:rPr>
      <w:sz w:val="18"/>
      <w:szCs w:val="18"/>
    </w:rPr>
  </w:style>
  <w:style w:type="paragraph" w:styleId="9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qFormat/>
    <w:uiPriority w:val="39"/>
    <w:pPr>
      <w:spacing w:before="120" w:after="120"/>
      <w:jc w:val="left"/>
    </w:pPr>
    <w:rPr>
      <w:b/>
      <w:bCs/>
      <w:caps/>
      <w:sz w:val="20"/>
      <w:szCs w:val="20"/>
    </w:rPr>
  </w:style>
  <w:style w:type="paragraph" w:styleId="12">
    <w:name w:val="annotation subject"/>
    <w:basedOn w:val="6"/>
    <w:next w:val="6"/>
    <w:link w:val="23"/>
    <w:qFormat/>
    <w:uiPriority w:val="0"/>
    <w:rPr>
      <w:b/>
      <w:bCs/>
    </w:rPr>
  </w:style>
  <w:style w:type="table" w:styleId="14">
    <w:name w:val="Table Grid"/>
    <w:basedOn w:val="1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6">
    <w:name w:val="page number"/>
    <w:basedOn w:val="15"/>
    <w:qFormat/>
    <w:uiPriority w:val="0"/>
  </w:style>
  <w:style w:type="character" w:styleId="17">
    <w:name w:val="Hyperlink"/>
    <w:basedOn w:val="15"/>
    <w:qFormat/>
    <w:uiPriority w:val="99"/>
    <w:rPr>
      <w:color w:val="0000FF"/>
      <w:u w:val="single"/>
    </w:rPr>
  </w:style>
  <w:style w:type="character" w:styleId="18">
    <w:name w:val="annotation reference"/>
    <w:basedOn w:val="15"/>
    <w:qFormat/>
    <w:uiPriority w:val="0"/>
    <w:rPr>
      <w:sz w:val="21"/>
      <w:szCs w:val="21"/>
    </w:rPr>
  </w:style>
  <w:style w:type="paragraph" w:customStyle="1" w:styleId="19">
    <w:name w:val="列表段落1"/>
    <w:basedOn w:val="1"/>
    <w:qFormat/>
    <w:uiPriority w:val="34"/>
    <w:pPr>
      <w:ind w:firstLine="420" w:firstLineChars="200"/>
    </w:pPr>
  </w:style>
  <w:style w:type="paragraph" w:customStyle="1" w:styleId="20">
    <w:name w:val="正文_第三级标题_标号"/>
    <w:basedOn w:val="1"/>
    <w:qFormat/>
    <w:uiPriority w:val="0"/>
    <w:pPr>
      <w:numPr>
        <w:ilvl w:val="0"/>
        <w:numId w:val="2"/>
      </w:numPr>
    </w:pPr>
    <w:rPr>
      <w:rFonts w:eastAsia="宋体"/>
    </w:rPr>
  </w:style>
  <w:style w:type="character" w:customStyle="1" w:styleId="21">
    <w:name w:val="标题 2 字符"/>
    <w:basedOn w:val="15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22">
    <w:name w:val="批注文字 字符"/>
    <w:basedOn w:val="15"/>
    <w:link w:val="6"/>
    <w:qFormat/>
    <w:uiPriority w:val="0"/>
    <w:rPr>
      <w:rFonts w:asciiTheme="minorHAnsi" w:hAnsiTheme="minorHAnsi" w:cstheme="minorBidi"/>
      <w:kern w:val="2"/>
      <w:sz w:val="21"/>
      <w:szCs w:val="24"/>
    </w:rPr>
  </w:style>
  <w:style w:type="character" w:customStyle="1" w:styleId="23">
    <w:name w:val="批注主题 字符"/>
    <w:basedOn w:val="22"/>
    <w:link w:val="12"/>
    <w:qFormat/>
    <w:uiPriority w:val="0"/>
    <w:rPr>
      <w:rFonts w:asciiTheme="minorHAnsi" w:hAnsiTheme="minorHAnsi" w:cstheme="minorBidi"/>
      <w:b/>
      <w:bCs/>
      <w:kern w:val="2"/>
      <w:sz w:val="21"/>
      <w:szCs w:val="24"/>
    </w:rPr>
  </w:style>
  <w:style w:type="character" w:customStyle="1" w:styleId="24">
    <w:name w:val="批注框文本 字符"/>
    <w:basedOn w:val="15"/>
    <w:link w:val="8"/>
    <w:qFormat/>
    <w:uiPriority w:val="0"/>
    <w:rPr>
      <w:rFonts w:asciiTheme="minorHAnsi" w:hAnsiTheme="minorHAnsi" w:cstheme="minorBidi"/>
      <w:kern w:val="2"/>
      <w:sz w:val="18"/>
      <w:szCs w:val="18"/>
    </w:rPr>
  </w:style>
  <w:style w:type="paragraph" w:styleId="25">
    <w:name w:val="List Paragraph"/>
    <w:basedOn w:val="1"/>
    <w:qFormat/>
    <w:uiPriority w:val="99"/>
    <w:pPr>
      <w:ind w:firstLine="420" w:firstLineChars="200"/>
    </w:pPr>
  </w:style>
  <w:style w:type="paragraph" w:customStyle="1" w:styleId="26">
    <w:name w:val="GuideBody"/>
    <w:qFormat/>
    <w:uiPriority w:val="0"/>
    <w:pPr>
      <w:spacing w:after="80" w:line="269" w:lineRule="auto"/>
    </w:pPr>
    <w:rPr>
      <w:rFonts w:ascii="宋体" w:hAnsi="宋体" w:eastAsia="宋体" w:cs="Times New Roman"/>
      <w:sz w:val="21"/>
    </w:rPr>
  </w:style>
  <w:style w:type="paragraph" w:customStyle="1" w:styleId="27">
    <w:name w:val="GuideH1"/>
    <w:qFormat/>
    <w:uiPriority w:val="0"/>
    <w:pPr>
      <w:keepNext/>
      <w:spacing w:before="0" w:after="80" w:line="269" w:lineRule="auto"/>
    </w:pPr>
    <w:rPr>
      <w:rFonts w:ascii="黑体" w:hAnsi="黑体" w:eastAsia="黑体" w:cs="Times New Roman"/>
      <w:b/>
      <w:color w:val="183B56"/>
      <w:sz w:val="36"/>
    </w:rPr>
  </w:style>
  <w:style w:type="paragraph" w:customStyle="1" w:styleId="28">
    <w:name w:val="GuideH2"/>
    <w:qFormat/>
    <w:uiPriority w:val="0"/>
    <w:pPr>
      <w:keepNext/>
      <w:spacing w:before="120" w:after="80" w:line="269" w:lineRule="auto"/>
    </w:pPr>
    <w:rPr>
      <w:rFonts w:ascii="黑体" w:hAnsi="黑体" w:eastAsia="黑体" w:cs="Times New Roman"/>
      <w:b/>
      <w:color w:val="183B56"/>
      <w:sz w:val="24"/>
    </w:rPr>
  </w:style>
  <w:style w:type="paragraph" w:customStyle="1" w:styleId="29">
    <w:name w:val="GuideSmall"/>
    <w:qFormat/>
    <w:uiPriority w:val="0"/>
    <w:pPr>
      <w:spacing w:after="80" w:line="269" w:lineRule="auto"/>
    </w:pPr>
    <w:rPr>
      <w:rFonts w:ascii="宋体" w:hAnsi="宋体" w:eastAsia="宋体" w:cs="Times New Roman"/>
      <w:color w:val="637381"/>
      <w:sz w:val="18"/>
    </w:rPr>
  </w:style>
  <w:style w:type="paragraph" w:customStyle="1" w:styleId="30">
    <w:name w:val="GuideFill"/>
    <w:qFormat/>
    <w:uiPriority w:val="0"/>
    <w:pPr>
      <w:spacing w:after="80" w:line="269" w:lineRule="auto"/>
    </w:pPr>
    <w:rPr>
      <w:rFonts w:ascii="宋体" w:hAnsi="宋体" w:eastAsia="宋体" w:cs="Times New Roman"/>
      <w:color w:val="637381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2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E8F34A-DAA3-4F0C-8042-B414C872332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20</Pages>
  <Words>4950</Words>
  <Characters>5273</Characters>
  <Lines>18</Lines>
  <Paragraphs>5</Paragraphs>
  <TotalTime>3</TotalTime>
  <ScaleCrop>false</ScaleCrop>
  <LinksUpToDate>false</LinksUpToDate>
  <CharactersWithSpaces>5411</CharactersWithSpaces>
  <Application>WPS Office_12.1.0.28802_F1E327BC-269C-435d-A152-05C5408002CA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2019-10-31T09:02:00Z</dcterms:created>
  <dc:creator>kexu</dc:creator>
  <cp:lastModifiedBy>XK</cp:lastModifiedBy>
  <dcterms:modified xsi:type="dcterms:W3CDTF">2026-10-28T00:49:39Z</dcterms:modified>
  <cp:revision>95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2052-12.1.0.28802</vt:lpwstr>
  </property>
  <property fmtid="{D5CDD505-2E9C-101B-9397-08002B2CF9AE}" pid="3" name="ICV">
    <vt:lpwstr>3FCF0C241C4368807F08DA68B829DBE7_43</vt:lpwstr>
  </property>
  <property fmtid="{D5CDD505-2E9C-101B-9397-08002B2CF9AE}" pid="4" name="KSOTemplateDocerSaveRecord">
    <vt:lpwstr>eyJoZGlkIjoiYTJiOThiYTUwZDkyMDI4MDRmZTg4ZjRkNmQ2ZDI2MWYiLCJ1c2VySWQiOiI0NzM3NjQwODIifQ==</vt:lpwstr>
  </property>
</Properties>
</file>