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B1136" w:rsidRDefault="00CB1136">
      <w:pPr>
        <w:pStyle w:val="normal0"/>
        <w:jc w:val="center"/>
      </w:pPr>
    </w:p>
    <w:p w:rsidR="00CB1136" w:rsidRDefault="00CB1136">
      <w:pPr>
        <w:pStyle w:val="normal0"/>
      </w:pPr>
    </w:p>
    <w:p w:rsidR="00CB1136" w:rsidRDefault="009834A7">
      <w:pPr>
        <w:pStyle w:val="normal0"/>
        <w:jc w:val="center"/>
      </w:pPr>
      <w:r>
        <w:rPr>
          <w:sz w:val="120"/>
        </w:rPr>
        <w:t>JUCED</w:t>
      </w:r>
    </w:p>
    <w:p w:rsidR="00CB1136" w:rsidRDefault="00CB1136">
      <w:pPr>
        <w:pStyle w:val="normal0"/>
        <w:jc w:val="center"/>
      </w:pPr>
    </w:p>
    <w:p w:rsidR="00CB1136" w:rsidRDefault="009834A7">
      <w:pPr>
        <w:pStyle w:val="normal0"/>
        <w:jc w:val="center"/>
      </w:pPr>
      <w:commentRangeStart w:id="0"/>
      <w:r>
        <w:rPr>
          <w:sz w:val="120"/>
        </w:rPr>
        <w:t>Una GUI a su gusto</w:t>
      </w:r>
      <w:commentRangeEnd w:id="0"/>
      <w:r>
        <w:commentReference w:id="0"/>
      </w:r>
      <w:r>
        <w:rPr>
          <w:sz w:val="120"/>
        </w:rPr>
        <w:t xml:space="preserve"> </w:t>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b/>
          <w:sz w:val="28"/>
        </w:rPr>
        <w:t>Miembros del equipo desarrollador:</w:t>
      </w:r>
    </w:p>
    <w:p w:rsidR="00CB1136" w:rsidRDefault="009834A7">
      <w:pPr>
        <w:pStyle w:val="normal0"/>
      </w:pPr>
      <w:r>
        <w:rPr>
          <w:b/>
          <w:sz w:val="28"/>
        </w:rPr>
        <w:t>Raimon</w:t>
      </w:r>
    </w:p>
    <w:p w:rsidR="00CB1136" w:rsidRDefault="009834A7">
      <w:pPr>
        <w:pStyle w:val="normal0"/>
      </w:pPr>
      <w:r>
        <w:rPr>
          <w:b/>
          <w:sz w:val="28"/>
        </w:rPr>
        <w:t>Daniel</w:t>
      </w:r>
    </w:p>
    <w:p w:rsidR="00CB1136" w:rsidRDefault="009834A7">
      <w:pPr>
        <w:pStyle w:val="normal0"/>
      </w:pPr>
      <w:r>
        <w:rPr>
          <w:b/>
          <w:sz w:val="28"/>
        </w:rPr>
        <w:t>Cristian</w:t>
      </w:r>
    </w:p>
    <w:p w:rsidR="00CB1136" w:rsidRDefault="00CB1136">
      <w:pPr>
        <w:pStyle w:val="normal0"/>
      </w:pPr>
    </w:p>
    <w:p w:rsidR="00CB1136" w:rsidRDefault="009834A7">
      <w:pPr>
        <w:pStyle w:val="normal0"/>
      </w:pPr>
      <w:proofErr w:type="spellStart"/>
      <w:r>
        <w:rPr>
          <w:b/>
          <w:sz w:val="28"/>
        </w:rPr>
        <w:t>Projectes</w:t>
      </w:r>
      <w:proofErr w:type="spellEnd"/>
      <w:r>
        <w:rPr>
          <w:b/>
          <w:sz w:val="28"/>
        </w:rPr>
        <w:t xml:space="preserve"> de les </w:t>
      </w:r>
      <w:proofErr w:type="spellStart"/>
      <w:r>
        <w:rPr>
          <w:b/>
          <w:sz w:val="28"/>
        </w:rPr>
        <w:t>Tecnologies</w:t>
      </w:r>
      <w:proofErr w:type="spellEnd"/>
      <w:r>
        <w:rPr>
          <w:b/>
          <w:sz w:val="28"/>
        </w:rPr>
        <w:t xml:space="preserve"> de la </w:t>
      </w:r>
      <w:proofErr w:type="spellStart"/>
      <w:r>
        <w:rPr>
          <w:b/>
          <w:sz w:val="28"/>
        </w:rPr>
        <w:t>Informació</w:t>
      </w:r>
      <w:proofErr w:type="spellEnd"/>
      <w:r>
        <w:rPr>
          <w:b/>
          <w:sz w:val="28"/>
        </w:rPr>
        <w:t xml:space="preserve"> - PTIN</w:t>
      </w:r>
    </w:p>
    <w:p w:rsidR="00CB1136" w:rsidRDefault="009834A7">
      <w:pPr>
        <w:pStyle w:val="normal0"/>
      </w:pPr>
      <w:r>
        <w:rPr>
          <w:b/>
          <w:sz w:val="28"/>
        </w:rPr>
        <w:t>UPC - EPSEVG</w:t>
      </w:r>
    </w:p>
    <w:p w:rsidR="00CB1136" w:rsidRDefault="009834A7">
      <w:pPr>
        <w:pStyle w:val="normal0"/>
      </w:pPr>
      <w:r>
        <w:rPr>
          <w:b/>
          <w:sz w:val="28"/>
        </w:rPr>
        <w:t>2013</w:t>
      </w:r>
    </w:p>
    <w:p w:rsidR="00CB1136" w:rsidRDefault="00CB1136">
      <w:pPr>
        <w:pStyle w:val="normal0"/>
      </w:pPr>
    </w:p>
    <w:p w:rsidR="00CB1136" w:rsidRDefault="00CB1136">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CB1136" w:rsidRDefault="009834A7">
      <w:pPr>
        <w:pStyle w:val="normal0"/>
      </w:pPr>
      <w:proofErr w:type="spellStart"/>
      <w:r>
        <w:rPr>
          <w:b/>
          <w:sz w:val="36"/>
        </w:rPr>
        <w:lastRenderedPageBreak/>
        <w:t>Abstract</w:t>
      </w:r>
      <w:proofErr w:type="spellEnd"/>
    </w:p>
    <w:p w:rsidR="00CB1136" w:rsidRDefault="00CB1136">
      <w:pPr>
        <w:pStyle w:val="normal0"/>
      </w:pPr>
    </w:p>
    <w:p w:rsidR="00CB1136" w:rsidRDefault="009834A7">
      <w:pPr>
        <w:pStyle w:val="normal0"/>
        <w:jc w:val="both"/>
      </w:pPr>
      <w:r>
        <w:rPr>
          <w:sz w:val="24"/>
        </w:rPr>
        <w:t xml:space="preserve">En los inicios del proyecto </w:t>
      </w:r>
      <w:r>
        <w:rPr>
          <w:sz w:val="24"/>
          <w:highlight w:val="red"/>
        </w:rPr>
        <w:t>JUCED</w:t>
      </w:r>
      <w:r>
        <w:rPr>
          <w:sz w:val="24"/>
        </w:rPr>
        <w:t xml:space="preserve"> se pensó en cómo poder proponer algo nuevo y al mismo tiempo útil, teniendo en cuenta el estado actual del software de interfaces,  para poder dar un nuevo giro de tuerca al panorama centrado en el desarrollo de interfaces en un sector en el que la relaci</w:t>
      </w:r>
      <w:r>
        <w:rPr>
          <w:sz w:val="24"/>
        </w:rPr>
        <w:t>ón entre el usuario y el software es cada vez más exigente pero al mismo tiempo más cercana. A partir de esa premisa se han ido creando los principales valores en este proyecto para cubrir aquellas necesidades que surgen  en el mercado de las nuevas tecnol</w:t>
      </w:r>
      <w:r>
        <w:rPr>
          <w:sz w:val="24"/>
        </w:rPr>
        <w:t>ogías. A medida que la tecnología avanza, nuevas formas de interactuar con nuevos terminales y dispositivos, y en definitiva con software innovador, es necesario buscar nuevas sendas que también innoven y permitan una mayor interacción, comodidad y persona</w:t>
      </w:r>
      <w:r>
        <w:rPr>
          <w:sz w:val="24"/>
        </w:rPr>
        <w:t xml:space="preserve">lización, para una cada vez más amplia </w:t>
      </w:r>
      <w:proofErr w:type="spellStart"/>
      <w:r>
        <w:rPr>
          <w:sz w:val="24"/>
        </w:rPr>
        <w:t>gamma</w:t>
      </w:r>
      <w:proofErr w:type="spellEnd"/>
      <w:r>
        <w:rPr>
          <w:sz w:val="24"/>
        </w:rPr>
        <w:t xml:space="preserve">  de usuarios, proporcionando una mayor agilización en el proceso. </w:t>
      </w: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 xml:space="preserve">El proyecto de </w:t>
      </w:r>
      <w:r>
        <w:rPr>
          <w:sz w:val="24"/>
          <w:highlight w:val="red"/>
        </w:rPr>
        <w:t>JUCED</w:t>
      </w:r>
      <w:r>
        <w:rPr>
          <w:sz w:val="24"/>
        </w:rPr>
        <w:t xml:space="preserve"> propone el desarrollo de las herramientas que permitan a los desarrolladores y diseñadores ser capaces de crear sus propias interfaces gráficas para distintos perfiles de usuarios y para diferentes tipos de ámbitos. Para ello se introducen  las caracterís</w:t>
      </w:r>
      <w:r>
        <w:rPr>
          <w:sz w:val="24"/>
        </w:rPr>
        <w:t>ticas necesarias para un desarrollo ágil, sencillo pero potente, siendo capaz de visualizar y testear en tiempo real sin mayores pasos intermedios, en una diversidad de opciones disponibles para el desarrollador en  tareas de implementación y validación de</w:t>
      </w:r>
      <w:r>
        <w:rPr>
          <w:sz w:val="24"/>
        </w:rPr>
        <w:t xml:space="preserve"> las interfaces gráficas. Pero además de personalización, ofrecer versatilidad en cuanto al destino de estas herramientas, siendo útiles para distintos campos en los que una interfaz entre aplicación y usuario sea de  total importancia.</w:t>
      </w: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El producto final</w:t>
      </w:r>
      <w:r>
        <w:rPr>
          <w:sz w:val="24"/>
        </w:rPr>
        <w:t xml:space="preserve"> </w:t>
      </w:r>
      <w:r>
        <w:rPr>
          <w:sz w:val="24"/>
          <w:highlight w:val="red"/>
        </w:rPr>
        <w:t>JUCED</w:t>
      </w:r>
      <w:r>
        <w:rPr>
          <w:sz w:val="24"/>
        </w:rPr>
        <w:t xml:space="preserve"> en su conjunto es una herramienta actual, potente y capaz que ofrece beneficios tanto al desarrollador/diseñador como al cliente. El primero tiene a su alcance las herramientas necesarias que le proporcionan dotar  a  cualquier aplicación de una int</w:t>
      </w:r>
      <w:r>
        <w:rPr>
          <w:sz w:val="24"/>
        </w:rPr>
        <w:t xml:space="preserve">erfaz capaz de conectar con el usuario de forma cómoda y amigable mientras que éste podrá conectar con la aplicación de una forma ajustada a sus preferencias, facilitando su uso de forma intuitiva y adaptada. </w:t>
      </w:r>
      <w:r>
        <w:rPr>
          <w:sz w:val="24"/>
          <w:highlight w:val="red"/>
        </w:rPr>
        <w:t>JUCED</w:t>
      </w:r>
      <w:r>
        <w:rPr>
          <w:sz w:val="24"/>
        </w:rPr>
        <w:t xml:space="preserve"> ofrece  un editor  que no reinventa la ru</w:t>
      </w:r>
      <w:r>
        <w:rPr>
          <w:sz w:val="24"/>
        </w:rPr>
        <w:t>eda, sino que toma las virtudes de los editores de interfaces gráficas de usuario actuales y lleva un paso más allá  intentado eliminar las complejidades  ofreciendo un aplicativo de código moderno y actual para diversos propósitos en el campo de las tecno</w:t>
      </w:r>
      <w:r>
        <w:rPr>
          <w:sz w:val="24"/>
        </w:rPr>
        <w:t>logías de la información.</w:t>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b/>
          <w:sz w:val="36"/>
        </w:rPr>
        <w:lastRenderedPageBreak/>
        <w:t>Índice</w:t>
      </w: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sz w:val="24"/>
        </w:rPr>
        <w:t>1. Introducción</w:t>
      </w:r>
    </w:p>
    <w:p w:rsidR="00CB1136" w:rsidRDefault="00CB1136">
      <w:pPr>
        <w:pStyle w:val="normal0"/>
      </w:pPr>
    </w:p>
    <w:p w:rsidR="00CB1136" w:rsidRDefault="009834A7">
      <w:pPr>
        <w:pStyle w:val="normal0"/>
      </w:pPr>
      <w:r>
        <w:rPr>
          <w:sz w:val="24"/>
        </w:rPr>
        <w:t>2. El equipo</w:t>
      </w:r>
    </w:p>
    <w:p w:rsidR="00CB1136" w:rsidRDefault="00CB1136">
      <w:pPr>
        <w:pStyle w:val="normal0"/>
      </w:pPr>
    </w:p>
    <w:p w:rsidR="00CB1136" w:rsidRDefault="009834A7">
      <w:pPr>
        <w:pStyle w:val="normal0"/>
      </w:pPr>
      <w:r>
        <w:rPr>
          <w:sz w:val="24"/>
        </w:rPr>
        <w:t xml:space="preserve">3. La Especificación: </w:t>
      </w:r>
    </w:p>
    <w:p w:rsidR="00CB1136" w:rsidRDefault="00CB1136">
      <w:pPr>
        <w:pStyle w:val="normal0"/>
        <w:ind w:firstLine="720"/>
      </w:pPr>
    </w:p>
    <w:p w:rsidR="00CB1136" w:rsidRDefault="009834A7">
      <w:pPr>
        <w:pStyle w:val="normal0"/>
        <w:ind w:firstLine="720"/>
      </w:pPr>
      <w:r>
        <w:rPr>
          <w:sz w:val="24"/>
        </w:rPr>
        <w:t>Objetivos y requerimientos</w:t>
      </w:r>
    </w:p>
    <w:p w:rsidR="00CB1136" w:rsidRDefault="00CB1136">
      <w:pPr>
        <w:pStyle w:val="normal0"/>
        <w:ind w:firstLine="720"/>
      </w:pPr>
    </w:p>
    <w:p w:rsidR="00CB1136" w:rsidRDefault="009834A7">
      <w:pPr>
        <w:pStyle w:val="normal0"/>
        <w:ind w:firstLine="720"/>
      </w:pPr>
      <w:r>
        <w:rPr>
          <w:sz w:val="24"/>
        </w:rPr>
        <w:t>Visión del sistema</w:t>
      </w:r>
    </w:p>
    <w:p w:rsidR="00CB1136" w:rsidRDefault="00CB1136">
      <w:pPr>
        <w:pStyle w:val="normal0"/>
        <w:ind w:firstLine="720"/>
      </w:pPr>
    </w:p>
    <w:p w:rsidR="00CB1136" w:rsidRDefault="009834A7">
      <w:pPr>
        <w:pStyle w:val="normal0"/>
        <w:ind w:firstLine="720"/>
      </w:pPr>
      <w:r>
        <w:rPr>
          <w:sz w:val="24"/>
        </w:rPr>
        <w:t>Actores y componentes</w:t>
      </w:r>
    </w:p>
    <w:p w:rsidR="00CB1136" w:rsidRDefault="00CB1136">
      <w:pPr>
        <w:pStyle w:val="normal0"/>
        <w:ind w:firstLine="720"/>
      </w:pPr>
    </w:p>
    <w:p w:rsidR="00CB1136" w:rsidRDefault="009834A7">
      <w:pPr>
        <w:pStyle w:val="normal0"/>
        <w:ind w:firstLine="720"/>
      </w:pPr>
      <w:proofErr w:type="spellStart"/>
      <w:r>
        <w:rPr>
          <w:sz w:val="24"/>
        </w:rPr>
        <w:t>State</w:t>
      </w:r>
      <w:proofErr w:type="spellEnd"/>
      <w:r>
        <w:rPr>
          <w:sz w:val="24"/>
        </w:rPr>
        <w:t>-of-</w:t>
      </w:r>
      <w:proofErr w:type="spellStart"/>
      <w:r>
        <w:rPr>
          <w:sz w:val="24"/>
        </w:rPr>
        <w:t>the</w:t>
      </w:r>
      <w:proofErr w:type="spellEnd"/>
      <w:r>
        <w:rPr>
          <w:sz w:val="24"/>
        </w:rPr>
        <w:t>-art y la selección de las tecnologías</w:t>
      </w:r>
    </w:p>
    <w:p w:rsidR="00CB1136" w:rsidRDefault="009834A7">
      <w:pPr>
        <w:pStyle w:val="normal0"/>
      </w:pPr>
      <w:r>
        <w:rPr>
          <w:sz w:val="24"/>
        </w:rPr>
        <w:tab/>
      </w:r>
    </w:p>
    <w:p w:rsidR="00CB1136" w:rsidRDefault="009834A7">
      <w:pPr>
        <w:pStyle w:val="normal0"/>
        <w:ind w:firstLine="720"/>
      </w:pPr>
      <w:r>
        <w:rPr>
          <w:sz w:val="24"/>
        </w:rPr>
        <w:t>Características y funcionalidades</w:t>
      </w:r>
    </w:p>
    <w:p w:rsidR="00CB1136" w:rsidRDefault="00CB1136">
      <w:pPr>
        <w:pStyle w:val="normal0"/>
      </w:pPr>
    </w:p>
    <w:p w:rsidR="00CB1136" w:rsidRDefault="009834A7">
      <w:pPr>
        <w:pStyle w:val="normal0"/>
      </w:pPr>
      <w:r>
        <w:rPr>
          <w:sz w:val="24"/>
        </w:rPr>
        <w:t>4. Metodología</w:t>
      </w:r>
    </w:p>
    <w:p w:rsidR="00CB1136" w:rsidRDefault="00CB1136">
      <w:pPr>
        <w:pStyle w:val="normal0"/>
      </w:pPr>
    </w:p>
    <w:p w:rsidR="00CB1136" w:rsidRDefault="009834A7">
      <w:pPr>
        <w:pStyle w:val="normal0"/>
      </w:pPr>
      <w:r>
        <w:rPr>
          <w:sz w:val="24"/>
        </w:rPr>
        <w:t>5.Plan de trabajo</w:t>
      </w:r>
    </w:p>
    <w:p w:rsidR="00CB1136" w:rsidRDefault="00CB1136">
      <w:pPr>
        <w:pStyle w:val="normal0"/>
      </w:pPr>
    </w:p>
    <w:p w:rsidR="00CB1136" w:rsidRDefault="009834A7">
      <w:pPr>
        <w:pStyle w:val="normal0"/>
      </w:pPr>
      <w:r>
        <w:rPr>
          <w:sz w:val="24"/>
        </w:rPr>
        <w:t>6. Propuesta de costes</w:t>
      </w:r>
    </w:p>
    <w:p w:rsidR="00CB1136" w:rsidRDefault="00CB1136">
      <w:pPr>
        <w:pStyle w:val="normal0"/>
      </w:pPr>
    </w:p>
    <w:p w:rsidR="00CB1136" w:rsidRDefault="009834A7">
      <w:pPr>
        <w:pStyle w:val="normal0"/>
      </w:pPr>
      <w:r>
        <w:rPr>
          <w:sz w:val="24"/>
        </w:rPr>
        <w:t>7. Análisis de riesgos</w:t>
      </w:r>
    </w:p>
    <w:p w:rsidR="00CB1136" w:rsidRDefault="00CB1136">
      <w:pPr>
        <w:pStyle w:val="normal0"/>
      </w:pPr>
    </w:p>
    <w:p w:rsidR="00CB1136" w:rsidRDefault="009834A7">
      <w:pPr>
        <w:pStyle w:val="normal0"/>
      </w:pPr>
      <w:r>
        <w:rPr>
          <w:sz w:val="24"/>
        </w:rPr>
        <w:t>8. Indicadores y seguimiento</w:t>
      </w:r>
    </w:p>
    <w:p w:rsidR="00CB1136" w:rsidRDefault="00CB1136">
      <w:pPr>
        <w:pStyle w:val="normal0"/>
      </w:pPr>
    </w:p>
    <w:p w:rsidR="00CB1136" w:rsidRDefault="009834A7">
      <w:pPr>
        <w:pStyle w:val="normal0"/>
      </w:pPr>
      <w:r>
        <w:rPr>
          <w:sz w:val="24"/>
        </w:rPr>
        <w:t>9. Acciones correctivas</w:t>
      </w:r>
    </w:p>
    <w:p w:rsidR="00CB1136" w:rsidRDefault="00CB1136">
      <w:pPr>
        <w:pStyle w:val="normal0"/>
      </w:pPr>
    </w:p>
    <w:p w:rsidR="00CB1136" w:rsidRDefault="009834A7">
      <w:pPr>
        <w:pStyle w:val="normal0"/>
      </w:pPr>
      <w:r>
        <w:rPr>
          <w:sz w:val="24"/>
        </w:rPr>
        <w:t>10.Referencias</w:t>
      </w:r>
    </w:p>
    <w:p w:rsidR="00CB1136" w:rsidRDefault="00CB1136">
      <w:pPr>
        <w:pStyle w:val="normal0"/>
      </w:pPr>
    </w:p>
    <w:p w:rsidR="00CB1136" w:rsidRDefault="009834A7">
      <w:pPr>
        <w:pStyle w:val="normal0"/>
      </w:pPr>
      <w:r>
        <w:rPr>
          <w:sz w:val="24"/>
        </w:rPr>
        <w:t>11. Apéndices</w:t>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9834A7" w:rsidRDefault="009834A7">
      <w:pPr>
        <w:pStyle w:val="normal0"/>
      </w:pPr>
    </w:p>
    <w:p w:rsidR="009834A7" w:rsidRDefault="009834A7">
      <w:pPr>
        <w:pStyle w:val="normal0"/>
      </w:pPr>
    </w:p>
    <w:p w:rsidR="00CB1136" w:rsidRDefault="009834A7">
      <w:pPr>
        <w:pStyle w:val="normal0"/>
      </w:pPr>
      <w:r>
        <w:rPr>
          <w:b/>
          <w:sz w:val="36"/>
        </w:rPr>
        <w:lastRenderedPageBreak/>
        <w:t>Introducción</w:t>
      </w: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 xml:space="preserve">El proyecto </w:t>
      </w:r>
      <w:commentRangeStart w:id="1"/>
      <w:r>
        <w:rPr>
          <w:sz w:val="24"/>
          <w:highlight w:val="red"/>
        </w:rPr>
        <w:t>CUSTOM</w:t>
      </w:r>
      <w:commentRangeEnd w:id="1"/>
      <w:r>
        <w:commentReference w:id="1"/>
      </w:r>
      <w:r>
        <w:rPr>
          <w:sz w:val="24"/>
          <w:highlight w:val="red"/>
        </w:rPr>
        <w:t xml:space="preserve"> </w:t>
      </w:r>
      <w:proofErr w:type="spellStart"/>
      <w:r>
        <w:rPr>
          <w:sz w:val="24"/>
          <w:highlight w:val="red"/>
        </w:rPr>
        <w:t>GUIs</w:t>
      </w:r>
      <w:proofErr w:type="spellEnd"/>
      <w:r>
        <w:rPr>
          <w:sz w:val="24"/>
        </w:rPr>
        <w:t xml:space="preserve"> nace de la necesidad de desarrollo de una</w:t>
      </w:r>
      <w:r>
        <w:rPr>
          <w:sz w:val="24"/>
        </w:rPr>
        <w:t xml:space="preserve"> herramienta que permita a los usuarios, desarrolladores e incluso diseñadores, la personalización de interfaces. La empresa PTIN asociada a la universidad UPC - EPSEVG, concretamente al departamento Proyectos de las Tecnologías de la Información, se propo</w:t>
      </w:r>
      <w:r>
        <w:rPr>
          <w:sz w:val="24"/>
        </w:rPr>
        <w:t>ne el desarrollo de una herramienta que sea capaz de adaptar una GUI o Interfaz gráfica de usuario al gusto y deseo del usuario de la misma herramienta, con el objetivo principal de satisfacer sus necesidades según la problemática o uso que el usuario vaya</w:t>
      </w:r>
      <w:r>
        <w:rPr>
          <w:sz w:val="24"/>
        </w:rPr>
        <w:t xml:space="preserve"> a poner en práctica.</w:t>
      </w:r>
    </w:p>
    <w:p w:rsidR="00CB1136" w:rsidRDefault="00CB1136">
      <w:pPr>
        <w:pStyle w:val="normal0"/>
        <w:jc w:val="both"/>
      </w:pPr>
    </w:p>
    <w:p w:rsidR="00CB1136" w:rsidRDefault="009834A7">
      <w:pPr>
        <w:pStyle w:val="normal0"/>
        <w:jc w:val="both"/>
      </w:pPr>
      <w:r>
        <w:rPr>
          <w:sz w:val="24"/>
        </w:rPr>
        <w:t xml:space="preserve">Partiendo de la premisa anteriormente citada, se lleva a cabo el inicio del proyecto </w:t>
      </w:r>
      <w:r>
        <w:rPr>
          <w:sz w:val="24"/>
          <w:highlight w:val="red"/>
        </w:rPr>
        <w:t xml:space="preserve">CUSTOM </w:t>
      </w:r>
      <w:proofErr w:type="spellStart"/>
      <w:r>
        <w:rPr>
          <w:sz w:val="24"/>
          <w:highlight w:val="red"/>
        </w:rPr>
        <w:t>GUIs</w:t>
      </w:r>
      <w:proofErr w:type="spellEnd"/>
      <w:r>
        <w:rPr>
          <w:sz w:val="24"/>
        </w:rPr>
        <w:t xml:space="preserve">, una herramienta constructora de interfaces gráficas para el usuario. Es necesario mencionar la naturaleza de la herramienta, siendo ésta un medio de programación el cual simplifica y asiste en la creación de interfaces gráficas del usuario que permite a </w:t>
      </w:r>
      <w:r>
        <w:rPr>
          <w:sz w:val="24"/>
        </w:rPr>
        <w:t xml:space="preserve">un desarrollador o diseñador la visualización y automatización del código fuente partiendo de cada parámetro, correspondiente por ejemplo a </w:t>
      </w:r>
      <w:proofErr w:type="spellStart"/>
      <w:r>
        <w:rPr>
          <w:sz w:val="24"/>
        </w:rPr>
        <w:t>widgets</w:t>
      </w:r>
      <w:proofErr w:type="spellEnd"/>
      <w:r>
        <w:rPr>
          <w:sz w:val="24"/>
        </w:rPr>
        <w:t xml:space="preserve"> o módulos.</w:t>
      </w:r>
    </w:p>
    <w:p w:rsidR="00CB1136" w:rsidRDefault="00CB1136">
      <w:pPr>
        <w:pStyle w:val="normal0"/>
        <w:jc w:val="both"/>
      </w:pPr>
    </w:p>
    <w:p w:rsidR="00CB1136" w:rsidRDefault="009834A7">
      <w:pPr>
        <w:pStyle w:val="normal0"/>
        <w:jc w:val="both"/>
      </w:pPr>
      <w:r>
        <w:rPr>
          <w:sz w:val="24"/>
        </w:rPr>
        <w:t xml:space="preserve">La herramienta </w:t>
      </w:r>
      <w:r>
        <w:rPr>
          <w:sz w:val="24"/>
          <w:highlight w:val="red"/>
        </w:rPr>
        <w:t xml:space="preserve">CUSTOM </w:t>
      </w:r>
      <w:proofErr w:type="spellStart"/>
      <w:r>
        <w:rPr>
          <w:sz w:val="24"/>
          <w:highlight w:val="red"/>
        </w:rPr>
        <w:t>GUIs</w:t>
      </w:r>
      <w:proofErr w:type="spellEnd"/>
      <w:r>
        <w:rPr>
          <w:sz w:val="24"/>
        </w:rPr>
        <w:t xml:space="preserve"> pretende facilitar la creación, y aún más la personalización, de interfaces gráficas que servirán para distintos propósitos designados por el desarrollador, y más allá de ello ofrecer una versatilidad para el amplio abanico de posibilidades que ofrece hoy</w:t>
      </w:r>
      <w:r>
        <w:rPr>
          <w:sz w:val="24"/>
        </w:rPr>
        <w:t xml:space="preserve"> en día el mundo del software. En vez de centrarse en un único campo, como puede ser el de </w:t>
      </w:r>
      <w:proofErr w:type="spellStart"/>
      <w:r>
        <w:rPr>
          <w:sz w:val="24"/>
        </w:rPr>
        <w:t>Networking</w:t>
      </w:r>
      <w:proofErr w:type="spellEnd"/>
      <w:r>
        <w:rPr>
          <w:sz w:val="24"/>
        </w:rPr>
        <w:t xml:space="preserve"> o Management, la herramienta puede ser flexible para poder adaptarse y ofrecer soluciones a múltiples campos de las Tecnologías de la Información. De esta</w:t>
      </w:r>
      <w:r>
        <w:rPr>
          <w:sz w:val="24"/>
        </w:rPr>
        <w:t xml:space="preserve"> manera, puede decirse que el resultado del proyecto supone un medio para un fin.</w:t>
      </w:r>
    </w:p>
    <w:p w:rsidR="00CB1136" w:rsidRDefault="00CB1136">
      <w:pPr>
        <w:pStyle w:val="normal0"/>
        <w:jc w:val="both"/>
      </w:pPr>
    </w:p>
    <w:p w:rsidR="00CB1136" w:rsidRDefault="009834A7">
      <w:pPr>
        <w:pStyle w:val="normal0"/>
        <w:jc w:val="both"/>
      </w:pPr>
      <w:r>
        <w:rPr>
          <w:sz w:val="24"/>
        </w:rPr>
        <w:t>El proyecto para el desarrollo de la herramienta cuenta con un periodo de tiempo  limitado a 12 semanas, y es por ello que el desarrollo se destina a ciertas funcionalidades</w:t>
      </w:r>
      <w:r>
        <w:rPr>
          <w:sz w:val="24"/>
        </w:rPr>
        <w:t xml:space="preserve"> y características dentro del mismo, siendo el resultado final del proyecto de naturaleza abierta y extensible. </w:t>
      </w:r>
    </w:p>
    <w:p w:rsidR="00CB1136" w:rsidRDefault="00CB1136">
      <w:pPr>
        <w:pStyle w:val="normal0"/>
        <w:jc w:val="both"/>
      </w:pPr>
    </w:p>
    <w:p w:rsidR="00CB1136" w:rsidRDefault="009834A7">
      <w:pPr>
        <w:pStyle w:val="normal0"/>
        <w:jc w:val="both"/>
      </w:pPr>
      <w:r>
        <w:rPr>
          <w:sz w:val="24"/>
        </w:rPr>
        <w:t>A continuación, tras esta introducción, se da paso al resto de la documentación que conforman el proyecto en sí, donde todos los aspectos aquí</w:t>
      </w:r>
      <w:r>
        <w:rPr>
          <w:sz w:val="24"/>
        </w:rPr>
        <w:t xml:space="preserve"> documentados pueden estar sujetos a cambios y no son representativos del producto final.</w:t>
      </w:r>
    </w:p>
    <w:p w:rsidR="00CB1136" w:rsidRDefault="00CB1136">
      <w:pPr>
        <w:pStyle w:val="normal0"/>
        <w:jc w:val="both"/>
      </w:pPr>
    </w:p>
    <w:p w:rsidR="00CB1136" w:rsidRDefault="00CB1136">
      <w:pPr>
        <w:pStyle w:val="normal0"/>
        <w:jc w:val="both"/>
      </w:pPr>
    </w:p>
    <w:p w:rsidR="00CB1136" w:rsidRDefault="00CB1136">
      <w:pPr>
        <w:pStyle w:val="normal0"/>
        <w:jc w:val="both"/>
      </w:pPr>
    </w:p>
    <w:p w:rsidR="009834A7" w:rsidRDefault="009834A7">
      <w:pPr>
        <w:pStyle w:val="normal0"/>
        <w:jc w:val="both"/>
      </w:pPr>
    </w:p>
    <w:p w:rsidR="00CB1136" w:rsidRDefault="009834A7">
      <w:pPr>
        <w:pStyle w:val="normal0"/>
        <w:jc w:val="both"/>
      </w:pPr>
      <w:r>
        <w:rPr>
          <w:b/>
          <w:sz w:val="36"/>
        </w:rPr>
        <w:lastRenderedPageBreak/>
        <w:t>El equipo (sin terminar)</w:t>
      </w: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9834A7" w:rsidRDefault="009834A7">
      <w:pPr>
        <w:pStyle w:val="normal0"/>
        <w:jc w:val="both"/>
      </w:pPr>
    </w:p>
    <w:p w:rsidR="00CB1136" w:rsidRDefault="009834A7">
      <w:pPr>
        <w:pStyle w:val="normal0"/>
        <w:jc w:val="both"/>
      </w:pPr>
      <w:r>
        <w:rPr>
          <w:b/>
          <w:sz w:val="36"/>
        </w:rPr>
        <w:lastRenderedPageBreak/>
        <w:t>1. Especificación:</w:t>
      </w:r>
    </w:p>
    <w:p w:rsidR="00CB1136" w:rsidRDefault="00CB1136">
      <w:pPr>
        <w:pStyle w:val="normal0"/>
        <w:jc w:val="both"/>
      </w:pPr>
    </w:p>
    <w:p w:rsidR="00CB1136" w:rsidRDefault="009834A7">
      <w:pPr>
        <w:pStyle w:val="normal0"/>
        <w:jc w:val="both"/>
      </w:pPr>
      <w:r>
        <w:rPr>
          <w:sz w:val="24"/>
        </w:rPr>
        <w:t>En esta primera sección de la documentación del proyecto se muestran los objetivos tomados para el cumplimiento del producto, se muestra un acercamiento y visión del sistema, como también su arquitectura. Se detallan los actores y componentes que conforman</w:t>
      </w:r>
      <w:r>
        <w:rPr>
          <w:sz w:val="24"/>
        </w:rPr>
        <w:t xml:space="preserve"> el entorno así como las interfaces que lo conectan y permiten interactuar los actores con los componentes.</w:t>
      </w:r>
    </w:p>
    <w:p w:rsidR="00CB1136" w:rsidRDefault="009834A7">
      <w:pPr>
        <w:pStyle w:val="normal0"/>
        <w:jc w:val="both"/>
      </w:pPr>
      <w:r>
        <w:rPr>
          <w:sz w:val="24"/>
        </w:rPr>
        <w:t>Se detallan aspectos tecnológicos y alternativas, así como el plan de trabajo que conforma el proyecto, y un primer acercamiento a la implementación</w:t>
      </w:r>
      <w:r>
        <w:rPr>
          <w:sz w:val="24"/>
        </w:rPr>
        <w:t>.</w:t>
      </w: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9834A7">
      <w:pPr>
        <w:pStyle w:val="normal0"/>
        <w:jc w:val="both"/>
      </w:pPr>
      <w:r>
        <w:rPr>
          <w:b/>
          <w:sz w:val="36"/>
        </w:rPr>
        <w:t>Objetivos</w:t>
      </w:r>
    </w:p>
    <w:p w:rsidR="00CB1136" w:rsidRDefault="00CB1136">
      <w:pPr>
        <w:pStyle w:val="normal0"/>
        <w:jc w:val="both"/>
      </w:pPr>
    </w:p>
    <w:p w:rsidR="00CB1136" w:rsidRDefault="009834A7">
      <w:pPr>
        <w:pStyle w:val="normal0"/>
        <w:jc w:val="both"/>
      </w:pPr>
      <w:r>
        <w:rPr>
          <w:sz w:val="24"/>
        </w:rPr>
        <w:t>En este apartado se muestran los principales objetivos que marcan el desarrollo de la herramienta. Los objetivos mostrados aquí se han fijado partiendo de las limitaciones que muestra el proyecto, por lo que otros fueron descartados, pero n</w:t>
      </w:r>
      <w:r>
        <w:rPr>
          <w:sz w:val="24"/>
        </w:rPr>
        <w:t>o implican que sean los únicos ni tampoco excluyentes. Además, cabe destacar que todos los objetivos han sido fijados para su cumplimiento de forma progresiva y pueden variar de un modo u otro en el desarrollo final.</w:t>
      </w:r>
    </w:p>
    <w:p w:rsidR="00CB1136" w:rsidRDefault="009834A7">
      <w:pPr>
        <w:pStyle w:val="normal0"/>
        <w:jc w:val="both"/>
      </w:pPr>
      <w:r>
        <w:rPr>
          <w:sz w:val="24"/>
        </w:rPr>
        <w:t>Los objetivos son independientes de cua</w:t>
      </w:r>
      <w:r>
        <w:rPr>
          <w:sz w:val="24"/>
        </w:rPr>
        <w:t>lquier tecnología, y su enumeración no indica ningún tipo de orden o prioridad; las prioridades se detallan en el plan de trabajo.</w:t>
      </w: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 xml:space="preserve">1. Edición de </w:t>
      </w:r>
      <w:proofErr w:type="spellStart"/>
      <w:r>
        <w:rPr>
          <w:sz w:val="24"/>
        </w:rPr>
        <w:t>GUIs</w:t>
      </w:r>
      <w:proofErr w:type="spellEnd"/>
      <w:r>
        <w:rPr>
          <w:sz w:val="24"/>
        </w:rPr>
        <w:t xml:space="preserve">: Otorgar a los desarrolladores las herramientas que permiten crear interfaces, de manera personalizada, </w:t>
      </w:r>
      <w:r>
        <w:rPr>
          <w:sz w:val="24"/>
        </w:rPr>
        <w:t>eliminando las complejidades que pueden suponer los desarrollos de interfaces de uso final, facilitando la interacción con el usuario y con la meta de aumentar la productividad.</w:t>
      </w: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2. Versátil: Capacidad de permitir a los desarrolladores la implementación d</w:t>
      </w:r>
      <w:r>
        <w:rPr>
          <w:sz w:val="24"/>
        </w:rPr>
        <w:t xml:space="preserve">e interfaces, de forma </w:t>
      </w:r>
      <w:proofErr w:type="spellStart"/>
      <w:r>
        <w:rPr>
          <w:sz w:val="24"/>
        </w:rPr>
        <w:t>multi</w:t>
      </w:r>
      <w:proofErr w:type="spellEnd"/>
      <w:r>
        <w:rPr>
          <w:sz w:val="24"/>
        </w:rPr>
        <w:t>-propósito permitiendo su desarrollo desde cero o a través de plantillas, con diversas opciones de personalización, exportación e importación.</w:t>
      </w: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 xml:space="preserve">3. Modular y extensible: Disponer de un entorno de trabajo sobre la aplicación que </w:t>
      </w:r>
      <w:r>
        <w:rPr>
          <w:sz w:val="24"/>
        </w:rPr>
        <w:t>permita ofrecer la facilidad de interacción con el desarrollador y la capacidad de extensión con la cual se puedan incluir nuevas características al conjunto en un futuro si es deseado.</w:t>
      </w:r>
    </w:p>
    <w:p w:rsidR="00CB1136" w:rsidRDefault="00CB1136">
      <w:pPr>
        <w:pStyle w:val="normal0"/>
        <w:jc w:val="both"/>
      </w:pPr>
    </w:p>
    <w:p w:rsidR="00CB1136" w:rsidRDefault="009834A7">
      <w:pPr>
        <w:pStyle w:val="normal0"/>
        <w:jc w:val="both"/>
      </w:pPr>
      <w:r>
        <w:rPr>
          <w:sz w:val="24"/>
        </w:rPr>
        <w:lastRenderedPageBreak/>
        <w:t>4. Independiente: La herramienta debe de ser capaz de funcionar de fo</w:t>
      </w:r>
      <w:r>
        <w:rPr>
          <w:sz w:val="24"/>
        </w:rPr>
        <w:t>rma independiente a otro tipo de software aplicación y de sistema operativo en el cual se vaya a utilizar.</w:t>
      </w: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 xml:space="preserve">5. Personalizable: La herramienta debe tener la capacidad de adaptarse a la visión del desarrollador y a las necesidades de cada proyecto, ofreciendo sistemas de modificación de interfaz, módulos, </w:t>
      </w:r>
      <w:proofErr w:type="spellStart"/>
      <w:r>
        <w:rPr>
          <w:sz w:val="24"/>
        </w:rPr>
        <w:t>widgets</w:t>
      </w:r>
      <w:proofErr w:type="spellEnd"/>
      <w:r>
        <w:rPr>
          <w:sz w:val="24"/>
        </w:rPr>
        <w:t xml:space="preserve"> y entornos.</w:t>
      </w: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6. Importación y exportación: La herr</w:t>
      </w:r>
      <w:r>
        <w:rPr>
          <w:sz w:val="24"/>
        </w:rPr>
        <w:t>amienta debe permitir a los desarrolladores poder extraer el desarrollo de su interfaz a ciertos formatos que luego puedan ser utilizados con terceras aplicaciones para el proyecto designada, así mismo como importar y adaptar interfaces previamente desarro</w:t>
      </w:r>
      <w:r>
        <w:rPr>
          <w:sz w:val="24"/>
        </w:rPr>
        <w:t>lladas.</w:t>
      </w: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7. Caja de herramientas: Crear un entorno  o marco de trabajo a modo de editor en el que se integren conjuntos de herramientas, módulos y opciones para la creación de todo tipo de objetos propios de cualquier interfaz, por ejemplo: ventanas, menú</w:t>
      </w:r>
      <w:r>
        <w:rPr>
          <w:sz w:val="24"/>
        </w:rPr>
        <w:t xml:space="preserve">s, botones,  pestañas, etc. y la edición de éstos  pudiendo dibujar, o aplicar </w:t>
      </w:r>
      <w:proofErr w:type="spellStart"/>
      <w:r>
        <w:rPr>
          <w:sz w:val="24"/>
        </w:rPr>
        <w:t>drag</w:t>
      </w:r>
      <w:proofErr w:type="spellEnd"/>
      <w:r>
        <w:rPr>
          <w:sz w:val="24"/>
        </w:rPr>
        <w:t xml:space="preserve"> and </w:t>
      </w:r>
      <w:proofErr w:type="spellStart"/>
      <w:r>
        <w:rPr>
          <w:sz w:val="24"/>
        </w:rPr>
        <w:t>drop</w:t>
      </w:r>
      <w:proofErr w:type="spellEnd"/>
      <w:r>
        <w:rPr>
          <w:sz w:val="24"/>
        </w:rPr>
        <w:t xml:space="preserve"> e incluso modificar parámetros.</w:t>
      </w: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8. Las herramientas: Ofrecer la capacidad de introducir componentes en el entorno de trabajo, principalmente para cubrir cualquie</w:t>
      </w:r>
      <w:r>
        <w:rPr>
          <w:sz w:val="24"/>
        </w:rPr>
        <w:t>r necesidad de desarrollo, creando una estructura que formará la interfaz gráfica. Las herramientas ofrecen variedad de opciones y pueden ser muy diversas. Estas herramientas pueden ser las citadas anteriormente entre muchas otras, y forman parte de la caj</w:t>
      </w:r>
      <w:r>
        <w:rPr>
          <w:sz w:val="24"/>
        </w:rPr>
        <w:t>a de herramientas.</w:t>
      </w: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 xml:space="preserve">9. Edición de propiedades: Ofrecer el acceso necesario  a los parámetros de cada  módulo o componente para poder visualizar, editar o rectificar cualquier parámetro  en tiempo real. </w:t>
      </w: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CB1136">
      <w:pPr>
        <w:pStyle w:val="normal0"/>
        <w:jc w:val="both"/>
      </w:pPr>
    </w:p>
    <w:p w:rsidR="009834A7" w:rsidRDefault="009834A7">
      <w:pPr>
        <w:pStyle w:val="normal0"/>
        <w:jc w:val="both"/>
      </w:pPr>
    </w:p>
    <w:p w:rsidR="00CB1136" w:rsidRDefault="00CB1136">
      <w:pPr>
        <w:pStyle w:val="normal0"/>
        <w:jc w:val="both"/>
      </w:pPr>
    </w:p>
    <w:p w:rsidR="00CB1136" w:rsidRDefault="009834A7">
      <w:pPr>
        <w:pStyle w:val="normal0"/>
      </w:pPr>
      <w:r>
        <w:rPr>
          <w:b/>
          <w:sz w:val="36"/>
        </w:rPr>
        <w:lastRenderedPageBreak/>
        <w:t>Visión del Sistema y Arquitectura</w:t>
      </w:r>
    </w:p>
    <w:p w:rsidR="00CB1136" w:rsidRDefault="00CB1136">
      <w:pPr>
        <w:pStyle w:val="normal0"/>
      </w:pPr>
    </w:p>
    <w:p w:rsidR="00CB1136" w:rsidRDefault="009834A7">
      <w:pPr>
        <w:pStyle w:val="normal0"/>
      </w:pPr>
      <w:r>
        <w:rPr>
          <w:sz w:val="24"/>
        </w:rPr>
        <w:t>En este a</w:t>
      </w:r>
      <w:r>
        <w:rPr>
          <w:sz w:val="24"/>
        </w:rPr>
        <w:t xml:space="preserve">partado se muestra una visión global del sistema y la estructura que conforma el entorno. </w:t>
      </w:r>
    </w:p>
    <w:p w:rsidR="00CB1136" w:rsidRDefault="009834A7">
      <w:pPr>
        <w:pStyle w:val="normal0"/>
      </w:pPr>
      <w:r>
        <w:rPr>
          <w:color w:val="1F497D"/>
          <w:sz w:val="24"/>
        </w:rPr>
        <w:t xml:space="preserve"> </w:t>
      </w:r>
    </w:p>
    <w:p w:rsidR="00CB1136" w:rsidRDefault="009834A7">
      <w:pPr>
        <w:pStyle w:val="normal0"/>
        <w:jc w:val="both"/>
      </w:pPr>
      <w:r>
        <w:rPr>
          <w:sz w:val="24"/>
        </w:rPr>
        <w:t>La arquitectura del sistema: con un enfoque global y en primera instancia el sistema (el conjunto de elementos que forman la totalidad de la herramienta) está comp</w:t>
      </w:r>
      <w:r>
        <w:rPr>
          <w:sz w:val="24"/>
        </w:rPr>
        <w:t>uesto por la herramienta en sí,  además de la entrada y la salida de datos, que llamaremos Input y Output y que son los componentes que dan funcionalidad al sistema.</w:t>
      </w:r>
    </w:p>
    <w:p w:rsidR="00CB1136" w:rsidRDefault="009834A7">
      <w:pPr>
        <w:pStyle w:val="normal0"/>
        <w:jc w:val="both"/>
      </w:pPr>
      <w:r>
        <w:rPr>
          <w:sz w:val="24"/>
        </w:rPr>
        <w:t xml:space="preserve">El Input serán todos aquellos datos que el usuario de la herramienta introduzca , ya sea código fuente, </w:t>
      </w:r>
      <w:proofErr w:type="spellStart"/>
      <w:r>
        <w:rPr>
          <w:sz w:val="24"/>
        </w:rPr>
        <w:t>templates</w:t>
      </w:r>
      <w:proofErr w:type="spellEnd"/>
      <w:r>
        <w:rPr>
          <w:sz w:val="24"/>
        </w:rPr>
        <w:t>, importaciones, otro tipo de datos e incluso interacción.</w:t>
      </w:r>
    </w:p>
    <w:p w:rsidR="00CB1136" w:rsidRDefault="009834A7">
      <w:pPr>
        <w:pStyle w:val="normal0"/>
        <w:jc w:val="both"/>
      </w:pPr>
      <w:r>
        <w:rPr>
          <w:sz w:val="24"/>
        </w:rPr>
        <w:t>El Output serán todos aquellos datos que el usuario reciba o extraiga de  la herrami</w:t>
      </w:r>
      <w:r>
        <w:rPr>
          <w:sz w:val="24"/>
        </w:rPr>
        <w:t>enta, que mediante el entorno de usuario permita obtener datos guardados, exportados, así como también interfaces editadas con la herramienta, donde el usuario puede recoger en el formato deseado el producto de su desarrollo (por ejemplo en XML).</w:t>
      </w:r>
    </w:p>
    <w:p w:rsidR="00CB1136" w:rsidRDefault="00CB1136">
      <w:pPr>
        <w:pStyle w:val="normal0"/>
        <w:jc w:val="both"/>
      </w:pPr>
    </w:p>
    <w:p w:rsidR="00CB1136" w:rsidRDefault="00CB1136">
      <w:pPr>
        <w:pStyle w:val="normal0"/>
        <w:jc w:val="both"/>
      </w:pPr>
    </w:p>
    <w:p w:rsidR="00CB1136" w:rsidRDefault="009834A7">
      <w:pPr>
        <w:pStyle w:val="normal0"/>
        <w:jc w:val="both"/>
      </w:pPr>
      <w:r>
        <w:rPr>
          <w:color w:val="1F497D"/>
          <w:sz w:val="24"/>
        </w:rPr>
        <w:t xml:space="preserve"> </w:t>
      </w:r>
    </w:p>
    <w:p w:rsidR="00CB1136" w:rsidRDefault="009834A7">
      <w:pPr>
        <w:pStyle w:val="normal0"/>
        <w:jc w:val="center"/>
      </w:pPr>
      <w:r>
        <w:rPr>
          <w:noProof/>
        </w:rPr>
        <w:drawing>
          <wp:inline distT="0" distB="0" distL="0" distR="0">
            <wp:extent cx="3448050" cy="158115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cstate="print"/>
                    <a:stretch>
                      <a:fillRect/>
                    </a:stretch>
                  </pic:blipFill>
                  <pic:spPr>
                    <a:xfrm>
                      <a:off x="0" y="0"/>
                      <a:ext cx="3448050" cy="1581150"/>
                    </a:xfrm>
                    <a:prstGeom prst="rect">
                      <a:avLst/>
                    </a:prstGeom>
                  </pic:spPr>
                </pic:pic>
              </a:graphicData>
            </a:graphic>
          </wp:inline>
        </w:drawing>
      </w:r>
    </w:p>
    <w:p w:rsidR="00CB1136" w:rsidRDefault="00CB1136">
      <w:pPr>
        <w:pStyle w:val="normal0"/>
        <w:jc w:val="both"/>
      </w:pPr>
    </w:p>
    <w:p w:rsidR="00CB1136" w:rsidRDefault="009834A7">
      <w:pPr>
        <w:pStyle w:val="normal0"/>
        <w:jc w:val="center"/>
      </w:pPr>
      <w:proofErr w:type="spellStart"/>
      <w:r>
        <w:rPr>
          <w:sz w:val="20"/>
        </w:rPr>
        <w:t>Im</w:t>
      </w:r>
      <w:r>
        <w:rPr>
          <w:sz w:val="20"/>
        </w:rPr>
        <w:t>ágen</w:t>
      </w:r>
      <w:proofErr w:type="spellEnd"/>
      <w:r>
        <w:rPr>
          <w:sz w:val="20"/>
        </w:rPr>
        <w:t xml:space="preserve"> esquemática de interacción y flujo de datos  de la arquitectura.</w:t>
      </w:r>
    </w:p>
    <w:p w:rsidR="00CB1136" w:rsidRDefault="00CB1136">
      <w:pPr>
        <w:pStyle w:val="normal0"/>
        <w:jc w:val="both"/>
      </w:pPr>
    </w:p>
    <w:p w:rsidR="00CB1136" w:rsidRDefault="00CB1136">
      <w:pPr>
        <w:pStyle w:val="normal0"/>
        <w:jc w:val="both"/>
      </w:pPr>
    </w:p>
    <w:p w:rsidR="00CB1136" w:rsidRDefault="00CB1136">
      <w:pPr>
        <w:pStyle w:val="normal0"/>
        <w:jc w:val="both"/>
      </w:pPr>
    </w:p>
    <w:p w:rsidR="00CB1136" w:rsidRDefault="009834A7">
      <w:pPr>
        <w:pStyle w:val="normal0"/>
        <w:jc w:val="both"/>
      </w:pPr>
      <w:r>
        <w:rPr>
          <w:sz w:val="24"/>
        </w:rPr>
        <w:t>Dada la naturaleza abierta de la herramienta, y que uno de sus objetivos principales es la modularidad y extensibilidad, otros ejemplo de Input y Output son la capacidad de introducir</w:t>
      </w:r>
      <w:r>
        <w:rPr>
          <w:sz w:val="24"/>
        </w:rPr>
        <w:t xml:space="preserve"> nuevas funcionalidades, características, módulos, como también la exportación de éstos si a través de la herramienta se efectúa algún tipo de modificación, como es la personalización en sí.</w:t>
      </w:r>
    </w:p>
    <w:p w:rsidR="00CB1136" w:rsidRDefault="00CB1136">
      <w:pPr>
        <w:pStyle w:val="normal0"/>
      </w:pPr>
    </w:p>
    <w:p w:rsidR="00CB1136" w:rsidRDefault="009834A7">
      <w:pPr>
        <w:pStyle w:val="normal0"/>
      </w:pPr>
      <w:r>
        <w:rPr>
          <w:sz w:val="24"/>
        </w:rPr>
        <w:t>A continuación se muestra un enfoque más concreto de la arquitec</w:t>
      </w:r>
      <w:r>
        <w:rPr>
          <w:sz w:val="24"/>
        </w:rPr>
        <w:t>tura del sistema  con el objetivo de estructurar el entorno que  presenta la herramienta.</w:t>
      </w:r>
    </w:p>
    <w:p w:rsidR="00CB1136" w:rsidRDefault="00CB1136">
      <w:pPr>
        <w:pStyle w:val="normal0"/>
      </w:pPr>
    </w:p>
    <w:p w:rsidR="00CB1136" w:rsidRDefault="009834A7">
      <w:pPr>
        <w:pStyle w:val="normal0"/>
        <w:jc w:val="both"/>
      </w:pPr>
      <w:r>
        <w:rPr>
          <w:sz w:val="24"/>
        </w:rPr>
        <w:lastRenderedPageBreak/>
        <w:t>El modelo de capas de la arquitectura muestra las distintas capas en orden jerárquico que forma el conjunto de la herramienta. Como se muestra a continuación las cap</w:t>
      </w:r>
      <w:r>
        <w:rPr>
          <w:sz w:val="24"/>
        </w:rPr>
        <w:t>as y el orden son los siguientes: Interfaz, Módulos, Aplicación, Sistema Operativo, Hardware. Cada capa actúa a la vez con la inferior y la superior, excepto la última (Hardware) y la primera (Interfaz). La capa de Interfaz es el enlace del usuario (o desa</w:t>
      </w:r>
      <w:r>
        <w:rPr>
          <w:sz w:val="24"/>
        </w:rPr>
        <w:t>rrollador) que conecta la interacción de éste con el resto del sistema, mientras que la capa de Hardware es la base donde se asienta el sistema.</w:t>
      </w:r>
    </w:p>
    <w:p w:rsidR="00CB1136" w:rsidRDefault="00CB1136">
      <w:pPr>
        <w:pStyle w:val="normal0"/>
        <w:jc w:val="both"/>
      </w:pPr>
    </w:p>
    <w:p w:rsidR="00CB1136" w:rsidRDefault="009834A7">
      <w:pPr>
        <w:pStyle w:val="normal0"/>
        <w:jc w:val="both"/>
      </w:pPr>
      <w:r>
        <w:rPr>
          <w:sz w:val="24"/>
        </w:rPr>
        <w:t xml:space="preserve">A continuación una </w:t>
      </w:r>
      <w:proofErr w:type="spellStart"/>
      <w:r>
        <w:rPr>
          <w:sz w:val="24"/>
        </w:rPr>
        <w:t>imágen</w:t>
      </w:r>
      <w:proofErr w:type="spellEnd"/>
      <w:r>
        <w:rPr>
          <w:sz w:val="24"/>
        </w:rPr>
        <w:t xml:space="preserve"> ilustrativa de la arquitectura estructurada en capas y como el usuario interactúa co</w:t>
      </w:r>
      <w:r>
        <w:rPr>
          <w:sz w:val="24"/>
        </w:rPr>
        <w:t>n el sistema:</w:t>
      </w:r>
    </w:p>
    <w:p w:rsidR="00CB1136" w:rsidRDefault="00CB1136">
      <w:pPr>
        <w:pStyle w:val="normal0"/>
      </w:pPr>
    </w:p>
    <w:p w:rsidR="00CB1136" w:rsidRDefault="00CB1136">
      <w:pPr>
        <w:pStyle w:val="normal0"/>
      </w:pPr>
    </w:p>
    <w:p w:rsidR="00CB1136" w:rsidRDefault="009834A7">
      <w:pPr>
        <w:pStyle w:val="normal0"/>
      </w:pPr>
      <w:r>
        <w:rPr>
          <w:noProof/>
        </w:rPr>
        <w:drawing>
          <wp:anchor distT="0" distB="0" distL="0" distR="0" simplePos="0" relativeHeight="251658240" behindDoc="0" locked="0" layoutInCell="0" allowOverlap="0">
            <wp:simplePos x="0" y="0"/>
            <wp:positionH relativeFrom="margin">
              <wp:posOffset>2514600</wp:posOffset>
            </wp:positionH>
            <wp:positionV relativeFrom="paragraph">
              <wp:posOffset>138113</wp:posOffset>
            </wp:positionV>
            <wp:extent cx="885825" cy="885825"/>
            <wp:effectExtent l="0" t="0" r="0" b="0"/>
            <wp:wrapSquare wrapText="bothSides"/>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cstate="print"/>
                    <a:stretch>
                      <a:fillRect/>
                    </a:stretch>
                  </pic:blipFill>
                  <pic:spPr>
                    <a:xfrm>
                      <a:off x="0" y="0"/>
                      <a:ext cx="885825" cy="885825"/>
                    </a:xfrm>
                    <a:prstGeom prst="rect">
                      <a:avLst/>
                    </a:prstGeom>
                  </pic:spPr>
                </pic:pic>
              </a:graphicData>
            </a:graphic>
          </wp:anchor>
        </w:drawing>
      </w:r>
    </w:p>
    <w:p w:rsidR="00CB1136" w:rsidRDefault="00CB1136">
      <w:pPr>
        <w:pStyle w:val="normal0"/>
        <w:jc w:val="center"/>
      </w:pPr>
    </w:p>
    <w:p w:rsidR="00CB1136" w:rsidRDefault="00CB1136">
      <w:pPr>
        <w:pStyle w:val="normal0"/>
      </w:pPr>
    </w:p>
    <w:p w:rsidR="00CB1136" w:rsidRDefault="00CB1136">
      <w:pPr>
        <w:pStyle w:val="normal0"/>
      </w:pPr>
    </w:p>
    <w:p w:rsidR="00CB1136" w:rsidRDefault="009834A7">
      <w:pPr>
        <w:pStyle w:val="normal0"/>
      </w:pPr>
      <w:r>
        <w:rPr>
          <w:noProof/>
        </w:rPr>
        <w:drawing>
          <wp:anchor distT="0" distB="0" distL="0" distR="0" simplePos="0" relativeHeight="251659264" behindDoc="0" locked="0" layoutInCell="0" allowOverlap="0">
            <wp:simplePos x="0" y="0"/>
            <wp:positionH relativeFrom="margin">
              <wp:posOffset>2771775</wp:posOffset>
            </wp:positionH>
            <wp:positionV relativeFrom="paragraph">
              <wp:posOffset>42863</wp:posOffset>
            </wp:positionV>
            <wp:extent cx="371475" cy="714375"/>
            <wp:effectExtent l="0" t="0" r="0" b="0"/>
            <wp:wrapSquare wrapText="bothSides"/>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tretch>
                      <a:fillRect/>
                    </a:stretch>
                  </pic:blipFill>
                  <pic:spPr>
                    <a:xfrm>
                      <a:off x="0" y="0"/>
                      <a:ext cx="371475" cy="714375"/>
                    </a:xfrm>
                    <a:prstGeom prst="rect">
                      <a:avLst/>
                    </a:prstGeom>
                  </pic:spPr>
                </pic:pic>
              </a:graphicData>
            </a:graphic>
          </wp:anchor>
        </w:drawing>
      </w:r>
    </w:p>
    <w:p w:rsidR="00CB1136" w:rsidRDefault="00CB1136">
      <w:pPr>
        <w:pStyle w:val="normal0"/>
      </w:pPr>
    </w:p>
    <w:p w:rsidR="00CB1136" w:rsidRDefault="00CB1136">
      <w:pPr>
        <w:pStyle w:val="normal0"/>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360"/>
      </w:tblGrid>
      <w:tr w:rsidR="00CB1136">
        <w:tblPrEx>
          <w:tblCellMar>
            <w:top w:w="0" w:type="dxa"/>
            <w:bottom w:w="0" w:type="dxa"/>
          </w:tblCellMar>
        </w:tblPrEx>
        <w:tc>
          <w:tcPr>
            <w:tcW w:w="9360" w:type="dxa"/>
            <w:tcMar>
              <w:top w:w="160" w:type="dxa"/>
              <w:left w:w="160" w:type="dxa"/>
              <w:bottom w:w="160" w:type="dxa"/>
              <w:right w:w="160" w:type="dxa"/>
            </w:tcMar>
          </w:tcPr>
          <w:p w:rsidR="00CB1136" w:rsidRDefault="009834A7">
            <w:pPr>
              <w:pStyle w:val="normal0"/>
              <w:jc w:val="center"/>
            </w:pPr>
            <w:r>
              <w:rPr>
                <w:b/>
                <w:sz w:val="36"/>
              </w:rPr>
              <w:t>Interfaz</w:t>
            </w:r>
          </w:p>
        </w:tc>
      </w:tr>
      <w:tr w:rsidR="00CB1136">
        <w:tblPrEx>
          <w:tblCellMar>
            <w:top w:w="0" w:type="dxa"/>
            <w:bottom w:w="0" w:type="dxa"/>
          </w:tblCellMar>
        </w:tblPrEx>
        <w:tc>
          <w:tcPr>
            <w:tcW w:w="9360" w:type="dxa"/>
            <w:tcMar>
              <w:top w:w="160" w:type="dxa"/>
              <w:left w:w="160" w:type="dxa"/>
              <w:bottom w:w="160" w:type="dxa"/>
              <w:right w:w="160" w:type="dxa"/>
            </w:tcMar>
          </w:tcPr>
          <w:p w:rsidR="00CB1136" w:rsidRDefault="009834A7">
            <w:pPr>
              <w:pStyle w:val="normal0"/>
              <w:jc w:val="center"/>
            </w:pPr>
            <w:r>
              <w:rPr>
                <w:b/>
                <w:sz w:val="36"/>
              </w:rPr>
              <w:t>Módulos</w:t>
            </w:r>
          </w:p>
        </w:tc>
      </w:tr>
      <w:tr w:rsidR="00CB1136">
        <w:tblPrEx>
          <w:tblCellMar>
            <w:top w:w="0" w:type="dxa"/>
            <w:bottom w:w="0" w:type="dxa"/>
          </w:tblCellMar>
        </w:tblPrEx>
        <w:tc>
          <w:tcPr>
            <w:tcW w:w="9360" w:type="dxa"/>
            <w:tcMar>
              <w:top w:w="160" w:type="dxa"/>
              <w:left w:w="160" w:type="dxa"/>
              <w:bottom w:w="160" w:type="dxa"/>
              <w:right w:w="160" w:type="dxa"/>
            </w:tcMar>
          </w:tcPr>
          <w:p w:rsidR="00CB1136" w:rsidRDefault="009834A7">
            <w:pPr>
              <w:pStyle w:val="normal0"/>
              <w:jc w:val="center"/>
            </w:pPr>
            <w:r>
              <w:rPr>
                <w:b/>
                <w:sz w:val="36"/>
              </w:rPr>
              <w:t>Aplicación</w:t>
            </w:r>
          </w:p>
        </w:tc>
      </w:tr>
      <w:tr w:rsidR="00CB1136">
        <w:tblPrEx>
          <w:tblCellMar>
            <w:top w:w="0" w:type="dxa"/>
            <w:bottom w:w="0" w:type="dxa"/>
          </w:tblCellMar>
        </w:tblPrEx>
        <w:tc>
          <w:tcPr>
            <w:tcW w:w="9360" w:type="dxa"/>
            <w:tcMar>
              <w:top w:w="160" w:type="dxa"/>
              <w:left w:w="160" w:type="dxa"/>
              <w:bottom w:w="160" w:type="dxa"/>
              <w:right w:w="160" w:type="dxa"/>
            </w:tcMar>
          </w:tcPr>
          <w:p w:rsidR="00CB1136" w:rsidRDefault="009834A7">
            <w:pPr>
              <w:pStyle w:val="normal0"/>
              <w:jc w:val="center"/>
            </w:pPr>
            <w:r>
              <w:rPr>
                <w:b/>
                <w:sz w:val="36"/>
              </w:rPr>
              <w:t>Sistema Operativo</w:t>
            </w:r>
          </w:p>
        </w:tc>
      </w:tr>
      <w:tr w:rsidR="00CB1136">
        <w:tblPrEx>
          <w:tblCellMar>
            <w:top w:w="0" w:type="dxa"/>
            <w:bottom w:w="0" w:type="dxa"/>
          </w:tblCellMar>
        </w:tblPrEx>
        <w:tc>
          <w:tcPr>
            <w:tcW w:w="9360" w:type="dxa"/>
            <w:tcMar>
              <w:top w:w="160" w:type="dxa"/>
              <w:left w:w="160" w:type="dxa"/>
              <w:bottom w:w="160" w:type="dxa"/>
              <w:right w:w="160" w:type="dxa"/>
            </w:tcMar>
          </w:tcPr>
          <w:p w:rsidR="00CB1136" w:rsidRDefault="009834A7">
            <w:pPr>
              <w:pStyle w:val="normal0"/>
              <w:jc w:val="center"/>
            </w:pPr>
            <w:r>
              <w:rPr>
                <w:b/>
                <w:sz w:val="36"/>
              </w:rPr>
              <w:t>Hardware</w:t>
            </w:r>
          </w:p>
        </w:tc>
      </w:tr>
    </w:tbl>
    <w:p w:rsidR="00CB1136" w:rsidRDefault="00CB1136">
      <w:pPr>
        <w:pStyle w:val="normal0"/>
      </w:pPr>
    </w:p>
    <w:p w:rsidR="00CB1136" w:rsidRDefault="009834A7">
      <w:pPr>
        <w:pStyle w:val="normal0"/>
        <w:jc w:val="center"/>
      </w:pPr>
      <w:r>
        <w:rPr>
          <w:sz w:val="20"/>
        </w:rPr>
        <w:t>Modelo de capas de la arquitectura de la herramienta</w:t>
      </w:r>
    </w:p>
    <w:p w:rsidR="00CB1136" w:rsidRDefault="00CB1136">
      <w:pPr>
        <w:pStyle w:val="normal0"/>
      </w:pPr>
    </w:p>
    <w:p w:rsidR="00CB1136" w:rsidRDefault="00CB1136">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CB1136" w:rsidRDefault="009834A7">
      <w:pPr>
        <w:pStyle w:val="normal0"/>
      </w:pPr>
      <w:r>
        <w:rPr>
          <w:b/>
          <w:sz w:val="36"/>
        </w:rPr>
        <w:lastRenderedPageBreak/>
        <w:t>Actores y componentes</w:t>
      </w:r>
    </w:p>
    <w:p w:rsidR="00CB1136" w:rsidRDefault="00CB1136">
      <w:pPr>
        <w:pStyle w:val="normal0"/>
      </w:pPr>
    </w:p>
    <w:p w:rsidR="00CB1136" w:rsidRDefault="009834A7">
      <w:pPr>
        <w:pStyle w:val="normal0"/>
        <w:jc w:val="both"/>
      </w:pPr>
      <w:r>
        <w:rPr>
          <w:sz w:val="24"/>
        </w:rPr>
        <w:t>La arquitectura del entorno se divide principalmente en actores y componentes. Los actores se encargan de ofrecer uso / interacción entre otros actores y componentes, y son críticos en la arquitectura del sistema. Los componentes (no confundir con los módu</w:t>
      </w:r>
      <w:r>
        <w:rPr>
          <w:sz w:val="24"/>
        </w:rPr>
        <w:t xml:space="preserve">los o componentes propios de la aplicación) son  objetos que actúan como nexo entre los distintos actores que conforman el diseño. </w:t>
      </w:r>
    </w:p>
    <w:p w:rsidR="00CB1136" w:rsidRDefault="009834A7">
      <w:pPr>
        <w:pStyle w:val="normal0"/>
        <w:jc w:val="both"/>
      </w:pPr>
      <w:r>
        <w:rPr>
          <w:sz w:val="24"/>
        </w:rPr>
        <w:t>Los actores y componentes que conforman el entorno de la herramienta J</w:t>
      </w:r>
      <w:r>
        <w:rPr>
          <w:sz w:val="24"/>
          <w:highlight w:val="red"/>
        </w:rPr>
        <w:t>UCED</w:t>
      </w:r>
      <w:r>
        <w:rPr>
          <w:sz w:val="24"/>
        </w:rPr>
        <w:t xml:space="preserve"> son los</w:t>
      </w:r>
      <w:r>
        <w:rPr>
          <w:sz w:val="24"/>
          <w:highlight w:val="red"/>
        </w:rPr>
        <w:t xml:space="preserve"> </w:t>
      </w:r>
      <w:r>
        <w:rPr>
          <w:sz w:val="24"/>
        </w:rPr>
        <w:t>siguientes:</w:t>
      </w:r>
    </w:p>
    <w:p w:rsidR="00CB1136" w:rsidRDefault="00CB1136">
      <w:pPr>
        <w:pStyle w:val="normal0"/>
      </w:pPr>
    </w:p>
    <w:p w:rsidR="00CB1136" w:rsidRDefault="00CB1136">
      <w:pPr>
        <w:pStyle w:val="normal0"/>
      </w:pPr>
    </w:p>
    <w:p w:rsidR="00CB1136" w:rsidRDefault="00CB1136">
      <w:pPr>
        <w:pStyle w:val="normal0"/>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CB1136">
        <w:tblPrEx>
          <w:tblCellMar>
            <w:top w:w="0" w:type="dxa"/>
            <w:bottom w:w="0" w:type="dxa"/>
          </w:tblCellMar>
        </w:tblPrEx>
        <w:tc>
          <w:tcPr>
            <w:tcW w:w="4680" w:type="dxa"/>
            <w:shd w:val="clear" w:color="auto" w:fill="FFE599"/>
            <w:tcMar>
              <w:top w:w="160" w:type="dxa"/>
              <w:left w:w="160" w:type="dxa"/>
              <w:bottom w:w="160" w:type="dxa"/>
              <w:right w:w="160" w:type="dxa"/>
            </w:tcMar>
          </w:tcPr>
          <w:p w:rsidR="00CB1136" w:rsidRDefault="009834A7">
            <w:pPr>
              <w:pStyle w:val="normal0"/>
              <w:jc w:val="center"/>
            </w:pPr>
            <w:r>
              <w:rPr>
                <w:b/>
                <w:sz w:val="28"/>
              </w:rPr>
              <w:t>Actores</w:t>
            </w:r>
          </w:p>
        </w:tc>
        <w:tc>
          <w:tcPr>
            <w:tcW w:w="4680" w:type="dxa"/>
            <w:shd w:val="clear" w:color="auto" w:fill="FFE599"/>
            <w:tcMar>
              <w:top w:w="160" w:type="dxa"/>
              <w:left w:w="160" w:type="dxa"/>
              <w:bottom w:w="160" w:type="dxa"/>
              <w:right w:w="160" w:type="dxa"/>
            </w:tcMar>
          </w:tcPr>
          <w:p w:rsidR="00CB1136" w:rsidRDefault="009834A7">
            <w:pPr>
              <w:pStyle w:val="normal0"/>
              <w:jc w:val="center"/>
            </w:pPr>
            <w:r>
              <w:rPr>
                <w:b/>
                <w:sz w:val="28"/>
              </w:rPr>
              <w:t>Componentes</w:t>
            </w:r>
          </w:p>
        </w:tc>
      </w:tr>
      <w:tr w:rsidR="00CB1136">
        <w:tblPrEx>
          <w:tblCellMar>
            <w:top w:w="0" w:type="dxa"/>
            <w:bottom w:w="0" w:type="dxa"/>
          </w:tblCellMar>
        </w:tblPrEx>
        <w:tc>
          <w:tcPr>
            <w:tcW w:w="4680" w:type="dxa"/>
            <w:tcMar>
              <w:top w:w="160" w:type="dxa"/>
              <w:left w:w="160" w:type="dxa"/>
              <w:bottom w:w="160" w:type="dxa"/>
              <w:right w:w="160" w:type="dxa"/>
            </w:tcMar>
          </w:tcPr>
          <w:p w:rsidR="00CB1136" w:rsidRDefault="009834A7">
            <w:pPr>
              <w:pStyle w:val="normal0"/>
            </w:pPr>
            <w:r>
              <w:rPr>
                <w:sz w:val="28"/>
              </w:rPr>
              <w:t>Usuario/Desarrollador</w:t>
            </w:r>
          </w:p>
        </w:tc>
        <w:tc>
          <w:tcPr>
            <w:tcW w:w="4680" w:type="dxa"/>
            <w:tcMar>
              <w:top w:w="160" w:type="dxa"/>
              <w:left w:w="160" w:type="dxa"/>
              <w:bottom w:w="160" w:type="dxa"/>
              <w:right w:w="160" w:type="dxa"/>
            </w:tcMar>
          </w:tcPr>
          <w:p w:rsidR="00CB1136" w:rsidRDefault="009834A7">
            <w:pPr>
              <w:pStyle w:val="normal0"/>
            </w:pPr>
            <w:r>
              <w:rPr>
                <w:sz w:val="28"/>
              </w:rPr>
              <w:t>Interfaz</w:t>
            </w:r>
          </w:p>
        </w:tc>
      </w:tr>
      <w:tr w:rsidR="00CB1136">
        <w:tblPrEx>
          <w:tblCellMar>
            <w:top w:w="0" w:type="dxa"/>
            <w:bottom w:w="0" w:type="dxa"/>
          </w:tblCellMar>
        </w:tblPrEx>
        <w:tc>
          <w:tcPr>
            <w:tcW w:w="4680" w:type="dxa"/>
            <w:tcMar>
              <w:top w:w="160" w:type="dxa"/>
              <w:left w:w="160" w:type="dxa"/>
              <w:bottom w:w="160" w:type="dxa"/>
              <w:right w:w="160" w:type="dxa"/>
            </w:tcMar>
          </w:tcPr>
          <w:p w:rsidR="00CB1136" w:rsidRDefault="009834A7">
            <w:pPr>
              <w:pStyle w:val="normal0"/>
            </w:pPr>
            <w:r>
              <w:rPr>
                <w:sz w:val="28"/>
              </w:rPr>
              <w:t>Datos Importados/Exportados</w:t>
            </w:r>
          </w:p>
        </w:tc>
        <w:tc>
          <w:tcPr>
            <w:tcW w:w="4680" w:type="dxa"/>
            <w:tcMar>
              <w:top w:w="160" w:type="dxa"/>
              <w:left w:w="160" w:type="dxa"/>
              <w:bottom w:w="160" w:type="dxa"/>
              <w:right w:w="160" w:type="dxa"/>
            </w:tcMar>
          </w:tcPr>
          <w:p w:rsidR="00CB1136" w:rsidRDefault="009834A7">
            <w:pPr>
              <w:pStyle w:val="normal0"/>
            </w:pPr>
            <w:r>
              <w:rPr>
                <w:sz w:val="28"/>
              </w:rPr>
              <w:t>Módulos</w:t>
            </w:r>
          </w:p>
        </w:tc>
      </w:tr>
      <w:tr w:rsidR="00CB1136">
        <w:tblPrEx>
          <w:tblCellMar>
            <w:top w:w="0" w:type="dxa"/>
            <w:bottom w:w="0" w:type="dxa"/>
          </w:tblCellMar>
        </w:tblPrEx>
        <w:tc>
          <w:tcPr>
            <w:tcW w:w="4680" w:type="dxa"/>
            <w:tcMar>
              <w:top w:w="160" w:type="dxa"/>
              <w:left w:w="160" w:type="dxa"/>
              <w:bottom w:w="160" w:type="dxa"/>
              <w:right w:w="160" w:type="dxa"/>
            </w:tcMar>
          </w:tcPr>
          <w:p w:rsidR="00CB1136" w:rsidRDefault="009834A7">
            <w:pPr>
              <w:pStyle w:val="normal0"/>
            </w:pPr>
            <w:proofErr w:type="spellStart"/>
            <w:r>
              <w:rPr>
                <w:sz w:val="28"/>
              </w:rPr>
              <w:t>Templates</w:t>
            </w:r>
            <w:proofErr w:type="spellEnd"/>
          </w:p>
        </w:tc>
        <w:tc>
          <w:tcPr>
            <w:tcW w:w="4680" w:type="dxa"/>
            <w:tcMar>
              <w:top w:w="160" w:type="dxa"/>
              <w:left w:w="160" w:type="dxa"/>
              <w:bottom w:w="160" w:type="dxa"/>
              <w:right w:w="160" w:type="dxa"/>
            </w:tcMar>
          </w:tcPr>
          <w:p w:rsidR="00CB1136" w:rsidRDefault="009834A7">
            <w:pPr>
              <w:pStyle w:val="normal0"/>
            </w:pPr>
            <w:r>
              <w:rPr>
                <w:sz w:val="28"/>
              </w:rPr>
              <w:t>Extensiones/</w:t>
            </w:r>
            <w:proofErr w:type="spellStart"/>
            <w:r>
              <w:rPr>
                <w:sz w:val="28"/>
              </w:rPr>
              <w:t>Widgets</w:t>
            </w:r>
            <w:proofErr w:type="spellEnd"/>
          </w:p>
        </w:tc>
      </w:tr>
      <w:tr w:rsidR="00CB1136">
        <w:tblPrEx>
          <w:tblCellMar>
            <w:top w:w="0" w:type="dxa"/>
            <w:bottom w:w="0" w:type="dxa"/>
          </w:tblCellMar>
        </w:tblPrEx>
        <w:tc>
          <w:tcPr>
            <w:tcW w:w="4680" w:type="dxa"/>
            <w:tcMar>
              <w:top w:w="160" w:type="dxa"/>
              <w:left w:w="160" w:type="dxa"/>
              <w:bottom w:w="160" w:type="dxa"/>
              <w:right w:w="160" w:type="dxa"/>
            </w:tcMar>
          </w:tcPr>
          <w:p w:rsidR="00CB1136" w:rsidRDefault="009834A7">
            <w:pPr>
              <w:pStyle w:val="normal0"/>
            </w:pPr>
            <w:r>
              <w:rPr>
                <w:sz w:val="28"/>
              </w:rPr>
              <w:t>Aplicación</w:t>
            </w:r>
          </w:p>
        </w:tc>
        <w:tc>
          <w:tcPr>
            <w:tcW w:w="4680" w:type="dxa"/>
            <w:tcMar>
              <w:top w:w="160" w:type="dxa"/>
              <w:left w:w="160" w:type="dxa"/>
              <w:bottom w:w="160" w:type="dxa"/>
              <w:right w:w="160" w:type="dxa"/>
            </w:tcMar>
          </w:tcPr>
          <w:p w:rsidR="00CB1136" w:rsidRDefault="009834A7">
            <w:pPr>
              <w:pStyle w:val="normal0"/>
            </w:pPr>
            <w:r>
              <w:rPr>
                <w:b/>
                <w:sz w:val="36"/>
              </w:rPr>
              <w:t xml:space="preserve"> </w:t>
            </w:r>
          </w:p>
        </w:tc>
      </w:tr>
      <w:tr w:rsidR="00CB1136">
        <w:tblPrEx>
          <w:tblCellMar>
            <w:top w:w="0" w:type="dxa"/>
            <w:bottom w:w="0" w:type="dxa"/>
          </w:tblCellMar>
        </w:tblPrEx>
        <w:tc>
          <w:tcPr>
            <w:tcW w:w="4680" w:type="dxa"/>
            <w:tcMar>
              <w:top w:w="160" w:type="dxa"/>
              <w:left w:w="160" w:type="dxa"/>
              <w:bottom w:w="160" w:type="dxa"/>
              <w:right w:w="160" w:type="dxa"/>
            </w:tcMar>
          </w:tcPr>
          <w:p w:rsidR="00CB1136" w:rsidRDefault="009834A7">
            <w:pPr>
              <w:pStyle w:val="normal0"/>
            </w:pPr>
            <w:r>
              <w:rPr>
                <w:sz w:val="28"/>
              </w:rPr>
              <w:t>Sistema Operativo</w:t>
            </w:r>
          </w:p>
        </w:tc>
        <w:tc>
          <w:tcPr>
            <w:tcW w:w="4680" w:type="dxa"/>
            <w:tcMar>
              <w:top w:w="160" w:type="dxa"/>
              <w:left w:w="160" w:type="dxa"/>
              <w:bottom w:w="160" w:type="dxa"/>
              <w:right w:w="160" w:type="dxa"/>
            </w:tcMar>
          </w:tcPr>
          <w:p w:rsidR="00CB1136" w:rsidRDefault="009834A7">
            <w:pPr>
              <w:pStyle w:val="normal0"/>
            </w:pPr>
            <w:r>
              <w:rPr>
                <w:b/>
                <w:sz w:val="36"/>
              </w:rPr>
              <w:t xml:space="preserve"> </w:t>
            </w:r>
          </w:p>
        </w:tc>
      </w:tr>
      <w:tr w:rsidR="00CB1136">
        <w:tblPrEx>
          <w:tblCellMar>
            <w:top w:w="0" w:type="dxa"/>
            <w:bottom w:w="0" w:type="dxa"/>
          </w:tblCellMar>
        </w:tblPrEx>
        <w:tc>
          <w:tcPr>
            <w:tcW w:w="4680" w:type="dxa"/>
            <w:tcMar>
              <w:top w:w="160" w:type="dxa"/>
              <w:left w:w="160" w:type="dxa"/>
              <w:bottom w:w="160" w:type="dxa"/>
              <w:right w:w="160" w:type="dxa"/>
            </w:tcMar>
          </w:tcPr>
          <w:p w:rsidR="00CB1136" w:rsidRDefault="009834A7">
            <w:pPr>
              <w:pStyle w:val="normal0"/>
            </w:pPr>
            <w:r>
              <w:rPr>
                <w:sz w:val="28"/>
              </w:rPr>
              <w:t>Hardware</w:t>
            </w:r>
          </w:p>
        </w:tc>
        <w:tc>
          <w:tcPr>
            <w:tcW w:w="4680" w:type="dxa"/>
            <w:tcMar>
              <w:top w:w="160" w:type="dxa"/>
              <w:left w:w="160" w:type="dxa"/>
              <w:bottom w:w="160" w:type="dxa"/>
              <w:right w:w="160" w:type="dxa"/>
            </w:tcMar>
          </w:tcPr>
          <w:p w:rsidR="00CB1136" w:rsidRDefault="009834A7">
            <w:pPr>
              <w:pStyle w:val="normal0"/>
            </w:pPr>
            <w:r>
              <w:rPr>
                <w:b/>
                <w:sz w:val="36"/>
              </w:rPr>
              <w:t xml:space="preserve"> </w:t>
            </w:r>
          </w:p>
        </w:tc>
      </w:tr>
    </w:tbl>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CB1136" w:rsidRDefault="009834A7">
      <w:pPr>
        <w:pStyle w:val="normal0"/>
      </w:pPr>
      <w:r>
        <w:rPr>
          <w:b/>
          <w:sz w:val="36"/>
        </w:rPr>
        <w:lastRenderedPageBreak/>
        <w:t>Interfaces (sin terminar)</w:t>
      </w:r>
    </w:p>
    <w:p w:rsidR="00CB1136" w:rsidRDefault="00CB1136">
      <w:pPr>
        <w:pStyle w:val="normal0"/>
      </w:pPr>
    </w:p>
    <w:p w:rsidR="00CB1136" w:rsidRDefault="009834A7">
      <w:pPr>
        <w:pStyle w:val="normal0"/>
      </w:pPr>
      <w:r>
        <w:rPr>
          <w:sz w:val="24"/>
        </w:rPr>
        <w:t>Interfaces que relacionan e interactúan entre los distintos actores y componentes que conforman el entorno de la herramienta:</w:t>
      </w:r>
      <w:r>
        <w:rPr>
          <w:b/>
          <w:sz w:val="24"/>
        </w:rPr>
        <w:t xml:space="preserve"> </w:t>
      </w:r>
    </w:p>
    <w:p w:rsidR="00CB1136" w:rsidRDefault="00CB1136">
      <w:pPr>
        <w:pStyle w:val="normal0"/>
      </w:pPr>
    </w:p>
    <w:p w:rsidR="00CB1136" w:rsidRDefault="009834A7">
      <w:pPr>
        <w:pStyle w:val="normal0"/>
        <w:jc w:val="center"/>
      </w:pPr>
      <w:r>
        <w:rPr>
          <w:noProof/>
        </w:rPr>
        <w:drawing>
          <wp:anchor distT="0" distB="0" distL="0" distR="0" simplePos="0" relativeHeight="251660288" behindDoc="0" locked="0" layoutInCell="0" allowOverlap="0">
            <wp:simplePos x="0" y="0"/>
            <wp:positionH relativeFrom="margin">
              <wp:posOffset>0</wp:posOffset>
            </wp:positionH>
            <wp:positionV relativeFrom="paragraph">
              <wp:posOffset>247650</wp:posOffset>
            </wp:positionV>
            <wp:extent cx="6600825" cy="3733800"/>
            <wp:effectExtent l="0" t="0" r="0" b="0"/>
            <wp:wrapSquare wrapText="bothSides"/>
            <wp:docPr id="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cstate="print"/>
                    <a:stretch>
                      <a:fillRect/>
                    </a:stretch>
                  </pic:blipFill>
                  <pic:spPr>
                    <a:xfrm>
                      <a:off x="0" y="0"/>
                      <a:ext cx="6600825" cy="3733800"/>
                    </a:xfrm>
                    <a:prstGeom prst="rect">
                      <a:avLst/>
                    </a:prstGeom>
                  </pic:spPr>
                </pic:pic>
              </a:graphicData>
            </a:graphic>
          </wp:anchor>
        </w:drawing>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CB1136" w:rsidRDefault="009834A7">
      <w:pPr>
        <w:pStyle w:val="normal0"/>
      </w:pPr>
      <w:proofErr w:type="spellStart"/>
      <w:r>
        <w:rPr>
          <w:b/>
          <w:sz w:val="36"/>
        </w:rPr>
        <w:lastRenderedPageBreak/>
        <w:t>State</w:t>
      </w:r>
      <w:proofErr w:type="spellEnd"/>
      <w:r>
        <w:rPr>
          <w:b/>
          <w:sz w:val="36"/>
        </w:rPr>
        <w:t>-of-</w:t>
      </w:r>
      <w:proofErr w:type="spellStart"/>
      <w:r>
        <w:rPr>
          <w:b/>
          <w:sz w:val="36"/>
        </w:rPr>
        <w:t>the</w:t>
      </w:r>
      <w:proofErr w:type="spellEnd"/>
      <w:r>
        <w:rPr>
          <w:b/>
          <w:sz w:val="36"/>
        </w:rPr>
        <w:t>-Art y selección de tecnologías (sin terminar)</w:t>
      </w:r>
    </w:p>
    <w:p w:rsidR="00CB1136" w:rsidRDefault="00CB1136">
      <w:pPr>
        <w:pStyle w:val="normal0"/>
      </w:pPr>
    </w:p>
    <w:p w:rsidR="00CB1136" w:rsidRDefault="00CB1136">
      <w:pPr>
        <w:pStyle w:val="normal0"/>
      </w:pPr>
    </w:p>
    <w:p w:rsidR="00CB1136" w:rsidRDefault="009834A7">
      <w:pPr>
        <w:pStyle w:val="normal0"/>
      </w:pPr>
      <w:r>
        <w:rPr>
          <w:b/>
          <w:sz w:val="36"/>
        </w:rPr>
        <w:t>Descripción</w:t>
      </w:r>
    </w:p>
    <w:p w:rsidR="00CB1136" w:rsidRDefault="00CB1136">
      <w:pPr>
        <w:pStyle w:val="normal0"/>
      </w:pPr>
    </w:p>
    <w:p w:rsidR="00CB1136" w:rsidRDefault="00CB1136">
      <w:pPr>
        <w:pStyle w:val="normal0"/>
      </w:pPr>
    </w:p>
    <w:p w:rsidR="00CB1136" w:rsidRDefault="009834A7">
      <w:pPr>
        <w:pStyle w:val="normal0"/>
      </w:pPr>
      <w:r>
        <w:rPr>
          <w:b/>
          <w:sz w:val="36"/>
        </w:rPr>
        <w:t xml:space="preserve">QT </w:t>
      </w:r>
      <w:proofErr w:type="spellStart"/>
      <w:r>
        <w:rPr>
          <w:b/>
          <w:sz w:val="36"/>
        </w:rPr>
        <w:t>Creator</w:t>
      </w:r>
      <w:proofErr w:type="spellEnd"/>
    </w:p>
    <w:p w:rsidR="00CB1136" w:rsidRDefault="009834A7">
      <w:pPr>
        <w:pStyle w:val="normal0"/>
      </w:pPr>
      <w:r>
        <w:t xml:space="preserve">He estado </w:t>
      </w:r>
      <w:proofErr w:type="spellStart"/>
      <w:r>
        <w:t>documentandome</w:t>
      </w:r>
      <w:proofErr w:type="spellEnd"/>
      <w:r>
        <w:t xml:space="preserve"> sobre </w:t>
      </w:r>
      <w:proofErr w:type="spellStart"/>
      <w:r>
        <w:t>Q</w:t>
      </w:r>
      <w:r>
        <w:t>t</w:t>
      </w:r>
      <w:proofErr w:type="spellEnd"/>
      <w:r>
        <w:t xml:space="preserve"> y alternativas debido a que por lo que he visto</w:t>
      </w:r>
      <w:hyperlink r:id="rId10" w:anchor="Bindings">
        <w:r>
          <w:t xml:space="preserve"> </w:t>
        </w:r>
      </w:hyperlink>
      <w:hyperlink r:id="rId11" w:anchor="Bindings">
        <w:proofErr w:type="spellStart"/>
        <w:r>
          <w:rPr>
            <w:color w:val="1155CC"/>
            <w:u w:val="single"/>
          </w:rPr>
          <w:t>Qt</w:t>
        </w:r>
        <w:proofErr w:type="spellEnd"/>
        <w:r>
          <w:rPr>
            <w:color w:val="1155CC"/>
            <w:u w:val="single"/>
          </w:rPr>
          <w:t xml:space="preserve"> </w:t>
        </w:r>
        <w:proofErr w:type="spellStart"/>
        <w:r>
          <w:rPr>
            <w:color w:val="1155CC"/>
            <w:u w:val="single"/>
          </w:rPr>
          <w:t>Designer</w:t>
        </w:r>
        <w:proofErr w:type="spellEnd"/>
        <w:r>
          <w:rPr>
            <w:color w:val="1155CC"/>
            <w:u w:val="single"/>
          </w:rPr>
          <w:t xml:space="preserve"> puede funcionar para cualquier lengu</w:t>
        </w:r>
        <w:r>
          <w:rPr>
            <w:color w:val="1155CC"/>
            <w:u w:val="single"/>
          </w:rPr>
          <w:t xml:space="preserve">aje de programación soportado por </w:t>
        </w:r>
        <w:proofErr w:type="spellStart"/>
        <w:r>
          <w:rPr>
            <w:color w:val="1155CC"/>
            <w:u w:val="single"/>
          </w:rPr>
          <w:t>Qt</w:t>
        </w:r>
      </w:hyperlink>
      <w:r>
        <w:t>.</w:t>
      </w:r>
      <w:proofErr w:type="spellEnd"/>
    </w:p>
    <w:p w:rsidR="00CB1136" w:rsidRDefault="00CB1136">
      <w:pPr>
        <w:pStyle w:val="normal0"/>
      </w:pPr>
    </w:p>
    <w:p w:rsidR="00CB1136" w:rsidRDefault="009834A7">
      <w:pPr>
        <w:pStyle w:val="normal0"/>
      </w:pPr>
      <w:r>
        <w:t xml:space="preserve">Además </w:t>
      </w:r>
      <w:proofErr w:type="spellStart"/>
      <w:r>
        <w:t>Qt</w:t>
      </w:r>
      <w:proofErr w:type="spellEnd"/>
      <w:r>
        <w:t xml:space="preserve"> tiene restricciones en su licencia de uso, de los cuales no me he informado pero sé que por hacer determinadas cosas tienes que pagar. Como por ejemplo compilar las </w:t>
      </w:r>
      <w:proofErr w:type="spellStart"/>
      <w:r>
        <w:t>librerias</w:t>
      </w:r>
      <w:proofErr w:type="spellEnd"/>
      <w:r>
        <w:t xml:space="preserve"> de </w:t>
      </w:r>
      <w:proofErr w:type="spellStart"/>
      <w:r>
        <w:t>Qt</w:t>
      </w:r>
      <w:proofErr w:type="spellEnd"/>
      <w:r>
        <w:t xml:space="preserve"> dentro de tu mismo program</w:t>
      </w:r>
      <w:r>
        <w:t>a para crear solo un archivo binario sin dependencias.</w:t>
      </w:r>
    </w:p>
    <w:p w:rsidR="00CB1136" w:rsidRDefault="00CB1136">
      <w:pPr>
        <w:pStyle w:val="normal0"/>
      </w:pPr>
    </w:p>
    <w:p w:rsidR="00CB1136" w:rsidRDefault="00CB1136">
      <w:pPr>
        <w:pStyle w:val="normal0"/>
      </w:pPr>
    </w:p>
    <w:p w:rsidR="00CB1136" w:rsidRDefault="009834A7">
      <w:pPr>
        <w:pStyle w:val="normal0"/>
      </w:pPr>
      <w:commentRangeStart w:id="2"/>
      <w:proofErr w:type="spellStart"/>
      <w:r>
        <w:rPr>
          <w:b/>
          <w:sz w:val="36"/>
        </w:rPr>
        <w:t>WxWidgets</w:t>
      </w:r>
      <w:commentRangeEnd w:id="2"/>
      <w:proofErr w:type="spellEnd"/>
      <w:r>
        <w:commentReference w:id="2"/>
      </w:r>
    </w:p>
    <w:p w:rsidR="00CB1136" w:rsidRDefault="00CB1136">
      <w:pPr>
        <w:pStyle w:val="normal0"/>
      </w:pPr>
    </w:p>
    <w:p w:rsidR="00CB1136" w:rsidRDefault="009834A7">
      <w:pPr>
        <w:pStyle w:val="normal0"/>
        <w:jc w:val="both"/>
      </w:pPr>
      <w:proofErr w:type="spellStart"/>
      <w:r>
        <w:t>wxWidgets</w:t>
      </w:r>
      <w:proofErr w:type="spellEnd"/>
      <w:r>
        <w:t xml:space="preserve"> es una biblioteca de C + + que permite a los desarrolladores crear aplicaciones para Windows, OS X, Linux y UNIX en arquitecturas de 32-bit y 64-bit, así como varias plataformas móviles como Windows Mobile, </w:t>
      </w:r>
      <w:proofErr w:type="spellStart"/>
      <w:r>
        <w:t>iPhone</w:t>
      </w:r>
      <w:proofErr w:type="spellEnd"/>
      <w:r>
        <w:t xml:space="preserve"> y SDK incorporado GTK +. Tiene e</w:t>
      </w:r>
      <w:r>
        <w:t xml:space="preserve">nlaces populares de idiomas para </w:t>
      </w:r>
      <w:proofErr w:type="spellStart"/>
      <w:r>
        <w:t>Python</w:t>
      </w:r>
      <w:proofErr w:type="spellEnd"/>
      <w:r>
        <w:t xml:space="preserve">, Perl, </w:t>
      </w:r>
      <w:proofErr w:type="spellStart"/>
      <w:r>
        <w:t>Ruby</w:t>
      </w:r>
      <w:proofErr w:type="spellEnd"/>
      <w:r>
        <w:t xml:space="preserve"> y muchos otros idiomas. A diferencia de otros juegos de herramientas multiplataforma, </w:t>
      </w:r>
      <w:proofErr w:type="spellStart"/>
      <w:r>
        <w:t>wxWidgets</w:t>
      </w:r>
      <w:proofErr w:type="spellEnd"/>
      <w:r>
        <w:t xml:space="preserve"> da a sus aplicaciones un aspecto realmente natural y sentir, ya que utiliza la API nativa de la plataforma e</w:t>
      </w:r>
      <w:r>
        <w:t>n lugar de emular la interfaz gráfica de usuario. También es amplio y gratuito, de código abierto y maduro.</w:t>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CB1136" w:rsidRDefault="00CB1136">
      <w:pPr>
        <w:pStyle w:val="normal0"/>
      </w:pPr>
    </w:p>
    <w:p w:rsidR="00CB1136" w:rsidRDefault="00CB1136">
      <w:pPr>
        <w:pStyle w:val="normal0"/>
      </w:pPr>
    </w:p>
    <w:p w:rsidR="00CB1136" w:rsidRDefault="009834A7">
      <w:pPr>
        <w:pStyle w:val="normal0"/>
      </w:pPr>
      <w:r>
        <w:rPr>
          <w:b/>
          <w:sz w:val="36"/>
        </w:rPr>
        <w:lastRenderedPageBreak/>
        <w:t>GTK+</w:t>
      </w:r>
    </w:p>
    <w:p w:rsidR="00CB1136" w:rsidRDefault="009834A7">
      <w:pPr>
        <w:pStyle w:val="normal0"/>
      </w:pPr>
      <w:r>
        <w:t xml:space="preserve">Sobre </w:t>
      </w:r>
      <w:proofErr w:type="spellStart"/>
      <w:r>
        <w:t>wxWidgets</w:t>
      </w:r>
      <w:proofErr w:type="spellEnd"/>
      <w:r>
        <w:t xml:space="preserve"> había mucha opinión variada, pero he pasado directamente a la</w:t>
      </w:r>
      <w:hyperlink r:id="rId12">
        <w:r>
          <w:t xml:space="preserve"> </w:t>
        </w:r>
      </w:hyperlink>
      <w:hyperlink r:id="rId13">
        <w:r>
          <w:rPr>
            <w:color w:val="1155CC"/>
            <w:u w:val="single"/>
          </w:rPr>
          <w:t>página</w:t>
        </w:r>
      </w:hyperlink>
      <w:r>
        <w:t xml:space="preserve"> de </w:t>
      </w:r>
      <w:r>
        <w:rPr>
          <w:b/>
        </w:rPr>
        <w:t>GTK+</w:t>
      </w:r>
      <w:r>
        <w:t>.</w:t>
      </w:r>
    </w:p>
    <w:p w:rsidR="00CB1136" w:rsidRDefault="00CB1136">
      <w:pPr>
        <w:pStyle w:val="normal0"/>
      </w:pPr>
    </w:p>
    <w:p w:rsidR="00CB1136" w:rsidRPr="009834A7" w:rsidRDefault="009834A7">
      <w:pPr>
        <w:pStyle w:val="normal0"/>
        <w:rPr>
          <w:lang w:val="en-US"/>
        </w:rPr>
      </w:pPr>
      <w:r w:rsidRPr="009834A7">
        <w:rPr>
          <w:b/>
          <w:lang w:val="en-US"/>
        </w:rPr>
        <w:t>Licencia</w:t>
      </w:r>
      <w:r w:rsidRPr="009834A7">
        <w:rPr>
          <w:lang w:val="en-US"/>
        </w:rPr>
        <w:t>: licensing terms for GTK+, the</w:t>
      </w:r>
      <w:r w:rsidR="00CB1136">
        <w:fldChar w:fldCharType="begin"/>
      </w:r>
      <w:r w:rsidR="00CB1136" w:rsidRPr="009834A7">
        <w:rPr>
          <w:lang w:val="en-US"/>
        </w:rPr>
        <w:instrText>HYPERLINK "http://www.gnu.org/licenses/old-licenses/lgpl-2.1.html" \h</w:instrText>
      </w:r>
      <w:r w:rsidR="00CB1136">
        <w:fldChar w:fldCharType="separate"/>
      </w:r>
      <w:r w:rsidRPr="009834A7">
        <w:rPr>
          <w:lang w:val="en-US"/>
        </w:rPr>
        <w:t xml:space="preserve"> </w:t>
      </w:r>
      <w:r w:rsidR="00CB1136">
        <w:fldChar w:fldCharType="end"/>
      </w:r>
      <w:hyperlink r:id="rId14">
        <w:r w:rsidRPr="009834A7">
          <w:rPr>
            <w:color w:val="1155CC"/>
            <w:u w:val="single"/>
            <w:lang w:val="en-US"/>
          </w:rPr>
          <w:t>GNU LGPL</w:t>
        </w:r>
      </w:hyperlink>
      <w:r w:rsidRPr="009834A7">
        <w:rPr>
          <w:lang w:val="en-US"/>
        </w:rPr>
        <w:t>, allow it to be used by al</w:t>
      </w:r>
      <w:r w:rsidRPr="009834A7">
        <w:rPr>
          <w:lang w:val="en-US"/>
        </w:rPr>
        <w:t>l developers, including those developing proprietary software, without any license fees or royalties.</w:t>
      </w:r>
    </w:p>
    <w:p w:rsidR="00CB1136" w:rsidRPr="009834A7" w:rsidRDefault="00CB1136">
      <w:pPr>
        <w:pStyle w:val="normal0"/>
        <w:rPr>
          <w:lang w:val="en-US"/>
        </w:rPr>
      </w:pPr>
    </w:p>
    <w:p w:rsidR="00CB1136" w:rsidRPr="009834A7" w:rsidRDefault="009834A7">
      <w:pPr>
        <w:pStyle w:val="normal0"/>
        <w:rPr>
          <w:lang w:val="en-US"/>
        </w:rPr>
      </w:pPr>
      <w:r w:rsidRPr="009834A7">
        <w:rPr>
          <w:b/>
          <w:lang w:val="en-US"/>
        </w:rPr>
        <w:t>Características</w:t>
      </w:r>
      <w:r w:rsidRPr="009834A7">
        <w:rPr>
          <w:lang w:val="en-US"/>
        </w:rPr>
        <w:t>: “superb performance”,</w:t>
      </w:r>
      <w:r w:rsidR="00CB1136">
        <w:fldChar w:fldCharType="begin"/>
      </w:r>
      <w:r w:rsidR="00CB1136" w:rsidRPr="009834A7">
        <w:rPr>
          <w:lang w:val="en-US"/>
        </w:rPr>
        <w:instrText>HYPERLINK "http://www.gtk.org/language-bindings.php" \h</w:instrText>
      </w:r>
      <w:r w:rsidR="00CB1136">
        <w:fldChar w:fldCharType="separate"/>
      </w:r>
      <w:r w:rsidRPr="009834A7">
        <w:rPr>
          <w:lang w:val="en-US"/>
        </w:rPr>
        <w:t xml:space="preserve"> </w:t>
      </w:r>
      <w:r w:rsidR="00CB1136">
        <w:fldChar w:fldCharType="end"/>
      </w:r>
      <w:hyperlink r:id="rId15">
        <w:r w:rsidRPr="009834A7">
          <w:rPr>
            <w:color w:val="1155CC"/>
            <w:u w:val="single"/>
            <w:lang w:val="en-US"/>
          </w:rPr>
          <w:t>language bindings</w:t>
        </w:r>
      </w:hyperlink>
      <w:r w:rsidRPr="009834A7">
        <w:rPr>
          <w:lang w:val="en-US"/>
        </w:rPr>
        <w:t xml:space="preserve">, cross-platform, </w:t>
      </w:r>
      <w:r w:rsidRPr="009834A7">
        <w:rPr>
          <w:b/>
          <w:color w:val="274E13"/>
          <w:lang w:val="en-US"/>
        </w:rPr>
        <w:t>Theme support</w:t>
      </w:r>
      <w:r w:rsidRPr="009834A7">
        <w:rPr>
          <w:lang w:val="en-US"/>
        </w:rPr>
        <w:t xml:space="preserve">, </w:t>
      </w:r>
      <w:r w:rsidRPr="009834A7">
        <w:rPr>
          <w:b/>
          <w:color w:val="274E13"/>
          <w:lang w:val="en-US"/>
        </w:rPr>
        <w:t>GtkBuilder</w:t>
      </w:r>
      <w:r w:rsidRPr="009834A7">
        <w:rPr>
          <w:lang w:val="en-US"/>
        </w:rPr>
        <w:t xml:space="preserve"> (creates your user interface from XML) y mobile noseque... parecen widgets para móvil como jquery mobile pero creo que solo son compatibles con determinados móviles.</w:t>
      </w:r>
    </w:p>
    <w:p w:rsidR="00CB1136" w:rsidRPr="009834A7" w:rsidRDefault="00CB1136">
      <w:pPr>
        <w:pStyle w:val="normal0"/>
        <w:rPr>
          <w:lang w:val="en-US"/>
        </w:rPr>
      </w:pPr>
    </w:p>
    <w:p w:rsidR="00CB1136" w:rsidRDefault="009834A7">
      <w:pPr>
        <w:pStyle w:val="normal0"/>
        <w:jc w:val="center"/>
      </w:pPr>
      <w:r>
        <w:t>GTK+ También dispone de un</w:t>
      </w:r>
      <w:r>
        <w:t>a RAD para diseñar interfaces llamada</w:t>
      </w:r>
      <w:hyperlink r:id="rId16">
        <w:r>
          <w:t xml:space="preserve"> </w:t>
        </w:r>
      </w:hyperlink>
      <w:hyperlink r:id="rId17">
        <w:proofErr w:type="spellStart"/>
        <w:r>
          <w:rPr>
            <w:color w:val="1155CC"/>
            <w:u w:val="single"/>
          </w:rPr>
          <w:t>Glade</w:t>
        </w:r>
        <w:proofErr w:type="spellEnd"/>
      </w:hyperlink>
      <w:r>
        <w:t>:</w:t>
      </w:r>
      <w:r>
        <w:rPr>
          <w:noProof/>
        </w:rPr>
        <w:drawing>
          <wp:inline distT="0" distB="0" distL="0" distR="0">
            <wp:extent cx="5080000" cy="3314700"/>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cstate="print"/>
                    <a:stretch>
                      <a:fillRect/>
                    </a:stretch>
                  </pic:blipFill>
                  <pic:spPr>
                    <a:xfrm>
                      <a:off x="0" y="0"/>
                      <a:ext cx="5080000" cy="3314700"/>
                    </a:xfrm>
                    <a:prstGeom prst="rect">
                      <a:avLst/>
                    </a:prstGeom>
                  </pic:spPr>
                </pic:pic>
              </a:graphicData>
            </a:graphic>
          </wp:inline>
        </w:drawing>
      </w:r>
    </w:p>
    <w:p w:rsidR="00CB1136" w:rsidRDefault="00CB1136">
      <w:pPr>
        <w:pStyle w:val="normal0"/>
        <w:jc w:val="center"/>
      </w:pPr>
    </w:p>
    <w:p w:rsidR="00CB1136" w:rsidRDefault="009834A7">
      <w:pPr>
        <w:pStyle w:val="normal0"/>
      </w:pPr>
      <w:r>
        <w:t xml:space="preserve">Open </w:t>
      </w:r>
      <w:proofErr w:type="spellStart"/>
      <w:r>
        <w:t>source</w:t>
      </w:r>
      <w:proofErr w:type="spellEnd"/>
      <w:r>
        <w:t>, pero solo permite diseñar los distintos tipos de ventanas y exportarlas a XML, luego cargarlas a tu programa media</w:t>
      </w:r>
      <w:r>
        <w:t xml:space="preserve">nte código llamando al </w:t>
      </w:r>
      <w:proofErr w:type="spellStart"/>
      <w:r>
        <w:t>GtkBuilder</w:t>
      </w:r>
      <w:proofErr w:type="spellEnd"/>
      <w:r>
        <w:t xml:space="preserve"> que construye una interfaz mediante XML. Esta aplicación nos permite añadir nuevos </w:t>
      </w:r>
      <w:proofErr w:type="spellStart"/>
      <w:r>
        <w:t>widgets</w:t>
      </w:r>
      <w:proofErr w:type="spellEnd"/>
      <w:r>
        <w:rPr>
          <w:highlight w:val="red"/>
        </w:rPr>
        <w:t xml:space="preserve"> e</w:t>
      </w:r>
      <w:hyperlink r:id="rId19">
        <w:r>
          <w:rPr>
            <w:highlight w:val="red"/>
          </w:rPr>
          <w:t xml:space="preserve"> </w:t>
        </w:r>
      </w:hyperlink>
      <w:hyperlink r:id="rId20">
        <w:r>
          <w:rPr>
            <w:color w:val="1155CC"/>
            <w:highlight w:val="red"/>
            <w:u w:val="single"/>
          </w:rPr>
          <w:t>integrar la “</w:t>
        </w:r>
        <w:proofErr w:type="spellStart"/>
        <w:r>
          <w:rPr>
            <w:color w:val="1155CC"/>
            <w:highlight w:val="red"/>
            <w:u w:val="single"/>
          </w:rPr>
          <w:t>Gl</w:t>
        </w:r>
        <w:r>
          <w:rPr>
            <w:color w:val="1155CC"/>
            <w:highlight w:val="red"/>
            <w:u w:val="single"/>
          </w:rPr>
          <w:t>ade</w:t>
        </w:r>
        <w:proofErr w:type="spellEnd"/>
        <w:r>
          <w:rPr>
            <w:color w:val="1155CC"/>
            <w:highlight w:val="red"/>
            <w:u w:val="single"/>
          </w:rPr>
          <w:t xml:space="preserve"> UI </w:t>
        </w:r>
        <w:proofErr w:type="spellStart"/>
        <w:r>
          <w:rPr>
            <w:color w:val="1155CC"/>
            <w:highlight w:val="red"/>
            <w:u w:val="single"/>
          </w:rPr>
          <w:t>Designer</w:t>
        </w:r>
        <w:proofErr w:type="spellEnd"/>
        <w:r>
          <w:rPr>
            <w:color w:val="1155CC"/>
            <w:highlight w:val="red"/>
            <w:u w:val="single"/>
          </w:rPr>
          <w:t xml:space="preserve"> </w:t>
        </w:r>
        <w:proofErr w:type="spellStart"/>
        <w:r>
          <w:rPr>
            <w:color w:val="1155CC"/>
            <w:highlight w:val="red"/>
            <w:u w:val="single"/>
          </w:rPr>
          <w:t>core</w:t>
        </w:r>
        <w:proofErr w:type="spellEnd"/>
        <w:r>
          <w:rPr>
            <w:color w:val="1155CC"/>
            <w:highlight w:val="red"/>
            <w:u w:val="single"/>
          </w:rPr>
          <w:t xml:space="preserve"> </w:t>
        </w:r>
        <w:proofErr w:type="spellStart"/>
        <w:r>
          <w:rPr>
            <w:color w:val="1155CC"/>
            <w:highlight w:val="red"/>
            <w:u w:val="single"/>
          </w:rPr>
          <w:t>library</w:t>
        </w:r>
        <w:proofErr w:type="spellEnd"/>
        <w:r>
          <w:rPr>
            <w:color w:val="1155CC"/>
            <w:highlight w:val="red"/>
            <w:u w:val="single"/>
          </w:rPr>
          <w:t>” en nuestra aplicación</w:t>
        </w:r>
      </w:hyperlink>
      <w:r>
        <w:rPr>
          <w:highlight w:val="red"/>
        </w:rPr>
        <w:t xml:space="preserve"> como ha hecho el IDE</w:t>
      </w:r>
      <w:hyperlink r:id="rId21">
        <w:r>
          <w:rPr>
            <w:highlight w:val="red"/>
          </w:rPr>
          <w:t xml:space="preserve"> </w:t>
        </w:r>
      </w:hyperlink>
      <w:hyperlink r:id="rId22">
        <w:r>
          <w:rPr>
            <w:color w:val="1155CC"/>
            <w:highlight w:val="red"/>
            <w:u w:val="single"/>
          </w:rPr>
          <w:t>adjunta</w:t>
        </w:r>
      </w:hyperlink>
      <w:r>
        <w:rPr>
          <w:highlight w:val="red"/>
        </w:rPr>
        <w:t xml:space="preserve">, que ha integrado </w:t>
      </w:r>
      <w:proofErr w:type="spellStart"/>
      <w:r>
        <w:rPr>
          <w:highlight w:val="red"/>
        </w:rPr>
        <w:t>Glade</w:t>
      </w:r>
      <w:proofErr w:type="spellEnd"/>
      <w:r>
        <w:rPr>
          <w:highlight w:val="red"/>
        </w:rPr>
        <w:t xml:space="preserve"> dentro de su aplicación. (INFORMACIÓN INCORRECTA)</w:t>
      </w:r>
    </w:p>
    <w:p w:rsidR="00CB1136" w:rsidRDefault="00CB1136">
      <w:pPr>
        <w:pStyle w:val="normal0"/>
      </w:pPr>
    </w:p>
    <w:p w:rsidR="00CB1136" w:rsidRDefault="009834A7">
      <w:pPr>
        <w:pStyle w:val="normal0"/>
      </w:pPr>
      <w:proofErr w:type="spellStart"/>
      <w:r>
        <w:t>Glade</w:t>
      </w:r>
      <w:proofErr w:type="spellEnd"/>
      <w:r>
        <w:t xml:space="preserve"> no dispone de proyectos ni edición de código, sólo crear nuevas ventanas y obtener su XML. Tampoco dispone de </w:t>
      </w:r>
      <w:proofErr w:type="spellStart"/>
      <w:r>
        <w:t>templates</w:t>
      </w:r>
      <w:proofErr w:type="spellEnd"/>
      <w:r>
        <w:t>.</w:t>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lastRenderedPageBreak/>
        <w:t xml:space="preserve">Propongo tres posibles opciones si acabamos escogiendo GTK+ en vez de </w:t>
      </w:r>
      <w:proofErr w:type="spellStart"/>
      <w:r>
        <w:t>Qt</w:t>
      </w:r>
      <w:proofErr w:type="spellEnd"/>
      <w:r>
        <w:t>::</w:t>
      </w:r>
    </w:p>
    <w:p w:rsidR="00CB1136" w:rsidRDefault="009834A7">
      <w:pPr>
        <w:pStyle w:val="normal0"/>
        <w:numPr>
          <w:ilvl w:val="0"/>
          <w:numId w:val="1"/>
        </w:numPr>
        <w:ind w:hanging="359"/>
      </w:pPr>
      <w:r>
        <w:t xml:space="preserve">Programar nuestro propio </w:t>
      </w:r>
      <w:proofErr w:type="spellStart"/>
      <w:r>
        <w:t>Glade</w:t>
      </w:r>
      <w:proofErr w:type="spellEnd"/>
      <w:r>
        <w:t xml:space="preserve">, </w:t>
      </w:r>
      <w:proofErr w:type="spellStart"/>
      <w:r>
        <w:t>aka</w:t>
      </w:r>
      <w:proofErr w:type="spellEnd"/>
      <w:r>
        <w:t xml:space="preserve"> reinventar la rueda (pues vaya)</w:t>
      </w:r>
    </w:p>
    <w:p w:rsidR="00CB1136" w:rsidRDefault="009834A7">
      <w:pPr>
        <w:pStyle w:val="normal0"/>
        <w:numPr>
          <w:ilvl w:val="0"/>
          <w:numId w:val="1"/>
        </w:numPr>
        <w:ind w:hanging="359"/>
      </w:pPr>
      <w:r>
        <w:t xml:space="preserve">Hacer un </w:t>
      </w:r>
      <w:proofErr w:type="spellStart"/>
      <w:r>
        <w:t>fork</w:t>
      </w:r>
      <w:proofErr w:type="spellEnd"/>
      <w:r>
        <w:t xml:space="preserve"> del código fuente para añadir las opciones de proyectos y </w:t>
      </w:r>
      <w:proofErr w:type="spellStart"/>
      <w:r>
        <w:t>templates</w:t>
      </w:r>
      <w:proofErr w:type="spellEnd"/>
      <w:r>
        <w:t>, de forma que se puedan crear proyectos para un lenguaje específico y ya te cree el código base pudiendo e</w:t>
      </w:r>
      <w:r>
        <w:t>legir un “</w:t>
      </w:r>
      <w:proofErr w:type="spellStart"/>
      <w:r>
        <w:t>Theme</w:t>
      </w:r>
      <w:proofErr w:type="spellEnd"/>
      <w:r>
        <w:t>” específico o importar otro.</w:t>
      </w:r>
    </w:p>
    <w:p w:rsidR="00CB1136" w:rsidRDefault="009834A7">
      <w:pPr>
        <w:pStyle w:val="normal0"/>
        <w:numPr>
          <w:ilvl w:val="0"/>
          <w:numId w:val="1"/>
        </w:numPr>
        <w:ind w:hanging="359"/>
      </w:pPr>
      <w:r>
        <w:rPr>
          <w:highlight w:val="red"/>
        </w:rPr>
        <w:t xml:space="preserve">Crear nuestra aplicación que permita edición de código, creación de proyectos, </w:t>
      </w:r>
      <w:proofErr w:type="spellStart"/>
      <w:r>
        <w:rPr>
          <w:highlight w:val="red"/>
        </w:rPr>
        <w:t>etc</w:t>
      </w:r>
      <w:proofErr w:type="spellEnd"/>
      <w:r>
        <w:rPr>
          <w:highlight w:val="red"/>
        </w:rPr>
        <w:t xml:space="preserve"> e integrar el “</w:t>
      </w:r>
      <w:proofErr w:type="spellStart"/>
      <w:r>
        <w:rPr>
          <w:highlight w:val="red"/>
        </w:rPr>
        <w:t>Glade</w:t>
      </w:r>
      <w:proofErr w:type="spellEnd"/>
      <w:r>
        <w:rPr>
          <w:highlight w:val="red"/>
        </w:rPr>
        <w:t xml:space="preserve"> UI </w:t>
      </w:r>
      <w:proofErr w:type="spellStart"/>
      <w:r>
        <w:rPr>
          <w:highlight w:val="red"/>
        </w:rPr>
        <w:t>Designer</w:t>
      </w:r>
      <w:proofErr w:type="spellEnd"/>
      <w:r>
        <w:rPr>
          <w:highlight w:val="red"/>
        </w:rPr>
        <w:t xml:space="preserve"> </w:t>
      </w:r>
      <w:proofErr w:type="spellStart"/>
      <w:r>
        <w:rPr>
          <w:highlight w:val="red"/>
        </w:rPr>
        <w:t>core</w:t>
      </w:r>
      <w:proofErr w:type="spellEnd"/>
      <w:r>
        <w:rPr>
          <w:highlight w:val="red"/>
        </w:rPr>
        <w:t xml:space="preserve"> </w:t>
      </w:r>
      <w:proofErr w:type="spellStart"/>
      <w:r>
        <w:rPr>
          <w:highlight w:val="red"/>
        </w:rPr>
        <w:t>library</w:t>
      </w:r>
      <w:proofErr w:type="spellEnd"/>
      <w:r>
        <w:rPr>
          <w:highlight w:val="red"/>
        </w:rPr>
        <w:t xml:space="preserve">” para la edición de </w:t>
      </w:r>
      <w:proofErr w:type="spellStart"/>
      <w:r>
        <w:rPr>
          <w:highlight w:val="red"/>
        </w:rPr>
        <w:t>GUIs</w:t>
      </w:r>
      <w:proofErr w:type="spellEnd"/>
      <w:r>
        <w:rPr>
          <w:highlight w:val="red"/>
        </w:rPr>
        <w:t>. (INCORRECTO)</w:t>
      </w:r>
    </w:p>
    <w:p w:rsidR="00CB1136" w:rsidRDefault="00CB1136">
      <w:pPr>
        <w:pStyle w:val="normal0"/>
      </w:pPr>
    </w:p>
    <w:p w:rsidR="00CB1136" w:rsidRDefault="009834A7">
      <w:pPr>
        <w:pStyle w:val="normal0"/>
      </w:pPr>
      <w:r>
        <w:t>Como editor de código existe un componente</w:t>
      </w:r>
      <w:r>
        <w:t xml:space="preserve"> llamado</w:t>
      </w:r>
      <w:hyperlink r:id="rId23">
        <w:r>
          <w:t xml:space="preserve"> </w:t>
        </w:r>
      </w:hyperlink>
      <w:hyperlink r:id="rId24">
        <w:proofErr w:type="spellStart"/>
        <w:r>
          <w:rPr>
            <w:color w:val="1155CC"/>
            <w:u w:val="single"/>
          </w:rPr>
          <w:t>Scintilla</w:t>
        </w:r>
        <w:proofErr w:type="spellEnd"/>
      </w:hyperlink>
      <w:r>
        <w:t xml:space="preserve">, compatible con GTK+ que ya nos hace toda la faena de </w:t>
      </w:r>
      <w:proofErr w:type="spellStart"/>
      <w:r>
        <w:t>syntax</w:t>
      </w:r>
      <w:proofErr w:type="spellEnd"/>
      <w:r>
        <w:t xml:space="preserve"> </w:t>
      </w:r>
      <w:proofErr w:type="spellStart"/>
      <w:r>
        <w:t>highlighting</w:t>
      </w:r>
      <w:proofErr w:type="spellEnd"/>
      <w:r>
        <w:t xml:space="preserve">, </w:t>
      </w:r>
      <w:proofErr w:type="spellStart"/>
      <w:r>
        <w:t>code</w:t>
      </w:r>
      <w:proofErr w:type="spellEnd"/>
      <w:r>
        <w:t xml:space="preserve"> </w:t>
      </w:r>
      <w:proofErr w:type="spellStart"/>
      <w:r>
        <w:t>completion</w:t>
      </w:r>
      <w:proofErr w:type="spellEnd"/>
      <w:r>
        <w:t>, indicación de errores y esas cosas.</w:t>
      </w:r>
    </w:p>
    <w:p w:rsidR="00CB1136" w:rsidRDefault="00CB1136">
      <w:pPr>
        <w:pStyle w:val="normal0"/>
      </w:pPr>
    </w:p>
    <w:p w:rsidR="00CB1136" w:rsidRDefault="009834A7">
      <w:pPr>
        <w:pStyle w:val="normal0"/>
      </w:pPr>
      <w:r>
        <w:t>Por simplicidad, yo me</w:t>
      </w:r>
      <w:r>
        <w:t xml:space="preserve"> quedaría con la segunda opción, aunque conlleva su faena de entender la estructura del código fuente de </w:t>
      </w:r>
      <w:proofErr w:type="spellStart"/>
      <w:r>
        <w:t>Glade</w:t>
      </w:r>
      <w:proofErr w:type="spellEnd"/>
      <w:r>
        <w:t>.</w:t>
      </w:r>
    </w:p>
    <w:p w:rsidR="00CB1136" w:rsidRDefault="00CB1136">
      <w:pPr>
        <w:pStyle w:val="normal0"/>
      </w:pPr>
    </w:p>
    <w:p w:rsidR="00CB1136" w:rsidRDefault="00CB1136">
      <w:pPr>
        <w:pStyle w:val="normal0"/>
      </w:pPr>
    </w:p>
    <w:p w:rsidR="00CB1136" w:rsidRDefault="009834A7">
      <w:pPr>
        <w:pStyle w:val="normal0"/>
      </w:pPr>
      <w:r>
        <w:t>EDIT:</w:t>
      </w:r>
      <w:hyperlink r:id="rId25" w:anchor="Programming_language_bindings">
        <w:r>
          <w:t xml:space="preserve"> </w:t>
        </w:r>
      </w:hyperlink>
      <w:hyperlink r:id="rId26" w:anchor="Programming_language_bindings">
        <w:r>
          <w:rPr>
            <w:color w:val="1155CC"/>
            <w:u w:val="single"/>
          </w:rPr>
          <w:t>Tabla de lenguajes</w:t>
        </w:r>
      </w:hyperlink>
      <w:r>
        <w:t xml:space="preserve"> por los que se han hecho </w:t>
      </w:r>
      <w:proofErr w:type="spellStart"/>
      <w:r>
        <w:t>bindings</w:t>
      </w:r>
      <w:proofErr w:type="spellEnd"/>
      <w:r>
        <w:t xml:space="preserve"> de GTK+.</w:t>
      </w:r>
    </w:p>
    <w:p w:rsidR="00CB1136" w:rsidRDefault="009834A7">
      <w:pPr>
        <w:pStyle w:val="normal0"/>
      </w:pPr>
      <w:r>
        <w:t xml:space="preserve">En la mayoría de lenguajes </w:t>
      </w:r>
      <w:r>
        <w:rPr>
          <w:b/>
        </w:rPr>
        <w:t xml:space="preserve">conocidos </w:t>
      </w:r>
      <w:r>
        <w:t xml:space="preserve">se puede trabajar con GTK+ en cualquier plataforma, excepto el </w:t>
      </w:r>
      <w:proofErr w:type="spellStart"/>
      <w:r>
        <w:t>binding</w:t>
      </w:r>
      <w:proofErr w:type="spellEnd"/>
      <w:r>
        <w:t xml:space="preserve"> de java, que no funciona en Windows.</w:t>
      </w:r>
    </w:p>
    <w:p w:rsidR="00CB1136" w:rsidRDefault="00CB1136">
      <w:pPr>
        <w:pStyle w:val="normal0"/>
      </w:pPr>
    </w:p>
    <w:p w:rsidR="00CB1136" w:rsidRDefault="00CB1136">
      <w:pPr>
        <w:pStyle w:val="normal0"/>
      </w:pPr>
    </w:p>
    <w:p w:rsidR="00CB1136" w:rsidRDefault="00CB1136">
      <w:pPr>
        <w:pStyle w:val="normal0"/>
      </w:pPr>
    </w:p>
    <w:p w:rsidR="00CB1136" w:rsidRPr="009834A7" w:rsidRDefault="009834A7">
      <w:pPr>
        <w:pStyle w:val="Ttulo1"/>
        <w:spacing w:before="480" w:after="120"/>
        <w:rPr>
          <w:lang w:val="en-US"/>
        </w:rPr>
      </w:pPr>
      <w:r w:rsidRPr="009834A7">
        <w:rPr>
          <w:rFonts w:ascii="Verdana" w:eastAsia="Verdana" w:hAnsi="Verdana" w:cs="Verdana"/>
          <w:b/>
          <w:sz w:val="36"/>
          <w:lang w:val="en-US"/>
        </w:rPr>
        <w:t>JUCE (</w:t>
      </w:r>
      <w:r w:rsidRPr="009834A7">
        <w:rPr>
          <w:rFonts w:ascii="Verdana" w:eastAsia="Verdana" w:hAnsi="Verdana" w:cs="Verdana"/>
          <w:b/>
          <w:sz w:val="36"/>
          <w:lang w:val="en-US"/>
        </w:rPr>
        <w:t>Jules' Utility Class Extensions)</w:t>
      </w:r>
    </w:p>
    <w:p w:rsidR="00CB1136" w:rsidRPr="009834A7" w:rsidRDefault="00CB1136">
      <w:pPr>
        <w:pStyle w:val="normal0"/>
        <w:rPr>
          <w:lang w:val="en-US"/>
        </w:rPr>
      </w:pPr>
    </w:p>
    <w:p w:rsidR="00CB1136" w:rsidRPr="009834A7" w:rsidRDefault="009834A7">
      <w:pPr>
        <w:pStyle w:val="normal0"/>
        <w:rPr>
          <w:lang w:val="en-US"/>
        </w:rPr>
      </w:pPr>
      <w:r>
        <w:rPr>
          <w:rFonts w:ascii="Verdana" w:eastAsia="Verdana" w:hAnsi="Verdana" w:cs="Verdana"/>
        </w:rPr>
        <w:t>JUCE es otra librería gráfica realmente potente y con un gran diseño.</w:t>
      </w:r>
      <w:hyperlink r:id="rId27">
        <w:r>
          <w:rPr>
            <w:rFonts w:ascii="Verdana" w:eastAsia="Verdana" w:hAnsi="Verdana" w:cs="Verdana"/>
          </w:rPr>
          <w:t xml:space="preserve"> </w:t>
        </w:r>
      </w:hyperlink>
      <w:hyperlink r:id="rId28">
        <w:r w:rsidRPr="009834A7">
          <w:rPr>
            <w:rFonts w:ascii="Verdana" w:eastAsia="Verdana" w:hAnsi="Verdana" w:cs="Verdana"/>
            <w:color w:val="1155CC"/>
            <w:u w:val="single"/>
            <w:lang w:val="en-US"/>
          </w:rPr>
          <w:t>INFO AQUÍ</w:t>
        </w:r>
      </w:hyperlink>
      <w:r w:rsidRPr="009834A7">
        <w:rPr>
          <w:rFonts w:ascii="Verdana" w:eastAsia="Verdana" w:hAnsi="Verdana" w:cs="Verdana"/>
          <w:lang w:val="en-US"/>
        </w:rPr>
        <w:t>,</w:t>
      </w:r>
      <w:hyperlink r:id="rId29">
        <w:r w:rsidRPr="009834A7">
          <w:rPr>
            <w:rFonts w:ascii="Verdana" w:eastAsia="Verdana" w:hAnsi="Verdana" w:cs="Verdana"/>
            <w:lang w:val="en-US"/>
          </w:rPr>
          <w:t xml:space="preserve"> </w:t>
        </w:r>
      </w:hyperlink>
      <w:hyperlink r:id="rId30">
        <w:r w:rsidRPr="009834A7">
          <w:rPr>
            <w:rFonts w:ascii="Verdana" w:eastAsia="Verdana" w:hAnsi="Verdana" w:cs="Verdana"/>
            <w:color w:val="1155CC"/>
            <w:u w:val="single"/>
            <w:lang w:val="en-US"/>
          </w:rPr>
          <w:t>Más info y ejemplos</w:t>
        </w:r>
      </w:hyperlink>
      <w:r w:rsidRPr="009834A7">
        <w:rPr>
          <w:rFonts w:ascii="Verdana" w:eastAsia="Verdana" w:hAnsi="Verdana" w:cs="Verdana"/>
          <w:lang w:val="en-US"/>
        </w:rPr>
        <w:t>. (En castellano)</w:t>
      </w:r>
    </w:p>
    <w:p w:rsidR="00CB1136" w:rsidRPr="009834A7" w:rsidRDefault="00CB1136">
      <w:pPr>
        <w:pStyle w:val="normal0"/>
        <w:rPr>
          <w:lang w:val="en-US"/>
        </w:rPr>
      </w:pPr>
    </w:p>
    <w:p w:rsidR="00CB1136" w:rsidRPr="009834A7" w:rsidRDefault="009834A7">
      <w:pPr>
        <w:pStyle w:val="normal0"/>
        <w:ind w:left="720"/>
        <w:rPr>
          <w:lang w:val="en-US"/>
        </w:rPr>
      </w:pPr>
      <w:r w:rsidRPr="009834A7">
        <w:rPr>
          <w:rFonts w:ascii="Verdana" w:eastAsia="Verdana" w:hAnsi="Verdana" w:cs="Verdana"/>
          <w:i/>
          <w:sz w:val="20"/>
          <w:lang w:val="en-US"/>
        </w:rPr>
        <w:t>JUCE (Jules' Utility Class Extensions) is an all-encompassing C++ class library for d</w:t>
      </w:r>
      <w:r w:rsidRPr="009834A7">
        <w:rPr>
          <w:rFonts w:ascii="Verdana" w:eastAsia="Verdana" w:hAnsi="Verdana" w:cs="Verdana"/>
          <w:i/>
          <w:sz w:val="20"/>
          <w:lang w:val="en-US"/>
        </w:rPr>
        <w:t xml:space="preserve">eveloping </w:t>
      </w:r>
      <w:r w:rsidRPr="009834A7">
        <w:rPr>
          <w:rFonts w:ascii="Verdana" w:eastAsia="Verdana" w:hAnsi="Verdana" w:cs="Verdana"/>
          <w:b/>
          <w:i/>
          <w:sz w:val="20"/>
          <w:lang w:val="en-US"/>
        </w:rPr>
        <w:t>cross-platform</w:t>
      </w:r>
      <w:r w:rsidRPr="009834A7">
        <w:rPr>
          <w:rFonts w:ascii="Verdana" w:eastAsia="Verdana" w:hAnsi="Verdana" w:cs="Verdana"/>
          <w:i/>
          <w:sz w:val="20"/>
          <w:lang w:val="en-US"/>
        </w:rPr>
        <w:t xml:space="preserve"> software.</w:t>
      </w:r>
    </w:p>
    <w:p w:rsidR="00CB1136" w:rsidRPr="009834A7" w:rsidRDefault="00CB1136">
      <w:pPr>
        <w:pStyle w:val="normal0"/>
        <w:rPr>
          <w:lang w:val="en-US"/>
        </w:rPr>
      </w:pPr>
    </w:p>
    <w:p w:rsidR="00CB1136" w:rsidRPr="009834A7" w:rsidRDefault="009834A7">
      <w:pPr>
        <w:pStyle w:val="normal0"/>
        <w:ind w:left="720"/>
        <w:rPr>
          <w:lang w:val="en-US"/>
        </w:rPr>
      </w:pPr>
      <w:r w:rsidRPr="009834A7">
        <w:rPr>
          <w:rFonts w:ascii="Verdana" w:eastAsia="Verdana" w:hAnsi="Verdana" w:cs="Verdana"/>
          <w:i/>
          <w:sz w:val="20"/>
          <w:lang w:val="en-US"/>
        </w:rPr>
        <w:t xml:space="preserve">It contains pretty much everything you're likely to need to create most applications, and is particularly well-suited for building highly-customised </w:t>
      </w:r>
      <w:r w:rsidRPr="009834A7">
        <w:rPr>
          <w:rFonts w:ascii="Verdana" w:eastAsia="Verdana" w:hAnsi="Verdana" w:cs="Verdana"/>
          <w:b/>
          <w:i/>
          <w:sz w:val="20"/>
          <w:lang w:val="en-US"/>
        </w:rPr>
        <w:t>GUI</w:t>
      </w:r>
      <w:r w:rsidRPr="009834A7">
        <w:rPr>
          <w:rFonts w:ascii="Verdana" w:eastAsia="Verdana" w:hAnsi="Verdana" w:cs="Verdana"/>
          <w:i/>
          <w:sz w:val="20"/>
          <w:lang w:val="en-US"/>
        </w:rPr>
        <w:t xml:space="preserve">s, and for handling </w:t>
      </w:r>
      <w:r w:rsidRPr="009834A7">
        <w:rPr>
          <w:rFonts w:ascii="Verdana" w:eastAsia="Verdana" w:hAnsi="Verdana" w:cs="Verdana"/>
          <w:b/>
          <w:i/>
          <w:sz w:val="20"/>
          <w:lang w:val="en-US"/>
        </w:rPr>
        <w:t xml:space="preserve">graphics </w:t>
      </w:r>
      <w:r w:rsidRPr="009834A7">
        <w:rPr>
          <w:rFonts w:ascii="Verdana" w:eastAsia="Verdana" w:hAnsi="Verdana" w:cs="Verdana"/>
          <w:i/>
          <w:sz w:val="20"/>
          <w:lang w:val="en-US"/>
        </w:rPr>
        <w:t xml:space="preserve">and </w:t>
      </w:r>
      <w:r w:rsidRPr="009834A7">
        <w:rPr>
          <w:rFonts w:ascii="Verdana" w:eastAsia="Verdana" w:hAnsi="Verdana" w:cs="Verdana"/>
          <w:b/>
          <w:i/>
          <w:sz w:val="20"/>
          <w:lang w:val="en-US"/>
        </w:rPr>
        <w:t>sound</w:t>
      </w:r>
      <w:r w:rsidRPr="009834A7">
        <w:rPr>
          <w:rFonts w:ascii="Verdana" w:eastAsia="Verdana" w:hAnsi="Verdana" w:cs="Verdana"/>
          <w:i/>
          <w:sz w:val="20"/>
          <w:lang w:val="en-US"/>
        </w:rPr>
        <w:t>.</w:t>
      </w:r>
    </w:p>
    <w:p w:rsidR="00CB1136" w:rsidRPr="009834A7" w:rsidRDefault="00CB1136">
      <w:pPr>
        <w:pStyle w:val="normal0"/>
        <w:rPr>
          <w:lang w:val="en-US"/>
        </w:rPr>
      </w:pPr>
    </w:p>
    <w:p w:rsidR="00CB1136" w:rsidRPr="009834A7" w:rsidRDefault="00CB1136">
      <w:pPr>
        <w:pStyle w:val="normal0"/>
        <w:rPr>
          <w:lang w:val="en-US"/>
        </w:rPr>
      </w:pPr>
    </w:p>
    <w:p w:rsidR="009834A7" w:rsidRDefault="009834A7">
      <w:pPr>
        <w:pStyle w:val="Ttulo2"/>
        <w:spacing w:before="360" w:after="80"/>
        <w:rPr>
          <w:rFonts w:ascii="Verdana" w:eastAsia="Verdana" w:hAnsi="Verdana" w:cs="Verdana"/>
          <w:sz w:val="28"/>
        </w:rPr>
      </w:pPr>
    </w:p>
    <w:p w:rsidR="009834A7" w:rsidRDefault="009834A7">
      <w:pPr>
        <w:pStyle w:val="Ttulo2"/>
        <w:spacing w:before="360" w:after="80"/>
        <w:rPr>
          <w:rFonts w:ascii="Verdana" w:eastAsia="Verdana" w:hAnsi="Verdana" w:cs="Verdana"/>
          <w:sz w:val="28"/>
        </w:rPr>
      </w:pPr>
    </w:p>
    <w:p w:rsidR="00CB1136" w:rsidRDefault="009834A7">
      <w:pPr>
        <w:pStyle w:val="Ttulo2"/>
        <w:spacing w:before="360" w:after="80"/>
      </w:pPr>
      <w:r>
        <w:rPr>
          <w:rFonts w:ascii="Verdana" w:eastAsia="Verdana" w:hAnsi="Verdana" w:cs="Verdana"/>
          <w:sz w:val="28"/>
        </w:rPr>
        <w:lastRenderedPageBreak/>
        <w:t>Aplicaciones comerciales que usan JUCE</w:t>
      </w:r>
    </w:p>
    <w:p w:rsidR="00CB1136" w:rsidRDefault="009834A7">
      <w:pPr>
        <w:pStyle w:val="Ttulo3"/>
        <w:spacing w:before="280" w:after="80"/>
      </w:pPr>
      <w:r>
        <w:rPr>
          <w:rFonts w:ascii="Verdana" w:eastAsia="Verdana" w:hAnsi="Verdana" w:cs="Verdana"/>
        </w:rPr>
        <w:t xml:space="preserve">MAGIC: </w:t>
      </w:r>
      <w:proofErr w:type="spellStart"/>
      <w:r>
        <w:rPr>
          <w:rFonts w:ascii="Verdana" w:eastAsia="Verdana" w:hAnsi="Verdana" w:cs="Verdana"/>
        </w:rPr>
        <w:t>Multitrack</w:t>
      </w:r>
      <w:proofErr w:type="spellEnd"/>
      <w:r>
        <w:rPr>
          <w:rFonts w:ascii="Verdana" w:eastAsia="Verdana" w:hAnsi="Verdana" w:cs="Verdana"/>
        </w:rPr>
        <w:t xml:space="preserve"> Audio &amp; </w:t>
      </w:r>
      <w:proofErr w:type="spellStart"/>
      <w:r>
        <w:rPr>
          <w:rFonts w:ascii="Verdana" w:eastAsia="Verdana" w:hAnsi="Verdana" w:cs="Verdana"/>
        </w:rPr>
        <w:t>Graphics</w:t>
      </w:r>
      <w:proofErr w:type="spellEnd"/>
      <w:r>
        <w:rPr>
          <w:rFonts w:ascii="Verdana" w:eastAsia="Verdana" w:hAnsi="Verdana" w:cs="Verdana"/>
        </w:rPr>
        <w:t xml:space="preserve"> </w:t>
      </w:r>
      <w:proofErr w:type="spellStart"/>
      <w:r>
        <w:rPr>
          <w:rFonts w:ascii="Verdana" w:eastAsia="Verdana" w:hAnsi="Verdana" w:cs="Verdana"/>
        </w:rPr>
        <w:t>Interactive</w:t>
      </w:r>
      <w:proofErr w:type="spellEnd"/>
      <w:r>
        <w:rPr>
          <w:rFonts w:ascii="Verdana" w:eastAsia="Verdana" w:hAnsi="Verdana" w:cs="Verdana"/>
        </w:rPr>
        <w:t xml:space="preserve"> </w:t>
      </w:r>
      <w:proofErr w:type="spellStart"/>
      <w:r>
        <w:rPr>
          <w:rFonts w:ascii="Verdana" w:eastAsia="Verdana" w:hAnsi="Verdana" w:cs="Verdana"/>
        </w:rPr>
        <w:t>Composer</w:t>
      </w:r>
      <w:proofErr w:type="spellEnd"/>
      <w:r>
        <w:rPr>
          <w:noProof/>
        </w:rPr>
        <w:drawing>
          <wp:inline distT="0" distB="0" distL="0" distR="0">
            <wp:extent cx="5867400" cy="3295650"/>
            <wp:effectExtent l="0" t="0" r="0" b="0"/>
            <wp:docPr id="3"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31" cstate="print"/>
                    <a:stretch>
                      <a:fillRect/>
                    </a:stretch>
                  </pic:blipFill>
                  <pic:spPr>
                    <a:xfrm>
                      <a:off x="0" y="0"/>
                      <a:ext cx="5867400" cy="3295650"/>
                    </a:xfrm>
                    <a:prstGeom prst="rect">
                      <a:avLst/>
                    </a:prstGeom>
                  </pic:spPr>
                </pic:pic>
              </a:graphicData>
            </a:graphic>
          </wp:inline>
        </w:drawing>
      </w:r>
    </w:p>
    <w:p w:rsidR="00CB1136" w:rsidRDefault="00CB1136">
      <w:pPr>
        <w:pStyle w:val="normal0"/>
      </w:pPr>
    </w:p>
    <w:p w:rsidR="00CB1136" w:rsidRDefault="009834A7">
      <w:pPr>
        <w:pStyle w:val="normal0"/>
      </w:pPr>
      <w:r>
        <w:rPr>
          <w:rFonts w:ascii="Verdana" w:eastAsia="Verdana" w:hAnsi="Verdana" w:cs="Verdana"/>
        </w:rPr>
        <w:t>Podéis encontrar un listado más amplio</w:t>
      </w:r>
      <w:hyperlink r:id="rId32">
        <w:r>
          <w:rPr>
            <w:rFonts w:ascii="Verdana" w:eastAsia="Verdana" w:hAnsi="Verdana" w:cs="Verdana"/>
          </w:rPr>
          <w:t xml:space="preserve"> </w:t>
        </w:r>
      </w:hyperlink>
      <w:hyperlink r:id="rId33">
        <w:r>
          <w:rPr>
            <w:rFonts w:ascii="Verdana" w:eastAsia="Verdana" w:hAnsi="Verdana" w:cs="Verdana"/>
            <w:color w:val="1155CC"/>
            <w:u w:val="single"/>
          </w:rPr>
          <w:t>aquí</w:t>
        </w:r>
      </w:hyperlink>
      <w:r>
        <w:rPr>
          <w:rFonts w:ascii="Verdana" w:eastAsia="Verdana" w:hAnsi="Verdana" w:cs="Verdana"/>
        </w:rPr>
        <w:t>.</w:t>
      </w:r>
      <w:hyperlink r:id="rId34" w:anchor="q=ableton+live&amp;um=1&amp;hl=en&amp;client=firefox-a&amp;rls=org.mozilla:es-ES:official&amp;tbs=isz:lt,islt:xga&amp;tbm=isch&amp;source=lnt&amp;sa=X&amp;ei=4-AwUbnWCJOWhQeyiIDACw&amp;ved=0CB0QpwU&amp;bav=on.2,or.r_gc.r_pw.r_cp.r_qf.&amp;bvm=bv.43148975,d.ZG4&amp;fp=4cc2d6fcac02c097&amp;biw=1440&amp;bih=707">
        <w:r>
          <w:rPr>
            <w:rFonts w:ascii="Verdana" w:eastAsia="Verdana" w:hAnsi="Verdana" w:cs="Verdana"/>
          </w:rPr>
          <w:t xml:space="preserve"> </w:t>
        </w:r>
      </w:hyperlink>
      <w:hyperlink r:id="rId35" w:anchor="q=ableton+live&amp;um=1&amp;hl=en&amp;client=firefox-a&amp;rls=org.mozilla:es-ES:official&amp;tbs=isz:lt,islt:xga&amp;tbm=isch&amp;source=lnt&amp;sa=X&amp;ei=4-AwUbnWCJOWhQeyiIDACw&amp;ved=0CB0QpwU&amp;bav=on.2,or.r_gc.r_pw.r_cp.r_qf.&amp;bvm=bv.43148975,d.ZG4&amp;fp=4cc2d6fcac02c097&amp;biw=1440&amp;bih=707">
        <w:proofErr w:type="spellStart"/>
        <w:r>
          <w:rPr>
            <w:rFonts w:ascii="Verdana" w:eastAsia="Verdana" w:hAnsi="Verdana" w:cs="Verdana"/>
            <w:color w:val="1155CC"/>
            <w:u w:val="single"/>
          </w:rPr>
          <w:t>Ableton</w:t>
        </w:r>
        <w:proofErr w:type="spellEnd"/>
        <w:r>
          <w:rPr>
            <w:rFonts w:ascii="Verdana" w:eastAsia="Verdana" w:hAnsi="Verdana" w:cs="Verdana"/>
            <w:color w:val="1155CC"/>
            <w:u w:val="single"/>
          </w:rPr>
          <w:t xml:space="preserve"> Live</w:t>
        </w:r>
      </w:hyperlink>
      <w:r>
        <w:rPr>
          <w:rFonts w:ascii="Verdana" w:eastAsia="Verdana" w:hAnsi="Verdana" w:cs="Verdana"/>
        </w:rPr>
        <w:t xml:space="preserve">, aunque no presente en la lista, también usa JUCE. Como podéis observar casi todas las aplicaciones están relacionadas con el audio debido a las potentes </w:t>
      </w:r>
      <w:proofErr w:type="spellStart"/>
      <w:r>
        <w:rPr>
          <w:rFonts w:ascii="Verdana" w:eastAsia="Verdana" w:hAnsi="Verdana" w:cs="Verdana"/>
        </w:rPr>
        <w:t>APIs</w:t>
      </w:r>
      <w:proofErr w:type="spellEnd"/>
      <w:r>
        <w:rPr>
          <w:rFonts w:ascii="Verdana" w:eastAsia="Verdana" w:hAnsi="Verdana" w:cs="Verdana"/>
        </w:rPr>
        <w:t xml:space="preserve"> de audio que ofrece JUCE.</w:t>
      </w:r>
    </w:p>
    <w:p w:rsidR="00CB1136" w:rsidRDefault="00CB1136">
      <w:pPr>
        <w:pStyle w:val="normal0"/>
      </w:pPr>
    </w:p>
    <w:p w:rsidR="00CB1136" w:rsidRDefault="009834A7">
      <w:pPr>
        <w:pStyle w:val="Ttulo2"/>
        <w:spacing w:before="360" w:after="80"/>
      </w:pPr>
      <w:bookmarkStart w:id="3" w:name="h.50iy3ixaoc4r" w:colFirst="0" w:colLast="0"/>
      <w:bookmarkEnd w:id="3"/>
      <w:r>
        <w:rPr>
          <w:rFonts w:ascii="Verdana" w:eastAsia="Verdana" w:hAnsi="Verdana" w:cs="Verdana"/>
          <w:sz w:val="28"/>
        </w:rPr>
        <w:t>Demo ej</w:t>
      </w:r>
      <w:r>
        <w:rPr>
          <w:rFonts w:ascii="Verdana" w:eastAsia="Verdana" w:hAnsi="Verdana" w:cs="Verdana"/>
          <w:sz w:val="28"/>
        </w:rPr>
        <w:t>ecutable mostrando las funcionalidades de JUCE</w:t>
      </w:r>
    </w:p>
    <w:p w:rsidR="00CB1136" w:rsidRDefault="00CB1136">
      <w:pPr>
        <w:pStyle w:val="normal0"/>
      </w:pPr>
      <w:hyperlink r:id="rId36">
        <w:r w:rsidR="009834A7">
          <w:rPr>
            <w:rFonts w:ascii="Verdana" w:eastAsia="Verdana" w:hAnsi="Verdana" w:cs="Verdana"/>
            <w:color w:val="1155CC"/>
            <w:u w:val="single"/>
          </w:rPr>
          <w:t>DEMO</w:t>
        </w:r>
      </w:hyperlink>
      <w:r w:rsidR="009834A7">
        <w:rPr>
          <w:rFonts w:ascii="Verdana" w:eastAsia="Verdana" w:hAnsi="Verdana" w:cs="Verdana"/>
        </w:rPr>
        <w:t xml:space="preserve"> con muchas de las funcionalidades de JUCE, el aspecto es  pésimo ya que para demostrar su potencial colorea las cosas a su gusto sin seguir un pa</w:t>
      </w:r>
      <w:r w:rsidR="009834A7">
        <w:rPr>
          <w:rFonts w:ascii="Verdana" w:eastAsia="Verdana" w:hAnsi="Verdana" w:cs="Verdana"/>
        </w:rPr>
        <w:t>trón de diseño. Ésta demo  la he compilado con Visual Studio 2010 SP1 Express mediante uno de los códigos fuente de ejemplo con los que viene JUCE.</w:t>
      </w: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rFonts w:ascii="Verdana" w:eastAsia="Verdana" w:hAnsi="Verdana" w:cs="Verdana"/>
        </w:rPr>
        <w:t>Enlaces de interés:</w:t>
      </w:r>
    </w:p>
    <w:p w:rsidR="00CB1136" w:rsidRDefault="00CB1136">
      <w:pPr>
        <w:pStyle w:val="normal0"/>
      </w:pPr>
      <w:hyperlink r:id="rId37">
        <w:r w:rsidR="009834A7">
          <w:rPr>
            <w:rFonts w:ascii="Verdana" w:eastAsia="Verdana" w:hAnsi="Verdana" w:cs="Verdana"/>
            <w:color w:val="1155CC"/>
            <w:u w:val="single"/>
          </w:rPr>
          <w:t>h</w:t>
        </w:r>
        <w:r w:rsidR="009834A7">
          <w:rPr>
            <w:rFonts w:ascii="Verdana" w:eastAsia="Verdana" w:hAnsi="Verdana" w:cs="Verdana"/>
            <w:color w:val="1155CC"/>
            <w:u w:val="single"/>
          </w:rPr>
          <w:t>ttps://www.rawmaterialsoftware.com/wiki/index.php/ValueTree_Guide</w:t>
        </w:r>
      </w:hyperlink>
    </w:p>
    <w:p w:rsidR="00CB1136" w:rsidRDefault="00CB1136">
      <w:pPr>
        <w:pStyle w:val="normal0"/>
      </w:pPr>
      <w:hyperlink r:id="rId38">
        <w:r w:rsidR="009834A7">
          <w:rPr>
            <w:rFonts w:ascii="Verdana" w:eastAsia="Verdana" w:hAnsi="Verdana" w:cs="Verdana"/>
            <w:color w:val="1155CC"/>
            <w:u w:val="single"/>
          </w:rPr>
          <w:t>http://code.google.com/p/juced/wiki/JuceTutorial</w:t>
        </w:r>
      </w:hyperlink>
    </w:p>
    <w:p w:rsidR="009834A7" w:rsidRDefault="009834A7">
      <w:pPr>
        <w:pStyle w:val="normal0"/>
        <w:rPr>
          <w:b/>
          <w:sz w:val="36"/>
        </w:rPr>
      </w:pPr>
    </w:p>
    <w:p w:rsidR="009834A7" w:rsidRDefault="009834A7">
      <w:pPr>
        <w:pStyle w:val="normal0"/>
        <w:rPr>
          <w:b/>
          <w:sz w:val="36"/>
        </w:rPr>
      </w:pPr>
    </w:p>
    <w:p w:rsidR="00CB1136" w:rsidRDefault="009834A7">
      <w:pPr>
        <w:pStyle w:val="normal0"/>
      </w:pPr>
      <w:r>
        <w:rPr>
          <w:b/>
          <w:sz w:val="36"/>
        </w:rPr>
        <w:lastRenderedPageBreak/>
        <w:t>Metodología</w:t>
      </w: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Ttulo1"/>
        <w:spacing w:before="480" w:after="120"/>
        <w:jc w:val="center"/>
      </w:pPr>
      <w:r>
        <w:rPr>
          <w:rFonts w:ascii="Arial" w:eastAsia="Arial" w:hAnsi="Arial" w:cs="Arial"/>
          <w:b/>
          <w:sz w:val="36"/>
        </w:rPr>
        <w:t>[ PROTOTIPO: 3 Fases ]</w:t>
      </w:r>
    </w:p>
    <w:p w:rsidR="00CB1136" w:rsidRDefault="009834A7">
      <w:pPr>
        <w:pStyle w:val="Ttulo3"/>
        <w:spacing w:before="280" w:after="80"/>
        <w:jc w:val="center"/>
      </w:pPr>
      <w:r>
        <w:rPr>
          <w:rFonts w:ascii="Arial" w:eastAsia="Arial" w:hAnsi="Arial" w:cs="Arial"/>
        </w:rPr>
        <w:t>[ LEYENDA ]</w:t>
      </w:r>
    </w:p>
    <w:p w:rsidR="00CB1136" w:rsidRDefault="009834A7">
      <w:pPr>
        <w:pStyle w:val="normal0"/>
      </w:pPr>
      <w:r>
        <w:rPr>
          <w:b/>
          <w:color w:val="6AA84F"/>
          <w:sz w:val="24"/>
        </w:rPr>
        <w:t>Fase inicial</w:t>
      </w:r>
      <w:r>
        <w:rPr>
          <w:sz w:val="24"/>
        </w:rPr>
        <w:t>: Objetivos que deberíamos cumplir en unas 2-5 semanas.</w:t>
      </w:r>
    </w:p>
    <w:p w:rsidR="00CB1136" w:rsidRDefault="009834A7">
      <w:pPr>
        <w:pStyle w:val="normal0"/>
      </w:pPr>
      <w:r>
        <w:rPr>
          <w:b/>
          <w:color w:val="FF9900"/>
          <w:sz w:val="24"/>
        </w:rPr>
        <w:t>Fase avanzada</w:t>
      </w:r>
      <w:r>
        <w:rPr>
          <w:sz w:val="24"/>
        </w:rPr>
        <w:t>: Objetivos a cumplir dentro del período de entrega.</w:t>
      </w:r>
    </w:p>
    <w:p w:rsidR="00CB1136" w:rsidRDefault="009834A7">
      <w:pPr>
        <w:pStyle w:val="normal0"/>
      </w:pPr>
      <w:r>
        <w:rPr>
          <w:b/>
          <w:color w:val="FF0000"/>
          <w:sz w:val="24"/>
        </w:rPr>
        <w:t>Fase extendida</w:t>
      </w:r>
      <w:r>
        <w:rPr>
          <w:sz w:val="24"/>
        </w:rPr>
        <w:t xml:space="preserve">: Objetivos que están </w:t>
      </w:r>
      <w:r>
        <w:rPr>
          <w:b/>
          <w:sz w:val="24"/>
        </w:rPr>
        <w:t>fuera del alcance del proyecto</w:t>
      </w:r>
      <w:r>
        <w:rPr>
          <w:sz w:val="24"/>
        </w:rPr>
        <w:t xml:space="preserve"> debido al corto plazo de tiempo.</w:t>
      </w:r>
    </w:p>
    <w:p w:rsidR="00CB1136" w:rsidRDefault="009834A7">
      <w:pPr>
        <w:pStyle w:val="Ttulo2"/>
        <w:spacing w:before="360" w:after="80"/>
        <w:jc w:val="both"/>
      </w:pPr>
      <w:r>
        <w:rPr>
          <w:rFonts w:ascii="Verdana" w:eastAsia="Verdana" w:hAnsi="Verdana" w:cs="Verdana"/>
          <w:sz w:val="28"/>
        </w:rPr>
        <w:t>Visión general</w:t>
      </w:r>
    </w:p>
    <w:p w:rsidR="00CB1136" w:rsidRDefault="00CB1136">
      <w:pPr>
        <w:pStyle w:val="normal0"/>
      </w:pPr>
    </w:p>
    <w:p w:rsidR="00CB1136" w:rsidRDefault="009834A7">
      <w:pPr>
        <w:pStyle w:val="normal0"/>
        <w:jc w:val="both"/>
      </w:pPr>
      <w:r>
        <w:rPr>
          <w:sz w:val="24"/>
        </w:rPr>
        <w:t xml:space="preserve">Nuestro objetivo principal tendría que ser el desarrollo de un conjunto de componentes que puedan ser añadidos a cualquier proyecto desarrollado en JUCE, particularmente, </w:t>
      </w:r>
      <w:proofErr w:type="spellStart"/>
      <w:r>
        <w:rPr>
          <w:sz w:val="24"/>
        </w:rPr>
        <w:t>Introjucer</w:t>
      </w:r>
      <w:proofErr w:type="spellEnd"/>
      <w:r>
        <w:rPr>
          <w:sz w:val="24"/>
        </w:rPr>
        <w:t xml:space="preserve">. No podemos desarrollar estos componentes dentro del proyecto </w:t>
      </w:r>
      <w:proofErr w:type="spellStart"/>
      <w:r>
        <w:rPr>
          <w:sz w:val="24"/>
        </w:rPr>
        <w:t>Introjucer</w:t>
      </w:r>
      <w:proofErr w:type="spellEnd"/>
      <w:r>
        <w:rPr>
          <w:sz w:val="24"/>
        </w:rPr>
        <w:t xml:space="preserve"> y</w:t>
      </w:r>
      <w:r>
        <w:rPr>
          <w:sz w:val="24"/>
        </w:rPr>
        <w:t>a que éste actualiza su código fuente con frecuencia y tendríamos que estar siempre adaptándonos a las nuevas versiones. De modo, que partiremos de un proyecto vacío con una ventana y su correspondiente contenedor de componentes. En este contenedor de comp</w:t>
      </w:r>
      <w:r>
        <w:rPr>
          <w:sz w:val="24"/>
        </w:rPr>
        <w:t xml:space="preserve">onentes tenemos que inicializar nuestro editor y llamar a sus </w:t>
      </w:r>
      <w:proofErr w:type="spellStart"/>
      <w:r>
        <w:rPr>
          <w:sz w:val="24"/>
        </w:rPr>
        <w:t>mètodos</w:t>
      </w:r>
      <w:proofErr w:type="spellEnd"/>
      <w:r>
        <w:rPr>
          <w:sz w:val="24"/>
        </w:rPr>
        <w:t xml:space="preserve"> para obtener los distintos componentes necesarios para el editor, como las </w:t>
      </w:r>
      <w:proofErr w:type="spellStart"/>
      <w:r>
        <w:rPr>
          <w:sz w:val="24"/>
        </w:rPr>
        <w:t>toolbox</w:t>
      </w:r>
      <w:proofErr w:type="spellEnd"/>
      <w:r>
        <w:rPr>
          <w:sz w:val="24"/>
        </w:rPr>
        <w:t xml:space="preserve"> o la ventana de propiedades de un componente.</w:t>
      </w:r>
    </w:p>
    <w:p w:rsidR="00CB1136" w:rsidRDefault="00CB1136">
      <w:pPr>
        <w:pStyle w:val="normal0"/>
      </w:pPr>
    </w:p>
    <w:p w:rsidR="00CB1136" w:rsidRDefault="009834A7">
      <w:pPr>
        <w:pStyle w:val="normal0"/>
        <w:jc w:val="both"/>
      </w:pPr>
      <w:r>
        <w:rPr>
          <w:sz w:val="24"/>
        </w:rPr>
        <w:t>Entonces, tenemos un contenedor de componentes en nuestr</w:t>
      </w:r>
      <w:r>
        <w:rPr>
          <w:sz w:val="24"/>
        </w:rPr>
        <w:t>o programa principal, que es quien inicializa el editor, no el propio editor, su constructora tiene que ser parecido a:</w:t>
      </w:r>
    </w:p>
    <w:p w:rsidR="00CB1136" w:rsidRDefault="00CB1136">
      <w:pPr>
        <w:pStyle w:val="normal0"/>
      </w:pPr>
    </w:p>
    <w:p w:rsidR="00CB1136" w:rsidRDefault="009834A7">
      <w:pPr>
        <w:pStyle w:val="normal0"/>
        <w:ind w:left="720"/>
        <w:jc w:val="both"/>
      </w:pPr>
      <w:r>
        <w:rPr>
          <w:rFonts w:ascii="Courier New" w:eastAsia="Courier New" w:hAnsi="Courier New" w:cs="Courier New"/>
          <w:color w:val="38761D"/>
          <w:sz w:val="24"/>
        </w:rPr>
        <w:t>//Inicializamos el editor</w:t>
      </w:r>
    </w:p>
    <w:p w:rsidR="00CB1136" w:rsidRDefault="009834A7">
      <w:pPr>
        <w:pStyle w:val="normal0"/>
        <w:ind w:left="720"/>
        <w:jc w:val="both"/>
      </w:pPr>
      <w:r>
        <w:rPr>
          <w:rFonts w:ascii="Courier New" w:eastAsia="Courier New" w:hAnsi="Courier New" w:cs="Courier New"/>
          <w:sz w:val="24"/>
        </w:rPr>
        <w:t xml:space="preserve">Editor </w:t>
      </w:r>
      <w:proofErr w:type="spellStart"/>
      <w:r>
        <w:rPr>
          <w:rFonts w:ascii="Courier New" w:eastAsia="Courier New" w:hAnsi="Courier New" w:cs="Courier New"/>
          <w:sz w:val="24"/>
        </w:rPr>
        <w:t>editor</w:t>
      </w:r>
      <w:proofErr w:type="spellEnd"/>
      <w:r>
        <w:rPr>
          <w:rFonts w:ascii="Courier New" w:eastAsia="Courier New" w:hAnsi="Courier New" w:cs="Courier New"/>
          <w:sz w:val="24"/>
        </w:rPr>
        <w:t xml:space="preserve"> = new Editor();</w:t>
      </w:r>
    </w:p>
    <w:p w:rsidR="00CB1136" w:rsidRDefault="009834A7">
      <w:pPr>
        <w:pStyle w:val="normal0"/>
        <w:ind w:left="720"/>
        <w:jc w:val="both"/>
      </w:pPr>
      <w:r>
        <w:rPr>
          <w:rFonts w:ascii="Courier New" w:eastAsia="Courier New" w:hAnsi="Courier New" w:cs="Courier New"/>
          <w:color w:val="38761D"/>
          <w:sz w:val="24"/>
        </w:rPr>
        <w:t xml:space="preserve">//Obtenemos una </w:t>
      </w:r>
      <w:proofErr w:type="spellStart"/>
      <w:r>
        <w:rPr>
          <w:rFonts w:ascii="Courier New" w:eastAsia="Courier New" w:hAnsi="Courier New" w:cs="Courier New"/>
          <w:color w:val="38761D"/>
          <w:sz w:val="24"/>
        </w:rPr>
        <w:t>toolbox</w:t>
      </w:r>
      <w:proofErr w:type="spellEnd"/>
    </w:p>
    <w:p w:rsidR="00CB1136" w:rsidRDefault="009834A7">
      <w:pPr>
        <w:pStyle w:val="normal0"/>
        <w:ind w:left="720"/>
        <w:jc w:val="both"/>
      </w:pPr>
      <w:proofErr w:type="spellStart"/>
      <w:r>
        <w:rPr>
          <w:rFonts w:ascii="Courier New" w:eastAsia="Courier New" w:hAnsi="Courier New" w:cs="Courier New"/>
          <w:sz w:val="24"/>
        </w:rPr>
        <w:t>Toolbox</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toolbox</w:t>
      </w:r>
      <w:proofErr w:type="spellEnd"/>
      <w:r>
        <w:rPr>
          <w:rFonts w:ascii="Courier New" w:eastAsia="Courier New" w:hAnsi="Courier New" w:cs="Courier New"/>
          <w:sz w:val="24"/>
        </w:rPr>
        <w:t xml:space="preserve"> = editor-&gt;</w:t>
      </w:r>
      <w:proofErr w:type="spellStart"/>
      <w:r>
        <w:rPr>
          <w:rFonts w:ascii="Courier New" w:eastAsia="Courier New" w:hAnsi="Courier New" w:cs="Courier New"/>
          <w:sz w:val="24"/>
        </w:rPr>
        <w:t>createToolbox</w:t>
      </w:r>
      <w:proofErr w:type="spellEnd"/>
      <w:r>
        <w:rPr>
          <w:rFonts w:ascii="Courier New" w:eastAsia="Courier New" w:hAnsi="Courier New" w:cs="Courier New"/>
          <w:sz w:val="24"/>
        </w:rPr>
        <w:t>(...);</w:t>
      </w:r>
    </w:p>
    <w:p w:rsidR="00CB1136" w:rsidRDefault="009834A7">
      <w:pPr>
        <w:pStyle w:val="normal0"/>
        <w:ind w:left="720"/>
        <w:jc w:val="both"/>
      </w:pPr>
      <w:r>
        <w:rPr>
          <w:rFonts w:ascii="Courier New" w:eastAsia="Courier New" w:hAnsi="Courier New" w:cs="Courier New"/>
          <w:color w:val="38761D"/>
          <w:sz w:val="24"/>
        </w:rPr>
        <w:t>//Añadim</w:t>
      </w:r>
      <w:r>
        <w:rPr>
          <w:rFonts w:ascii="Courier New" w:eastAsia="Courier New" w:hAnsi="Courier New" w:cs="Courier New"/>
          <w:color w:val="38761D"/>
          <w:sz w:val="24"/>
        </w:rPr>
        <w:t xml:space="preserve">os componentes a la </w:t>
      </w:r>
      <w:proofErr w:type="spellStart"/>
      <w:r>
        <w:rPr>
          <w:rFonts w:ascii="Courier New" w:eastAsia="Courier New" w:hAnsi="Courier New" w:cs="Courier New"/>
          <w:color w:val="38761D"/>
          <w:sz w:val="24"/>
        </w:rPr>
        <w:t>toolbox</w:t>
      </w:r>
      <w:proofErr w:type="spellEnd"/>
    </w:p>
    <w:p w:rsidR="00CB1136" w:rsidRPr="009834A7" w:rsidRDefault="009834A7">
      <w:pPr>
        <w:pStyle w:val="normal0"/>
        <w:ind w:left="720"/>
        <w:jc w:val="both"/>
        <w:rPr>
          <w:lang w:val="en-US"/>
        </w:rPr>
      </w:pPr>
      <w:r w:rsidRPr="009834A7">
        <w:rPr>
          <w:rFonts w:ascii="Courier New" w:eastAsia="Courier New" w:hAnsi="Courier New" w:cs="Courier New"/>
          <w:sz w:val="24"/>
          <w:lang w:val="en-US"/>
        </w:rPr>
        <w:t>toolbox-&gt;addItem(“juced_Window”, “Window”, BinaryData::window_png, ...);</w:t>
      </w:r>
    </w:p>
    <w:p w:rsidR="00CB1136" w:rsidRPr="009834A7" w:rsidRDefault="009834A7">
      <w:pPr>
        <w:pStyle w:val="normal0"/>
        <w:ind w:left="720"/>
        <w:jc w:val="both"/>
        <w:rPr>
          <w:lang w:val="en-US"/>
        </w:rPr>
      </w:pPr>
      <w:r w:rsidRPr="009834A7">
        <w:rPr>
          <w:rFonts w:ascii="Courier New" w:eastAsia="Courier New" w:hAnsi="Courier New" w:cs="Courier New"/>
          <w:sz w:val="24"/>
          <w:lang w:val="en-US"/>
        </w:rPr>
        <w:t>toolbox-&gt;addItem("juced_Label", "Text label", BinaryData::label_png, ...);</w:t>
      </w:r>
    </w:p>
    <w:p w:rsidR="00CB1136" w:rsidRDefault="009834A7">
      <w:pPr>
        <w:pStyle w:val="normal0"/>
        <w:ind w:left="720"/>
        <w:jc w:val="both"/>
      </w:pPr>
      <w:r>
        <w:rPr>
          <w:rFonts w:ascii="Courier New" w:eastAsia="Courier New" w:hAnsi="Courier New" w:cs="Courier New"/>
          <w:sz w:val="24"/>
        </w:rPr>
        <w:t>...</w:t>
      </w:r>
    </w:p>
    <w:p w:rsidR="00CB1136" w:rsidRDefault="009834A7">
      <w:pPr>
        <w:pStyle w:val="normal0"/>
        <w:ind w:left="720"/>
        <w:jc w:val="both"/>
      </w:pPr>
      <w:r>
        <w:rPr>
          <w:rFonts w:ascii="Courier New" w:eastAsia="Courier New" w:hAnsi="Courier New" w:cs="Courier New"/>
          <w:color w:val="38761D"/>
          <w:sz w:val="24"/>
        </w:rPr>
        <w:t xml:space="preserve">//Añadimos la </w:t>
      </w:r>
      <w:proofErr w:type="spellStart"/>
      <w:r>
        <w:rPr>
          <w:rFonts w:ascii="Courier New" w:eastAsia="Courier New" w:hAnsi="Courier New" w:cs="Courier New"/>
          <w:color w:val="38761D"/>
          <w:sz w:val="24"/>
        </w:rPr>
        <w:t>toolbox</w:t>
      </w:r>
      <w:proofErr w:type="spellEnd"/>
      <w:r>
        <w:rPr>
          <w:rFonts w:ascii="Courier New" w:eastAsia="Courier New" w:hAnsi="Courier New" w:cs="Courier New"/>
          <w:color w:val="38761D"/>
          <w:sz w:val="24"/>
        </w:rPr>
        <w:t xml:space="preserve"> al contenedor de componentes actual</w:t>
      </w:r>
    </w:p>
    <w:p w:rsidR="00CB1136" w:rsidRDefault="009834A7">
      <w:pPr>
        <w:pStyle w:val="normal0"/>
        <w:ind w:left="720"/>
        <w:jc w:val="both"/>
      </w:pPr>
      <w:proofErr w:type="spellStart"/>
      <w:r>
        <w:rPr>
          <w:rFonts w:ascii="Courier New" w:eastAsia="Courier New" w:hAnsi="Courier New" w:cs="Courier New"/>
          <w:sz w:val="24"/>
        </w:rPr>
        <w:lastRenderedPageBreak/>
        <w:t>this</w:t>
      </w:r>
      <w:proofErr w:type="spellEnd"/>
      <w:r>
        <w:rPr>
          <w:rFonts w:ascii="Courier New" w:eastAsia="Courier New" w:hAnsi="Courier New" w:cs="Courier New"/>
          <w:sz w:val="24"/>
        </w:rPr>
        <w:t>-&gt;</w:t>
      </w:r>
      <w:proofErr w:type="spellStart"/>
      <w:r>
        <w:rPr>
          <w:rFonts w:ascii="Courier New" w:eastAsia="Courier New" w:hAnsi="Courier New" w:cs="Courier New"/>
          <w:sz w:val="24"/>
        </w:rPr>
        <w:t>addAndMakeVi</w:t>
      </w:r>
      <w:r>
        <w:rPr>
          <w:rFonts w:ascii="Courier New" w:eastAsia="Courier New" w:hAnsi="Courier New" w:cs="Courier New"/>
          <w:sz w:val="24"/>
        </w:rPr>
        <w:t>sible</w:t>
      </w:r>
      <w:proofErr w:type="spellEnd"/>
      <w:r>
        <w:rPr>
          <w:rFonts w:ascii="Courier New" w:eastAsia="Courier New" w:hAnsi="Courier New" w:cs="Courier New"/>
          <w:sz w:val="24"/>
        </w:rPr>
        <w:t>(</w:t>
      </w:r>
      <w:proofErr w:type="spellStart"/>
      <w:r>
        <w:rPr>
          <w:rFonts w:ascii="Courier New" w:eastAsia="Courier New" w:hAnsi="Courier New" w:cs="Courier New"/>
          <w:sz w:val="24"/>
        </w:rPr>
        <w:t>toolbox</w:t>
      </w:r>
      <w:proofErr w:type="spellEnd"/>
      <w:r>
        <w:rPr>
          <w:rFonts w:ascii="Courier New" w:eastAsia="Courier New" w:hAnsi="Courier New" w:cs="Courier New"/>
          <w:sz w:val="24"/>
        </w:rPr>
        <w:t>);</w:t>
      </w:r>
    </w:p>
    <w:p w:rsidR="00CB1136" w:rsidRDefault="00CB1136">
      <w:pPr>
        <w:pStyle w:val="normal0"/>
      </w:pPr>
    </w:p>
    <w:p w:rsidR="00CB1136" w:rsidRDefault="009834A7">
      <w:pPr>
        <w:pStyle w:val="normal0"/>
        <w:jc w:val="both"/>
      </w:pPr>
      <w:r>
        <w:rPr>
          <w:sz w:val="24"/>
        </w:rPr>
        <w:t>Y lo mismo vendría a ser para la ventana de propiedades, tiene que ser obtenida a través del editor para luego facilitar al desarrollador que incorpore el editor en su aplicación, así podrá poner dichos componentes en donde él crea que tie</w:t>
      </w:r>
      <w:r>
        <w:rPr>
          <w:sz w:val="24"/>
        </w:rPr>
        <w:t>nen que ir y no necesariamente dentro del componente editor.</w:t>
      </w:r>
    </w:p>
    <w:p w:rsidR="00CB1136" w:rsidRDefault="00CB1136">
      <w:pPr>
        <w:pStyle w:val="Ttulo2"/>
        <w:spacing w:before="360" w:after="80"/>
        <w:jc w:val="both"/>
      </w:pPr>
    </w:p>
    <w:p w:rsidR="00CB1136" w:rsidRDefault="009834A7">
      <w:pPr>
        <w:pStyle w:val="normal0"/>
        <w:spacing w:before="360" w:after="80"/>
        <w:jc w:val="both"/>
      </w:pPr>
      <w:commentRangeStart w:id="4"/>
      <w:r>
        <w:rPr>
          <w:sz w:val="24"/>
          <w:highlight w:val="red"/>
        </w:rPr>
        <w:t>VALUETREE</w:t>
      </w:r>
      <w:commentRangeEnd w:id="4"/>
      <w:r>
        <w:commentReference w:id="4"/>
      </w:r>
    </w:p>
    <w:p w:rsidR="00CB1136" w:rsidRDefault="00CB1136">
      <w:pPr>
        <w:pStyle w:val="normal0"/>
      </w:pPr>
    </w:p>
    <w:p w:rsidR="00CB1136" w:rsidRDefault="009834A7">
      <w:pPr>
        <w:pStyle w:val="normal0"/>
        <w:jc w:val="both"/>
      </w:pPr>
      <w:r>
        <w:rPr>
          <w:sz w:val="24"/>
        </w:rPr>
        <w:t>Una estructura de árbol poderosa que puede ser usado para mantener de forma libre de datos, y que puede manejar su propio comportamiento de deshacer y rehacer.</w:t>
      </w:r>
    </w:p>
    <w:p w:rsidR="00CB1136" w:rsidRDefault="00CB1136">
      <w:pPr>
        <w:pStyle w:val="normal0"/>
        <w:jc w:val="both"/>
      </w:pPr>
    </w:p>
    <w:p w:rsidR="00CB1136" w:rsidRDefault="009834A7">
      <w:pPr>
        <w:pStyle w:val="normal0"/>
        <w:jc w:val="both"/>
      </w:pPr>
      <w:r>
        <w:rPr>
          <w:sz w:val="24"/>
        </w:rPr>
        <w:t xml:space="preserve">A </w:t>
      </w:r>
      <w:proofErr w:type="spellStart"/>
      <w:r>
        <w:rPr>
          <w:sz w:val="24"/>
        </w:rPr>
        <w:t>ValueTree</w:t>
      </w:r>
      <w:proofErr w:type="spellEnd"/>
      <w:r>
        <w:rPr>
          <w:sz w:val="24"/>
        </w:rPr>
        <w:t xml:space="preserve"> contien</w:t>
      </w:r>
      <w:r>
        <w:rPr>
          <w:sz w:val="24"/>
        </w:rPr>
        <w:t xml:space="preserve">e una lista de las propiedades con nombre como objetos </w:t>
      </w:r>
      <w:proofErr w:type="spellStart"/>
      <w:r>
        <w:rPr>
          <w:sz w:val="24"/>
        </w:rPr>
        <w:t>var</w:t>
      </w:r>
      <w:proofErr w:type="spellEnd"/>
      <w:r>
        <w:rPr>
          <w:sz w:val="24"/>
        </w:rPr>
        <w:t>, y también tiene un número de sub-árboles.</w:t>
      </w:r>
    </w:p>
    <w:p w:rsidR="00CB1136" w:rsidRDefault="00CB1136">
      <w:pPr>
        <w:pStyle w:val="normal0"/>
        <w:jc w:val="both"/>
      </w:pPr>
    </w:p>
    <w:p w:rsidR="00CB1136" w:rsidRDefault="009834A7">
      <w:pPr>
        <w:pStyle w:val="normal0"/>
        <w:jc w:val="both"/>
      </w:pPr>
      <w:r>
        <w:rPr>
          <w:sz w:val="24"/>
        </w:rPr>
        <w:t xml:space="preserve">Crear objetos </w:t>
      </w:r>
      <w:proofErr w:type="spellStart"/>
      <w:r>
        <w:rPr>
          <w:sz w:val="24"/>
        </w:rPr>
        <w:t>ValueTree</w:t>
      </w:r>
      <w:proofErr w:type="spellEnd"/>
      <w:r>
        <w:rPr>
          <w:sz w:val="24"/>
        </w:rPr>
        <w:t xml:space="preserve"> en la pila, y no tengas miedo de copiar nada más, ya que son simplemente una referencia de peso ligero para un contenedor de datos compartida. Creación de una copia de otro </w:t>
      </w:r>
      <w:proofErr w:type="spellStart"/>
      <w:r>
        <w:rPr>
          <w:sz w:val="24"/>
        </w:rPr>
        <w:t>ValueTree</w:t>
      </w:r>
      <w:proofErr w:type="spellEnd"/>
      <w:r>
        <w:rPr>
          <w:sz w:val="24"/>
        </w:rPr>
        <w:t xml:space="preserve"> simplemente crea una nueva referencia al mismo ob</w:t>
      </w:r>
      <w:r>
        <w:rPr>
          <w:sz w:val="24"/>
        </w:rPr>
        <w:t xml:space="preserve">jeto subyacente - para hacer una copia por separado, en el fondo de un árbol de forma explícita, debe llamar </w:t>
      </w:r>
      <w:proofErr w:type="spellStart"/>
      <w:r>
        <w:rPr>
          <w:sz w:val="24"/>
        </w:rPr>
        <w:t>CreateCopy</w:t>
      </w:r>
      <w:proofErr w:type="spellEnd"/>
      <w:r>
        <w:rPr>
          <w:sz w:val="24"/>
        </w:rPr>
        <w:t xml:space="preserve"> ().</w:t>
      </w:r>
    </w:p>
    <w:p w:rsidR="00CB1136" w:rsidRDefault="00CB1136">
      <w:pPr>
        <w:pStyle w:val="normal0"/>
        <w:jc w:val="both"/>
      </w:pPr>
    </w:p>
    <w:p w:rsidR="00CB1136" w:rsidRDefault="009834A7">
      <w:pPr>
        <w:pStyle w:val="normal0"/>
        <w:jc w:val="both"/>
      </w:pPr>
      <w:r>
        <w:rPr>
          <w:sz w:val="24"/>
        </w:rPr>
        <w:t xml:space="preserve">Cada </w:t>
      </w:r>
      <w:proofErr w:type="spellStart"/>
      <w:r>
        <w:rPr>
          <w:sz w:val="24"/>
        </w:rPr>
        <w:t>ValueTree</w:t>
      </w:r>
      <w:proofErr w:type="spellEnd"/>
      <w:r>
        <w:rPr>
          <w:sz w:val="24"/>
        </w:rPr>
        <w:t xml:space="preserve"> tiene un nombre de tipo, en la misma forma como un </w:t>
      </w:r>
      <w:proofErr w:type="spellStart"/>
      <w:r>
        <w:rPr>
          <w:sz w:val="24"/>
        </w:rPr>
        <w:t>XmlElement</w:t>
      </w:r>
      <w:proofErr w:type="spellEnd"/>
      <w:r>
        <w:rPr>
          <w:sz w:val="24"/>
        </w:rPr>
        <w:t xml:space="preserve"> tiene un nombre de etiqueta, y gran parte de la estructura de un </w:t>
      </w:r>
      <w:proofErr w:type="spellStart"/>
      <w:r>
        <w:rPr>
          <w:sz w:val="24"/>
        </w:rPr>
        <w:t>ValueTree</w:t>
      </w:r>
      <w:proofErr w:type="spellEnd"/>
      <w:r>
        <w:rPr>
          <w:sz w:val="24"/>
        </w:rPr>
        <w:t xml:space="preserve"> es similar a un árbol </w:t>
      </w:r>
      <w:proofErr w:type="spellStart"/>
      <w:r>
        <w:rPr>
          <w:sz w:val="24"/>
        </w:rPr>
        <w:t>XmlElement</w:t>
      </w:r>
      <w:proofErr w:type="spellEnd"/>
      <w:r>
        <w:rPr>
          <w:sz w:val="24"/>
        </w:rPr>
        <w:t xml:space="preserve">. Se puede convertir una </w:t>
      </w:r>
      <w:proofErr w:type="spellStart"/>
      <w:r>
        <w:rPr>
          <w:sz w:val="24"/>
        </w:rPr>
        <w:t>ValueTree</w:t>
      </w:r>
      <w:proofErr w:type="spellEnd"/>
      <w:r>
        <w:rPr>
          <w:sz w:val="24"/>
        </w:rPr>
        <w:t xml:space="preserve"> hacia y desde un </w:t>
      </w:r>
      <w:proofErr w:type="spellStart"/>
      <w:r>
        <w:rPr>
          <w:sz w:val="24"/>
        </w:rPr>
        <w:t>XmlElement</w:t>
      </w:r>
      <w:proofErr w:type="spellEnd"/>
      <w:r>
        <w:rPr>
          <w:sz w:val="24"/>
        </w:rPr>
        <w:t>, y siempr</w:t>
      </w:r>
      <w:r>
        <w:rPr>
          <w:sz w:val="24"/>
        </w:rPr>
        <w:t xml:space="preserve">e que el XML no contiene elementos de texto, la conversión funciona bien y es un formato de </w:t>
      </w:r>
      <w:proofErr w:type="spellStart"/>
      <w:r>
        <w:rPr>
          <w:sz w:val="24"/>
        </w:rPr>
        <w:t>serialización</w:t>
      </w:r>
      <w:proofErr w:type="spellEnd"/>
      <w:r>
        <w:rPr>
          <w:sz w:val="24"/>
        </w:rPr>
        <w:t xml:space="preserve"> buena. También pueden ser serializado a un formato binario, que es muy rápido y compacto.</w:t>
      </w:r>
    </w:p>
    <w:p w:rsidR="00CB1136" w:rsidRDefault="00CB1136">
      <w:pPr>
        <w:pStyle w:val="normal0"/>
        <w:jc w:val="both"/>
      </w:pPr>
    </w:p>
    <w:p w:rsidR="00CB1136" w:rsidRDefault="009834A7">
      <w:pPr>
        <w:pStyle w:val="normal0"/>
        <w:jc w:val="both"/>
      </w:pPr>
      <w:r>
        <w:rPr>
          <w:sz w:val="24"/>
        </w:rPr>
        <w:t xml:space="preserve">Todos los métodos que cambie los datos toman un </w:t>
      </w:r>
      <w:proofErr w:type="spellStart"/>
      <w:r>
        <w:rPr>
          <w:sz w:val="24"/>
        </w:rPr>
        <w:t>UndoManager</w:t>
      </w:r>
      <w:proofErr w:type="spellEnd"/>
      <w:r>
        <w:rPr>
          <w:sz w:val="24"/>
        </w:rPr>
        <w:t xml:space="preserve"> opcional, que se puede utilizar para rastrear los cambios en el objeto. Para que esto funcione, usted tiene que tener cuidado de utilizar siempre la constante </w:t>
      </w:r>
      <w:proofErr w:type="spellStart"/>
      <w:r>
        <w:rPr>
          <w:sz w:val="24"/>
        </w:rPr>
        <w:t>UndoManager</w:t>
      </w:r>
      <w:proofErr w:type="spellEnd"/>
      <w:r>
        <w:rPr>
          <w:sz w:val="24"/>
        </w:rPr>
        <w:t xml:space="preserve"> mismo para todas las operaciones a cualquier nodo dentro del árbol.</w:t>
      </w:r>
    </w:p>
    <w:p w:rsidR="00CB1136" w:rsidRDefault="00CB1136">
      <w:pPr>
        <w:pStyle w:val="normal0"/>
        <w:jc w:val="both"/>
      </w:pPr>
    </w:p>
    <w:p w:rsidR="00CB1136" w:rsidRDefault="009834A7">
      <w:pPr>
        <w:pStyle w:val="normal0"/>
        <w:jc w:val="both"/>
      </w:pPr>
      <w:r>
        <w:rPr>
          <w:sz w:val="24"/>
        </w:rPr>
        <w:t xml:space="preserve">A </w:t>
      </w:r>
      <w:proofErr w:type="spellStart"/>
      <w:r>
        <w:rPr>
          <w:sz w:val="24"/>
        </w:rPr>
        <w:t>ValueTree</w:t>
      </w:r>
      <w:proofErr w:type="spellEnd"/>
      <w:r>
        <w:rPr>
          <w:sz w:val="24"/>
        </w:rPr>
        <w:t xml:space="preserve"> sól</w:t>
      </w:r>
      <w:r>
        <w:rPr>
          <w:sz w:val="24"/>
        </w:rPr>
        <w:t xml:space="preserve">o puede ser hijo de uno de los padres a la vez, así que si te estás moviendo una de un árbol a otro, tenga cuidado de quítela siempre en primer lugar, antes de la adición. Esto también podría estropear su deshacer / rehacer la cadena, así que ten cuidado! </w:t>
      </w:r>
      <w:r>
        <w:rPr>
          <w:sz w:val="24"/>
        </w:rPr>
        <w:t xml:space="preserve">En una versión de depuración que debe golpear afirmaciones si </w:t>
      </w:r>
      <w:r>
        <w:rPr>
          <w:sz w:val="24"/>
        </w:rPr>
        <w:lastRenderedPageBreak/>
        <w:t>intenta hacer algo peligroso, pero todavía hay un montón de maneras en que podrían salir mal.</w:t>
      </w:r>
    </w:p>
    <w:p w:rsidR="00CB1136" w:rsidRDefault="00CB1136">
      <w:pPr>
        <w:pStyle w:val="normal0"/>
        <w:jc w:val="both"/>
      </w:pPr>
    </w:p>
    <w:p w:rsidR="00CB1136" w:rsidRDefault="009834A7">
      <w:pPr>
        <w:pStyle w:val="normal0"/>
        <w:jc w:val="both"/>
      </w:pPr>
      <w:r>
        <w:rPr>
          <w:sz w:val="24"/>
        </w:rPr>
        <w:t xml:space="preserve">Los oyentes pueden añadirse a un </w:t>
      </w:r>
      <w:proofErr w:type="spellStart"/>
      <w:r>
        <w:rPr>
          <w:sz w:val="24"/>
        </w:rPr>
        <w:t>ValueTree</w:t>
      </w:r>
      <w:proofErr w:type="spellEnd"/>
      <w:r>
        <w:rPr>
          <w:sz w:val="24"/>
        </w:rPr>
        <w:t xml:space="preserve"> que le digan cuando </w:t>
      </w:r>
      <w:proofErr w:type="spellStart"/>
      <w:r>
        <w:rPr>
          <w:sz w:val="24"/>
        </w:rPr>
        <w:t>properies</w:t>
      </w:r>
      <w:proofErr w:type="spellEnd"/>
      <w:r>
        <w:rPr>
          <w:sz w:val="24"/>
        </w:rPr>
        <w:t xml:space="preserve"> cambiar y cuando los nodos</w:t>
      </w:r>
      <w:r>
        <w:rPr>
          <w:sz w:val="24"/>
        </w:rPr>
        <w:t xml:space="preserve"> se agregan o se quitan.</w:t>
      </w:r>
    </w:p>
    <w:p w:rsidR="00CB1136" w:rsidRDefault="00CB1136">
      <w:pPr>
        <w:pStyle w:val="normal0"/>
        <w:jc w:val="both"/>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Ttulo2"/>
        <w:spacing w:before="360" w:after="80"/>
        <w:jc w:val="both"/>
      </w:pPr>
      <w:r>
        <w:rPr>
          <w:rFonts w:ascii="Verdana" w:eastAsia="Verdana" w:hAnsi="Verdana" w:cs="Verdana"/>
          <w:sz w:val="28"/>
        </w:rPr>
        <w:t>Características [Editor]</w:t>
      </w:r>
    </w:p>
    <w:p w:rsidR="00CB1136" w:rsidRDefault="00CB1136">
      <w:pPr>
        <w:pStyle w:val="normal0"/>
      </w:pPr>
    </w:p>
    <w:p w:rsidR="00CB1136" w:rsidRDefault="009834A7">
      <w:pPr>
        <w:pStyle w:val="normal0"/>
        <w:numPr>
          <w:ilvl w:val="0"/>
          <w:numId w:val="2"/>
        </w:numPr>
        <w:ind w:hanging="359"/>
        <w:jc w:val="both"/>
      </w:pPr>
      <w:proofErr w:type="spellStart"/>
      <w:r>
        <w:rPr>
          <w:b/>
          <w:color w:val="6AA84F"/>
          <w:sz w:val="24"/>
        </w:rPr>
        <w:t>Toolbox</w:t>
      </w:r>
      <w:proofErr w:type="spellEnd"/>
      <w:r>
        <w:rPr>
          <w:sz w:val="24"/>
        </w:rPr>
        <w:t>: Permite seleccionar una herramienta que corresponde a  un componente para ser dibujado en el editor.</w:t>
      </w:r>
    </w:p>
    <w:p w:rsidR="00CB1136" w:rsidRDefault="009834A7">
      <w:pPr>
        <w:pStyle w:val="normal0"/>
        <w:numPr>
          <w:ilvl w:val="0"/>
          <w:numId w:val="2"/>
        </w:numPr>
        <w:ind w:hanging="359"/>
        <w:jc w:val="both"/>
      </w:pPr>
      <w:r>
        <w:rPr>
          <w:b/>
          <w:color w:val="6AA84F"/>
          <w:sz w:val="24"/>
        </w:rPr>
        <w:t>Interacción con el editor</w:t>
      </w:r>
      <w:r>
        <w:rPr>
          <w:sz w:val="24"/>
        </w:rPr>
        <w:t>:</w:t>
      </w:r>
    </w:p>
    <w:p w:rsidR="00CB1136" w:rsidRDefault="009834A7">
      <w:pPr>
        <w:pStyle w:val="normal0"/>
        <w:numPr>
          <w:ilvl w:val="1"/>
          <w:numId w:val="2"/>
        </w:numPr>
        <w:ind w:hanging="359"/>
        <w:jc w:val="both"/>
      </w:pPr>
      <w:r>
        <w:rPr>
          <w:sz w:val="24"/>
        </w:rPr>
        <w:t>Pinta el área que va a ocupar el nuevo componente mientras el</w:t>
      </w:r>
      <w:r>
        <w:rPr>
          <w:sz w:val="24"/>
        </w:rPr>
        <w:t xml:space="preserve"> usuario lo dibuja en el editor. Crea un nuevo componente dentro del componente en el que empezó el </w:t>
      </w:r>
      <w:proofErr w:type="spellStart"/>
      <w:r>
        <w:rPr>
          <w:sz w:val="24"/>
        </w:rPr>
        <w:t>drag&amp;drop</w:t>
      </w:r>
      <w:proofErr w:type="spellEnd"/>
      <w:r>
        <w:rPr>
          <w:sz w:val="24"/>
        </w:rPr>
        <w:t>.</w:t>
      </w:r>
    </w:p>
    <w:p w:rsidR="00CB1136" w:rsidRDefault="009834A7">
      <w:pPr>
        <w:pStyle w:val="normal0"/>
        <w:numPr>
          <w:ilvl w:val="1"/>
          <w:numId w:val="2"/>
        </w:numPr>
        <w:ind w:hanging="359"/>
        <w:jc w:val="both"/>
      </w:pPr>
      <w:r>
        <w:rPr>
          <w:sz w:val="24"/>
        </w:rPr>
        <w:t>Selecciona un componente en el editor para poder editar sus propiedades, redimensionar y desplazar..</w:t>
      </w:r>
    </w:p>
    <w:p w:rsidR="00CB1136" w:rsidRDefault="009834A7">
      <w:pPr>
        <w:pStyle w:val="normal0"/>
        <w:numPr>
          <w:ilvl w:val="0"/>
          <w:numId w:val="2"/>
        </w:numPr>
        <w:ind w:hanging="359"/>
        <w:jc w:val="both"/>
      </w:pPr>
      <w:r>
        <w:rPr>
          <w:b/>
          <w:color w:val="6AA84F"/>
          <w:sz w:val="24"/>
        </w:rPr>
        <w:t>Propiedades</w:t>
      </w:r>
      <w:r>
        <w:rPr>
          <w:sz w:val="24"/>
        </w:rPr>
        <w:t>: Permite modificar los atributos</w:t>
      </w:r>
      <w:r>
        <w:rPr>
          <w:sz w:val="24"/>
        </w:rPr>
        <w:t xml:space="preserve"> de un componente</w:t>
      </w:r>
    </w:p>
    <w:p w:rsidR="00CB1136" w:rsidRDefault="009834A7">
      <w:pPr>
        <w:pStyle w:val="normal0"/>
        <w:numPr>
          <w:ilvl w:val="0"/>
          <w:numId w:val="2"/>
        </w:numPr>
        <w:ind w:hanging="359"/>
        <w:jc w:val="both"/>
      </w:pPr>
      <w:r>
        <w:rPr>
          <w:sz w:val="24"/>
        </w:rPr>
        <w:t>Componentes capaces de ser dibujados por el editor:</w:t>
      </w:r>
    </w:p>
    <w:p w:rsidR="00CB1136" w:rsidRDefault="009834A7">
      <w:pPr>
        <w:pStyle w:val="normal0"/>
        <w:numPr>
          <w:ilvl w:val="1"/>
          <w:numId w:val="2"/>
        </w:numPr>
        <w:ind w:hanging="359"/>
        <w:jc w:val="both"/>
      </w:pPr>
      <w:proofErr w:type="spellStart"/>
      <w:r>
        <w:rPr>
          <w:b/>
          <w:color w:val="6AA84F"/>
          <w:sz w:val="24"/>
        </w:rPr>
        <w:t>Window</w:t>
      </w:r>
      <w:proofErr w:type="spellEnd"/>
    </w:p>
    <w:p w:rsidR="00CB1136" w:rsidRDefault="009834A7">
      <w:pPr>
        <w:pStyle w:val="normal0"/>
        <w:numPr>
          <w:ilvl w:val="1"/>
          <w:numId w:val="2"/>
        </w:numPr>
        <w:ind w:hanging="359"/>
        <w:jc w:val="both"/>
      </w:pPr>
      <w:proofErr w:type="spellStart"/>
      <w:r>
        <w:rPr>
          <w:b/>
          <w:color w:val="6AA84F"/>
          <w:sz w:val="24"/>
        </w:rPr>
        <w:t>Label</w:t>
      </w:r>
      <w:proofErr w:type="spellEnd"/>
    </w:p>
    <w:p w:rsidR="00CB1136" w:rsidRDefault="009834A7">
      <w:pPr>
        <w:pStyle w:val="normal0"/>
        <w:numPr>
          <w:ilvl w:val="1"/>
          <w:numId w:val="2"/>
        </w:numPr>
        <w:ind w:hanging="359"/>
        <w:jc w:val="both"/>
      </w:pPr>
      <w:proofErr w:type="spellStart"/>
      <w:r>
        <w:rPr>
          <w:b/>
          <w:color w:val="6AA84F"/>
          <w:sz w:val="24"/>
        </w:rPr>
        <w:t>Textbox</w:t>
      </w:r>
      <w:proofErr w:type="spellEnd"/>
    </w:p>
    <w:p w:rsidR="00CB1136" w:rsidRDefault="009834A7">
      <w:pPr>
        <w:pStyle w:val="normal0"/>
        <w:numPr>
          <w:ilvl w:val="1"/>
          <w:numId w:val="2"/>
        </w:numPr>
        <w:ind w:hanging="359"/>
        <w:jc w:val="both"/>
      </w:pPr>
      <w:proofErr w:type="spellStart"/>
      <w:r>
        <w:rPr>
          <w:b/>
          <w:color w:val="6AA84F"/>
          <w:sz w:val="24"/>
        </w:rPr>
        <w:t>Button</w:t>
      </w:r>
      <w:proofErr w:type="spellEnd"/>
    </w:p>
    <w:p w:rsidR="00CB1136" w:rsidRDefault="009834A7">
      <w:pPr>
        <w:pStyle w:val="normal0"/>
        <w:numPr>
          <w:ilvl w:val="1"/>
          <w:numId w:val="2"/>
        </w:numPr>
        <w:ind w:hanging="359"/>
        <w:jc w:val="both"/>
      </w:pPr>
      <w:proofErr w:type="spellStart"/>
      <w:r>
        <w:rPr>
          <w:b/>
          <w:color w:val="FF9900"/>
          <w:sz w:val="24"/>
        </w:rPr>
        <w:t>Listbox</w:t>
      </w:r>
      <w:proofErr w:type="spellEnd"/>
    </w:p>
    <w:p w:rsidR="00CB1136" w:rsidRDefault="009834A7">
      <w:pPr>
        <w:pStyle w:val="normal0"/>
        <w:numPr>
          <w:ilvl w:val="1"/>
          <w:numId w:val="2"/>
        </w:numPr>
        <w:ind w:hanging="359"/>
        <w:jc w:val="both"/>
      </w:pPr>
      <w:proofErr w:type="spellStart"/>
      <w:r>
        <w:rPr>
          <w:b/>
          <w:color w:val="FF9900"/>
          <w:sz w:val="24"/>
        </w:rPr>
        <w:t>Combobox</w:t>
      </w:r>
      <w:proofErr w:type="spellEnd"/>
    </w:p>
    <w:p w:rsidR="00CB1136" w:rsidRDefault="009834A7">
      <w:pPr>
        <w:pStyle w:val="normal0"/>
        <w:numPr>
          <w:ilvl w:val="1"/>
          <w:numId w:val="2"/>
        </w:numPr>
        <w:ind w:hanging="359"/>
        <w:jc w:val="both"/>
      </w:pPr>
      <w:proofErr w:type="spellStart"/>
      <w:r>
        <w:rPr>
          <w:b/>
          <w:color w:val="FF0000"/>
          <w:sz w:val="24"/>
        </w:rPr>
        <w:t>Tabs</w:t>
      </w:r>
      <w:proofErr w:type="spellEnd"/>
    </w:p>
    <w:p w:rsidR="00CB1136" w:rsidRDefault="009834A7">
      <w:pPr>
        <w:pStyle w:val="normal0"/>
        <w:numPr>
          <w:ilvl w:val="1"/>
          <w:numId w:val="2"/>
        </w:numPr>
        <w:ind w:hanging="359"/>
        <w:jc w:val="both"/>
      </w:pPr>
      <w:proofErr w:type="spellStart"/>
      <w:r>
        <w:rPr>
          <w:b/>
          <w:color w:val="FF9900"/>
          <w:sz w:val="24"/>
        </w:rPr>
        <w:t>ImageButton</w:t>
      </w:r>
      <w:proofErr w:type="spellEnd"/>
    </w:p>
    <w:p w:rsidR="00CB1136" w:rsidRDefault="009834A7">
      <w:pPr>
        <w:pStyle w:val="normal0"/>
        <w:numPr>
          <w:ilvl w:val="1"/>
          <w:numId w:val="2"/>
        </w:numPr>
        <w:ind w:hanging="359"/>
        <w:jc w:val="both"/>
      </w:pPr>
      <w:proofErr w:type="spellStart"/>
      <w:r>
        <w:rPr>
          <w:b/>
          <w:color w:val="FF0000"/>
          <w:sz w:val="24"/>
        </w:rPr>
        <w:t>TreeView</w:t>
      </w:r>
      <w:proofErr w:type="spellEnd"/>
    </w:p>
    <w:p w:rsidR="00CB1136" w:rsidRDefault="009834A7">
      <w:pPr>
        <w:pStyle w:val="normal0"/>
        <w:numPr>
          <w:ilvl w:val="1"/>
          <w:numId w:val="2"/>
        </w:numPr>
        <w:ind w:hanging="359"/>
        <w:jc w:val="both"/>
      </w:pPr>
      <w:r>
        <w:rPr>
          <w:b/>
          <w:color w:val="FF0000"/>
          <w:sz w:val="24"/>
        </w:rPr>
        <w:t>Slider</w:t>
      </w:r>
    </w:p>
    <w:p w:rsidR="00CB1136" w:rsidRDefault="009834A7">
      <w:pPr>
        <w:pStyle w:val="normal0"/>
        <w:numPr>
          <w:ilvl w:val="1"/>
          <w:numId w:val="2"/>
        </w:numPr>
        <w:ind w:hanging="359"/>
        <w:jc w:val="both"/>
      </w:pPr>
      <w:proofErr w:type="spellStart"/>
      <w:r>
        <w:rPr>
          <w:b/>
          <w:color w:val="FF0000"/>
          <w:sz w:val="24"/>
        </w:rPr>
        <w:t>Viewports</w:t>
      </w:r>
      <w:proofErr w:type="spellEnd"/>
    </w:p>
    <w:p w:rsidR="00CB1136" w:rsidRDefault="009834A7">
      <w:pPr>
        <w:pStyle w:val="normal0"/>
        <w:numPr>
          <w:ilvl w:val="1"/>
          <w:numId w:val="2"/>
        </w:numPr>
        <w:ind w:hanging="359"/>
        <w:jc w:val="both"/>
      </w:pPr>
      <w:proofErr w:type="spellStart"/>
      <w:r>
        <w:rPr>
          <w:b/>
          <w:color w:val="FF0000"/>
          <w:sz w:val="24"/>
        </w:rPr>
        <w:t>Tables</w:t>
      </w:r>
      <w:proofErr w:type="spellEnd"/>
    </w:p>
    <w:p w:rsidR="00CB1136" w:rsidRDefault="009834A7">
      <w:pPr>
        <w:pStyle w:val="normal0"/>
        <w:numPr>
          <w:ilvl w:val="0"/>
          <w:numId w:val="2"/>
        </w:numPr>
        <w:ind w:hanging="359"/>
        <w:jc w:val="both"/>
      </w:pPr>
      <w:r>
        <w:rPr>
          <w:b/>
          <w:color w:val="6AA84F"/>
          <w:sz w:val="24"/>
        </w:rPr>
        <w:t>Historial de cambios</w:t>
      </w:r>
      <w:r>
        <w:rPr>
          <w:sz w:val="24"/>
        </w:rPr>
        <w:t xml:space="preserve">: Permite </w:t>
      </w:r>
      <w:proofErr w:type="spellStart"/>
      <w:r>
        <w:rPr>
          <w:sz w:val="24"/>
        </w:rPr>
        <w:t>undo</w:t>
      </w:r>
      <w:proofErr w:type="spellEnd"/>
      <w:r>
        <w:rPr>
          <w:sz w:val="24"/>
        </w:rPr>
        <w:t xml:space="preserve">/redo mediante el componente </w:t>
      </w:r>
      <w:proofErr w:type="spellStart"/>
      <w:r>
        <w:rPr>
          <w:sz w:val="24"/>
        </w:rPr>
        <w:t>ValueTree</w:t>
      </w:r>
      <w:proofErr w:type="spellEnd"/>
      <w:r>
        <w:rPr>
          <w:sz w:val="24"/>
        </w:rPr>
        <w:t>.</w:t>
      </w:r>
    </w:p>
    <w:p w:rsidR="00CB1136" w:rsidRDefault="009834A7">
      <w:pPr>
        <w:pStyle w:val="normal0"/>
        <w:numPr>
          <w:ilvl w:val="0"/>
          <w:numId w:val="2"/>
        </w:numPr>
        <w:ind w:hanging="359"/>
        <w:jc w:val="both"/>
      </w:pPr>
      <w:r>
        <w:rPr>
          <w:b/>
          <w:color w:val="FF9900"/>
          <w:sz w:val="24"/>
        </w:rPr>
        <w:t>Exportar</w:t>
      </w:r>
      <w:r>
        <w:rPr>
          <w:sz w:val="24"/>
        </w:rPr>
        <w:t>: Guarda la estructura de componentes y sus atributos en un archivo XML.</w:t>
      </w:r>
    </w:p>
    <w:p w:rsidR="00CB1136" w:rsidRDefault="009834A7">
      <w:pPr>
        <w:pStyle w:val="normal0"/>
        <w:numPr>
          <w:ilvl w:val="0"/>
          <w:numId w:val="2"/>
        </w:numPr>
        <w:ind w:hanging="359"/>
        <w:jc w:val="both"/>
      </w:pPr>
      <w:r>
        <w:rPr>
          <w:b/>
          <w:color w:val="FF9900"/>
          <w:sz w:val="24"/>
        </w:rPr>
        <w:lastRenderedPageBreak/>
        <w:t>Importar</w:t>
      </w:r>
      <w:r>
        <w:rPr>
          <w:sz w:val="24"/>
        </w:rPr>
        <w:t>: Carga la estructura de componentes y sus atributos de un archivo XML.</w:t>
      </w:r>
    </w:p>
    <w:p w:rsidR="00CB1136" w:rsidRDefault="009834A7">
      <w:pPr>
        <w:pStyle w:val="normal0"/>
        <w:numPr>
          <w:ilvl w:val="0"/>
          <w:numId w:val="2"/>
        </w:numPr>
        <w:ind w:hanging="359"/>
        <w:jc w:val="both"/>
      </w:pPr>
      <w:r>
        <w:rPr>
          <w:b/>
          <w:color w:val="FF9900"/>
          <w:sz w:val="24"/>
        </w:rPr>
        <w:t>Generar código</w:t>
      </w:r>
      <w:r>
        <w:rPr>
          <w:sz w:val="24"/>
        </w:rPr>
        <w:t>: genera los archivos de código fuente necesarios para poder compilar la interfaz.</w:t>
      </w:r>
    </w:p>
    <w:p w:rsidR="00CB1136" w:rsidRDefault="009834A7">
      <w:pPr>
        <w:pStyle w:val="normal0"/>
        <w:numPr>
          <w:ilvl w:val="0"/>
          <w:numId w:val="2"/>
        </w:numPr>
        <w:ind w:hanging="359"/>
        <w:jc w:val="both"/>
      </w:pPr>
      <w:r>
        <w:rPr>
          <w:sz w:val="24"/>
        </w:rPr>
        <w:t>Formas</w:t>
      </w:r>
      <w:r>
        <w:rPr>
          <w:sz w:val="24"/>
        </w:rPr>
        <w:t xml:space="preserve"> de editar el código por parte del usuario:</w:t>
      </w:r>
    </w:p>
    <w:p w:rsidR="00CB1136" w:rsidRDefault="009834A7">
      <w:pPr>
        <w:pStyle w:val="normal0"/>
        <w:numPr>
          <w:ilvl w:val="1"/>
          <w:numId w:val="2"/>
        </w:numPr>
        <w:ind w:hanging="359"/>
        <w:jc w:val="both"/>
      </w:pPr>
      <w:r>
        <w:rPr>
          <w:b/>
          <w:color w:val="FF0000"/>
          <w:sz w:val="24"/>
        </w:rPr>
        <w:t>Gestionar eventos</w:t>
      </w:r>
      <w:r>
        <w:rPr>
          <w:sz w:val="24"/>
        </w:rPr>
        <w:t>: Proporciona funciones en archivos de código fuente separados del código generado para el tratamiento de eventos.</w:t>
      </w:r>
    </w:p>
    <w:p w:rsidR="00CB1136" w:rsidRDefault="009834A7">
      <w:pPr>
        <w:pStyle w:val="normal0"/>
        <w:numPr>
          <w:ilvl w:val="1"/>
          <w:numId w:val="2"/>
        </w:numPr>
        <w:ind w:hanging="359"/>
        <w:jc w:val="both"/>
      </w:pPr>
      <w:r>
        <w:rPr>
          <w:b/>
          <w:color w:val="FF0000"/>
          <w:sz w:val="24"/>
        </w:rPr>
        <w:t>Edición directa de código</w:t>
      </w:r>
      <w:r>
        <w:rPr>
          <w:sz w:val="24"/>
        </w:rPr>
        <w:t>: Permite al usuario añadir líneas de código dentro del</w:t>
      </w:r>
      <w:r>
        <w:rPr>
          <w:sz w:val="24"/>
        </w:rPr>
        <w:t xml:space="preserve"> código generado, manteniendo un constante registro de cambios.</w:t>
      </w:r>
    </w:p>
    <w:p w:rsidR="00CB1136" w:rsidRDefault="009834A7">
      <w:pPr>
        <w:pStyle w:val="normal0"/>
        <w:numPr>
          <w:ilvl w:val="0"/>
          <w:numId w:val="2"/>
        </w:numPr>
        <w:ind w:hanging="359"/>
        <w:jc w:val="both"/>
      </w:pPr>
      <w:r>
        <w:rPr>
          <w:b/>
          <w:color w:val="FF0000"/>
          <w:sz w:val="24"/>
        </w:rPr>
        <w:t>Componentes externos</w:t>
      </w:r>
      <w:r>
        <w:rPr>
          <w:sz w:val="24"/>
        </w:rPr>
        <w:t>: Permite al usuario añadir librerías externas (*.dll) al componente editor.</w:t>
      </w:r>
    </w:p>
    <w:p w:rsidR="00CB1136" w:rsidRDefault="009834A7">
      <w:pPr>
        <w:pStyle w:val="Ttulo2"/>
        <w:spacing w:before="360" w:after="80"/>
      </w:pPr>
      <w:r>
        <w:rPr>
          <w:rFonts w:ascii="Arial" w:eastAsia="Arial" w:hAnsi="Arial" w:cs="Arial"/>
          <w:sz w:val="24"/>
        </w:rPr>
        <w:t>Características [Aplicación]</w:t>
      </w:r>
    </w:p>
    <w:p w:rsidR="00CB1136" w:rsidRDefault="00CB1136">
      <w:pPr>
        <w:pStyle w:val="normal0"/>
      </w:pPr>
    </w:p>
    <w:p w:rsidR="00CB1136" w:rsidRDefault="009834A7">
      <w:pPr>
        <w:pStyle w:val="normal0"/>
        <w:jc w:val="both"/>
      </w:pPr>
      <w:r>
        <w:rPr>
          <w:sz w:val="24"/>
        </w:rPr>
        <w:t xml:space="preserve">Hay otras características que no forman parte del componente editor sino de la aplicación que alberga el editor, </w:t>
      </w:r>
      <w:proofErr w:type="spellStart"/>
      <w:r>
        <w:rPr>
          <w:sz w:val="24"/>
        </w:rPr>
        <w:t>Introjucer</w:t>
      </w:r>
      <w:proofErr w:type="spellEnd"/>
      <w:r>
        <w:rPr>
          <w:sz w:val="24"/>
        </w:rPr>
        <w:t>:</w:t>
      </w:r>
    </w:p>
    <w:p w:rsidR="00CB1136" w:rsidRDefault="00CB1136">
      <w:pPr>
        <w:pStyle w:val="normal0"/>
      </w:pPr>
    </w:p>
    <w:p w:rsidR="00CB1136" w:rsidRDefault="009834A7">
      <w:pPr>
        <w:pStyle w:val="normal0"/>
        <w:numPr>
          <w:ilvl w:val="0"/>
          <w:numId w:val="3"/>
        </w:numPr>
        <w:ind w:hanging="359"/>
        <w:jc w:val="both"/>
      </w:pPr>
      <w:r>
        <w:rPr>
          <w:b/>
          <w:color w:val="FF0000"/>
          <w:sz w:val="24"/>
        </w:rPr>
        <w:t>Plantillas</w:t>
      </w:r>
      <w:r>
        <w:rPr>
          <w:sz w:val="24"/>
        </w:rPr>
        <w:t>: Permite seleccionar un modelo de aplicación específico al crear el proyecto.</w:t>
      </w:r>
    </w:p>
    <w:p w:rsidR="00CB1136" w:rsidRDefault="009834A7">
      <w:pPr>
        <w:pStyle w:val="normal0"/>
        <w:numPr>
          <w:ilvl w:val="0"/>
          <w:numId w:val="3"/>
        </w:numPr>
        <w:ind w:hanging="359"/>
        <w:jc w:val="both"/>
      </w:pPr>
      <w:r>
        <w:rPr>
          <w:b/>
          <w:color w:val="FF0000"/>
          <w:sz w:val="24"/>
        </w:rPr>
        <w:t>Creación de componentes</w:t>
      </w:r>
      <w:r>
        <w:rPr>
          <w:sz w:val="24"/>
        </w:rPr>
        <w:t>: Permite crear un</w:t>
      </w:r>
      <w:r>
        <w:rPr>
          <w:sz w:val="24"/>
        </w:rPr>
        <w:t xml:space="preserve"> proyecto componente para ser compilado como una librería externa (*.dll).</w:t>
      </w:r>
    </w:p>
    <w:p w:rsidR="00CB1136" w:rsidRDefault="009834A7">
      <w:pPr>
        <w:pStyle w:val="normal0"/>
        <w:numPr>
          <w:ilvl w:val="0"/>
          <w:numId w:val="3"/>
        </w:numPr>
        <w:ind w:hanging="359"/>
        <w:jc w:val="both"/>
      </w:pPr>
      <w:r>
        <w:rPr>
          <w:b/>
          <w:color w:val="FF0000"/>
          <w:sz w:val="24"/>
        </w:rPr>
        <w:t>Añadir componentes personalizados</w:t>
      </w:r>
      <w:r>
        <w:rPr>
          <w:sz w:val="24"/>
        </w:rPr>
        <w:t xml:space="preserve">: Permite al usuario incorporar librerías externas de componentes en el editor, así como mostrar su herramienta para dibujarlos en una de las </w:t>
      </w:r>
      <w:proofErr w:type="spellStart"/>
      <w:r>
        <w:rPr>
          <w:sz w:val="24"/>
        </w:rPr>
        <w:t>toolbars</w:t>
      </w:r>
      <w:proofErr w:type="spellEnd"/>
      <w:r>
        <w:rPr>
          <w:sz w:val="24"/>
        </w:rPr>
        <w:t>.</w:t>
      </w:r>
    </w:p>
    <w:p w:rsidR="00CB1136" w:rsidRDefault="009834A7">
      <w:pPr>
        <w:pStyle w:val="normal0"/>
        <w:numPr>
          <w:ilvl w:val="0"/>
          <w:numId w:val="3"/>
        </w:numPr>
        <w:ind w:hanging="359"/>
        <w:jc w:val="both"/>
      </w:pPr>
      <w:r>
        <w:rPr>
          <w:b/>
          <w:color w:val="FF9900"/>
          <w:sz w:val="24"/>
        </w:rPr>
        <w:t>Interfaz para interactuar con el editor</w:t>
      </w:r>
      <w:r>
        <w:rPr>
          <w:sz w:val="24"/>
        </w:rPr>
        <w:t>: Proporciona componentes que permiten importar, exportar, gestio</w:t>
      </w:r>
      <w:r>
        <w:rPr>
          <w:sz w:val="24"/>
        </w:rPr>
        <w:t>nar los atributos del editor (</w:t>
      </w:r>
      <w:proofErr w:type="spellStart"/>
      <w:r>
        <w:rPr>
          <w:sz w:val="24"/>
        </w:rPr>
        <w:t>p.e.</w:t>
      </w:r>
      <w:proofErr w:type="spellEnd"/>
      <w:r>
        <w:rPr>
          <w:sz w:val="24"/>
        </w:rPr>
        <w:t xml:space="preserve"> ancho de la rejilla de fondo).</w:t>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9834A7" w:rsidRDefault="009834A7">
      <w:pPr>
        <w:pStyle w:val="normal0"/>
      </w:pPr>
    </w:p>
    <w:p w:rsidR="00CB1136" w:rsidRDefault="009834A7">
      <w:pPr>
        <w:pStyle w:val="normal0"/>
      </w:pPr>
      <w:r>
        <w:rPr>
          <w:b/>
          <w:sz w:val="36"/>
        </w:rPr>
        <w:lastRenderedPageBreak/>
        <w:t>Paquetes de Trabajo (sin terminar)</w:t>
      </w:r>
    </w:p>
    <w:p w:rsidR="00CB1136" w:rsidRDefault="00CB1136">
      <w:pPr>
        <w:pStyle w:val="normal0"/>
      </w:pPr>
    </w:p>
    <w:p w:rsidR="00CB1136" w:rsidRDefault="009834A7">
      <w:pPr>
        <w:pStyle w:val="normal0"/>
      </w:pPr>
      <w:r>
        <w:rPr>
          <w:sz w:val="24"/>
        </w:rPr>
        <w:t>Descripción</w:t>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tbl>
      <w:tblPr>
        <w:tblW w:w="3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549"/>
        <w:gridCol w:w="930"/>
        <w:gridCol w:w="747"/>
        <w:gridCol w:w="747"/>
        <w:gridCol w:w="747"/>
      </w:tblGrid>
      <w:tr w:rsidR="00CB1136">
        <w:tblPrEx>
          <w:tblCellMar>
            <w:top w:w="0" w:type="dxa"/>
            <w:bottom w:w="0" w:type="dxa"/>
          </w:tblCellMar>
        </w:tblPrEx>
        <w:tc>
          <w:tcPr>
            <w:tcW w:w="1260" w:type="dxa"/>
            <w:shd w:val="clear" w:color="auto" w:fill="FFE599"/>
            <w:tcMar>
              <w:top w:w="100" w:type="dxa"/>
              <w:left w:w="100" w:type="dxa"/>
              <w:bottom w:w="100" w:type="dxa"/>
              <w:right w:w="100" w:type="dxa"/>
            </w:tcMar>
          </w:tcPr>
          <w:p w:rsidR="00CB1136" w:rsidRDefault="009834A7">
            <w:pPr>
              <w:pStyle w:val="normal0"/>
              <w:spacing w:line="240" w:lineRule="auto"/>
              <w:jc w:val="center"/>
            </w:pPr>
            <w:r>
              <w:rPr>
                <w:b/>
                <w:sz w:val="24"/>
              </w:rPr>
              <w:t>Nº PT</w:t>
            </w:r>
          </w:p>
        </w:tc>
        <w:tc>
          <w:tcPr>
            <w:tcW w:w="2460" w:type="dxa"/>
            <w:shd w:val="clear" w:color="auto" w:fill="FFE599"/>
            <w:tcMar>
              <w:top w:w="100" w:type="dxa"/>
              <w:left w:w="100" w:type="dxa"/>
              <w:bottom w:w="100" w:type="dxa"/>
              <w:right w:w="100" w:type="dxa"/>
            </w:tcMar>
          </w:tcPr>
          <w:p w:rsidR="00CB1136" w:rsidRDefault="009834A7">
            <w:pPr>
              <w:pStyle w:val="normal0"/>
              <w:spacing w:line="240" w:lineRule="auto"/>
              <w:jc w:val="center"/>
            </w:pPr>
            <w:r>
              <w:rPr>
                <w:b/>
                <w:sz w:val="24"/>
              </w:rPr>
              <w:t>Paquete Tarea</w:t>
            </w:r>
          </w:p>
        </w:tc>
        <w:tc>
          <w:tcPr>
            <w:tcW w:w="1880" w:type="dxa"/>
            <w:shd w:val="clear" w:color="auto" w:fill="FFE599"/>
            <w:tcMar>
              <w:top w:w="100" w:type="dxa"/>
              <w:left w:w="100" w:type="dxa"/>
              <w:bottom w:w="100" w:type="dxa"/>
              <w:right w:w="100" w:type="dxa"/>
            </w:tcMar>
          </w:tcPr>
          <w:p w:rsidR="00CB1136" w:rsidRDefault="009834A7">
            <w:pPr>
              <w:pStyle w:val="normal0"/>
              <w:spacing w:line="240" w:lineRule="auto"/>
              <w:jc w:val="center"/>
            </w:pPr>
            <w:r>
              <w:rPr>
                <w:b/>
                <w:sz w:val="24"/>
              </w:rPr>
              <w:t>Semana inicio</w:t>
            </w:r>
          </w:p>
        </w:tc>
        <w:tc>
          <w:tcPr>
            <w:tcW w:w="1880" w:type="dxa"/>
            <w:shd w:val="clear" w:color="auto" w:fill="FFE599"/>
            <w:tcMar>
              <w:top w:w="100" w:type="dxa"/>
              <w:left w:w="100" w:type="dxa"/>
              <w:bottom w:w="100" w:type="dxa"/>
              <w:right w:w="100" w:type="dxa"/>
            </w:tcMar>
          </w:tcPr>
          <w:p w:rsidR="00CB1136" w:rsidRDefault="009834A7">
            <w:pPr>
              <w:pStyle w:val="normal0"/>
              <w:spacing w:line="240" w:lineRule="auto"/>
              <w:jc w:val="center"/>
            </w:pPr>
            <w:r>
              <w:rPr>
                <w:b/>
                <w:sz w:val="24"/>
              </w:rPr>
              <w:t>Semana final</w:t>
            </w:r>
          </w:p>
        </w:tc>
        <w:tc>
          <w:tcPr>
            <w:tcW w:w="1880" w:type="dxa"/>
            <w:shd w:val="clear" w:color="auto" w:fill="FFE599"/>
            <w:tcMar>
              <w:top w:w="100" w:type="dxa"/>
              <w:left w:w="100" w:type="dxa"/>
              <w:bottom w:w="100" w:type="dxa"/>
              <w:right w:w="100" w:type="dxa"/>
            </w:tcMar>
          </w:tcPr>
          <w:p w:rsidR="00CB1136" w:rsidRDefault="009834A7">
            <w:pPr>
              <w:pStyle w:val="normal0"/>
              <w:spacing w:line="240" w:lineRule="auto"/>
              <w:jc w:val="center"/>
            </w:pPr>
            <w:commentRangeStart w:id="5"/>
            <w:r>
              <w:rPr>
                <w:b/>
                <w:sz w:val="24"/>
              </w:rPr>
              <w:t>Implicación</w:t>
            </w:r>
            <w:commentRangeEnd w:id="5"/>
            <w:r>
              <w:commentReference w:id="5"/>
            </w:r>
          </w:p>
        </w:tc>
      </w:tr>
      <w:tr w:rsidR="00CB1136">
        <w:tblPrEx>
          <w:tblCellMar>
            <w:top w:w="0" w:type="dxa"/>
            <w:bottom w:w="0" w:type="dxa"/>
          </w:tblCellMar>
        </w:tblPrEx>
        <w:tc>
          <w:tcPr>
            <w:tcW w:w="1260" w:type="dxa"/>
            <w:tcMar>
              <w:top w:w="100" w:type="dxa"/>
              <w:left w:w="100" w:type="dxa"/>
              <w:bottom w:w="100" w:type="dxa"/>
              <w:right w:w="100" w:type="dxa"/>
            </w:tcMar>
          </w:tcPr>
          <w:p w:rsidR="00CB1136" w:rsidRDefault="009834A7">
            <w:pPr>
              <w:pStyle w:val="normal0"/>
              <w:spacing w:line="240" w:lineRule="auto"/>
              <w:jc w:val="center"/>
            </w:pPr>
            <w:r>
              <w:rPr>
                <w:b/>
                <w:sz w:val="24"/>
              </w:rPr>
              <w:t>1</w:t>
            </w:r>
          </w:p>
        </w:tc>
        <w:tc>
          <w:tcPr>
            <w:tcW w:w="2460" w:type="dxa"/>
            <w:tcMar>
              <w:top w:w="100" w:type="dxa"/>
              <w:left w:w="100" w:type="dxa"/>
              <w:bottom w:w="100" w:type="dxa"/>
              <w:right w:w="100" w:type="dxa"/>
            </w:tcMar>
          </w:tcPr>
          <w:p w:rsidR="00CB1136" w:rsidRDefault="009834A7">
            <w:pPr>
              <w:pStyle w:val="normal0"/>
              <w:spacing w:line="240" w:lineRule="auto"/>
              <w:jc w:val="center"/>
            </w:pPr>
            <w:r>
              <w:rPr>
                <w:b/>
                <w:sz w:val="24"/>
              </w:rPr>
              <w:t>Gestión del proyecto</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S1</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S12</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4</w:t>
            </w:r>
          </w:p>
        </w:tc>
      </w:tr>
      <w:tr w:rsidR="00CB1136">
        <w:tblPrEx>
          <w:tblCellMar>
            <w:top w:w="0" w:type="dxa"/>
            <w:bottom w:w="0" w:type="dxa"/>
          </w:tblCellMar>
        </w:tblPrEx>
        <w:tc>
          <w:tcPr>
            <w:tcW w:w="1260" w:type="dxa"/>
            <w:tcMar>
              <w:top w:w="100" w:type="dxa"/>
              <w:left w:w="100" w:type="dxa"/>
              <w:bottom w:w="100" w:type="dxa"/>
              <w:right w:w="100" w:type="dxa"/>
            </w:tcMar>
          </w:tcPr>
          <w:p w:rsidR="00CB1136" w:rsidRDefault="009834A7">
            <w:pPr>
              <w:pStyle w:val="normal0"/>
              <w:spacing w:line="240" w:lineRule="auto"/>
              <w:jc w:val="center"/>
            </w:pPr>
            <w:r>
              <w:rPr>
                <w:b/>
                <w:sz w:val="24"/>
              </w:rPr>
              <w:t>2</w:t>
            </w:r>
          </w:p>
        </w:tc>
        <w:tc>
          <w:tcPr>
            <w:tcW w:w="2460" w:type="dxa"/>
            <w:tcMar>
              <w:top w:w="100" w:type="dxa"/>
              <w:left w:w="100" w:type="dxa"/>
              <w:bottom w:w="100" w:type="dxa"/>
              <w:right w:w="100" w:type="dxa"/>
            </w:tcMar>
          </w:tcPr>
          <w:p w:rsidR="00CB1136" w:rsidRDefault="009834A7">
            <w:pPr>
              <w:pStyle w:val="normal0"/>
              <w:spacing w:line="240" w:lineRule="auto"/>
              <w:jc w:val="center"/>
            </w:pPr>
            <w:r>
              <w:rPr>
                <w:b/>
                <w:sz w:val="24"/>
              </w:rPr>
              <w:t>Especificación:</w:t>
            </w:r>
          </w:p>
          <w:p w:rsidR="00CB1136" w:rsidRDefault="009834A7">
            <w:pPr>
              <w:pStyle w:val="normal0"/>
              <w:spacing w:line="240" w:lineRule="auto"/>
              <w:jc w:val="center"/>
            </w:pPr>
            <w:r>
              <w:rPr>
                <w:b/>
                <w:sz w:val="24"/>
              </w:rPr>
              <w:t>- Estudio inicial</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S1</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S3</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2</w:t>
            </w:r>
          </w:p>
        </w:tc>
      </w:tr>
      <w:tr w:rsidR="00CB1136">
        <w:tblPrEx>
          <w:tblCellMar>
            <w:top w:w="0" w:type="dxa"/>
            <w:bottom w:w="0" w:type="dxa"/>
          </w:tblCellMar>
        </w:tblPrEx>
        <w:tc>
          <w:tcPr>
            <w:tcW w:w="1260" w:type="dxa"/>
            <w:tcMar>
              <w:top w:w="100" w:type="dxa"/>
              <w:left w:w="100" w:type="dxa"/>
              <w:bottom w:w="100" w:type="dxa"/>
              <w:right w:w="100" w:type="dxa"/>
            </w:tcMar>
          </w:tcPr>
          <w:p w:rsidR="00CB1136" w:rsidRDefault="009834A7">
            <w:pPr>
              <w:pStyle w:val="normal0"/>
              <w:spacing w:line="240" w:lineRule="auto"/>
              <w:jc w:val="center"/>
            </w:pPr>
            <w:r>
              <w:rPr>
                <w:b/>
                <w:sz w:val="24"/>
              </w:rPr>
              <w:t>3</w:t>
            </w:r>
          </w:p>
        </w:tc>
        <w:tc>
          <w:tcPr>
            <w:tcW w:w="2460" w:type="dxa"/>
            <w:tcMar>
              <w:top w:w="100" w:type="dxa"/>
              <w:left w:w="100" w:type="dxa"/>
              <w:bottom w:w="100" w:type="dxa"/>
              <w:right w:w="100" w:type="dxa"/>
            </w:tcMar>
          </w:tcPr>
          <w:p w:rsidR="00CB1136" w:rsidRDefault="009834A7">
            <w:pPr>
              <w:pStyle w:val="normal0"/>
              <w:spacing w:line="240" w:lineRule="auto"/>
              <w:jc w:val="center"/>
            </w:pPr>
            <w:r>
              <w:rPr>
                <w:b/>
                <w:sz w:val="24"/>
              </w:rPr>
              <w:t>Diseño:</w:t>
            </w:r>
          </w:p>
          <w:p w:rsidR="00CB1136" w:rsidRDefault="009834A7">
            <w:pPr>
              <w:pStyle w:val="normal0"/>
              <w:jc w:val="center"/>
            </w:pPr>
            <w:r>
              <w:rPr>
                <w:b/>
                <w:sz w:val="24"/>
              </w:rPr>
              <w:t>- Base</w:t>
            </w:r>
          </w:p>
          <w:p w:rsidR="00CB1136" w:rsidRDefault="009834A7">
            <w:pPr>
              <w:pStyle w:val="normal0"/>
              <w:jc w:val="center"/>
            </w:pPr>
            <w:r>
              <w:rPr>
                <w:b/>
                <w:sz w:val="24"/>
              </w:rPr>
              <w:t>- Componentes</w:t>
            </w:r>
          </w:p>
          <w:p w:rsidR="00CB1136" w:rsidRDefault="009834A7">
            <w:pPr>
              <w:pStyle w:val="normal0"/>
              <w:jc w:val="center"/>
            </w:pPr>
            <w:r>
              <w:rPr>
                <w:b/>
                <w:sz w:val="24"/>
              </w:rPr>
              <w:t>- Características</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S3</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S6</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3</w:t>
            </w:r>
          </w:p>
        </w:tc>
      </w:tr>
      <w:tr w:rsidR="00CB1136">
        <w:tblPrEx>
          <w:tblCellMar>
            <w:top w:w="0" w:type="dxa"/>
            <w:bottom w:w="0" w:type="dxa"/>
          </w:tblCellMar>
        </w:tblPrEx>
        <w:tc>
          <w:tcPr>
            <w:tcW w:w="1260" w:type="dxa"/>
            <w:tcMar>
              <w:top w:w="100" w:type="dxa"/>
              <w:left w:w="100" w:type="dxa"/>
              <w:bottom w:w="100" w:type="dxa"/>
              <w:right w:w="100" w:type="dxa"/>
            </w:tcMar>
          </w:tcPr>
          <w:p w:rsidR="00CB1136" w:rsidRDefault="009834A7">
            <w:pPr>
              <w:pStyle w:val="normal0"/>
              <w:spacing w:line="240" w:lineRule="auto"/>
              <w:jc w:val="center"/>
            </w:pPr>
            <w:r>
              <w:rPr>
                <w:b/>
                <w:sz w:val="24"/>
              </w:rPr>
              <w:t>4</w:t>
            </w:r>
          </w:p>
        </w:tc>
        <w:tc>
          <w:tcPr>
            <w:tcW w:w="2460" w:type="dxa"/>
            <w:tcMar>
              <w:top w:w="100" w:type="dxa"/>
              <w:left w:w="100" w:type="dxa"/>
              <w:bottom w:w="100" w:type="dxa"/>
              <w:right w:w="100" w:type="dxa"/>
            </w:tcMar>
          </w:tcPr>
          <w:p w:rsidR="00CB1136" w:rsidRDefault="009834A7">
            <w:pPr>
              <w:pStyle w:val="normal0"/>
              <w:jc w:val="center"/>
            </w:pPr>
            <w:r>
              <w:rPr>
                <w:b/>
                <w:sz w:val="24"/>
              </w:rPr>
              <w:t>Implementación:</w:t>
            </w:r>
          </w:p>
          <w:p w:rsidR="00CB1136" w:rsidRDefault="009834A7">
            <w:pPr>
              <w:pStyle w:val="normal0"/>
              <w:jc w:val="center"/>
            </w:pPr>
            <w:r>
              <w:rPr>
                <w:b/>
                <w:sz w:val="24"/>
              </w:rPr>
              <w:t>- Base</w:t>
            </w:r>
          </w:p>
          <w:p w:rsidR="00CB1136" w:rsidRDefault="009834A7">
            <w:pPr>
              <w:pStyle w:val="normal0"/>
              <w:jc w:val="center"/>
            </w:pPr>
            <w:r>
              <w:rPr>
                <w:b/>
                <w:sz w:val="24"/>
              </w:rPr>
              <w:t xml:space="preserve">- </w:t>
            </w:r>
            <w:r>
              <w:rPr>
                <w:b/>
                <w:sz w:val="24"/>
              </w:rPr>
              <w:lastRenderedPageBreak/>
              <w:t>Componentes</w:t>
            </w:r>
          </w:p>
          <w:p w:rsidR="00CB1136" w:rsidRDefault="009834A7">
            <w:pPr>
              <w:pStyle w:val="normal0"/>
              <w:jc w:val="center"/>
            </w:pPr>
            <w:r>
              <w:rPr>
                <w:b/>
                <w:sz w:val="24"/>
              </w:rPr>
              <w:t>- Características</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lastRenderedPageBreak/>
              <w:t>S4</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S11</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23</w:t>
            </w:r>
          </w:p>
        </w:tc>
      </w:tr>
      <w:tr w:rsidR="00CB1136">
        <w:tblPrEx>
          <w:tblCellMar>
            <w:top w:w="0" w:type="dxa"/>
            <w:bottom w:w="0" w:type="dxa"/>
          </w:tblCellMar>
        </w:tblPrEx>
        <w:tc>
          <w:tcPr>
            <w:tcW w:w="1260" w:type="dxa"/>
            <w:tcMar>
              <w:top w:w="100" w:type="dxa"/>
              <w:left w:w="100" w:type="dxa"/>
              <w:bottom w:w="100" w:type="dxa"/>
              <w:right w:w="100" w:type="dxa"/>
            </w:tcMar>
          </w:tcPr>
          <w:p w:rsidR="00CB1136" w:rsidRDefault="009834A7">
            <w:pPr>
              <w:pStyle w:val="normal0"/>
              <w:spacing w:line="240" w:lineRule="auto"/>
              <w:jc w:val="center"/>
            </w:pPr>
            <w:r>
              <w:rPr>
                <w:b/>
                <w:sz w:val="24"/>
              </w:rPr>
              <w:lastRenderedPageBreak/>
              <w:t>5</w:t>
            </w:r>
          </w:p>
        </w:tc>
        <w:tc>
          <w:tcPr>
            <w:tcW w:w="2460" w:type="dxa"/>
            <w:tcMar>
              <w:top w:w="100" w:type="dxa"/>
              <w:left w:w="100" w:type="dxa"/>
              <w:bottom w:w="100" w:type="dxa"/>
              <w:right w:w="100" w:type="dxa"/>
            </w:tcMar>
          </w:tcPr>
          <w:p w:rsidR="00CB1136" w:rsidRDefault="009834A7">
            <w:pPr>
              <w:pStyle w:val="normal0"/>
              <w:spacing w:line="240" w:lineRule="auto"/>
              <w:jc w:val="center"/>
            </w:pPr>
            <w:r>
              <w:rPr>
                <w:b/>
                <w:sz w:val="24"/>
              </w:rPr>
              <w:t>Validación</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S3</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S12</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2</w:t>
            </w:r>
          </w:p>
        </w:tc>
      </w:tr>
      <w:tr w:rsidR="00CB1136">
        <w:tblPrEx>
          <w:tblCellMar>
            <w:top w:w="0" w:type="dxa"/>
            <w:bottom w:w="0" w:type="dxa"/>
          </w:tblCellMar>
        </w:tblPrEx>
        <w:tc>
          <w:tcPr>
            <w:tcW w:w="1260" w:type="dxa"/>
            <w:tcMar>
              <w:top w:w="100" w:type="dxa"/>
              <w:left w:w="100" w:type="dxa"/>
              <w:bottom w:w="100" w:type="dxa"/>
              <w:right w:w="100" w:type="dxa"/>
            </w:tcMar>
          </w:tcPr>
          <w:p w:rsidR="00CB1136" w:rsidRDefault="009834A7">
            <w:pPr>
              <w:pStyle w:val="normal0"/>
              <w:spacing w:line="240" w:lineRule="auto"/>
              <w:jc w:val="center"/>
            </w:pPr>
            <w:r>
              <w:rPr>
                <w:b/>
                <w:sz w:val="24"/>
              </w:rPr>
              <w:t>6</w:t>
            </w:r>
          </w:p>
        </w:tc>
        <w:tc>
          <w:tcPr>
            <w:tcW w:w="2460" w:type="dxa"/>
            <w:tcMar>
              <w:top w:w="100" w:type="dxa"/>
              <w:left w:w="100" w:type="dxa"/>
              <w:bottom w:w="100" w:type="dxa"/>
              <w:right w:w="100" w:type="dxa"/>
            </w:tcMar>
          </w:tcPr>
          <w:p w:rsidR="00CB1136" w:rsidRDefault="009834A7">
            <w:pPr>
              <w:pStyle w:val="normal0"/>
              <w:spacing w:line="240" w:lineRule="auto"/>
              <w:jc w:val="center"/>
            </w:pPr>
            <w:r>
              <w:rPr>
                <w:b/>
                <w:sz w:val="24"/>
              </w:rPr>
              <w:t>Cierre del proyecto</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S11</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S12</w:t>
            </w:r>
          </w:p>
        </w:tc>
        <w:tc>
          <w:tcPr>
            <w:tcW w:w="1880" w:type="dxa"/>
            <w:tcMar>
              <w:top w:w="100" w:type="dxa"/>
              <w:left w:w="100" w:type="dxa"/>
              <w:bottom w:w="100" w:type="dxa"/>
              <w:right w:w="100" w:type="dxa"/>
            </w:tcMar>
          </w:tcPr>
          <w:p w:rsidR="00CB1136" w:rsidRDefault="009834A7">
            <w:pPr>
              <w:pStyle w:val="normal0"/>
              <w:spacing w:line="240" w:lineRule="auto"/>
              <w:jc w:val="center"/>
            </w:pPr>
            <w:r>
              <w:rPr>
                <w:b/>
                <w:sz w:val="24"/>
              </w:rPr>
              <w:t>2</w:t>
            </w:r>
          </w:p>
        </w:tc>
      </w:tr>
    </w:tbl>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b/>
          <w:sz w:val="36"/>
        </w:rPr>
        <w:t>Diagrama de PERT</w:t>
      </w:r>
    </w:p>
    <w:p w:rsidR="00CB1136" w:rsidRDefault="00CB1136">
      <w:pPr>
        <w:pStyle w:val="normal0"/>
      </w:pPr>
    </w:p>
    <w:p w:rsidR="00CB1136" w:rsidRDefault="009834A7">
      <w:pPr>
        <w:pStyle w:val="normal0"/>
      </w:pPr>
      <w:r>
        <w:rPr>
          <w:sz w:val="24"/>
        </w:rPr>
        <w:t>Descripción</w:t>
      </w:r>
    </w:p>
    <w:p w:rsidR="00CB1136" w:rsidRDefault="00CB1136">
      <w:pPr>
        <w:pStyle w:val="normal0"/>
      </w:pPr>
    </w:p>
    <w:p w:rsidR="00CB1136" w:rsidRDefault="009834A7">
      <w:pPr>
        <w:pStyle w:val="normal0"/>
      </w:pPr>
      <w:r>
        <w:rPr>
          <w:noProof/>
        </w:rPr>
        <w:lastRenderedPageBreak/>
        <w:drawing>
          <wp:inline distT="0" distB="0" distL="0" distR="0">
            <wp:extent cx="6324600" cy="6105525"/>
            <wp:effectExtent l="0" t="0" r="0" b="0"/>
            <wp:docPr id="5"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39" cstate="print"/>
                    <a:stretch>
                      <a:fillRect/>
                    </a:stretch>
                  </pic:blipFill>
                  <pic:spPr>
                    <a:xfrm>
                      <a:off x="0" y="0"/>
                      <a:ext cx="6324600" cy="6105525"/>
                    </a:xfrm>
                    <a:prstGeom prst="rect">
                      <a:avLst/>
                    </a:prstGeom>
                  </pic:spPr>
                </pic:pic>
              </a:graphicData>
            </a:graphic>
          </wp:inline>
        </w:drawing>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noProof/>
        </w:rPr>
        <w:lastRenderedPageBreak/>
        <w:drawing>
          <wp:anchor distT="0" distB="0" distL="0" distR="0" simplePos="0" relativeHeight="251661312" behindDoc="0" locked="0" layoutInCell="0" allowOverlap="0">
            <wp:simplePos x="0" y="0"/>
            <wp:positionH relativeFrom="margin">
              <wp:posOffset>209550</wp:posOffset>
            </wp:positionH>
            <wp:positionV relativeFrom="paragraph">
              <wp:posOffset>28575</wp:posOffset>
            </wp:positionV>
            <wp:extent cx="6029325" cy="4057650"/>
            <wp:effectExtent l="0" t="0" r="0" b="0"/>
            <wp:wrapSquare wrapText="bothSides"/>
            <wp:docPr id="1"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40" cstate="print"/>
                    <a:stretch>
                      <a:fillRect/>
                    </a:stretch>
                  </pic:blipFill>
                  <pic:spPr>
                    <a:xfrm>
                      <a:off x="0" y="0"/>
                      <a:ext cx="6029325" cy="4057650"/>
                    </a:xfrm>
                    <a:prstGeom prst="rect">
                      <a:avLst/>
                    </a:prstGeom>
                  </pic:spPr>
                </pic:pic>
              </a:graphicData>
            </a:graphic>
          </wp:anchor>
        </w:drawing>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b/>
          <w:sz w:val="36"/>
        </w:rPr>
        <w:t>Diagrama de GANTT</w:t>
      </w:r>
    </w:p>
    <w:p w:rsidR="00CB1136" w:rsidRDefault="00CB1136">
      <w:pPr>
        <w:pStyle w:val="normal0"/>
      </w:pPr>
    </w:p>
    <w:p w:rsidR="00CB1136" w:rsidRDefault="009834A7">
      <w:pPr>
        <w:pStyle w:val="normal0"/>
      </w:pPr>
      <w:r>
        <w:rPr>
          <w:sz w:val="24"/>
        </w:rPr>
        <w:t>Descripción</w:t>
      </w: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noProof/>
        </w:rPr>
        <w:drawing>
          <wp:inline distT="0" distB="0" distL="0" distR="0">
            <wp:extent cx="6229350" cy="2943225"/>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41" cstate="print"/>
                    <a:stretch>
                      <a:fillRect/>
                    </a:stretch>
                  </pic:blipFill>
                  <pic:spPr>
                    <a:xfrm>
                      <a:off x="0" y="0"/>
                      <a:ext cx="6229350" cy="2943225"/>
                    </a:xfrm>
                    <a:prstGeom prst="rect">
                      <a:avLst/>
                    </a:prstGeom>
                  </pic:spPr>
                </pic:pic>
              </a:graphicData>
            </a:graphic>
          </wp:inline>
        </w:drawing>
      </w:r>
    </w:p>
    <w:p w:rsidR="00CB1136" w:rsidRDefault="00CB1136">
      <w:pPr>
        <w:pStyle w:val="normal0"/>
      </w:pPr>
    </w:p>
    <w:p w:rsidR="00CB1136" w:rsidRDefault="00CB1136">
      <w:pPr>
        <w:pStyle w:val="normal0"/>
      </w:pPr>
    </w:p>
    <w:p w:rsidR="00CB1136" w:rsidRDefault="009834A7">
      <w:pPr>
        <w:pStyle w:val="normal0"/>
      </w:pPr>
      <w:r>
        <w:rPr>
          <w:noProof/>
        </w:rPr>
        <w:drawing>
          <wp:inline distT="0" distB="0" distL="0" distR="0">
            <wp:extent cx="6172200" cy="3114675"/>
            <wp:effectExtent l="0" t="0" r="0" b="0"/>
            <wp:docPr id="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42" cstate="print"/>
                    <a:stretch>
                      <a:fillRect/>
                    </a:stretch>
                  </pic:blipFill>
                  <pic:spPr>
                    <a:xfrm>
                      <a:off x="0" y="0"/>
                      <a:ext cx="6172200" cy="3114675"/>
                    </a:xfrm>
                    <a:prstGeom prst="rect">
                      <a:avLst/>
                    </a:prstGeom>
                  </pic:spPr>
                </pic:pic>
              </a:graphicData>
            </a:graphic>
          </wp:inline>
        </w:drawing>
      </w:r>
    </w:p>
    <w:p w:rsidR="00CB1136" w:rsidRDefault="009834A7">
      <w:pPr>
        <w:pStyle w:val="normal0"/>
      </w:pPr>
      <w:r>
        <w:rPr>
          <w:b/>
          <w:sz w:val="36"/>
        </w:rPr>
        <w:lastRenderedPageBreak/>
        <w:t xml:space="preserve">Propuesta de </w:t>
      </w:r>
      <w:commentRangeStart w:id="6"/>
      <w:r>
        <w:rPr>
          <w:b/>
          <w:sz w:val="36"/>
        </w:rPr>
        <w:t>costes</w:t>
      </w:r>
      <w:commentRangeEnd w:id="6"/>
      <w:r>
        <w:commentReference w:id="6"/>
      </w:r>
    </w:p>
    <w:p w:rsidR="00CB1136" w:rsidRDefault="00CB1136">
      <w:pPr>
        <w:pStyle w:val="normal0"/>
      </w:pPr>
    </w:p>
    <w:p w:rsidR="00CB1136" w:rsidRDefault="00CB1136">
      <w:pPr>
        <w:pStyle w:val="normal0"/>
      </w:pPr>
    </w:p>
    <w:tbl>
      <w:tblPr>
        <w:tblW w:w="0" w:type="auto"/>
        <w:tblInd w:w="90" w:type="dxa"/>
        <w:tblCellMar>
          <w:left w:w="10" w:type="dxa"/>
          <w:right w:w="10" w:type="dxa"/>
        </w:tblCellMar>
        <w:tblLook w:val="0000"/>
      </w:tblPr>
      <w:tblGrid>
        <w:gridCol w:w="6228"/>
        <w:gridCol w:w="1925"/>
      </w:tblGrid>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pPr>
            <w:r>
              <w:rPr>
                <w:b/>
                <w:sz w:val="24"/>
                <w:u w:val="single"/>
              </w:rPr>
              <w:t>Costes directos</w:t>
            </w:r>
          </w:p>
        </w:tc>
        <w:tc>
          <w:tcPr>
            <w:tcW w:w="0" w:type="auto"/>
            <w:tcMar>
              <w:top w:w="100" w:type="dxa"/>
              <w:left w:w="100" w:type="dxa"/>
              <w:bottom w:w="100" w:type="dxa"/>
              <w:right w:w="100" w:type="dxa"/>
            </w:tcMar>
          </w:tcPr>
          <w:p w:rsidR="00CB1136" w:rsidRDefault="00CB1136">
            <w:pPr>
              <w:pStyle w:val="normal0"/>
            </w:pP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pPr>
            <w:r>
              <w:rPr>
                <w:b/>
              </w:rPr>
              <w:t>Nóminas</w:t>
            </w:r>
          </w:p>
        </w:tc>
        <w:tc>
          <w:tcPr>
            <w:tcW w:w="0" w:type="auto"/>
            <w:tcMar>
              <w:top w:w="100" w:type="dxa"/>
              <w:left w:w="100" w:type="dxa"/>
              <w:bottom w:w="100" w:type="dxa"/>
              <w:right w:w="100" w:type="dxa"/>
            </w:tcMar>
          </w:tcPr>
          <w:p w:rsidR="00CB1136" w:rsidRDefault="00CB1136">
            <w:pPr>
              <w:pStyle w:val="normal0"/>
            </w:pP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Project Manager (170 h)</w:t>
            </w:r>
          </w:p>
        </w:tc>
        <w:tc>
          <w:tcPr>
            <w:tcW w:w="0" w:type="auto"/>
            <w:tcMar>
              <w:top w:w="100" w:type="dxa"/>
              <w:left w:w="100" w:type="dxa"/>
              <w:bottom w:w="100" w:type="dxa"/>
              <w:right w:w="100" w:type="dxa"/>
            </w:tcMar>
          </w:tcPr>
          <w:p w:rsidR="00CB1136" w:rsidRDefault="009834A7">
            <w:pPr>
              <w:pStyle w:val="normal0"/>
              <w:jc w:val="right"/>
            </w:pPr>
            <w:r>
              <w:t>(22 €/h) 3.740 €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Analista/Programador (480 h)</w:t>
            </w:r>
          </w:p>
        </w:tc>
        <w:tc>
          <w:tcPr>
            <w:tcW w:w="0" w:type="auto"/>
            <w:tcMar>
              <w:top w:w="100" w:type="dxa"/>
              <w:left w:w="100" w:type="dxa"/>
              <w:bottom w:w="100" w:type="dxa"/>
              <w:right w:w="100" w:type="dxa"/>
            </w:tcMar>
          </w:tcPr>
          <w:p w:rsidR="00CB1136" w:rsidRDefault="009834A7">
            <w:pPr>
              <w:pStyle w:val="normal0"/>
              <w:jc w:val="right"/>
            </w:pPr>
            <w:r>
              <w:t>(18 €/h) 8.640 €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Programador (400 h)</w:t>
            </w:r>
          </w:p>
          <w:p w:rsidR="00CB1136" w:rsidRDefault="00CB1136">
            <w:pPr>
              <w:pStyle w:val="normal0"/>
              <w:ind w:left="720"/>
            </w:pPr>
          </w:p>
        </w:tc>
        <w:tc>
          <w:tcPr>
            <w:tcW w:w="0" w:type="auto"/>
            <w:tcMar>
              <w:top w:w="100" w:type="dxa"/>
              <w:left w:w="100" w:type="dxa"/>
              <w:bottom w:w="100" w:type="dxa"/>
              <w:right w:w="100" w:type="dxa"/>
            </w:tcMar>
          </w:tcPr>
          <w:p w:rsidR="00CB1136" w:rsidRDefault="009834A7">
            <w:pPr>
              <w:pStyle w:val="normal0"/>
              <w:jc w:val="right"/>
            </w:pPr>
            <w:r>
              <w:t>(15 €/h) 6.000 €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pPr>
            <w:r>
              <w:rPr>
                <w:b/>
              </w:rPr>
              <w:t>Viajes</w:t>
            </w:r>
          </w:p>
        </w:tc>
        <w:tc>
          <w:tcPr>
            <w:tcW w:w="0" w:type="auto"/>
            <w:tcMar>
              <w:top w:w="100" w:type="dxa"/>
              <w:left w:w="100" w:type="dxa"/>
              <w:bottom w:w="100" w:type="dxa"/>
              <w:right w:w="100" w:type="dxa"/>
            </w:tcMar>
          </w:tcPr>
          <w:p w:rsidR="00CB1136" w:rsidRDefault="00CB1136">
            <w:pPr>
              <w:pStyle w:val="normal0"/>
            </w:pP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t>Transporte (x7)</w:t>
            </w:r>
          </w:p>
        </w:tc>
        <w:tc>
          <w:tcPr>
            <w:tcW w:w="0" w:type="auto"/>
            <w:tcMar>
              <w:top w:w="100" w:type="dxa"/>
              <w:left w:w="100" w:type="dxa"/>
              <w:bottom w:w="100" w:type="dxa"/>
              <w:right w:w="100" w:type="dxa"/>
            </w:tcMar>
          </w:tcPr>
          <w:p w:rsidR="00CB1136" w:rsidRDefault="009834A7">
            <w:pPr>
              <w:pStyle w:val="normal0"/>
              <w:jc w:val="right"/>
            </w:pPr>
            <w:r>
              <w:t>(90 €/u) 630 €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t>Dietas (x7)</w:t>
            </w:r>
          </w:p>
          <w:p w:rsidR="00CB1136" w:rsidRDefault="00CB1136">
            <w:pPr>
              <w:pStyle w:val="normal0"/>
              <w:ind w:left="720"/>
            </w:pPr>
          </w:p>
        </w:tc>
        <w:tc>
          <w:tcPr>
            <w:tcW w:w="0" w:type="auto"/>
            <w:tcMar>
              <w:top w:w="100" w:type="dxa"/>
              <w:left w:w="100" w:type="dxa"/>
              <w:bottom w:w="100" w:type="dxa"/>
              <w:right w:w="100" w:type="dxa"/>
            </w:tcMar>
          </w:tcPr>
          <w:p w:rsidR="00CB1136" w:rsidRDefault="009834A7">
            <w:pPr>
              <w:pStyle w:val="normal0"/>
              <w:jc w:val="right"/>
            </w:pPr>
            <w:r>
              <w:t>(50 €/u) 350 €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pPr>
            <w:r>
              <w:rPr>
                <w:b/>
              </w:rPr>
              <w:t>Equipamiento</w:t>
            </w:r>
          </w:p>
        </w:tc>
        <w:tc>
          <w:tcPr>
            <w:tcW w:w="0" w:type="auto"/>
            <w:tcMar>
              <w:top w:w="100" w:type="dxa"/>
              <w:left w:w="100" w:type="dxa"/>
              <w:bottom w:w="100" w:type="dxa"/>
              <w:right w:w="100" w:type="dxa"/>
            </w:tcMar>
          </w:tcPr>
          <w:p w:rsidR="00CB1136" w:rsidRDefault="00CB1136">
            <w:pPr>
              <w:pStyle w:val="normal0"/>
            </w:pP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b/>
              </w:rPr>
              <w:t>Hardware</w:t>
            </w:r>
          </w:p>
        </w:tc>
        <w:tc>
          <w:tcPr>
            <w:tcW w:w="0" w:type="auto"/>
            <w:tcMar>
              <w:top w:w="100" w:type="dxa"/>
              <w:left w:w="100" w:type="dxa"/>
              <w:bottom w:w="100" w:type="dxa"/>
              <w:right w:w="100" w:type="dxa"/>
            </w:tcMar>
          </w:tcPr>
          <w:p w:rsidR="00CB1136" w:rsidRDefault="00CB1136">
            <w:pPr>
              <w:pStyle w:val="normal0"/>
            </w:pP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Equipamiento Hardware para desarrollo</w:t>
            </w:r>
          </w:p>
        </w:tc>
        <w:tc>
          <w:tcPr>
            <w:tcW w:w="0" w:type="auto"/>
            <w:tcMar>
              <w:top w:w="100" w:type="dxa"/>
              <w:left w:w="100" w:type="dxa"/>
              <w:bottom w:w="100" w:type="dxa"/>
              <w:right w:w="100" w:type="dxa"/>
            </w:tcMar>
          </w:tcPr>
          <w:p w:rsidR="00CB1136" w:rsidRDefault="009834A7">
            <w:pPr>
              <w:pStyle w:val="normal0"/>
              <w:jc w:val="right"/>
            </w:pPr>
            <w:r>
              <w:t>2999 €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CB1136">
            <w:pPr>
              <w:pStyle w:val="normal0"/>
              <w:ind w:left="720"/>
            </w:pPr>
          </w:p>
          <w:p w:rsidR="00CB1136" w:rsidRDefault="009834A7">
            <w:pPr>
              <w:pStyle w:val="normal0"/>
              <w:ind w:left="720"/>
            </w:pPr>
            <w:r>
              <w:rPr>
                <w:b/>
              </w:rPr>
              <w:t>Software</w:t>
            </w:r>
          </w:p>
        </w:tc>
        <w:tc>
          <w:tcPr>
            <w:tcW w:w="0" w:type="auto"/>
            <w:tcMar>
              <w:top w:w="100" w:type="dxa"/>
              <w:left w:w="100" w:type="dxa"/>
              <w:bottom w:w="100" w:type="dxa"/>
              <w:right w:w="100" w:type="dxa"/>
            </w:tcMar>
          </w:tcPr>
          <w:p w:rsidR="00CB1136" w:rsidRDefault="00CB1136">
            <w:pPr>
              <w:pStyle w:val="normal0"/>
            </w:pP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Visual Studio Professional 2010</w:t>
            </w:r>
          </w:p>
        </w:tc>
        <w:tc>
          <w:tcPr>
            <w:tcW w:w="0" w:type="auto"/>
            <w:tcMar>
              <w:top w:w="100" w:type="dxa"/>
              <w:left w:w="100" w:type="dxa"/>
              <w:bottom w:w="100" w:type="dxa"/>
              <w:right w:w="100" w:type="dxa"/>
            </w:tcMar>
          </w:tcPr>
          <w:p w:rsidR="00CB1136" w:rsidRDefault="009834A7">
            <w:pPr>
              <w:pStyle w:val="normal0"/>
              <w:jc w:val="right"/>
            </w:pPr>
            <w:r>
              <w:t>615 €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Visual Studio Professional 2010 con MSDN</w:t>
            </w:r>
          </w:p>
        </w:tc>
        <w:tc>
          <w:tcPr>
            <w:tcW w:w="0" w:type="auto"/>
            <w:tcMar>
              <w:top w:w="100" w:type="dxa"/>
              <w:left w:w="100" w:type="dxa"/>
              <w:bottom w:w="100" w:type="dxa"/>
              <w:right w:w="100" w:type="dxa"/>
            </w:tcMar>
          </w:tcPr>
          <w:p w:rsidR="00CB1136" w:rsidRDefault="009834A7">
            <w:pPr>
              <w:pStyle w:val="normal0"/>
              <w:jc w:val="right"/>
            </w:pPr>
            <w:r>
              <w:t>1.477 €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proofErr w:type="spellStart"/>
            <w:r>
              <w:rPr>
                <w:i/>
              </w:rPr>
              <w:t>Juce</w:t>
            </w:r>
            <w:proofErr w:type="spellEnd"/>
            <w:r>
              <w:rPr>
                <w:i/>
              </w:rPr>
              <w:t xml:space="preserve"> (x2)</w:t>
            </w:r>
          </w:p>
        </w:tc>
        <w:tc>
          <w:tcPr>
            <w:tcW w:w="0" w:type="auto"/>
            <w:tcMar>
              <w:top w:w="100" w:type="dxa"/>
              <w:left w:w="100" w:type="dxa"/>
              <w:bottom w:w="100" w:type="dxa"/>
              <w:right w:w="100" w:type="dxa"/>
            </w:tcMar>
          </w:tcPr>
          <w:p w:rsidR="00CB1136" w:rsidRDefault="009834A7">
            <w:pPr>
              <w:pStyle w:val="normal0"/>
              <w:jc w:val="right"/>
            </w:pPr>
            <w:r>
              <w:t>(891 €/u) 1.782 €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 xml:space="preserve">Linux </w:t>
            </w:r>
            <w:proofErr w:type="spellStart"/>
            <w:r>
              <w:rPr>
                <w:i/>
              </w:rPr>
              <w:t>Redhat</w:t>
            </w:r>
            <w:proofErr w:type="spellEnd"/>
            <w:r>
              <w:rPr>
                <w:i/>
              </w:rPr>
              <w:t xml:space="preserve"> Enterprise </w:t>
            </w:r>
            <w:proofErr w:type="spellStart"/>
            <w:r>
              <w:rPr>
                <w:i/>
              </w:rPr>
              <w:t>Edition</w:t>
            </w:r>
            <w:proofErr w:type="spellEnd"/>
          </w:p>
        </w:tc>
        <w:tc>
          <w:tcPr>
            <w:tcW w:w="0" w:type="auto"/>
            <w:tcMar>
              <w:top w:w="100" w:type="dxa"/>
              <w:left w:w="100" w:type="dxa"/>
              <w:bottom w:w="100" w:type="dxa"/>
              <w:right w:w="100" w:type="dxa"/>
            </w:tcMar>
          </w:tcPr>
          <w:p w:rsidR="00CB1136" w:rsidRDefault="009834A7">
            <w:pPr>
              <w:pStyle w:val="normal0"/>
              <w:jc w:val="right"/>
            </w:pPr>
            <w:r>
              <w:t>138 €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Microsoft Office Professional 2010</w:t>
            </w:r>
          </w:p>
        </w:tc>
        <w:tc>
          <w:tcPr>
            <w:tcW w:w="0" w:type="auto"/>
            <w:tcMar>
              <w:top w:w="100" w:type="dxa"/>
              <w:left w:w="100" w:type="dxa"/>
              <w:bottom w:w="100" w:type="dxa"/>
              <w:right w:w="100" w:type="dxa"/>
            </w:tcMar>
          </w:tcPr>
          <w:p w:rsidR="00CB1136" w:rsidRDefault="009834A7">
            <w:pPr>
              <w:pStyle w:val="normal0"/>
              <w:jc w:val="right"/>
            </w:pPr>
            <w:r>
              <w:t>125 €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CB1136">
            <w:pPr>
              <w:pStyle w:val="normal0"/>
            </w:pPr>
          </w:p>
          <w:p w:rsidR="00CB1136" w:rsidRDefault="00CB1136">
            <w:pPr>
              <w:pStyle w:val="normal0"/>
            </w:pPr>
          </w:p>
          <w:p w:rsidR="00CB1136" w:rsidRDefault="009834A7">
            <w:pPr>
              <w:pStyle w:val="normal0"/>
            </w:pPr>
            <w:r>
              <w:rPr>
                <w:b/>
                <w:sz w:val="24"/>
                <w:u w:val="single"/>
              </w:rPr>
              <w:t>Costes indirectos</w:t>
            </w:r>
          </w:p>
          <w:p w:rsidR="00CB1136" w:rsidRDefault="00CB1136">
            <w:pPr>
              <w:pStyle w:val="normal0"/>
            </w:pPr>
          </w:p>
        </w:tc>
        <w:tc>
          <w:tcPr>
            <w:tcW w:w="0" w:type="auto"/>
            <w:tcMar>
              <w:top w:w="100" w:type="dxa"/>
              <w:left w:w="100" w:type="dxa"/>
              <w:bottom w:w="100" w:type="dxa"/>
              <w:right w:w="100" w:type="dxa"/>
            </w:tcMar>
          </w:tcPr>
          <w:p w:rsidR="00CB1136" w:rsidRDefault="00CB1136">
            <w:pPr>
              <w:pStyle w:val="normal0"/>
            </w:pP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pPr>
            <w:r>
              <w:rPr>
                <w:b/>
              </w:rPr>
              <w:t>Mantenimiento oficina</w:t>
            </w:r>
          </w:p>
        </w:tc>
        <w:tc>
          <w:tcPr>
            <w:tcW w:w="0" w:type="auto"/>
            <w:tcMar>
              <w:top w:w="100" w:type="dxa"/>
              <w:left w:w="100" w:type="dxa"/>
              <w:bottom w:w="100" w:type="dxa"/>
              <w:right w:w="100" w:type="dxa"/>
            </w:tcMar>
          </w:tcPr>
          <w:p w:rsidR="00CB1136" w:rsidRDefault="00CB1136">
            <w:pPr>
              <w:pStyle w:val="normal0"/>
            </w:pP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Servicio de limpieza (x3)</w:t>
            </w:r>
          </w:p>
          <w:p w:rsidR="00CB1136" w:rsidRDefault="00CB1136">
            <w:pPr>
              <w:pStyle w:val="normal0"/>
              <w:ind w:left="720"/>
            </w:pPr>
          </w:p>
          <w:p w:rsidR="00CB1136" w:rsidRDefault="009834A7">
            <w:pPr>
              <w:pStyle w:val="normal0"/>
              <w:ind w:left="720"/>
            </w:pPr>
            <w:r>
              <w:rPr>
                <w:i/>
              </w:rPr>
              <w:t>Servicio de asistencia técnica</w:t>
            </w:r>
          </w:p>
          <w:p w:rsidR="00CB1136" w:rsidRDefault="00CB1136">
            <w:pPr>
              <w:pStyle w:val="normal0"/>
              <w:ind w:left="720"/>
            </w:pPr>
          </w:p>
        </w:tc>
        <w:tc>
          <w:tcPr>
            <w:tcW w:w="0" w:type="auto"/>
            <w:tcMar>
              <w:top w:w="100" w:type="dxa"/>
              <w:left w:w="100" w:type="dxa"/>
              <w:bottom w:w="100" w:type="dxa"/>
              <w:right w:w="100" w:type="dxa"/>
            </w:tcMar>
          </w:tcPr>
          <w:p w:rsidR="00CB1136" w:rsidRDefault="009834A7">
            <w:pPr>
              <w:pStyle w:val="normal0"/>
              <w:jc w:val="right"/>
            </w:pPr>
            <w:r>
              <w:lastRenderedPageBreak/>
              <w:t>(300 €/mes)900 €</w:t>
            </w:r>
          </w:p>
          <w:p w:rsidR="00CB1136" w:rsidRDefault="00CB1136">
            <w:pPr>
              <w:pStyle w:val="normal0"/>
              <w:jc w:val="right"/>
            </w:pPr>
          </w:p>
          <w:p w:rsidR="00CB1136" w:rsidRDefault="009834A7">
            <w:pPr>
              <w:pStyle w:val="normal0"/>
              <w:jc w:val="right"/>
            </w:pPr>
            <w:r>
              <w:t>130 €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pPr>
            <w:r>
              <w:rPr>
                <w:b/>
              </w:rPr>
              <w:lastRenderedPageBreak/>
              <w:t>Comunicaciones</w:t>
            </w:r>
          </w:p>
        </w:tc>
        <w:tc>
          <w:tcPr>
            <w:tcW w:w="0" w:type="auto"/>
            <w:tcMar>
              <w:top w:w="100" w:type="dxa"/>
              <w:left w:w="100" w:type="dxa"/>
              <w:bottom w:w="100" w:type="dxa"/>
              <w:right w:w="100" w:type="dxa"/>
            </w:tcMar>
          </w:tcPr>
          <w:p w:rsidR="00CB1136" w:rsidRDefault="00CB1136">
            <w:pPr>
              <w:pStyle w:val="normal0"/>
            </w:pP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Movistar Fibra Óptica 100Mb (x3)</w:t>
            </w:r>
          </w:p>
          <w:p w:rsidR="00CB1136" w:rsidRDefault="00CB1136">
            <w:pPr>
              <w:pStyle w:val="normal0"/>
              <w:ind w:left="720"/>
            </w:pPr>
          </w:p>
        </w:tc>
        <w:tc>
          <w:tcPr>
            <w:tcW w:w="0" w:type="auto"/>
            <w:tcMar>
              <w:top w:w="100" w:type="dxa"/>
              <w:left w:w="100" w:type="dxa"/>
              <w:bottom w:w="100" w:type="dxa"/>
              <w:right w:w="100" w:type="dxa"/>
            </w:tcMar>
          </w:tcPr>
          <w:p w:rsidR="00CB1136" w:rsidRDefault="009834A7">
            <w:pPr>
              <w:pStyle w:val="normal0"/>
              <w:jc w:val="right"/>
            </w:pPr>
            <w:r>
              <w:t>(60 €/u) 180 €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pPr>
            <w:r>
              <w:rPr>
                <w:b/>
              </w:rPr>
              <w:t>Otros gastos</w:t>
            </w:r>
          </w:p>
        </w:tc>
        <w:tc>
          <w:tcPr>
            <w:tcW w:w="0" w:type="auto"/>
            <w:tcMar>
              <w:top w:w="100" w:type="dxa"/>
              <w:left w:w="100" w:type="dxa"/>
              <w:bottom w:w="100" w:type="dxa"/>
              <w:right w:w="100" w:type="dxa"/>
            </w:tcMar>
          </w:tcPr>
          <w:p w:rsidR="00CB1136" w:rsidRDefault="00CB1136">
            <w:pPr>
              <w:pStyle w:val="normal0"/>
            </w:pP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Luz (x3)</w:t>
            </w:r>
          </w:p>
        </w:tc>
        <w:tc>
          <w:tcPr>
            <w:tcW w:w="0" w:type="auto"/>
            <w:tcMar>
              <w:top w:w="100" w:type="dxa"/>
              <w:left w:w="100" w:type="dxa"/>
              <w:bottom w:w="100" w:type="dxa"/>
              <w:right w:w="100" w:type="dxa"/>
            </w:tcMar>
          </w:tcPr>
          <w:p w:rsidR="00CB1136" w:rsidRDefault="009834A7">
            <w:pPr>
              <w:pStyle w:val="normal0"/>
              <w:jc w:val="right"/>
            </w:pPr>
            <w:r>
              <w:t>(60 €/u) 180 €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Agua (x3)</w:t>
            </w:r>
          </w:p>
        </w:tc>
        <w:tc>
          <w:tcPr>
            <w:tcW w:w="0" w:type="auto"/>
            <w:tcMar>
              <w:top w:w="100" w:type="dxa"/>
              <w:left w:w="100" w:type="dxa"/>
              <w:bottom w:w="100" w:type="dxa"/>
              <w:right w:w="100" w:type="dxa"/>
            </w:tcMar>
          </w:tcPr>
          <w:p w:rsidR="00CB1136" w:rsidRDefault="009834A7">
            <w:pPr>
              <w:pStyle w:val="normal0"/>
              <w:jc w:val="right"/>
            </w:pPr>
            <w:r>
              <w:t>(30 €/u) 90 €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Comunidad (x3)</w:t>
            </w:r>
          </w:p>
        </w:tc>
        <w:tc>
          <w:tcPr>
            <w:tcW w:w="0" w:type="auto"/>
            <w:tcMar>
              <w:top w:w="100" w:type="dxa"/>
              <w:left w:w="100" w:type="dxa"/>
              <w:bottom w:w="100" w:type="dxa"/>
              <w:right w:w="100" w:type="dxa"/>
            </w:tcMar>
          </w:tcPr>
          <w:p w:rsidR="00CB1136" w:rsidRDefault="009834A7">
            <w:pPr>
              <w:pStyle w:val="normal0"/>
              <w:jc w:val="right"/>
            </w:pPr>
            <w:r>
              <w:t>(50 €/u) 150 €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Alarma (x3)</w:t>
            </w:r>
          </w:p>
          <w:p w:rsidR="00CB1136" w:rsidRDefault="00CB1136">
            <w:pPr>
              <w:pStyle w:val="normal0"/>
              <w:ind w:left="720"/>
            </w:pPr>
          </w:p>
        </w:tc>
        <w:tc>
          <w:tcPr>
            <w:tcW w:w="0" w:type="auto"/>
            <w:tcMar>
              <w:top w:w="100" w:type="dxa"/>
              <w:left w:w="100" w:type="dxa"/>
              <w:bottom w:w="100" w:type="dxa"/>
              <w:right w:w="100" w:type="dxa"/>
            </w:tcMar>
          </w:tcPr>
          <w:p w:rsidR="00CB1136" w:rsidRDefault="009834A7">
            <w:pPr>
              <w:pStyle w:val="normal0"/>
              <w:jc w:val="right"/>
            </w:pPr>
            <w:r>
              <w:t>(99 €/u) 297 €</w:t>
            </w: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pPr>
            <w:r>
              <w:rPr>
                <w:b/>
              </w:rPr>
              <w:t>Seguros</w:t>
            </w:r>
          </w:p>
        </w:tc>
        <w:tc>
          <w:tcPr>
            <w:tcW w:w="0" w:type="auto"/>
            <w:tcMar>
              <w:top w:w="100" w:type="dxa"/>
              <w:left w:w="100" w:type="dxa"/>
              <w:bottom w:w="100" w:type="dxa"/>
              <w:right w:w="100" w:type="dxa"/>
            </w:tcMar>
          </w:tcPr>
          <w:p w:rsidR="00CB1136" w:rsidRDefault="00CB1136">
            <w:pPr>
              <w:pStyle w:val="normal0"/>
            </w:pPr>
          </w:p>
        </w:tc>
      </w:tr>
      <w:tr w:rsidR="00CB1136">
        <w:tblPrEx>
          <w:tblCellMar>
            <w:top w:w="0" w:type="dxa"/>
            <w:bottom w:w="0" w:type="dxa"/>
          </w:tblCellMar>
        </w:tblPrEx>
        <w:tc>
          <w:tcPr>
            <w:tcW w:w="0" w:type="auto"/>
            <w:tcMar>
              <w:top w:w="100" w:type="dxa"/>
              <w:left w:w="100" w:type="dxa"/>
              <w:bottom w:w="100" w:type="dxa"/>
              <w:right w:w="100" w:type="dxa"/>
            </w:tcMar>
          </w:tcPr>
          <w:p w:rsidR="00CB1136" w:rsidRDefault="009834A7">
            <w:pPr>
              <w:pStyle w:val="normal0"/>
              <w:ind w:left="720"/>
            </w:pPr>
            <w:r>
              <w:rPr>
                <w:i/>
              </w:rPr>
              <w:t>Generali Seguros (Garantías básicas + Robo)</w:t>
            </w:r>
          </w:p>
          <w:p w:rsidR="00CB1136" w:rsidRDefault="00CB1136">
            <w:pPr>
              <w:pStyle w:val="normal0"/>
              <w:ind w:left="720"/>
            </w:pPr>
          </w:p>
          <w:p w:rsidR="00CB1136" w:rsidRDefault="009834A7">
            <w:pPr>
              <w:pStyle w:val="normal0"/>
              <w:ind w:left="720"/>
            </w:pPr>
            <w:r>
              <w:rPr>
                <w:i/>
              </w:rPr>
              <w:t xml:space="preserve">Seguro de fiabilidad (Enterprise </w:t>
            </w:r>
            <w:proofErr w:type="spellStart"/>
            <w:r>
              <w:rPr>
                <w:i/>
              </w:rPr>
              <w:t>Development</w:t>
            </w:r>
            <w:proofErr w:type="spellEnd"/>
            <w:r>
              <w:rPr>
                <w:i/>
              </w:rPr>
              <w:t xml:space="preserve"> </w:t>
            </w:r>
            <w:proofErr w:type="spellStart"/>
            <w:r>
              <w:rPr>
                <w:i/>
              </w:rPr>
              <w:t>Liability</w:t>
            </w:r>
            <w:proofErr w:type="spellEnd"/>
            <w:r>
              <w:rPr>
                <w:i/>
              </w:rPr>
              <w:t>)</w:t>
            </w:r>
          </w:p>
          <w:p w:rsidR="00CB1136" w:rsidRDefault="00CB1136">
            <w:pPr>
              <w:pStyle w:val="normal0"/>
              <w:ind w:left="720"/>
            </w:pPr>
          </w:p>
          <w:p w:rsidR="00CB1136" w:rsidRDefault="009834A7">
            <w:pPr>
              <w:pStyle w:val="normal0"/>
              <w:ind w:left="720"/>
            </w:pPr>
            <w:r>
              <w:rPr>
                <w:i/>
              </w:rPr>
              <w:t>Seguro de cobertura laboral</w:t>
            </w:r>
          </w:p>
          <w:p w:rsidR="00CB1136" w:rsidRDefault="00CB1136">
            <w:pPr>
              <w:pStyle w:val="normal0"/>
              <w:ind w:left="720"/>
            </w:pPr>
          </w:p>
        </w:tc>
        <w:tc>
          <w:tcPr>
            <w:tcW w:w="0" w:type="auto"/>
            <w:tcMar>
              <w:top w:w="100" w:type="dxa"/>
              <w:left w:w="100" w:type="dxa"/>
              <w:bottom w:w="100" w:type="dxa"/>
              <w:right w:w="100" w:type="dxa"/>
            </w:tcMar>
          </w:tcPr>
          <w:p w:rsidR="00CB1136" w:rsidRDefault="009834A7">
            <w:pPr>
              <w:pStyle w:val="normal0"/>
              <w:jc w:val="right"/>
            </w:pPr>
            <w:r>
              <w:t>204 €</w:t>
            </w:r>
          </w:p>
          <w:p w:rsidR="00CB1136" w:rsidRDefault="00CB1136">
            <w:pPr>
              <w:pStyle w:val="normal0"/>
              <w:jc w:val="right"/>
            </w:pPr>
          </w:p>
          <w:p w:rsidR="00CB1136" w:rsidRDefault="009834A7">
            <w:pPr>
              <w:pStyle w:val="normal0"/>
              <w:jc w:val="right"/>
            </w:pPr>
            <w:r>
              <w:t>349 €</w:t>
            </w:r>
          </w:p>
          <w:p w:rsidR="00CB1136" w:rsidRDefault="00CB1136">
            <w:pPr>
              <w:pStyle w:val="normal0"/>
              <w:jc w:val="right"/>
            </w:pPr>
          </w:p>
          <w:p w:rsidR="00CB1136" w:rsidRDefault="009834A7">
            <w:pPr>
              <w:pStyle w:val="normal0"/>
              <w:jc w:val="right"/>
            </w:pPr>
            <w:r>
              <w:t>280 €</w:t>
            </w:r>
          </w:p>
        </w:tc>
      </w:tr>
    </w:tbl>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b/>
          <w:sz w:val="36"/>
        </w:rPr>
        <w:t>Análisis de riesgos</w:t>
      </w:r>
    </w:p>
    <w:p w:rsidR="00CB1136" w:rsidRDefault="00CB1136">
      <w:pPr>
        <w:pStyle w:val="normal0"/>
      </w:pPr>
    </w:p>
    <w:p w:rsidR="00CB1136" w:rsidRDefault="009834A7">
      <w:pPr>
        <w:pStyle w:val="normal0"/>
        <w:jc w:val="both"/>
      </w:pPr>
      <w:r>
        <w:rPr>
          <w:sz w:val="24"/>
        </w:rPr>
        <w:t xml:space="preserve">En este apartado se muestran los principales riesgos asegurables que  están presentes  desde el inicio del proyecto (incluyendo las negociaciones iniciales y la firma de contratos) hasta la finalización del proyecto y futuros sucesos y/o implicaciones del </w:t>
      </w:r>
      <w:r>
        <w:rPr>
          <w:sz w:val="24"/>
        </w:rPr>
        <w:t>producto. A continuación se muestran los principales riesgos a tener en cuenta de una forma generalizada, mientras que a posterior se declaran los riesgos concretos con las acciones a tomar:</w:t>
      </w:r>
    </w:p>
    <w:p w:rsidR="00CB1136" w:rsidRDefault="00CB1136">
      <w:pPr>
        <w:pStyle w:val="normal0"/>
        <w:jc w:val="both"/>
      </w:pPr>
    </w:p>
    <w:p w:rsidR="00CB1136" w:rsidRDefault="009834A7">
      <w:pPr>
        <w:pStyle w:val="normal0"/>
        <w:jc w:val="both"/>
      </w:pPr>
      <w:r>
        <w:rPr>
          <w:sz w:val="24"/>
        </w:rPr>
        <w:t>Cambios en las condiciones del mercado: Para el transcurso de  t</w:t>
      </w:r>
      <w:r>
        <w:rPr>
          <w:sz w:val="24"/>
        </w:rPr>
        <w:t xml:space="preserve">iempo estipulado para el desarrollo del proyecto cabe tener en cuenta  otros productos que pudiesen aparecer en el mercado como competidores directos, para ello se tomarían acciones </w:t>
      </w:r>
      <w:proofErr w:type="spellStart"/>
      <w:r>
        <w:rPr>
          <w:sz w:val="24"/>
        </w:rPr>
        <w:lastRenderedPageBreak/>
        <w:t>rectificatorias</w:t>
      </w:r>
      <w:proofErr w:type="spellEnd"/>
      <w:r>
        <w:rPr>
          <w:sz w:val="24"/>
        </w:rPr>
        <w:t xml:space="preserve"> incluyendo estudios del mercado y la posible renegociación</w:t>
      </w:r>
      <w:r>
        <w:rPr>
          <w:sz w:val="24"/>
        </w:rPr>
        <w:t xml:space="preserve"> del contrato entre cliente / desarrolladora.</w:t>
      </w:r>
    </w:p>
    <w:p w:rsidR="00CB1136" w:rsidRDefault="00CB1136">
      <w:pPr>
        <w:pStyle w:val="normal0"/>
        <w:jc w:val="both"/>
      </w:pPr>
    </w:p>
    <w:p w:rsidR="00CB1136" w:rsidRDefault="009834A7">
      <w:pPr>
        <w:pStyle w:val="normal0"/>
        <w:jc w:val="both"/>
      </w:pPr>
      <w:r>
        <w:rPr>
          <w:sz w:val="24"/>
        </w:rPr>
        <w:t>Accidentes y daños materiales: Para los posibles daños que afecten a las instalaciones o el material necesario para llevar a cabo el desarrollo del proyecto se cuenta con un seguro de cobertura.</w:t>
      </w:r>
    </w:p>
    <w:p w:rsidR="00CB1136" w:rsidRDefault="00CB1136">
      <w:pPr>
        <w:pStyle w:val="normal0"/>
        <w:jc w:val="both"/>
      </w:pPr>
    </w:p>
    <w:p w:rsidR="00CB1136" w:rsidRDefault="009834A7">
      <w:pPr>
        <w:pStyle w:val="normal0"/>
        <w:jc w:val="both"/>
      </w:pPr>
      <w:r>
        <w:rPr>
          <w:sz w:val="24"/>
        </w:rPr>
        <w:t xml:space="preserve">Accidentes y daños personales: Para los posibles daños que afecten el personal involucrado en el proyecto, ya sea por accidente laboral o </w:t>
      </w:r>
      <w:proofErr w:type="spellStart"/>
      <w:r>
        <w:rPr>
          <w:sz w:val="24"/>
        </w:rPr>
        <w:t>extralaboral</w:t>
      </w:r>
      <w:proofErr w:type="spellEnd"/>
      <w:r>
        <w:rPr>
          <w:sz w:val="24"/>
        </w:rPr>
        <w:t xml:space="preserve"> se cuenta con un seguro de cobertura que permita solventar este tipo de sucesos.</w:t>
      </w:r>
    </w:p>
    <w:p w:rsidR="00CB1136" w:rsidRDefault="00CB1136">
      <w:pPr>
        <w:pStyle w:val="normal0"/>
        <w:jc w:val="both"/>
      </w:pPr>
    </w:p>
    <w:p w:rsidR="00CB1136" w:rsidRDefault="009834A7">
      <w:pPr>
        <w:pStyle w:val="normal0"/>
        <w:jc w:val="both"/>
      </w:pPr>
      <w:r>
        <w:rPr>
          <w:sz w:val="24"/>
        </w:rPr>
        <w:t>Modificación de polític</w:t>
      </w:r>
      <w:r>
        <w:rPr>
          <w:sz w:val="24"/>
        </w:rPr>
        <w:t>a y efectos legales: Existen métodos que se encargan de cubrir la necesidad de mantener dentro de la legalidad todo desarrollo tanto tecnológico (posibles patentes y/o licencias) así como el cumplimiento de los términos acordados para el producto final, to</w:t>
      </w:r>
      <w:r>
        <w:rPr>
          <w:sz w:val="24"/>
        </w:rPr>
        <w:t>mando acciones sujetas a leyes y su actuación pertinente.</w:t>
      </w:r>
    </w:p>
    <w:p w:rsidR="00CB1136" w:rsidRDefault="00CB1136">
      <w:pPr>
        <w:pStyle w:val="normal0"/>
        <w:jc w:val="both"/>
      </w:pPr>
    </w:p>
    <w:p w:rsidR="00CB1136" w:rsidRDefault="009834A7">
      <w:pPr>
        <w:pStyle w:val="normal0"/>
        <w:jc w:val="both"/>
      </w:pPr>
      <w:r>
        <w:rPr>
          <w:sz w:val="24"/>
        </w:rPr>
        <w:t>Cumplimientos de términos y contratos: Cobertura jurídica que protege y cubre el cumplimiento y gastos que puedan comportar tales sucesos, quedando sujeto a ley con las acciones pertinentes.</w:t>
      </w:r>
    </w:p>
    <w:p w:rsidR="00CB1136" w:rsidRDefault="00CB1136">
      <w:pPr>
        <w:pStyle w:val="normal0"/>
        <w:jc w:val="both"/>
      </w:pPr>
    </w:p>
    <w:p w:rsidR="00CB1136" w:rsidRDefault="009834A7">
      <w:pPr>
        <w:pStyle w:val="normal0"/>
        <w:jc w:val="both"/>
      </w:pPr>
      <w:r>
        <w:rPr>
          <w:sz w:val="24"/>
        </w:rPr>
        <w:t>Error</w:t>
      </w:r>
      <w:r>
        <w:rPr>
          <w:sz w:val="24"/>
        </w:rPr>
        <w:t>es, robo o intrusión externa: En el caso de posibles errores que puedan afectar al desarrollo del producto final existe una cobertura que permite proteger el desarrollo del proyecto sin implicar pérdidas para el cliente. En el caso de espionaje externo o r</w:t>
      </w:r>
      <w:r>
        <w:rPr>
          <w:sz w:val="24"/>
        </w:rPr>
        <w:t>obo de material se mantiene la cobertura total y metodologías jurídicas para perseguir tales sucesos tomando medidas sujetas a ley.</w:t>
      </w: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sz w:val="24"/>
        </w:rPr>
        <w:t xml:space="preserve">En la siguiente tabla se muestra el análisis de los riesgos según los sucesos a tener cuenta, clasificados según el tipo </w:t>
      </w:r>
      <w:r>
        <w:rPr>
          <w:sz w:val="24"/>
        </w:rPr>
        <w:t>de impacto y las medidas oportunas a tomar en caso de la materialización de tales sucesos:</w:t>
      </w:r>
    </w:p>
    <w:p w:rsidR="00CB1136" w:rsidRDefault="00CB1136">
      <w:pPr>
        <w:pStyle w:val="normal0"/>
      </w:pPr>
    </w:p>
    <w:p w:rsidR="00CB1136" w:rsidRDefault="00CB1136">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120"/>
        <w:gridCol w:w="3120"/>
        <w:gridCol w:w="3120"/>
      </w:tblGrid>
      <w:tr w:rsidR="00CB1136">
        <w:tblPrEx>
          <w:tblCellMar>
            <w:top w:w="0" w:type="dxa"/>
            <w:bottom w:w="0" w:type="dxa"/>
          </w:tblCellMar>
        </w:tblPrEx>
        <w:tc>
          <w:tcPr>
            <w:tcW w:w="1560" w:type="dxa"/>
            <w:shd w:val="clear" w:color="auto" w:fill="FFE599"/>
            <w:tcMar>
              <w:top w:w="100" w:type="dxa"/>
              <w:left w:w="100" w:type="dxa"/>
              <w:bottom w:w="100" w:type="dxa"/>
              <w:right w:w="100" w:type="dxa"/>
            </w:tcMar>
          </w:tcPr>
          <w:p w:rsidR="00CB1136" w:rsidRDefault="009834A7">
            <w:pPr>
              <w:pStyle w:val="normal0"/>
              <w:spacing w:line="240" w:lineRule="auto"/>
            </w:pPr>
            <w:r>
              <w:rPr>
                <w:b/>
                <w:sz w:val="24"/>
              </w:rPr>
              <w:t>Riesgo</w:t>
            </w:r>
          </w:p>
        </w:tc>
        <w:tc>
          <w:tcPr>
            <w:tcW w:w="1560" w:type="dxa"/>
            <w:shd w:val="clear" w:color="auto" w:fill="FFE599"/>
            <w:tcMar>
              <w:top w:w="100" w:type="dxa"/>
              <w:left w:w="100" w:type="dxa"/>
              <w:bottom w:w="100" w:type="dxa"/>
              <w:right w:w="100" w:type="dxa"/>
            </w:tcMar>
          </w:tcPr>
          <w:p w:rsidR="00CB1136" w:rsidRDefault="009834A7">
            <w:pPr>
              <w:pStyle w:val="normal0"/>
              <w:spacing w:line="240" w:lineRule="auto"/>
            </w:pPr>
            <w:r>
              <w:rPr>
                <w:b/>
                <w:sz w:val="24"/>
              </w:rPr>
              <w:t>Tipo</w:t>
            </w:r>
          </w:p>
        </w:tc>
        <w:tc>
          <w:tcPr>
            <w:tcW w:w="1560" w:type="dxa"/>
            <w:shd w:val="clear" w:color="auto" w:fill="FFE599"/>
            <w:tcMar>
              <w:top w:w="100" w:type="dxa"/>
              <w:left w:w="100" w:type="dxa"/>
              <w:bottom w:w="100" w:type="dxa"/>
              <w:right w:w="100" w:type="dxa"/>
            </w:tcMar>
          </w:tcPr>
          <w:p w:rsidR="00CB1136" w:rsidRDefault="009834A7">
            <w:pPr>
              <w:pStyle w:val="normal0"/>
              <w:spacing w:line="240" w:lineRule="auto"/>
            </w:pPr>
            <w:r>
              <w:rPr>
                <w:b/>
                <w:sz w:val="24"/>
              </w:rPr>
              <w:t>Acción</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 xml:space="preserve">Surge nuevo producto competidor en el mercado </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Medio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Estudio de nuevas vías de desarrollo y modificación del producto</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Nuevas tecnologías que dejan obsoletas las actuales</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Alto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Estudio de las nuevas tecnologías y adaptación del producto</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lastRenderedPageBreak/>
              <w:t>Descontinuación del software base</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Medio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Estudio de posibles alternativas o desarrollo propietario del software base</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Daños materiales de i</w:t>
            </w:r>
            <w:r>
              <w:rPr>
                <w:sz w:val="24"/>
              </w:rPr>
              <w:t>nfraestructura o instalaciones</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Alto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Seguro de cobertura ante accidentes o desastres, posible reemplazo del suceso en cuestión</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Daños materiales del equipamiento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Medio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Seguro de cobertura para daños de equipamiento y reemplazo necesario</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Accidente laboral</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Medio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Seguro de riesgos laborales, y posibilidad de contratación de sustitución</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Bajas laborales</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Medio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Seguro de cobertura de personal, en caso de gravedad proceder a nuevas contrataciones</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Modificación de políticas</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Medio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 xml:space="preserve">Reconsideración de alternativas y </w:t>
            </w:r>
            <w:r>
              <w:rPr>
                <w:sz w:val="24"/>
              </w:rPr>
              <w:t>adaptación de nuevas políticas</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Modificación de acuerdos de licencia</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Medio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Renegociación sobre los acuerdos, adquisición de nuevas licencias o toma de medidas legales</w:t>
            </w:r>
          </w:p>
        </w:tc>
      </w:tr>
      <w:tr w:rsidR="00CB1136">
        <w:tblPrEx>
          <w:tblCellMar>
            <w:top w:w="0" w:type="dxa"/>
            <w:bottom w:w="0" w:type="dxa"/>
          </w:tblCellMar>
        </w:tblPrEx>
        <w:tc>
          <w:tcPr>
            <w:tcW w:w="1560" w:type="dxa"/>
            <w:shd w:val="clear" w:color="auto" w:fill="FFE599"/>
            <w:tcMar>
              <w:top w:w="100" w:type="dxa"/>
              <w:left w:w="100" w:type="dxa"/>
              <w:bottom w:w="100" w:type="dxa"/>
              <w:right w:w="100" w:type="dxa"/>
            </w:tcMar>
          </w:tcPr>
          <w:p w:rsidR="00CB1136" w:rsidRDefault="009834A7">
            <w:pPr>
              <w:pStyle w:val="normal0"/>
              <w:spacing w:line="240" w:lineRule="auto"/>
            </w:pPr>
            <w:r>
              <w:rPr>
                <w:b/>
                <w:sz w:val="24"/>
              </w:rPr>
              <w:t>Riesgo</w:t>
            </w:r>
          </w:p>
        </w:tc>
        <w:tc>
          <w:tcPr>
            <w:tcW w:w="1560" w:type="dxa"/>
            <w:shd w:val="clear" w:color="auto" w:fill="FFE599"/>
            <w:tcMar>
              <w:top w:w="100" w:type="dxa"/>
              <w:left w:w="100" w:type="dxa"/>
              <w:bottom w:w="100" w:type="dxa"/>
              <w:right w:w="100" w:type="dxa"/>
            </w:tcMar>
          </w:tcPr>
          <w:p w:rsidR="00CB1136" w:rsidRDefault="009834A7">
            <w:pPr>
              <w:pStyle w:val="normal0"/>
              <w:spacing w:line="240" w:lineRule="auto"/>
            </w:pPr>
            <w:r>
              <w:rPr>
                <w:b/>
                <w:sz w:val="24"/>
              </w:rPr>
              <w:t>Tipo</w:t>
            </w:r>
          </w:p>
        </w:tc>
        <w:tc>
          <w:tcPr>
            <w:tcW w:w="1560" w:type="dxa"/>
            <w:shd w:val="clear" w:color="auto" w:fill="FFE599"/>
            <w:tcMar>
              <w:top w:w="100" w:type="dxa"/>
              <w:left w:w="100" w:type="dxa"/>
              <w:bottom w:w="100" w:type="dxa"/>
              <w:right w:w="100" w:type="dxa"/>
            </w:tcMar>
          </w:tcPr>
          <w:p w:rsidR="00CB1136" w:rsidRDefault="009834A7">
            <w:pPr>
              <w:pStyle w:val="normal0"/>
              <w:spacing w:line="240" w:lineRule="auto"/>
            </w:pPr>
            <w:r>
              <w:rPr>
                <w:b/>
                <w:sz w:val="24"/>
              </w:rPr>
              <w:t>Acción</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Incumplimiento de patentes</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Alto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Estudio de patentes violadas, y búsqueda de posibles alternativas. En última instancia proponer acuerdos de beneficio mutuo</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Incumplimiento de términos</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Alto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Diálogo y negociación entre las partes implicadas, proponiendo nuevos términos. En caso negativo tomar medidas y soluciones legales</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proofErr w:type="spellStart"/>
            <w:r>
              <w:rPr>
                <w:sz w:val="24"/>
              </w:rPr>
              <w:lastRenderedPageBreak/>
              <w:t>Incumplimento</w:t>
            </w:r>
            <w:proofErr w:type="spellEnd"/>
            <w:r>
              <w:rPr>
                <w:sz w:val="24"/>
              </w:rPr>
              <w:t xml:space="preserve"> de contratos</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Alto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Renegociación amistosa sobre acuerdos y contratos, o tomar medidas legales ante incumplimie</w:t>
            </w:r>
            <w:r>
              <w:rPr>
                <w:sz w:val="24"/>
              </w:rPr>
              <w:t>ntos y/o omisión de los acuerdos.</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Errores o negligencias</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Medio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Seguro de cobertura de fiabilidad (</w:t>
            </w:r>
            <w:proofErr w:type="spellStart"/>
            <w:r>
              <w:rPr>
                <w:sz w:val="24"/>
              </w:rPr>
              <w:t>liability</w:t>
            </w:r>
            <w:proofErr w:type="spellEnd"/>
            <w:r>
              <w:rPr>
                <w:sz w:val="24"/>
              </w:rPr>
              <w:t>) que responde ante errores, que puede cubrir costes, con el consiguiente estudio de soluciones y rectificaciones</w:t>
            </w:r>
          </w:p>
        </w:tc>
      </w:tr>
      <w:tr w:rsidR="00CB1136">
        <w:tblPrEx>
          <w:tblCellMar>
            <w:top w:w="0" w:type="dxa"/>
            <w:bottom w:w="0" w:type="dxa"/>
          </w:tblCellMar>
        </w:tblPrEx>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Intrusión o robo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Alto</w:t>
            </w:r>
          </w:p>
        </w:tc>
        <w:tc>
          <w:tcPr>
            <w:tcW w:w="1560" w:type="dxa"/>
            <w:tcMar>
              <w:top w:w="100" w:type="dxa"/>
              <w:left w:w="100" w:type="dxa"/>
              <w:bottom w:w="100" w:type="dxa"/>
              <w:right w:w="100" w:type="dxa"/>
            </w:tcMar>
          </w:tcPr>
          <w:p w:rsidR="00CB1136" w:rsidRDefault="009834A7">
            <w:pPr>
              <w:pStyle w:val="normal0"/>
              <w:spacing w:line="240" w:lineRule="auto"/>
              <w:jc w:val="center"/>
            </w:pPr>
            <w:r>
              <w:rPr>
                <w:sz w:val="24"/>
              </w:rPr>
              <w:t>Refuerzo de las medidas de protección del material de propiedad intelectual, y consiguiente investigación ante el suceso en cuestión a través de medidas legales</w:t>
            </w:r>
          </w:p>
        </w:tc>
      </w:tr>
    </w:tbl>
    <w:p w:rsidR="00CB1136" w:rsidRDefault="00CB1136">
      <w:pPr>
        <w:pStyle w:val="normal0"/>
      </w:pPr>
    </w:p>
    <w:p w:rsidR="00CB1136" w:rsidRDefault="00CB1136">
      <w:pPr>
        <w:pStyle w:val="normal0"/>
        <w:jc w:val="both"/>
      </w:pPr>
    </w:p>
    <w:p w:rsidR="00CB1136" w:rsidRDefault="009834A7">
      <w:pPr>
        <w:pStyle w:val="normal0"/>
        <w:jc w:val="both"/>
      </w:pPr>
      <w:r>
        <w:rPr>
          <w:sz w:val="24"/>
        </w:rPr>
        <w:t>Muchos de estos riesgos, en caso de materializarse, implican llevar a cabo acciones y medidas correctivas, la cuales se muestran en el apartado ‘Acciones correctivas’ de esta documentación.</w:t>
      </w:r>
    </w:p>
    <w:p w:rsidR="00CB1136" w:rsidRDefault="00CB1136">
      <w:pPr>
        <w:pStyle w:val="normal0"/>
      </w:pPr>
    </w:p>
    <w:p w:rsidR="00CB1136" w:rsidRDefault="00CB1136">
      <w:pPr>
        <w:pStyle w:val="normal0"/>
      </w:pPr>
    </w:p>
    <w:p w:rsidR="00CB1136" w:rsidRDefault="009834A7">
      <w:pPr>
        <w:pStyle w:val="normal0"/>
      </w:pPr>
      <w:r>
        <w:rPr>
          <w:b/>
          <w:sz w:val="36"/>
        </w:rPr>
        <w:t>8. Indicadores y seguimiento</w:t>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b/>
          <w:sz w:val="36"/>
        </w:rPr>
        <w:t>9. Acciones correctivas</w:t>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b/>
          <w:sz w:val="36"/>
        </w:rPr>
        <w:t>10.Referencias</w:t>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b/>
          <w:sz w:val="36"/>
        </w:rPr>
        <w:t>11. Apéndices</w:t>
      </w: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b/>
          <w:sz w:val="36"/>
        </w:rPr>
        <w:t>2. Diseño</w:t>
      </w:r>
    </w:p>
    <w:p w:rsidR="00CB1136" w:rsidRDefault="00CB1136">
      <w:pPr>
        <w:pStyle w:val="normal0"/>
      </w:pPr>
    </w:p>
    <w:p w:rsidR="00CB1136" w:rsidRDefault="009834A7">
      <w:pPr>
        <w:pStyle w:val="normal0"/>
      </w:pPr>
      <w:proofErr w:type="spellStart"/>
      <w:r>
        <w:rPr>
          <w:b/>
          <w:sz w:val="36"/>
        </w:rPr>
        <w:t>juced</w:t>
      </w:r>
      <w:proofErr w:type="spellEnd"/>
    </w:p>
    <w:p w:rsidR="00CB1136" w:rsidRDefault="009834A7">
      <w:pPr>
        <w:pStyle w:val="normal0"/>
      </w:pPr>
      <w:r>
        <w:rPr>
          <w:b/>
          <w:sz w:val="36"/>
        </w:rPr>
        <w:t xml:space="preserve">JUCE Interface </w:t>
      </w:r>
      <w:proofErr w:type="spellStart"/>
      <w:r>
        <w:rPr>
          <w:b/>
          <w:sz w:val="36"/>
        </w:rPr>
        <w:t>Designer</w:t>
      </w:r>
      <w:proofErr w:type="spellEnd"/>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CB1136">
      <w:pPr>
        <w:pStyle w:val="normal0"/>
      </w:pPr>
    </w:p>
    <w:p w:rsidR="00CB1136" w:rsidRDefault="009834A7">
      <w:pPr>
        <w:pStyle w:val="normal0"/>
      </w:pPr>
      <w:r>
        <w:rPr>
          <w:b/>
          <w:sz w:val="36"/>
        </w:rPr>
        <w:t>3. Implementación</w:t>
      </w:r>
    </w:p>
    <w:p w:rsidR="00CB1136" w:rsidRDefault="00CB1136">
      <w:pPr>
        <w:pStyle w:val="normal0"/>
      </w:pPr>
    </w:p>
    <w:p w:rsidR="00CB1136" w:rsidRDefault="00CB1136">
      <w:pPr>
        <w:pStyle w:val="normal0"/>
        <w:jc w:val="both"/>
      </w:pPr>
    </w:p>
    <w:p w:rsidR="00CB1136" w:rsidRDefault="009834A7">
      <w:pPr>
        <w:pStyle w:val="normal0"/>
        <w:jc w:val="both"/>
      </w:pPr>
      <w:r>
        <w:rPr>
          <w:sz w:val="24"/>
        </w:rPr>
        <w:t>Ventana principal (</w:t>
      </w:r>
      <w:proofErr w:type="spellStart"/>
      <w:r>
        <w:rPr>
          <w:sz w:val="24"/>
        </w:rPr>
        <w:t>MainWindow</w:t>
      </w:r>
      <w:proofErr w:type="spellEnd"/>
      <w:r>
        <w:rPr>
          <w:sz w:val="24"/>
        </w:rPr>
        <w:t>)</w:t>
      </w:r>
    </w:p>
    <w:p w:rsidR="00CB1136" w:rsidRDefault="00CB1136">
      <w:pPr>
        <w:pStyle w:val="normal0"/>
        <w:jc w:val="both"/>
      </w:pPr>
    </w:p>
    <w:p w:rsidR="00CB1136" w:rsidRDefault="009834A7">
      <w:pPr>
        <w:pStyle w:val="normal0"/>
        <w:jc w:val="both"/>
      </w:pPr>
      <w:r>
        <w:rPr>
          <w:sz w:val="24"/>
        </w:rPr>
        <w:t>Ventana editable</w:t>
      </w:r>
    </w:p>
    <w:p w:rsidR="00CB1136" w:rsidRDefault="00CB1136">
      <w:pPr>
        <w:pStyle w:val="normal0"/>
        <w:jc w:val="both"/>
      </w:pPr>
    </w:p>
    <w:p w:rsidR="00CB1136" w:rsidRDefault="009834A7">
      <w:pPr>
        <w:pStyle w:val="normal0"/>
        <w:jc w:val="both"/>
      </w:pPr>
      <w:r>
        <w:rPr>
          <w:sz w:val="24"/>
        </w:rPr>
        <w:t>Ventana de Propiedades</w:t>
      </w:r>
    </w:p>
    <w:p w:rsidR="00CB1136" w:rsidRDefault="00CB1136">
      <w:pPr>
        <w:pStyle w:val="normal0"/>
        <w:jc w:val="both"/>
      </w:pPr>
    </w:p>
    <w:p w:rsidR="00CB1136" w:rsidRDefault="009834A7">
      <w:pPr>
        <w:pStyle w:val="normal0"/>
        <w:jc w:val="both"/>
      </w:pPr>
      <w:r>
        <w:rPr>
          <w:sz w:val="24"/>
        </w:rPr>
        <w:t>Caja etiqueta (</w:t>
      </w:r>
      <w:proofErr w:type="spellStart"/>
      <w:r>
        <w:rPr>
          <w:sz w:val="24"/>
        </w:rPr>
        <w:t>Label</w:t>
      </w:r>
      <w:proofErr w:type="spellEnd"/>
      <w:r>
        <w:rPr>
          <w:sz w:val="24"/>
        </w:rPr>
        <w:t>)</w:t>
      </w:r>
    </w:p>
    <w:p w:rsidR="00CB1136" w:rsidRDefault="00CB1136">
      <w:pPr>
        <w:pStyle w:val="normal0"/>
        <w:jc w:val="both"/>
      </w:pPr>
    </w:p>
    <w:p w:rsidR="00CB1136" w:rsidRDefault="009834A7">
      <w:pPr>
        <w:pStyle w:val="normal0"/>
        <w:jc w:val="both"/>
      </w:pPr>
      <w:r>
        <w:rPr>
          <w:sz w:val="24"/>
        </w:rPr>
        <w:t>Cuadro de texto</w:t>
      </w:r>
    </w:p>
    <w:p w:rsidR="00CB1136" w:rsidRDefault="00CB1136">
      <w:pPr>
        <w:pStyle w:val="normal0"/>
        <w:jc w:val="both"/>
      </w:pPr>
    </w:p>
    <w:p w:rsidR="00CB1136" w:rsidRDefault="009834A7">
      <w:pPr>
        <w:pStyle w:val="normal0"/>
        <w:jc w:val="both"/>
      </w:pPr>
      <w:r>
        <w:rPr>
          <w:sz w:val="24"/>
        </w:rPr>
        <w:t>Botón</w:t>
      </w:r>
    </w:p>
    <w:p w:rsidR="00CB1136" w:rsidRDefault="00CB1136">
      <w:pPr>
        <w:pStyle w:val="normal0"/>
        <w:jc w:val="both"/>
      </w:pPr>
    </w:p>
    <w:p w:rsidR="00CB1136" w:rsidRDefault="009834A7">
      <w:pPr>
        <w:pStyle w:val="normal0"/>
        <w:jc w:val="both"/>
      </w:pPr>
      <w:r>
        <w:rPr>
          <w:sz w:val="24"/>
        </w:rPr>
        <w:t>Re-estructuración de código.</w:t>
      </w:r>
    </w:p>
    <w:p w:rsidR="00CB1136" w:rsidRDefault="00CB1136">
      <w:pPr>
        <w:pStyle w:val="normal0"/>
        <w:jc w:val="both"/>
      </w:pPr>
    </w:p>
    <w:p w:rsidR="00CB1136" w:rsidRDefault="009834A7">
      <w:pPr>
        <w:pStyle w:val="normal0"/>
        <w:jc w:val="both"/>
      </w:pPr>
      <w:proofErr w:type="spellStart"/>
      <w:r>
        <w:rPr>
          <w:sz w:val="24"/>
        </w:rPr>
        <w:t>Undo</w:t>
      </w:r>
      <w:proofErr w:type="spellEnd"/>
      <w:r>
        <w:rPr>
          <w:sz w:val="24"/>
        </w:rPr>
        <w:t xml:space="preserve">/redo de propiedades con </w:t>
      </w:r>
      <w:proofErr w:type="spellStart"/>
      <w:r>
        <w:rPr>
          <w:sz w:val="24"/>
        </w:rPr>
        <w:t>control+z</w:t>
      </w:r>
      <w:proofErr w:type="spellEnd"/>
      <w:r>
        <w:rPr>
          <w:sz w:val="24"/>
        </w:rPr>
        <w:t xml:space="preserve"> y </w:t>
      </w:r>
      <w:proofErr w:type="spellStart"/>
      <w:r>
        <w:rPr>
          <w:sz w:val="24"/>
        </w:rPr>
        <w:t>control+y</w:t>
      </w:r>
      <w:proofErr w:type="spellEnd"/>
    </w:p>
    <w:p w:rsidR="00CB1136" w:rsidRDefault="00CB1136">
      <w:pPr>
        <w:pStyle w:val="normal0"/>
        <w:jc w:val="both"/>
      </w:pPr>
    </w:p>
    <w:p w:rsidR="00CB1136" w:rsidRDefault="009834A7">
      <w:pPr>
        <w:pStyle w:val="normal0"/>
        <w:jc w:val="both"/>
      </w:pPr>
      <w:proofErr w:type="spellStart"/>
      <w:r>
        <w:rPr>
          <w:sz w:val="24"/>
        </w:rPr>
        <w:t>SnapToGrid</w:t>
      </w:r>
      <w:proofErr w:type="spellEnd"/>
      <w:r>
        <w:rPr>
          <w:sz w:val="24"/>
        </w:rPr>
        <w:t xml:space="preserve"> (que se pegue el ratón a la rejilla)</w:t>
      </w:r>
    </w:p>
    <w:p w:rsidR="00CB1136" w:rsidRDefault="00CB1136">
      <w:pPr>
        <w:pStyle w:val="normal0"/>
        <w:jc w:val="both"/>
      </w:pPr>
    </w:p>
    <w:p w:rsidR="00CB1136" w:rsidRDefault="009834A7">
      <w:pPr>
        <w:pStyle w:val="normal0"/>
        <w:jc w:val="both"/>
      </w:pPr>
      <w:r>
        <w:rPr>
          <w:sz w:val="24"/>
        </w:rPr>
        <w:t xml:space="preserve">Nuevo estilo de rejilla adaptado al diseño de la web, </w:t>
      </w:r>
      <w:proofErr w:type="spellStart"/>
      <w:r>
        <w:rPr>
          <w:sz w:val="24"/>
        </w:rPr>
        <w:t>customizable</w:t>
      </w:r>
      <w:proofErr w:type="spellEnd"/>
      <w:r>
        <w:rPr>
          <w:sz w:val="24"/>
        </w:rPr>
        <w:t xml:space="preserve">, temporalmente se puede cambiar aleatoriamente el tamaño de la rejilla con </w:t>
      </w:r>
      <w:proofErr w:type="spellStart"/>
      <w:r>
        <w:rPr>
          <w:sz w:val="24"/>
        </w:rPr>
        <w:t>control+R</w:t>
      </w:r>
      <w:proofErr w:type="spellEnd"/>
    </w:p>
    <w:p w:rsidR="00CB1136" w:rsidRDefault="00CB1136">
      <w:pPr>
        <w:pStyle w:val="normal0"/>
        <w:jc w:val="both"/>
      </w:pPr>
    </w:p>
    <w:p w:rsidR="00CB1136" w:rsidRDefault="009834A7">
      <w:pPr>
        <w:pStyle w:val="normal0"/>
        <w:jc w:val="both"/>
      </w:pPr>
      <w:r>
        <w:rPr>
          <w:sz w:val="24"/>
        </w:rPr>
        <w:t xml:space="preserve">Mapeado la funcionalidad de exportar a XML (que ya funcionaba pero no estaba mapeada) a las teclas </w:t>
      </w:r>
      <w:proofErr w:type="spellStart"/>
      <w:r>
        <w:rPr>
          <w:sz w:val="24"/>
        </w:rPr>
        <w:t>cont</w:t>
      </w:r>
      <w:r>
        <w:rPr>
          <w:sz w:val="24"/>
        </w:rPr>
        <w:t>rol+S</w:t>
      </w:r>
      <w:proofErr w:type="spellEnd"/>
    </w:p>
    <w:p w:rsidR="00CB1136" w:rsidRDefault="00CB1136">
      <w:pPr>
        <w:pStyle w:val="normal0"/>
        <w:jc w:val="both"/>
      </w:pPr>
    </w:p>
    <w:p w:rsidR="00CB1136" w:rsidRDefault="009834A7">
      <w:pPr>
        <w:pStyle w:val="normal0"/>
        <w:jc w:val="both"/>
      </w:pPr>
      <w:proofErr w:type="spellStart"/>
      <w:r>
        <w:rPr>
          <w:sz w:val="24"/>
        </w:rPr>
        <w:lastRenderedPageBreak/>
        <w:t>Export</w:t>
      </w:r>
      <w:proofErr w:type="spellEnd"/>
      <w:r>
        <w:rPr>
          <w:sz w:val="24"/>
        </w:rPr>
        <w:t xml:space="preserve"> XML -&gt; Que también abre una ventana del explorador mostrando el archivo generado.</w:t>
      </w:r>
    </w:p>
    <w:p w:rsidR="00CB1136" w:rsidRDefault="00CB1136">
      <w:pPr>
        <w:pStyle w:val="normal0"/>
      </w:pPr>
    </w:p>
    <w:p w:rsidR="00CB1136" w:rsidRDefault="00CB1136">
      <w:pPr>
        <w:pStyle w:val="normal0"/>
        <w:spacing w:line="240" w:lineRule="auto"/>
      </w:pPr>
    </w:p>
    <w:p w:rsidR="00CB1136" w:rsidRDefault="00CB1136">
      <w:pPr>
        <w:pStyle w:val="normal0"/>
      </w:pPr>
    </w:p>
    <w:sectPr w:rsidR="00CB1136" w:rsidSect="00CB1136">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initials="">
    <w:p w:rsidR="00CB1136" w:rsidRDefault="009834A7">
      <w:pPr>
        <w:pStyle w:val="normal0"/>
        <w:spacing w:line="240" w:lineRule="auto"/>
      </w:pPr>
      <w:r>
        <w:t xml:space="preserve">Bueno éste es un </w:t>
      </w:r>
      <w:proofErr w:type="spellStart"/>
      <w:r>
        <w:t>pequeó</w:t>
      </w:r>
      <w:proofErr w:type="spellEnd"/>
      <w:r>
        <w:t xml:space="preserve"> eslogan que viene a representar la idea de </w:t>
      </w:r>
      <w:proofErr w:type="spellStart"/>
      <w:r>
        <w:t>transfondo</w:t>
      </w:r>
      <w:proofErr w:type="spellEnd"/>
      <w:r>
        <w:t xml:space="preserve"> del proyecto. Está a disposición de cambiarse.</w:t>
      </w:r>
    </w:p>
  </w:comment>
  <w:comment w:id="1" w:author="" w:initials="">
    <w:p w:rsidR="00CB1136" w:rsidRDefault="009834A7">
      <w:pPr>
        <w:pStyle w:val="normal0"/>
        <w:spacing w:line="240" w:lineRule="auto"/>
      </w:pPr>
      <w:r>
        <w:t>Daniel Guija:</w:t>
      </w:r>
    </w:p>
    <w:p w:rsidR="00CB1136" w:rsidRDefault="009834A7">
      <w:pPr>
        <w:pStyle w:val="normal0"/>
        <w:spacing w:line="240" w:lineRule="auto"/>
      </w:pPr>
      <w:r>
        <w:t xml:space="preserve">Las áreas rojas significan que deberán corregirse. CUSTOM </w:t>
      </w:r>
      <w:proofErr w:type="spellStart"/>
      <w:r>
        <w:t>GUIs</w:t>
      </w:r>
      <w:proofErr w:type="spellEnd"/>
      <w:r>
        <w:t xml:space="preserve"> no es el nombre definitivo.</w:t>
      </w:r>
    </w:p>
  </w:comment>
  <w:comment w:id="2" w:author="" w:initials="">
    <w:p w:rsidR="00CB1136" w:rsidRDefault="009834A7">
      <w:pPr>
        <w:pStyle w:val="normal0"/>
        <w:spacing w:line="240" w:lineRule="auto"/>
      </w:pPr>
      <w:r>
        <w:t>Daniel Guija:</w:t>
      </w:r>
    </w:p>
    <w:p w:rsidR="00CB1136" w:rsidRDefault="009834A7">
      <w:pPr>
        <w:pStyle w:val="normal0"/>
        <w:spacing w:line="240" w:lineRule="auto"/>
      </w:pPr>
      <w:r>
        <w:t xml:space="preserve">Falta revisar y retocar </w:t>
      </w:r>
      <w:r>
        <w:t>toda la sección, documentación temporal de guía</w:t>
      </w:r>
    </w:p>
  </w:comment>
  <w:comment w:id="4" w:author="" w:initials="">
    <w:p w:rsidR="00CB1136" w:rsidRDefault="009834A7">
      <w:pPr>
        <w:pStyle w:val="normal0"/>
        <w:spacing w:line="240" w:lineRule="auto"/>
      </w:pPr>
      <w:r>
        <w:t>Daniel Guija:</w:t>
      </w:r>
    </w:p>
    <w:p w:rsidR="00CB1136" w:rsidRDefault="009834A7">
      <w:pPr>
        <w:pStyle w:val="normal0"/>
        <w:spacing w:line="240" w:lineRule="auto"/>
      </w:pPr>
      <w:r>
        <w:t xml:space="preserve">Falta cambiar esta parte de </w:t>
      </w:r>
      <w:proofErr w:type="spellStart"/>
      <w:r>
        <w:t>ValueTree</w:t>
      </w:r>
      <w:proofErr w:type="spellEnd"/>
      <w:r>
        <w:t>, lo que hay es un pegote de guía</w:t>
      </w:r>
    </w:p>
  </w:comment>
  <w:comment w:id="5" w:author="" w:initials="">
    <w:p w:rsidR="00CB1136" w:rsidRDefault="009834A7">
      <w:pPr>
        <w:pStyle w:val="normal0"/>
        <w:spacing w:line="240" w:lineRule="auto"/>
      </w:pPr>
      <w:r>
        <w:t>Daniel Guija:</w:t>
      </w:r>
    </w:p>
    <w:p w:rsidR="00CB1136" w:rsidRDefault="009834A7">
      <w:pPr>
        <w:pStyle w:val="normal0"/>
        <w:spacing w:line="240" w:lineRule="auto"/>
      </w:pPr>
      <w:r>
        <w:t>Implicación (</w:t>
      </w:r>
      <w:proofErr w:type="spellStart"/>
      <w:r>
        <w:t>Effort</w:t>
      </w:r>
      <w:proofErr w:type="spellEnd"/>
      <w:r>
        <w:t xml:space="preserve"> o esfuerzo) está calculado a ojo, sumando un total de 36 que era el máximo.</w:t>
      </w:r>
    </w:p>
  </w:comment>
  <w:comment w:id="6" w:author="" w:initials="">
    <w:p w:rsidR="00CB1136" w:rsidRDefault="009834A7">
      <w:pPr>
        <w:pStyle w:val="normal0"/>
        <w:spacing w:line="240" w:lineRule="auto"/>
      </w:pPr>
      <w:r>
        <w:t>Daniel Guija:</w:t>
      </w:r>
    </w:p>
    <w:p w:rsidR="00CB1136" w:rsidRDefault="009834A7">
      <w:pPr>
        <w:pStyle w:val="normal0"/>
        <w:spacing w:line="240" w:lineRule="auto"/>
      </w:pPr>
      <w:r>
        <w:t>Aplicar correccion</w:t>
      </w:r>
      <w:r>
        <w:t>es sugeridas por Marcelo, aumento de costes para  CD y CI, ocultación de otros costes. Se ha retocado algunos costes y añadido otros</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529ED"/>
    <w:multiLevelType w:val="multilevel"/>
    <w:tmpl w:val="6A74575C"/>
    <w:lvl w:ilvl="0">
      <w:start w:val="1"/>
      <w:numFmt w:val="decimal"/>
      <w:lvlText w:val="%1"/>
      <w:lvlJc w:val="left"/>
      <w:pPr>
        <w:ind w:left="720" w:firstLine="360"/>
      </w:pPr>
      <w:rPr>
        <w:rFonts w:ascii="Arial" w:eastAsia="Arial" w:hAnsi="Arial" w:cs="Arial"/>
        <w:b/>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4"/>
        <w:u w:val="none"/>
        <w:vertAlign w:val="baseline"/>
      </w:rPr>
    </w:lvl>
  </w:abstractNum>
  <w:abstractNum w:abstractNumId="1">
    <w:nsid w:val="43EA3A1F"/>
    <w:multiLevelType w:val="multilevel"/>
    <w:tmpl w:val="40DE0D04"/>
    <w:lvl w:ilvl="0">
      <w:start w:val="1"/>
      <w:numFmt w:val="decimal"/>
      <w:lvlText w:val="%1"/>
      <w:lvlJc w:val="left"/>
      <w:pPr>
        <w:ind w:left="720" w:firstLine="360"/>
      </w:pPr>
      <w:rPr>
        <w:rFonts w:ascii="Arial" w:eastAsia="Arial" w:hAnsi="Arial" w:cs="Arial"/>
        <w:b/>
        <w:i w:val="0"/>
        <w:smallCaps w:val="0"/>
        <w:strike w:val="0"/>
        <w:color w:val="000000"/>
        <w:sz w:val="36"/>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36"/>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36"/>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36"/>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36"/>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36"/>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36"/>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36"/>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36"/>
        <w:u w:val="none"/>
        <w:vertAlign w:val="baseline"/>
      </w:rPr>
    </w:lvl>
  </w:abstractNum>
  <w:abstractNum w:abstractNumId="2">
    <w:nsid w:val="5F39473F"/>
    <w:multiLevelType w:val="multilevel"/>
    <w:tmpl w:val="DA04560C"/>
    <w:lvl w:ilvl="0">
      <w:start w:val="1"/>
      <w:numFmt w:val="decimal"/>
      <w:lvlText w:val="%1"/>
      <w:lvlJc w:val="left"/>
      <w:pPr>
        <w:ind w:left="720" w:firstLine="360"/>
      </w:pPr>
      <w:rPr>
        <w:rFonts w:ascii="Arial" w:eastAsia="Arial" w:hAnsi="Arial" w:cs="Arial"/>
        <w:b/>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4"/>
        <w:u w:val="none"/>
        <w:vertAlign w:val="baseli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defaultTabStop w:val="720"/>
  <w:hyphenationZone w:val="425"/>
  <w:characterSpacingControl w:val="doNotCompress"/>
  <w:compat>
    <w:useFELayout/>
  </w:compat>
  <w:rsids>
    <w:rsidRoot w:val="00CB1136"/>
    <w:rsid w:val="009834A7"/>
    <w:rsid w:val="00CB11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CB1136"/>
    <w:pPr>
      <w:spacing w:before="200"/>
      <w:outlineLvl w:val="0"/>
    </w:pPr>
    <w:rPr>
      <w:rFonts w:ascii="Trebuchet MS" w:eastAsia="Trebuchet MS" w:hAnsi="Trebuchet MS" w:cs="Trebuchet MS"/>
      <w:sz w:val="32"/>
    </w:rPr>
  </w:style>
  <w:style w:type="paragraph" w:styleId="Ttulo2">
    <w:name w:val="heading 2"/>
    <w:basedOn w:val="normal0"/>
    <w:next w:val="normal0"/>
    <w:rsid w:val="00CB1136"/>
    <w:pPr>
      <w:spacing w:before="200"/>
      <w:outlineLvl w:val="1"/>
    </w:pPr>
    <w:rPr>
      <w:rFonts w:ascii="Trebuchet MS" w:eastAsia="Trebuchet MS" w:hAnsi="Trebuchet MS" w:cs="Trebuchet MS"/>
      <w:b/>
      <w:sz w:val="26"/>
    </w:rPr>
  </w:style>
  <w:style w:type="paragraph" w:styleId="Ttulo3">
    <w:name w:val="heading 3"/>
    <w:basedOn w:val="normal0"/>
    <w:next w:val="normal0"/>
    <w:rsid w:val="00CB1136"/>
    <w:pPr>
      <w:spacing w:before="160"/>
      <w:outlineLvl w:val="2"/>
    </w:pPr>
    <w:rPr>
      <w:rFonts w:ascii="Trebuchet MS" w:eastAsia="Trebuchet MS" w:hAnsi="Trebuchet MS" w:cs="Trebuchet MS"/>
      <w:b/>
      <w:color w:val="666666"/>
      <w:sz w:val="24"/>
    </w:rPr>
  </w:style>
  <w:style w:type="paragraph" w:styleId="Ttulo4">
    <w:name w:val="heading 4"/>
    <w:basedOn w:val="normal0"/>
    <w:next w:val="normal0"/>
    <w:rsid w:val="00CB1136"/>
    <w:pPr>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CB1136"/>
    <w:pPr>
      <w:spacing w:before="160"/>
      <w:outlineLvl w:val="4"/>
    </w:pPr>
    <w:rPr>
      <w:rFonts w:ascii="Trebuchet MS" w:eastAsia="Trebuchet MS" w:hAnsi="Trebuchet MS" w:cs="Trebuchet MS"/>
      <w:color w:val="666666"/>
    </w:rPr>
  </w:style>
  <w:style w:type="paragraph" w:styleId="Ttulo6">
    <w:name w:val="heading 6"/>
    <w:basedOn w:val="normal0"/>
    <w:next w:val="normal0"/>
    <w:rsid w:val="00CB1136"/>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B1136"/>
    <w:pPr>
      <w:spacing w:after="0"/>
    </w:pPr>
    <w:rPr>
      <w:rFonts w:ascii="Arial" w:eastAsia="Arial" w:hAnsi="Arial" w:cs="Arial"/>
      <w:color w:val="000000"/>
    </w:rPr>
  </w:style>
  <w:style w:type="paragraph" w:styleId="Ttulo">
    <w:name w:val="Title"/>
    <w:basedOn w:val="normal0"/>
    <w:next w:val="normal0"/>
    <w:rsid w:val="00CB1136"/>
    <w:rPr>
      <w:rFonts w:ascii="Trebuchet MS" w:eastAsia="Trebuchet MS" w:hAnsi="Trebuchet MS" w:cs="Trebuchet MS"/>
      <w:sz w:val="42"/>
    </w:rPr>
  </w:style>
  <w:style w:type="paragraph" w:styleId="Subttulo">
    <w:name w:val="Subtitle"/>
    <w:basedOn w:val="normal0"/>
    <w:next w:val="normal0"/>
    <w:rsid w:val="00CB1136"/>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CB11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1136"/>
    <w:rPr>
      <w:sz w:val="20"/>
      <w:szCs w:val="20"/>
    </w:rPr>
  </w:style>
  <w:style w:type="character" w:styleId="Refdecomentario">
    <w:name w:val="annotation reference"/>
    <w:basedOn w:val="Fuentedeprrafopredeter"/>
    <w:uiPriority w:val="99"/>
    <w:semiHidden/>
    <w:unhideWhenUsed/>
    <w:rsid w:val="00CB1136"/>
    <w:rPr>
      <w:sz w:val="16"/>
      <w:szCs w:val="16"/>
    </w:rPr>
  </w:style>
  <w:style w:type="paragraph" w:styleId="Textodeglobo">
    <w:name w:val="Balloon Text"/>
    <w:basedOn w:val="Normal"/>
    <w:link w:val="TextodegloboCar"/>
    <w:uiPriority w:val="99"/>
    <w:semiHidden/>
    <w:unhideWhenUsed/>
    <w:rsid w:val="009834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4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tk.org/" TargetMode="External"/><Relationship Id="rId18" Type="http://schemas.openxmlformats.org/officeDocument/2006/relationships/image" Target="media/image5.png"/><Relationship Id="rId26" Type="http://schemas.openxmlformats.org/officeDocument/2006/relationships/hyperlink" Target="http://en.wikipedia.org/wiki/GTK%2B" TargetMode="External"/><Relationship Id="rId39"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projects.gnome.org/anjuta/" TargetMode="External"/><Relationship Id="rId34" Type="http://schemas.openxmlformats.org/officeDocument/2006/relationships/hyperlink" Target="https://www.google.es/search?q=ableton+live&amp;oe=utf-8&amp;aq=t&amp;rls=org.mozilla:es-ES:official&amp;client=firefox-a&amp;um=1&amp;ie=UTF-8&amp;hl=en&amp;tbm=isch&amp;source=og&amp;sa=N&amp;tab=wi&amp;ei=0uAwUeClEarR7AbT2oCwBA&amp;biw=1440&amp;bih=707&amp;sei=0-AwUa_4Ks6WhQeInoCICQ" TargetMode="External"/><Relationship Id="rId42" Type="http://schemas.openxmlformats.org/officeDocument/2006/relationships/image" Target="media/image10.jpeg"/><Relationship Id="rId7" Type="http://schemas.openxmlformats.org/officeDocument/2006/relationships/image" Target="media/image2.png"/><Relationship Id="rId12" Type="http://schemas.openxmlformats.org/officeDocument/2006/relationships/hyperlink" Target="http://www.gtk.org/" TargetMode="External"/><Relationship Id="rId17" Type="http://schemas.openxmlformats.org/officeDocument/2006/relationships/hyperlink" Target="http://glade.gnome.org/" TargetMode="External"/><Relationship Id="rId25" Type="http://schemas.openxmlformats.org/officeDocument/2006/relationships/hyperlink" Target="http://en.wikipedia.org/wiki/GTK%2B" TargetMode="External"/><Relationship Id="rId33" Type="http://schemas.openxmlformats.org/officeDocument/2006/relationships/hyperlink" Target="http://www.rawmaterialsoftware.com/wiki/index.php/3rd-party_JUCE_Applications" TargetMode="External"/><Relationship Id="rId38" Type="http://schemas.openxmlformats.org/officeDocument/2006/relationships/hyperlink" Target="http://code.google.com/p/juced/wiki/JuceTutorial" TargetMode="External"/><Relationship Id="rId2" Type="http://schemas.openxmlformats.org/officeDocument/2006/relationships/styles" Target="styles.xml"/><Relationship Id="rId16" Type="http://schemas.openxmlformats.org/officeDocument/2006/relationships/hyperlink" Target="http://glade.gnome.org/" TargetMode="External"/><Relationship Id="rId20" Type="http://schemas.openxmlformats.org/officeDocument/2006/relationships/hyperlink" Target="http://developer.gnome.org/gladeui/3.6/" TargetMode="External"/><Relationship Id="rId29" Type="http://schemas.openxmlformats.org/officeDocument/2006/relationships/hyperlink" Target="http://wiki.gosub100.com/doku.php?id=juce:inicio" TargetMode="External"/><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Qt_%28framework%29" TargetMode="External"/><Relationship Id="rId24" Type="http://schemas.openxmlformats.org/officeDocument/2006/relationships/hyperlink" Target="http://www.scintilla.org/" TargetMode="External"/><Relationship Id="rId32" Type="http://schemas.openxmlformats.org/officeDocument/2006/relationships/hyperlink" Target="http://www.rawmaterialsoftware.com/wiki/index.php/3rd-party_JUCE_Applications" TargetMode="External"/><Relationship Id="rId37" Type="http://schemas.openxmlformats.org/officeDocument/2006/relationships/hyperlink" Target="https://www.rawmaterialsoftware.com/wiki/index.php/ValueTree_Guide" TargetMode="External"/><Relationship Id="rId40" Type="http://schemas.openxmlformats.org/officeDocument/2006/relationships/image" Target="media/image8.jpeg"/><Relationship Id="rId5" Type="http://schemas.openxmlformats.org/officeDocument/2006/relationships/comments" Target="comments.xml"/><Relationship Id="rId15" Type="http://schemas.openxmlformats.org/officeDocument/2006/relationships/hyperlink" Target="http://www.gtk.org/language-bindings.php" TargetMode="External"/><Relationship Id="rId23" Type="http://schemas.openxmlformats.org/officeDocument/2006/relationships/hyperlink" Target="http://www.scintilla.org/" TargetMode="External"/><Relationship Id="rId28" Type="http://schemas.openxmlformats.org/officeDocument/2006/relationships/hyperlink" Target="http://wiki.gosub100.com/doku.php?id=juce:que_es_juce" TargetMode="External"/><Relationship Id="rId36" Type="http://schemas.openxmlformats.org/officeDocument/2006/relationships/hyperlink" Target="http://188.165.195.47/public/JuceDemo.zip" TargetMode="External"/><Relationship Id="rId10" Type="http://schemas.openxmlformats.org/officeDocument/2006/relationships/hyperlink" Target="http://en.wikipedia.org/wiki/Qt_%28framework%29" TargetMode="External"/><Relationship Id="rId19" Type="http://schemas.openxmlformats.org/officeDocument/2006/relationships/hyperlink" Target="http://developer.gnome.org/gladeui/3.6/" TargetMode="External"/><Relationship Id="rId31" Type="http://schemas.openxmlformats.org/officeDocument/2006/relationships/image" Target="media/image6.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gnu.org/licenses/old-licenses/lgpl-2.1.html" TargetMode="External"/><Relationship Id="rId22" Type="http://schemas.openxmlformats.org/officeDocument/2006/relationships/hyperlink" Target="http://projects.gnome.org/anjuta/" TargetMode="External"/><Relationship Id="rId27" Type="http://schemas.openxmlformats.org/officeDocument/2006/relationships/hyperlink" Target="http://wiki.gosub100.com/doku.php?id=juce:que_es_juce" TargetMode="External"/><Relationship Id="rId30" Type="http://schemas.openxmlformats.org/officeDocument/2006/relationships/hyperlink" Target="http://wiki.gosub100.com/doku.php?id=juce:inicio" TargetMode="External"/><Relationship Id="rId35" Type="http://schemas.openxmlformats.org/officeDocument/2006/relationships/hyperlink" Target="https://www.google.es/search?q=ableton+live&amp;oe=utf-8&amp;aq=t&amp;rls=org.mozilla:es-ES:official&amp;client=firefox-a&amp;um=1&amp;ie=UTF-8&amp;hl=en&amp;tbm=isch&amp;source=og&amp;sa=N&amp;tab=wi&amp;ei=0uAwUeClEarR7AbT2oCwBA&amp;biw=1440&amp;bih=707&amp;sei=0-AwUa_4Ks6WhQeInoCICQ"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5045</Words>
  <Characters>27751</Characters>
  <Application>Microsoft Office Word</Application>
  <DocSecurity>0</DocSecurity>
  <Lines>231</Lines>
  <Paragraphs>65</Paragraphs>
  <ScaleCrop>false</ScaleCrop>
  <Company> </Company>
  <LinksUpToDate>false</LinksUpToDate>
  <CharactersWithSpaces>32731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 Documentación.docx</dc:title>
  <cp:lastModifiedBy>Usuario</cp:lastModifiedBy>
  <cp:revision>3</cp:revision>
  <dcterms:created xsi:type="dcterms:W3CDTF">2013-03-22T10:03:00Z</dcterms:created>
  <dcterms:modified xsi:type="dcterms:W3CDTF">2013-03-22T10:06:00Z</dcterms:modified>
</cp:coreProperties>
</file>