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3C75" w:rsidRDefault="00463C75">
      <w:pPr>
        <w:jc w:val="center"/>
      </w:pPr>
    </w:p>
    <w:p w:rsidR="00463C75" w:rsidRDefault="00463C75"/>
    <w:p w:rsidR="00463C75" w:rsidRDefault="00F92A2A">
      <w:pPr>
        <w:jc w:val="center"/>
      </w:pPr>
      <w:r>
        <w:rPr>
          <w:sz w:val="120"/>
        </w:rPr>
        <w:t>Título</w:t>
      </w:r>
    </w:p>
    <w:p w:rsidR="00463C75" w:rsidRDefault="00463C75">
      <w:pPr>
        <w:jc w:val="center"/>
      </w:pPr>
    </w:p>
    <w:p w:rsidR="00463C75" w:rsidRDefault="00F92A2A">
      <w:pPr>
        <w:jc w:val="center"/>
      </w:pPr>
      <w:r>
        <w:rPr>
          <w:sz w:val="120"/>
        </w:rPr>
        <w:t>Custom GUIs App</w:t>
      </w:r>
    </w:p>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F92A2A">
      <w:r>
        <w:rPr>
          <w:b/>
          <w:sz w:val="28"/>
        </w:rPr>
        <w:t>Miembros del equipo desarrollador:</w:t>
      </w:r>
    </w:p>
    <w:p w:rsidR="00463C75" w:rsidRDefault="00F92A2A">
      <w:r>
        <w:rPr>
          <w:b/>
          <w:sz w:val="28"/>
        </w:rPr>
        <w:t>Raimon</w:t>
      </w:r>
    </w:p>
    <w:p w:rsidR="00463C75" w:rsidRDefault="00F92A2A">
      <w:r>
        <w:rPr>
          <w:b/>
          <w:sz w:val="28"/>
        </w:rPr>
        <w:t>Daniel</w:t>
      </w:r>
    </w:p>
    <w:p w:rsidR="00463C75" w:rsidRDefault="00F92A2A">
      <w:r>
        <w:rPr>
          <w:b/>
          <w:sz w:val="28"/>
        </w:rPr>
        <w:t>Cristian</w:t>
      </w:r>
    </w:p>
    <w:p w:rsidR="00463C75" w:rsidRDefault="00463C75"/>
    <w:p w:rsidR="00463C75" w:rsidRDefault="00F92A2A">
      <w:r>
        <w:rPr>
          <w:b/>
          <w:sz w:val="28"/>
        </w:rPr>
        <w:t>Projectes de les Tecnologies de la Informació - PTIN</w:t>
      </w:r>
    </w:p>
    <w:p w:rsidR="00463C75" w:rsidRDefault="00F92A2A">
      <w:r>
        <w:rPr>
          <w:b/>
          <w:sz w:val="28"/>
        </w:rPr>
        <w:t>UPC - EPSEVG</w:t>
      </w:r>
    </w:p>
    <w:p w:rsidR="00463C75" w:rsidRDefault="00F92A2A">
      <w:r>
        <w:rPr>
          <w:b/>
          <w:sz w:val="28"/>
        </w:rPr>
        <w:t>2013</w:t>
      </w:r>
    </w:p>
    <w:p w:rsidR="00463C75" w:rsidRDefault="00463C75"/>
    <w:p w:rsidR="00463C75" w:rsidRDefault="00463C75"/>
    <w:p w:rsidR="00463C75" w:rsidRDefault="00F92A2A">
      <w:r>
        <w:rPr>
          <w:b/>
          <w:sz w:val="36"/>
        </w:rPr>
        <w:t>Abstract</w:t>
      </w:r>
    </w:p>
    <w:p w:rsidR="00463C75" w:rsidRDefault="00463C75"/>
    <w:p w:rsidR="00463C75" w:rsidRDefault="00F92A2A">
      <w:r>
        <w:rPr>
          <w:sz w:val="24"/>
        </w:rPr>
        <w:t>Needs</w:t>
      </w:r>
    </w:p>
    <w:p w:rsidR="00463C75" w:rsidRDefault="00463C75"/>
    <w:p w:rsidR="00463C75" w:rsidRDefault="00463C75"/>
    <w:p w:rsidR="00463C75" w:rsidRDefault="00F92A2A">
      <w:r>
        <w:rPr>
          <w:sz w:val="24"/>
        </w:rPr>
        <w:t>Features</w:t>
      </w:r>
    </w:p>
    <w:p w:rsidR="00463C75" w:rsidRDefault="00463C75"/>
    <w:p w:rsidR="00463C75" w:rsidRDefault="00463C75"/>
    <w:p w:rsidR="00463C75" w:rsidRDefault="00F92A2A">
      <w:r>
        <w:rPr>
          <w:sz w:val="24"/>
        </w:rPr>
        <w:t>Benefits</w:t>
      </w:r>
    </w:p>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F92A2A">
      <w:r>
        <w:rPr>
          <w:b/>
          <w:sz w:val="36"/>
        </w:rPr>
        <w:t>Índice</w:t>
      </w:r>
    </w:p>
    <w:p w:rsidR="00463C75" w:rsidRDefault="00463C75"/>
    <w:p w:rsidR="00463C75" w:rsidRDefault="00463C75"/>
    <w:p w:rsidR="00463C75" w:rsidRDefault="00463C75"/>
    <w:p w:rsidR="00463C75" w:rsidRDefault="00F92A2A">
      <w:r>
        <w:rPr>
          <w:sz w:val="24"/>
        </w:rPr>
        <w:t>1. Introducción</w:t>
      </w:r>
    </w:p>
    <w:p w:rsidR="00463C75" w:rsidRDefault="00463C75"/>
    <w:p w:rsidR="00463C75" w:rsidRDefault="00F92A2A">
      <w:r>
        <w:rPr>
          <w:sz w:val="24"/>
        </w:rPr>
        <w:t>2. El equipo</w:t>
      </w:r>
    </w:p>
    <w:p w:rsidR="00463C75" w:rsidRDefault="00463C75"/>
    <w:p w:rsidR="00463C75" w:rsidRDefault="00F92A2A">
      <w:r>
        <w:rPr>
          <w:sz w:val="24"/>
        </w:rPr>
        <w:t xml:space="preserve">3. La Especificación: </w:t>
      </w:r>
    </w:p>
    <w:p w:rsidR="00463C75" w:rsidRDefault="00F92A2A">
      <w:pPr>
        <w:ind w:firstLine="720"/>
      </w:pPr>
      <w:r>
        <w:rPr>
          <w:sz w:val="24"/>
        </w:rPr>
        <w:t>Objetivos y requerimientos</w:t>
      </w:r>
    </w:p>
    <w:p w:rsidR="00463C75" w:rsidRDefault="00F92A2A">
      <w:pPr>
        <w:ind w:firstLine="720"/>
      </w:pPr>
      <w:r>
        <w:rPr>
          <w:sz w:val="24"/>
        </w:rPr>
        <w:t>Visión del sistema</w:t>
      </w:r>
    </w:p>
    <w:p w:rsidR="00463C75" w:rsidRDefault="00F92A2A">
      <w:pPr>
        <w:ind w:firstLine="720"/>
      </w:pPr>
      <w:r>
        <w:rPr>
          <w:sz w:val="24"/>
        </w:rPr>
        <w:t>Actores y componentes</w:t>
      </w:r>
    </w:p>
    <w:p w:rsidR="00463C75" w:rsidRDefault="00F92A2A">
      <w:pPr>
        <w:ind w:firstLine="720"/>
      </w:pPr>
      <w:r>
        <w:rPr>
          <w:sz w:val="24"/>
        </w:rPr>
        <w:t>State-of-the-art y la selección de las tecnologías</w:t>
      </w:r>
    </w:p>
    <w:p w:rsidR="00463C75" w:rsidRDefault="00F92A2A">
      <w:r>
        <w:rPr>
          <w:sz w:val="24"/>
        </w:rPr>
        <w:tab/>
        <w:t>Características y funcionalidades</w:t>
      </w:r>
    </w:p>
    <w:p w:rsidR="00463C75" w:rsidRDefault="00F92A2A">
      <w:r>
        <w:rPr>
          <w:sz w:val="24"/>
        </w:rPr>
        <w:t>4. Metodología y Plan de trabajo</w:t>
      </w:r>
    </w:p>
    <w:p w:rsidR="00463C75" w:rsidRDefault="00463C75"/>
    <w:p w:rsidR="00463C75" w:rsidRDefault="00F92A2A">
      <w:r>
        <w:rPr>
          <w:sz w:val="24"/>
        </w:rPr>
        <w:t>5. Propuesta de costes</w:t>
      </w:r>
    </w:p>
    <w:p w:rsidR="00463C75" w:rsidRDefault="00463C75"/>
    <w:p w:rsidR="00463C75" w:rsidRDefault="00F92A2A">
      <w:r>
        <w:rPr>
          <w:sz w:val="24"/>
        </w:rPr>
        <w:t>6. Anál</w:t>
      </w:r>
      <w:r>
        <w:rPr>
          <w:sz w:val="24"/>
        </w:rPr>
        <w:t>isis de riesgos</w:t>
      </w:r>
    </w:p>
    <w:p w:rsidR="00463C75" w:rsidRDefault="00463C75"/>
    <w:p w:rsidR="00463C75" w:rsidRDefault="00F92A2A">
      <w:r>
        <w:rPr>
          <w:sz w:val="24"/>
        </w:rPr>
        <w:t>7. Indicadores y seguimiento</w:t>
      </w:r>
    </w:p>
    <w:p w:rsidR="00463C75" w:rsidRDefault="00463C75"/>
    <w:p w:rsidR="00463C75" w:rsidRDefault="00F92A2A">
      <w:r>
        <w:rPr>
          <w:sz w:val="24"/>
        </w:rPr>
        <w:t>8. Acciones correctivas</w:t>
      </w:r>
    </w:p>
    <w:p w:rsidR="00463C75" w:rsidRDefault="00463C75"/>
    <w:p w:rsidR="00463C75" w:rsidRDefault="00F92A2A">
      <w:r>
        <w:rPr>
          <w:sz w:val="24"/>
        </w:rPr>
        <w:t>9.Referencias</w:t>
      </w:r>
    </w:p>
    <w:p w:rsidR="00463C75" w:rsidRDefault="00463C75"/>
    <w:p w:rsidR="00463C75" w:rsidRDefault="00F92A2A">
      <w:r>
        <w:rPr>
          <w:sz w:val="24"/>
        </w:rPr>
        <w:t>10. Apéndices</w:t>
      </w:r>
    </w:p>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F92A2A">
      <w:r>
        <w:rPr>
          <w:b/>
          <w:sz w:val="36"/>
        </w:rPr>
        <w:t>Introducción</w:t>
      </w:r>
    </w:p>
    <w:p w:rsidR="00463C75" w:rsidRDefault="00463C75">
      <w:pPr>
        <w:jc w:val="both"/>
      </w:pPr>
    </w:p>
    <w:p w:rsidR="00463C75" w:rsidRDefault="00F92A2A">
      <w:pPr>
        <w:jc w:val="both"/>
      </w:pPr>
      <w:r>
        <w:rPr>
          <w:sz w:val="24"/>
        </w:rPr>
        <w:t xml:space="preserve">El proyecto </w:t>
      </w:r>
      <w:commentRangeStart w:id="0"/>
      <w:r>
        <w:rPr>
          <w:sz w:val="24"/>
          <w:highlight w:val="red"/>
        </w:rPr>
        <w:t>CUSTOM</w:t>
      </w:r>
      <w:commentRangeEnd w:id="0"/>
      <w:r>
        <w:commentReference w:id="0"/>
      </w:r>
      <w:r>
        <w:rPr>
          <w:sz w:val="24"/>
          <w:highlight w:val="red"/>
        </w:rPr>
        <w:t xml:space="preserve"> GUIs</w:t>
      </w:r>
      <w:r>
        <w:rPr>
          <w:sz w:val="24"/>
        </w:rPr>
        <w:t xml:space="preserve"> nace de la idea de desarrollo de una herramienta que permita a los usuarios la personalización de interfaces. En la universidad UPC - EPSEVG, concretamente en la asignatura Proyectos de las Tecnologías de la Información (PTIN) se propone el desarrollo de </w:t>
      </w:r>
      <w:r>
        <w:rPr>
          <w:sz w:val="24"/>
        </w:rPr>
        <w:t>una herramienta que sea capaz de adaptar una GUI o Interfaz gráfica de usuario al gusto y deseo del usuario de la misma herramienta, con el objetivo principal de satisfacer sus necesidades según la problemática o uso que el usuario vaya a poner en práctica</w:t>
      </w:r>
      <w:r>
        <w:rPr>
          <w:sz w:val="24"/>
        </w:rPr>
        <w:t>.</w:t>
      </w:r>
    </w:p>
    <w:p w:rsidR="00463C75" w:rsidRDefault="00463C75">
      <w:pPr>
        <w:jc w:val="both"/>
      </w:pPr>
    </w:p>
    <w:p w:rsidR="00463C75" w:rsidRDefault="00F92A2A">
      <w:pPr>
        <w:jc w:val="both"/>
      </w:pPr>
      <w:r>
        <w:rPr>
          <w:sz w:val="24"/>
        </w:rPr>
        <w:t xml:space="preserve">Partiendo de la premisa anteriormente citada, se lleva a cabo el inicio del proyecto </w:t>
      </w:r>
      <w:r>
        <w:rPr>
          <w:sz w:val="24"/>
          <w:highlight w:val="red"/>
        </w:rPr>
        <w:t>CUSTOM GUIs</w:t>
      </w:r>
      <w:r>
        <w:rPr>
          <w:sz w:val="24"/>
        </w:rPr>
        <w:t>, una herramienta constructora de interfaces gráficas para el usuario. Es necesario mencionar la naturaleza de la herramienta, siendo ésta un medio de progra</w:t>
      </w:r>
      <w:r>
        <w:rPr>
          <w:sz w:val="24"/>
        </w:rPr>
        <w:t>mación el cual simplifica y asiste en la creación de interfaces gráficas del usuario que permite a un desarrollador o diseñador la visualización y automatización del código fuente partiendo de cada parámetro, correspondiente por ejemplo a widgets o módulos</w:t>
      </w:r>
      <w:r>
        <w:rPr>
          <w:sz w:val="24"/>
        </w:rPr>
        <w:t>.</w:t>
      </w:r>
    </w:p>
    <w:p w:rsidR="00463C75" w:rsidRDefault="00463C75">
      <w:pPr>
        <w:jc w:val="both"/>
      </w:pPr>
    </w:p>
    <w:p w:rsidR="00463C75" w:rsidRDefault="00F92A2A">
      <w:pPr>
        <w:jc w:val="both"/>
      </w:pPr>
      <w:r>
        <w:rPr>
          <w:sz w:val="24"/>
        </w:rPr>
        <w:t xml:space="preserve">La herramienta </w:t>
      </w:r>
      <w:r>
        <w:rPr>
          <w:sz w:val="24"/>
          <w:highlight w:val="red"/>
        </w:rPr>
        <w:t>CUSTOM GUIs</w:t>
      </w:r>
      <w:r>
        <w:rPr>
          <w:sz w:val="24"/>
        </w:rPr>
        <w:t xml:space="preserve"> pretende facilitar la creación, y aún más la personalización, de interfaces gráficas que servirán para distintos propósitos designados por el desarrollador, y más allá de ello ofrecer una versatilidad para el amplio abanico de</w:t>
      </w:r>
      <w:r>
        <w:rPr>
          <w:sz w:val="24"/>
        </w:rPr>
        <w:t xml:space="preserve"> posibilidades que ofrece hoy en día el mundo del software. En vez de centrarse en un único campo, como puede ser el de Networking o Management, la herramienta puede ser flexible para poder adaptarse y ofrecer soluciones a múltiples campos de las Tecnologí</w:t>
      </w:r>
      <w:r>
        <w:rPr>
          <w:sz w:val="24"/>
        </w:rPr>
        <w:t>as de la Información. De esta manera, puede decirse que el resultado del proyecto supone un medio para un fin.</w:t>
      </w:r>
    </w:p>
    <w:p w:rsidR="00463C75" w:rsidRDefault="00463C75">
      <w:pPr>
        <w:jc w:val="both"/>
      </w:pPr>
    </w:p>
    <w:p w:rsidR="00463C75" w:rsidRDefault="00F92A2A">
      <w:pPr>
        <w:jc w:val="both"/>
      </w:pPr>
      <w:r>
        <w:rPr>
          <w:sz w:val="24"/>
        </w:rPr>
        <w:t>El proyecto para el desarrollo de la herramienta cuenta con un periodo de tiempo  limitado a 12 semanas, y es por ello que el desarrollo se dest</w:t>
      </w:r>
      <w:r>
        <w:rPr>
          <w:sz w:val="24"/>
        </w:rPr>
        <w:t xml:space="preserve">ina a ciertas funcionalidades y características dentro del mismo, siendo el resultado final del proyecto de naturaleza abierta y extensible. </w:t>
      </w:r>
    </w:p>
    <w:p w:rsidR="00463C75" w:rsidRDefault="00463C75">
      <w:pPr>
        <w:jc w:val="both"/>
      </w:pPr>
    </w:p>
    <w:p w:rsidR="00463C75" w:rsidRDefault="00F92A2A">
      <w:pPr>
        <w:jc w:val="both"/>
      </w:pPr>
      <w:r>
        <w:rPr>
          <w:sz w:val="24"/>
        </w:rPr>
        <w:t xml:space="preserve">A continuación, tras esta introducción, se da paso al resto de la documentación que conforman el proyecto en sí, </w:t>
      </w:r>
      <w:r>
        <w:rPr>
          <w:sz w:val="24"/>
        </w:rPr>
        <w:t>donde todos los aspectos aquí documentados pueden estar sujetos a cambios y no son representativos del producto final.</w:t>
      </w:r>
    </w:p>
    <w:p w:rsidR="00463C75" w:rsidRDefault="00463C75">
      <w:pPr>
        <w:jc w:val="both"/>
      </w:pPr>
    </w:p>
    <w:p w:rsidR="00463C75" w:rsidRDefault="00463C75">
      <w:pPr>
        <w:jc w:val="both"/>
      </w:pPr>
    </w:p>
    <w:p w:rsidR="00463C75" w:rsidRDefault="00463C75">
      <w:pPr>
        <w:jc w:val="both"/>
      </w:pPr>
    </w:p>
    <w:p w:rsidR="00463C75" w:rsidRDefault="00463C75">
      <w:pPr>
        <w:jc w:val="both"/>
      </w:pPr>
    </w:p>
    <w:p w:rsidR="00463C75" w:rsidRDefault="00F92A2A">
      <w:pPr>
        <w:jc w:val="both"/>
      </w:pPr>
      <w:r>
        <w:rPr>
          <w:b/>
          <w:sz w:val="36"/>
        </w:rPr>
        <w:t>1. Especificación:</w:t>
      </w:r>
    </w:p>
    <w:p w:rsidR="00463C75" w:rsidRDefault="00463C75">
      <w:pPr>
        <w:jc w:val="both"/>
      </w:pPr>
    </w:p>
    <w:p w:rsidR="00463C75" w:rsidRDefault="00F92A2A">
      <w:pPr>
        <w:jc w:val="both"/>
      </w:pPr>
      <w:r>
        <w:rPr>
          <w:sz w:val="24"/>
        </w:rPr>
        <w:t>En esta primera sección de la documentación del proyecto se muestran los objetivos tomados para el cumplimiento del producto, se muestra un acercamiento y visión del sistema, como también su arquitectura. Se detallan los actores y componentes que conforman</w:t>
      </w:r>
      <w:r>
        <w:rPr>
          <w:sz w:val="24"/>
        </w:rPr>
        <w:t xml:space="preserve"> el entorno así como las interfaces que lo conectan y permiten interactuar los actores con los componentes.</w:t>
      </w:r>
    </w:p>
    <w:p w:rsidR="00463C75" w:rsidRDefault="00F92A2A">
      <w:pPr>
        <w:jc w:val="both"/>
      </w:pPr>
      <w:r>
        <w:rPr>
          <w:sz w:val="24"/>
        </w:rPr>
        <w:t>Se detallan aspectos tecnológicos y alternativas, así como el plan de trabajo que conforma el proyecto, y un primer acercamiento a la implementación</w:t>
      </w:r>
      <w:r>
        <w:rPr>
          <w:sz w:val="24"/>
        </w:rPr>
        <w:t>.</w:t>
      </w:r>
    </w:p>
    <w:p w:rsidR="00463C75" w:rsidRDefault="00463C75">
      <w:pPr>
        <w:jc w:val="both"/>
      </w:pPr>
    </w:p>
    <w:p w:rsidR="00463C75" w:rsidRDefault="00463C75">
      <w:pPr>
        <w:jc w:val="both"/>
      </w:pPr>
    </w:p>
    <w:p w:rsidR="00463C75" w:rsidRDefault="00463C75">
      <w:pPr>
        <w:jc w:val="both"/>
      </w:pPr>
    </w:p>
    <w:p w:rsidR="00463C75" w:rsidRDefault="00F92A2A">
      <w:pPr>
        <w:jc w:val="both"/>
      </w:pPr>
      <w:r>
        <w:rPr>
          <w:b/>
          <w:sz w:val="36"/>
        </w:rPr>
        <w:t>Objetivos</w:t>
      </w:r>
    </w:p>
    <w:p w:rsidR="00463C75" w:rsidRDefault="00463C75">
      <w:pPr>
        <w:jc w:val="both"/>
      </w:pPr>
    </w:p>
    <w:p w:rsidR="00463C75" w:rsidRDefault="00F92A2A">
      <w:pPr>
        <w:jc w:val="both"/>
      </w:pPr>
      <w:r>
        <w:rPr>
          <w:sz w:val="24"/>
        </w:rPr>
        <w:t>En este apartado se muestran los principales objetivos que marcan el desarrollo de la herramienta. Los objetivos mostrados aquí se han fijado partiendo de las limitaciones que muestra el proyecto, por lo que otros fueron descartados, pero no implican que s</w:t>
      </w:r>
      <w:r>
        <w:rPr>
          <w:sz w:val="24"/>
        </w:rPr>
        <w:t xml:space="preserve">ean los únicos ni tampoco excluyentes. Además, cabe destacar que todos los </w:t>
      </w:r>
      <w:r>
        <w:rPr>
          <w:sz w:val="24"/>
        </w:rPr>
        <w:lastRenderedPageBreak/>
        <w:t>objetivos han sido fijados para su cumplimiento de forma progresiva y pueden variar de un modo u otro en el desarrollo final.</w:t>
      </w:r>
    </w:p>
    <w:p w:rsidR="00463C75" w:rsidRDefault="00F92A2A">
      <w:pPr>
        <w:jc w:val="both"/>
      </w:pPr>
      <w:r>
        <w:rPr>
          <w:sz w:val="24"/>
        </w:rPr>
        <w:t>Los objetivos son independientes de cualquier tecnologí</w:t>
      </w:r>
      <w:r>
        <w:rPr>
          <w:sz w:val="24"/>
        </w:rPr>
        <w:t>a, y su enumeración no indica ningún tipo de orden o prioridad; las prioridades se detallan en el plan de trabajo.</w:t>
      </w:r>
    </w:p>
    <w:p w:rsidR="00463C75" w:rsidRDefault="00463C75">
      <w:pPr>
        <w:jc w:val="both"/>
      </w:pPr>
    </w:p>
    <w:p w:rsidR="00463C75" w:rsidRDefault="00463C75">
      <w:pPr>
        <w:jc w:val="both"/>
      </w:pPr>
    </w:p>
    <w:p w:rsidR="00463C75" w:rsidRDefault="00F92A2A">
      <w:pPr>
        <w:jc w:val="both"/>
      </w:pPr>
      <w:r>
        <w:rPr>
          <w:sz w:val="24"/>
        </w:rPr>
        <w:t>1. Edición de GUIs: Otorgar a los desarrolladores las herramientas que permiten crear interfaces, de manera personalizada, eliminando las c</w:t>
      </w:r>
      <w:r>
        <w:rPr>
          <w:sz w:val="24"/>
        </w:rPr>
        <w:t>omplejidades que pueden suponer los desarrollos de interfaces de uso final, facilitando la interacción con el usuario y con la meta de aumentar la productividad.</w:t>
      </w:r>
    </w:p>
    <w:p w:rsidR="00463C75" w:rsidRDefault="00463C75">
      <w:pPr>
        <w:jc w:val="both"/>
      </w:pPr>
    </w:p>
    <w:p w:rsidR="00463C75" w:rsidRDefault="00463C75">
      <w:pPr>
        <w:jc w:val="both"/>
      </w:pPr>
    </w:p>
    <w:p w:rsidR="00463C75" w:rsidRDefault="00F92A2A">
      <w:pPr>
        <w:jc w:val="both"/>
      </w:pPr>
      <w:r>
        <w:rPr>
          <w:sz w:val="24"/>
        </w:rPr>
        <w:t>2. Versátil: Capacidad de permitir a los desarrolladores la implementación de interfaces, de</w:t>
      </w:r>
      <w:r>
        <w:rPr>
          <w:sz w:val="24"/>
        </w:rPr>
        <w:t xml:space="preserve"> forma multi-propósito permitiendo su desarrollo desde cero o a través de plantillas, con diversas opciones de personalización, exportación e importación.</w:t>
      </w:r>
    </w:p>
    <w:p w:rsidR="00463C75" w:rsidRDefault="00463C75">
      <w:pPr>
        <w:jc w:val="both"/>
      </w:pPr>
    </w:p>
    <w:p w:rsidR="00463C75" w:rsidRDefault="00463C75">
      <w:pPr>
        <w:jc w:val="both"/>
      </w:pPr>
    </w:p>
    <w:p w:rsidR="00463C75" w:rsidRDefault="00F92A2A">
      <w:pPr>
        <w:jc w:val="both"/>
      </w:pPr>
      <w:r>
        <w:rPr>
          <w:sz w:val="24"/>
        </w:rPr>
        <w:t xml:space="preserve">3. Modular y extensible: Disponer de un entorno de trabajo sobre la aplicación que permita ofrecer </w:t>
      </w:r>
      <w:r>
        <w:rPr>
          <w:sz w:val="24"/>
        </w:rPr>
        <w:t>la facilidad de interacción con el desarrollador y la capacidad de extensión con la cual se puedan incluir nuevas características al conjunto en un futuro si es deseado.</w:t>
      </w:r>
    </w:p>
    <w:p w:rsidR="00463C75" w:rsidRDefault="00463C75">
      <w:pPr>
        <w:jc w:val="both"/>
      </w:pPr>
    </w:p>
    <w:p w:rsidR="00463C75" w:rsidRDefault="00F92A2A">
      <w:pPr>
        <w:jc w:val="both"/>
      </w:pPr>
      <w:r>
        <w:rPr>
          <w:sz w:val="24"/>
        </w:rPr>
        <w:t>4. Independiente: La herramienta debe de ser capaz de funcionar de forma independient</w:t>
      </w:r>
      <w:r>
        <w:rPr>
          <w:sz w:val="24"/>
        </w:rPr>
        <w:t>e a otro tipo de software aplicación y de sistema operativo en el cual se vaya a utilizar.</w:t>
      </w:r>
    </w:p>
    <w:p w:rsidR="00463C75" w:rsidRDefault="00463C75">
      <w:pPr>
        <w:jc w:val="both"/>
      </w:pPr>
    </w:p>
    <w:p w:rsidR="00463C75" w:rsidRDefault="00463C75">
      <w:pPr>
        <w:jc w:val="both"/>
      </w:pPr>
    </w:p>
    <w:p w:rsidR="00463C75" w:rsidRDefault="00F92A2A">
      <w:pPr>
        <w:jc w:val="both"/>
      </w:pPr>
      <w:r>
        <w:rPr>
          <w:sz w:val="24"/>
        </w:rPr>
        <w:t>5. Personalizable: La herramienta debe tener la capacidad de adaptarse a la visión del desarrollador y a las necesidades de cada proyecto, ofreciendo sistemas de m</w:t>
      </w:r>
      <w:r>
        <w:rPr>
          <w:sz w:val="24"/>
        </w:rPr>
        <w:t>odificación de interfaz, módulos, widgets y entornos.</w:t>
      </w:r>
    </w:p>
    <w:p w:rsidR="00463C75" w:rsidRDefault="00463C75">
      <w:pPr>
        <w:jc w:val="both"/>
      </w:pPr>
    </w:p>
    <w:p w:rsidR="00463C75" w:rsidRDefault="00463C75">
      <w:pPr>
        <w:jc w:val="both"/>
      </w:pPr>
    </w:p>
    <w:p w:rsidR="00463C75" w:rsidRDefault="00F92A2A">
      <w:pPr>
        <w:jc w:val="both"/>
      </w:pPr>
      <w:r>
        <w:rPr>
          <w:sz w:val="24"/>
        </w:rPr>
        <w:t>6. Importación y exportación: La herramienta debe permitir a los desarrolladores poder extraer el desarrollo de su interfaz a ciertos formatos que luego puedan ser utilizados con terceras aplicaciones</w:t>
      </w:r>
      <w:r>
        <w:rPr>
          <w:sz w:val="24"/>
        </w:rPr>
        <w:t xml:space="preserve"> para el proyecto designada, así mismo como importar y adaptar interfaces previamente desarrolladas.</w:t>
      </w:r>
    </w:p>
    <w:p w:rsidR="00463C75" w:rsidRDefault="00463C75">
      <w:pPr>
        <w:jc w:val="both"/>
      </w:pPr>
    </w:p>
    <w:p w:rsidR="00463C75" w:rsidRDefault="00463C75">
      <w:pPr>
        <w:jc w:val="both"/>
      </w:pPr>
    </w:p>
    <w:p w:rsidR="00463C75" w:rsidRDefault="00F92A2A">
      <w:pPr>
        <w:jc w:val="both"/>
      </w:pPr>
      <w:r>
        <w:rPr>
          <w:sz w:val="24"/>
        </w:rPr>
        <w:t>7. Caja de herramientas</w:t>
      </w:r>
    </w:p>
    <w:p w:rsidR="00463C75" w:rsidRDefault="00463C75">
      <w:pPr>
        <w:jc w:val="both"/>
      </w:pPr>
    </w:p>
    <w:p w:rsidR="00463C75" w:rsidRDefault="00463C75">
      <w:pPr>
        <w:jc w:val="both"/>
      </w:pPr>
    </w:p>
    <w:p w:rsidR="00463C75" w:rsidRDefault="00463C75">
      <w:pPr>
        <w:jc w:val="both"/>
      </w:pPr>
    </w:p>
    <w:p w:rsidR="00463C75" w:rsidRDefault="00F92A2A">
      <w:pPr>
        <w:jc w:val="both"/>
      </w:pPr>
      <w:r>
        <w:rPr>
          <w:sz w:val="24"/>
        </w:rPr>
        <w:lastRenderedPageBreak/>
        <w:t>8. Las herramientas</w:t>
      </w:r>
    </w:p>
    <w:p w:rsidR="00463C75" w:rsidRDefault="00463C75">
      <w:pPr>
        <w:jc w:val="both"/>
      </w:pPr>
    </w:p>
    <w:p w:rsidR="00463C75" w:rsidRDefault="00463C75">
      <w:pPr>
        <w:jc w:val="both"/>
      </w:pPr>
    </w:p>
    <w:p w:rsidR="00463C75" w:rsidRDefault="00463C75">
      <w:pPr>
        <w:jc w:val="both"/>
      </w:pPr>
    </w:p>
    <w:p w:rsidR="00463C75" w:rsidRDefault="00F92A2A">
      <w:pPr>
        <w:jc w:val="both"/>
      </w:pPr>
      <w:r>
        <w:rPr>
          <w:sz w:val="24"/>
        </w:rPr>
        <w:t>9. Edición de propiedades</w:t>
      </w:r>
    </w:p>
    <w:p w:rsidR="00463C75" w:rsidRDefault="00463C75">
      <w:pPr>
        <w:jc w:val="both"/>
      </w:pPr>
    </w:p>
    <w:p w:rsidR="00463C75" w:rsidRDefault="00F92A2A">
      <w:pPr>
        <w:jc w:val="both"/>
      </w:pPr>
      <w:r>
        <w:t>La edición de propiedades permitirá al usuario final la personalización de los componentes, pudiendo cambiar tamaño, color, etc.</w:t>
      </w:r>
      <w:bookmarkStart w:id="1" w:name="_GoBack"/>
      <w:bookmarkEnd w:id="1"/>
    </w:p>
    <w:p w:rsidR="00463C75" w:rsidRDefault="00463C75">
      <w:pPr>
        <w:jc w:val="both"/>
      </w:pPr>
    </w:p>
    <w:p w:rsidR="00463C75" w:rsidRDefault="00463C75">
      <w:pPr>
        <w:jc w:val="both"/>
      </w:pPr>
    </w:p>
    <w:p w:rsidR="00463C75" w:rsidRDefault="00463C75">
      <w:pPr>
        <w:jc w:val="both"/>
      </w:pPr>
    </w:p>
    <w:p w:rsidR="00463C75" w:rsidRDefault="00463C75">
      <w:pPr>
        <w:jc w:val="both"/>
      </w:pPr>
    </w:p>
    <w:p w:rsidR="00463C75" w:rsidRDefault="00463C75">
      <w:pPr>
        <w:jc w:val="both"/>
      </w:pPr>
    </w:p>
    <w:p w:rsidR="00463C75" w:rsidRDefault="00463C75">
      <w:pPr>
        <w:jc w:val="both"/>
      </w:pPr>
    </w:p>
    <w:p w:rsidR="00463C75" w:rsidRDefault="00463C75">
      <w:pPr>
        <w:jc w:val="both"/>
      </w:pPr>
    </w:p>
    <w:p w:rsidR="00463C75" w:rsidRDefault="00463C75">
      <w:pPr>
        <w:jc w:val="both"/>
      </w:pPr>
    </w:p>
    <w:p w:rsidR="00463C75" w:rsidRDefault="00463C75">
      <w:pPr>
        <w:jc w:val="both"/>
      </w:pPr>
    </w:p>
    <w:p w:rsidR="00463C75" w:rsidRDefault="00463C75">
      <w:pPr>
        <w:jc w:val="both"/>
      </w:pPr>
    </w:p>
    <w:p w:rsidR="00463C75" w:rsidRDefault="00463C75">
      <w:pPr>
        <w:jc w:val="both"/>
      </w:pPr>
    </w:p>
    <w:p w:rsidR="00463C75" w:rsidRDefault="00463C75">
      <w:pPr>
        <w:jc w:val="both"/>
      </w:pPr>
    </w:p>
    <w:p w:rsidR="00463C75" w:rsidRDefault="00463C75">
      <w:pPr>
        <w:jc w:val="both"/>
      </w:pPr>
    </w:p>
    <w:p w:rsidR="00463C75" w:rsidRDefault="00F92A2A">
      <w:r>
        <w:rPr>
          <w:b/>
          <w:sz w:val="36"/>
        </w:rPr>
        <w:t>Visión del Sistema y Arquitectura</w:t>
      </w:r>
    </w:p>
    <w:p w:rsidR="00463C75" w:rsidRDefault="00463C75"/>
    <w:p w:rsidR="00463C75" w:rsidRDefault="00F92A2A">
      <w:r>
        <w:rPr>
          <w:sz w:val="24"/>
        </w:rPr>
        <w:t xml:space="preserve">En este apartado se muestra una visión global del sistema y la estructura que conforma el entorno. </w:t>
      </w:r>
    </w:p>
    <w:p w:rsidR="00463C75" w:rsidRDefault="00F92A2A">
      <w:r>
        <w:rPr>
          <w:color w:val="1F497D"/>
          <w:sz w:val="24"/>
        </w:rPr>
        <w:t xml:space="preserve"> </w:t>
      </w:r>
    </w:p>
    <w:p w:rsidR="00463C75" w:rsidRDefault="00F92A2A">
      <w:pPr>
        <w:jc w:val="both"/>
      </w:pPr>
      <w:r>
        <w:rPr>
          <w:sz w:val="24"/>
        </w:rPr>
        <w:t>La arquitectura del sistema: con un enfoque global y en primera instancia el sistema (el conjunto de elementos que forman la totalidad de la herramienta) está compuesto por la herramienta en sí,  además de la entrada y la salida de datos, que llamaremos In</w:t>
      </w:r>
      <w:r>
        <w:rPr>
          <w:sz w:val="24"/>
        </w:rPr>
        <w:t>put y Output y que son los componentes que dan funcionalidad al sistema.</w:t>
      </w:r>
    </w:p>
    <w:p w:rsidR="00463C75" w:rsidRDefault="00F92A2A">
      <w:pPr>
        <w:jc w:val="both"/>
      </w:pPr>
      <w:r>
        <w:rPr>
          <w:sz w:val="24"/>
        </w:rPr>
        <w:t>El Input serán todos aquellos datos que el usuario de la herramienta introduzca , ya sea código fuente, templates, importaciones, otro tipo de datos e incluso interacción.</w:t>
      </w:r>
    </w:p>
    <w:p w:rsidR="00463C75" w:rsidRDefault="00F92A2A">
      <w:pPr>
        <w:jc w:val="both"/>
      </w:pPr>
      <w:r>
        <w:rPr>
          <w:sz w:val="24"/>
        </w:rPr>
        <w:t>El Output s</w:t>
      </w:r>
      <w:r>
        <w:rPr>
          <w:sz w:val="24"/>
        </w:rPr>
        <w:t>erán todos aquellos datos que el usuario reciba o extraiga de  la herramienta, que mediante el entorno de usuario permita obtener datos guardados, exportados, así como también interfaces editadas con la herramienta, donde el usuario puede recoger en el for</w:t>
      </w:r>
      <w:r>
        <w:rPr>
          <w:sz w:val="24"/>
        </w:rPr>
        <w:t>mato deseado el producto de su desarrollo (por ejemplo en XML).</w:t>
      </w:r>
    </w:p>
    <w:p w:rsidR="00463C75" w:rsidRDefault="00463C75">
      <w:pPr>
        <w:jc w:val="both"/>
      </w:pPr>
    </w:p>
    <w:p w:rsidR="00463C75" w:rsidRDefault="00463C75">
      <w:pPr>
        <w:jc w:val="both"/>
      </w:pPr>
    </w:p>
    <w:p w:rsidR="00463C75" w:rsidRDefault="00F92A2A">
      <w:pPr>
        <w:jc w:val="both"/>
      </w:pPr>
      <w:r>
        <w:rPr>
          <w:color w:val="1F497D"/>
          <w:sz w:val="24"/>
        </w:rPr>
        <w:t xml:space="preserve"> </w:t>
      </w:r>
    </w:p>
    <w:p w:rsidR="00463C75" w:rsidRDefault="00F92A2A">
      <w:pPr>
        <w:jc w:val="center"/>
      </w:pPr>
      <w:r>
        <w:rPr>
          <w:noProof/>
        </w:rPr>
        <w:lastRenderedPageBreak/>
        <w:drawing>
          <wp:inline distT="0" distB="0" distL="0" distR="0">
            <wp:extent cx="3448050" cy="1581150"/>
            <wp:effectExtent l="0" t="0" r="0" b="0"/>
            <wp:docPr id="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tretch>
                      <a:fillRect/>
                    </a:stretch>
                  </pic:blipFill>
                  <pic:spPr>
                    <a:xfrm>
                      <a:off x="0" y="0"/>
                      <a:ext cx="3448050" cy="1581150"/>
                    </a:xfrm>
                    <a:prstGeom prst="rect">
                      <a:avLst/>
                    </a:prstGeom>
                  </pic:spPr>
                </pic:pic>
              </a:graphicData>
            </a:graphic>
          </wp:inline>
        </w:drawing>
      </w:r>
    </w:p>
    <w:p w:rsidR="00463C75" w:rsidRDefault="00463C75">
      <w:pPr>
        <w:jc w:val="both"/>
      </w:pPr>
    </w:p>
    <w:p w:rsidR="00463C75" w:rsidRDefault="00F92A2A">
      <w:pPr>
        <w:jc w:val="center"/>
      </w:pPr>
      <w:r>
        <w:rPr>
          <w:sz w:val="20"/>
        </w:rPr>
        <w:t>Imágen esquemática de interacción y flujo de datos  de la arquitectura.</w:t>
      </w:r>
    </w:p>
    <w:p w:rsidR="00463C75" w:rsidRDefault="00463C75">
      <w:pPr>
        <w:jc w:val="both"/>
      </w:pPr>
    </w:p>
    <w:p w:rsidR="00463C75" w:rsidRDefault="00463C75">
      <w:pPr>
        <w:jc w:val="both"/>
      </w:pPr>
    </w:p>
    <w:p w:rsidR="00463C75" w:rsidRDefault="00463C75">
      <w:pPr>
        <w:jc w:val="both"/>
      </w:pPr>
    </w:p>
    <w:p w:rsidR="00463C75" w:rsidRDefault="00F92A2A">
      <w:pPr>
        <w:jc w:val="both"/>
      </w:pPr>
      <w:r>
        <w:rPr>
          <w:sz w:val="24"/>
        </w:rPr>
        <w:t>Dada la naturaleza abierta de la herramienta, y que uno de sus objetivos principales es la modularidad y exten</w:t>
      </w:r>
      <w:r>
        <w:rPr>
          <w:sz w:val="24"/>
        </w:rPr>
        <w:t>sibilidad, otros ejemplo de Input y Output son la capacidad de introducir nuevas funcionalidades, características, módulos, como también la exportación de éstos si a través de la herramienta se efectúa algún tipo de modificación, como es la personalización</w:t>
      </w:r>
      <w:r>
        <w:rPr>
          <w:sz w:val="24"/>
        </w:rPr>
        <w:t xml:space="preserve"> en sí.</w:t>
      </w:r>
    </w:p>
    <w:p w:rsidR="00463C75" w:rsidRDefault="00463C75"/>
    <w:p w:rsidR="00463C75" w:rsidRDefault="00F92A2A">
      <w:r>
        <w:rPr>
          <w:sz w:val="24"/>
        </w:rPr>
        <w:t>A continuación se muestra un enfoque más concreto de la arquitectura del sistema  con el objetivo de estructurar el entorno que  presenta la herramienta.</w:t>
      </w:r>
    </w:p>
    <w:p w:rsidR="00463C75" w:rsidRDefault="00463C75"/>
    <w:p w:rsidR="00463C75" w:rsidRDefault="00F92A2A">
      <w:pPr>
        <w:jc w:val="both"/>
      </w:pPr>
      <w:r>
        <w:rPr>
          <w:sz w:val="24"/>
        </w:rPr>
        <w:t>El modelo de capas de la arquitectura muestra las distintas capas en orden jerárquico que fo</w:t>
      </w:r>
      <w:r>
        <w:rPr>
          <w:sz w:val="24"/>
        </w:rPr>
        <w:t>rma el conjunto de la herramienta. Como se muestra a continuación las capas y el orden son los siguientes: Interfaz, Módulos, Aplicación, Sistema Operativo, Hardware. Cada capa actúa a la vez con la inferior y la superior, excepto la última (Hardware) y la</w:t>
      </w:r>
      <w:r>
        <w:rPr>
          <w:sz w:val="24"/>
        </w:rPr>
        <w:t xml:space="preserve"> primera (Interfaz). La capa de Interfaz es el enlace del usuario (o desarrollador) que conecta la interacción de éste con el resto del sistema, mientras que la capa de Hardware es la base donde se asienta el sistema.</w:t>
      </w:r>
    </w:p>
    <w:p w:rsidR="00463C75" w:rsidRDefault="00463C75">
      <w:pPr>
        <w:jc w:val="both"/>
      </w:pPr>
    </w:p>
    <w:p w:rsidR="00463C75" w:rsidRDefault="00F92A2A">
      <w:pPr>
        <w:jc w:val="both"/>
      </w:pPr>
      <w:r>
        <w:rPr>
          <w:sz w:val="24"/>
        </w:rPr>
        <w:t>A continuación una imágen ilustrativa</w:t>
      </w:r>
      <w:r>
        <w:rPr>
          <w:sz w:val="24"/>
        </w:rPr>
        <w:t xml:space="preserve"> de la arquitectura estructurada en capas y como el usuario interactúa con el sistema:</w:t>
      </w:r>
    </w:p>
    <w:p w:rsidR="00463C75" w:rsidRDefault="00463C75"/>
    <w:p w:rsidR="00463C75" w:rsidRDefault="00463C75"/>
    <w:p w:rsidR="00463C75" w:rsidRDefault="00F92A2A">
      <w:r>
        <w:rPr>
          <w:noProof/>
        </w:rPr>
        <w:drawing>
          <wp:anchor distT="0" distB="0" distL="0" distR="0" simplePos="0" relativeHeight="251658240" behindDoc="0" locked="0" layoutInCell="0" hidden="0" allowOverlap="0">
            <wp:simplePos x="0" y="0"/>
            <wp:positionH relativeFrom="margin">
              <wp:posOffset>2514600</wp:posOffset>
            </wp:positionH>
            <wp:positionV relativeFrom="paragraph">
              <wp:posOffset>138113</wp:posOffset>
            </wp:positionV>
            <wp:extent cx="885825" cy="885825"/>
            <wp:effectExtent l="0" t="0" r="0" b="0"/>
            <wp:wrapSquare wrapText="bothSides"/>
            <wp:docPr id="9"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tretch>
                      <a:fillRect/>
                    </a:stretch>
                  </pic:blipFill>
                  <pic:spPr>
                    <a:xfrm>
                      <a:off x="0" y="0"/>
                      <a:ext cx="885825" cy="885825"/>
                    </a:xfrm>
                    <a:prstGeom prst="rect">
                      <a:avLst/>
                    </a:prstGeom>
                  </pic:spPr>
                </pic:pic>
              </a:graphicData>
            </a:graphic>
          </wp:anchor>
        </w:drawing>
      </w:r>
    </w:p>
    <w:p w:rsidR="00463C75" w:rsidRDefault="00463C75">
      <w:pPr>
        <w:jc w:val="center"/>
      </w:pPr>
    </w:p>
    <w:p w:rsidR="00463C75" w:rsidRDefault="00463C75"/>
    <w:p w:rsidR="00463C75" w:rsidRDefault="00463C75"/>
    <w:p w:rsidR="00463C75" w:rsidRDefault="00F92A2A">
      <w:r>
        <w:rPr>
          <w:noProof/>
        </w:rPr>
        <w:drawing>
          <wp:anchor distT="0" distB="0" distL="0" distR="0" simplePos="0" relativeHeight="251659264" behindDoc="0" locked="0" layoutInCell="0" hidden="0" allowOverlap="0">
            <wp:simplePos x="0" y="0"/>
            <wp:positionH relativeFrom="margin">
              <wp:posOffset>2771775</wp:posOffset>
            </wp:positionH>
            <wp:positionV relativeFrom="paragraph">
              <wp:posOffset>42863</wp:posOffset>
            </wp:positionV>
            <wp:extent cx="371475" cy="714375"/>
            <wp:effectExtent l="0" t="0" r="0" b="0"/>
            <wp:wrapSquare wrapText="bothSides"/>
            <wp:docPr id="10"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tretch>
                      <a:fillRect/>
                    </a:stretch>
                  </pic:blipFill>
                  <pic:spPr>
                    <a:xfrm>
                      <a:off x="0" y="0"/>
                      <a:ext cx="371475" cy="714375"/>
                    </a:xfrm>
                    <a:prstGeom prst="rect">
                      <a:avLst/>
                    </a:prstGeom>
                  </pic:spPr>
                </pic:pic>
              </a:graphicData>
            </a:graphic>
          </wp:anchor>
        </w:drawing>
      </w:r>
    </w:p>
    <w:p w:rsidR="00463C75" w:rsidRDefault="00463C75"/>
    <w:p w:rsidR="00463C75" w:rsidRDefault="00463C75"/>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463C75">
        <w:tblPrEx>
          <w:tblCellMar>
            <w:top w:w="0" w:type="dxa"/>
            <w:bottom w:w="0" w:type="dxa"/>
          </w:tblCellMar>
        </w:tblPrEx>
        <w:tc>
          <w:tcPr>
            <w:tcW w:w="9360" w:type="dxa"/>
            <w:tcMar>
              <w:top w:w="160" w:type="dxa"/>
              <w:left w:w="160" w:type="dxa"/>
              <w:bottom w:w="160" w:type="dxa"/>
              <w:right w:w="160" w:type="dxa"/>
            </w:tcMar>
          </w:tcPr>
          <w:p w:rsidR="00463C75" w:rsidRDefault="00F92A2A">
            <w:pPr>
              <w:jc w:val="center"/>
            </w:pPr>
            <w:r>
              <w:rPr>
                <w:b/>
                <w:sz w:val="36"/>
              </w:rPr>
              <w:lastRenderedPageBreak/>
              <w:t>Interfaz</w:t>
            </w:r>
          </w:p>
        </w:tc>
      </w:tr>
      <w:tr w:rsidR="00463C75">
        <w:tblPrEx>
          <w:tblCellMar>
            <w:top w:w="0" w:type="dxa"/>
            <w:bottom w:w="0" w:type="dxa"/>
          </w:tblCellMar>
        </w:tblPrEx>
        <w:tc>
          <w:tcPr>
            <w:tcW w:w="9360" w:type="dxa"/>
            <w:tcMar>
              <w:top w:w="160" w:type="dxa"/>
              <w:left w:w="160" w:type="dxa"/>
              <w:bottom w:w="160" w:type="dxa"/>
              <w:right w:w="160" w:type="dxa"/>
            </w:tcMar>
          </w:tcPr>
          <w:p w:rsidR="00463C75" w:rsidRDefault="00F92A2A">
            <w:pPr>
              <w:jc w:val="center"/>
            </w:pPr>
            <w:r>
              <w:rPr>
                <w:b/>
                <w:sz w:val="36"/>
              </w:rPr>
              <w:t>Módulos</w:t>
            </w:r>
          </w:p>
        </w:tc>
      </w:tr>
      <w:tr w:rsidR="00463C75">
        <w:tblPrEx>
          <w:tblCellMar>
            <w:top w:w="0" w:type="dxa"/>
            <w:bottom w:w="0" w:type="dxa"/>
          </w:tblCellMar>
        </w:tblPrEx>
        <w:tc>
          <w:tcPr>
            <w:tcW w:w="9360" w:type="dxa"/>
            <w:tcMar>
              <w:top w:w="160" w:type="dxa"/>
              <w:left w:w="160" w:type="dxa"/>
              <w:bottom w:w="160" w:type="dxa"/>
              <w:right w:w="160" w:type="dxa"/>
            </w:tcMar>
          </w:tcPr>
          <w:p w:rsidR="00463C75" w:rsidRDefault="00F92A2A">
            <w:pPr>
              <w:jc w:val="center"/>
            </w:pPr>
            <w:r>
              <w:rPr>
                <w:b/>
                <w:sz w:val="36"/>
              </w:rPr>
              <w:t>Aplicación</w:t>
            </w:r>
          </w:p>
        </w:tc>
      </w:tr>
      <w:tr w:rsidR="00463C75">
        <w:tblPrEx>
          <w:tblCellMar>
            <w:top w:w="0" w:type="dxa"/>
            <w:bottom w:w="0" w:type="dxa"/>
          </w:tblCellMar>
        </w:tblPrEx>
        <w:tc>
          <w:tcPr>
            <w:tcW w:w="9360" w:type="dxa"/>
            <w:tcMar>
              <w:top w:w="160" w:type="dxa"/>
              <w:left w:w="160" w:type="dxa"/>
              <w:bottom w:w="160" w:type="dxa"/>
              <w:right w:w="160" w:type="dxa"/>
            </w:tcMar>
          </w:tcPr>
          <w:p w:rsidR="00463C75" w:rsidRDefault="00F92A2A">
            <w:pPr>
              <w:jc w:val="center"/>
            </w:pPr>
            <w:r>
              <w:rPr>
                <w:b/>
                <w:sz w:val="36"/>
              </w:rPr>
              <w:t>Sistema Operativo</w:t>
            </w:r>
          </w:p>
        </w:tc>
      </w:tr>
      <w:tr w:rsidR="00463C75">
        <w:tblPrEx>
          <w:tblCellMar>
            <w:top w:w="0" w:type="dxa"/>
            <w:bottom w:w="0" w:type="dxa"/>
          </w:tblCellMar>
        </w:tblPrEx>
        <w:tc>
          <w:tcPr>
            <w:tcW w:w="9360" w:type="dxa"/>
            <w:tcMar>
              <w:top w:w="160" w:type="dxa"/>
              <w:left w:w="160" w:type="dxa"/>
              <w:bottom w:w="160" w:type="dxa"/>
              <w:right w:w="160" w:type="dxa"/>
            </w:tcMar>
          </w:tcPr>
          <w:p w:rsidR="00463C75" w:rsidRDefault="00F92A2A">
            <w:pPr>
              <w:jc w:val="center"/>
            </w:pPr>
            <w:r>
              <w:rPr>
                <w:b/>
                <w:sz w:val="36"/>
              </w:rPr>
              <w:t>Hardware</w:t>
            </w:r>
          </w:p>
        </w:tc>
      </w:tr>
    </w:tbl>
    <w:p w:rsidR="00463C75" w:rsidRDefault="00463C75"/>
    <w:p w:rsidR="00463C75" w:rsidRDefault="00F92A2A">
      <w:pPr>
        <w:jc w:val="center"/>
      </w:pPr>
      <w:r>
        <w:rPr>
          <w:sz w:val="20"/>
        </w:rPr>
        <w:t>Modelo de capas de la arquitectura de la herramienta</w:t>
      </w:r>
    </w:p>
    <w:p w:rsidR="00463C75" w:rsidRDefault="00463C75"/>
    <w:p w:rsidR="00463C75" w:rsidRDefault="00463C75"/>
    <w:p w:rsidR="00463C75" w:rsidRDefault="00F92A2A">
      <w:r>
        <w:rPr>
          <w:b/>
          <w:sz w:val="36"/>
        </w:rPr>
        <w:t>Actores y componentes (sin terminar)</w:t>
      </w:r>
    </w:p>
    <w:p w:rsidR="00463C75" w:rsidRDefault="00463C75"/>
    <w:p w:rsidR="00463C75" w:rsidRDefault="00F92A2A">
      <w:r>
        <w:rPr>
          <w:sz w:val="24"/>
        </w:rPr>
        <w:t>Los actores y componentes que conforman el entorno de la herramienta son los siguientes:</w:t>
      </w:r>
    </w:p>
    <w:p w:rsidR="00463C75" w:rsidRDefault="00463C75"/>
    <w:p w:rsidR="00463C75" w:rsidRDefault="00463C75"/>
    <w:p w:rsidR="00463C75" w:rsidRDefault="00463C75"/>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63C75">
        <w:tblPrEx>
          <w:tblCellMar>
            <w:top w:w="0" w:type="dxa"/>
            <w:bottom w:w="0" w:type="dxa"/>
          </w:tblCellMar>
        </w:tblPrEx>
        <w:tc>
          <w:tcPr>
            <w:tcW w:w="4680" w:type="dxa"/>
            <w:tcMar>
              <w:top w:w="160" w:type="dxa"/>
              <w:left w:w="160" w:type="dxa"/>
              <w:bottom w:w="160" w:type="dxa"/>
              <w:right w:w="160" w:type="dxa"/>
            </w:tcMar>
          </w:tcPr>
          <w:p w:rsidR="00463C75" w:rsidRDefault="00F92A2A">
            <w:pPr>
              <w:jc w:val="center"/>
            </w:pPr>
            <w:r>
              <w:rPr>
                <w:b/>
                <w:sz w:val="28"/>
              </w:rPr>
              <w:t>Actores</w:t>
            </w:r>
          </w:p>
        </w:tc>
        <w:tc>
          <w:tcPr>
            <w:tcW w:w="4680" w:type="dxa"/>
            <w:tcMar>
              <w:top w:w="160" w:type="dxa"/>
              <w:left w:w="160" w:type="dxa"/>
              <w:bottom w:w="160" w:type="dxa"/>
              <w:right w:w="160" w:type="dxa"/>
            </w:tcMar>
          </w:tcPr>
          <w:p w:rsidR="00463C75" w:rsidRDefault="00F92A2A">
            <w:pPr>
              <w:jc w:val="center"/>
            </w:pPr>
            <w:r>
              <w:rPr>
                <w:b/>
                <w:sz w:val="28"/>
              </w:rPr>
              <w:t>Componentes</w:t>
            </w:r>
          </w:p>
        </w:tc>
      </w:tr>
      <w:tr w:rsidR="00463C75">
        <w:tblPrEx>
          <w:tblCellMar>
            <w:top w:w="0" w:type="dxa"/>
            <w:bottom w:w="0" w:type="dxa"/>
          </w:tblCellMar>
        </w:tblPrEx>
        <w:tc>
          <w:tcPr>
            <w:tcW w:w="4680" w:type="dxa"/>
            <w:tcMar>
              <w:top w:w="160" w:type="dxa"/>
              <w:left w:w="160" w:type="dxa"/>
              <w:bottom w:w="160" w:type="dxa"/>
              <w:right w:w="160" w:type="dxa"/>
            </w:tcMar>
          </w:tcPr>
          <w:p w:rsidR="00463C75" w:rsidRDefault="00F92A2A">
            <w:r>
              <w:rPr>
                <w:sz w:val="28"/>
              </w:rPr>
              <w:t>Usuario/Desarrollador</w:t>
            </w:r>
          </w:p>
        </w:tc>
        <w:tc>
          <w:tcPr>
            <w:tcW w:w="4680" w:type="dxa"/>
            <w:tcMar>
              <w:top w:w="160" w:type="dxa"/>
              <w:left w:w="160" w:type="dxa"/>
              <w:bottom w:w="160" w:type="dxa"/>
              <w:right w:w="160" w:type="dxa"/>
            </w:tcMar>
          </w:tcPr>
          <w:p w:rsidR="00463C75" w:rsidRDefault="00F92A2A">
            <w:r>
              <w:rPr>
                <w:sz w:val="28"/>
              </w:rPr>
              <w:t>Interfaz</w:t>
            </w:r>
          </w:p>
        </w:tc>
      </w:tr>
      <w:tr w:rsidR="00463C75">
        <w:tblPrEx>
          <w:tblCellMar>
            <w:top w:w="0" w:type="dxa"/>
            <w:bottom w:w="0" w:type="dxa"/>
          </w:tblCellMar>
        </w:tblPrEx>
        <w:tc>
          <w:tcPr>
            <w:tcW w:w="4680" w:type="dxa"/>
            <w:tcMar>
              <w:top w:w="160" w:type="dxa"/>
              <w:left w:w="160" w:type="dxa"/>
              <w:bottom w:w="160" w:type="dxa"/>
              <w:right w:w="160" w:type="dxa"/>
            </w:tcMar>
          </w:tcPr>
          <w:p w:rsidR="00463C75" w:rsidRDefault="00F92A2A">
            <w:r>
              <w:rPr>
                <w:sz w:val="28"/>
              </w:rPr>
              <w:t>Datos Importados/Exportados</w:t>
            </w:r>
          </w:p>
        </w:tc>
        <w:tc>
          <w:tcPr>
            <w:tcW w:w="4680" w:type="dxa"/>
            <w:tcMar>
              <w:top w:w="160" w:type="dxa"/>
              <w:left w:w="160" w:type="dxa"/>
              <w:bottom w:w="160" w:type="dxa"/>
              <w:right w:w="160" w:type="dxa"/>
            </w:tcMar>
          </w:tcPr>
          <w:p w:rsidR="00463C75" w:rsidRDefault="00F92A2A">
            <w:r>
              <w:rPr>
                <w:sz w:val="28"/>
              </w:rPr>
              <w:t>Módulos</w:t>
            </w:r>
          </w:p>
        </w:tc>
      </w:tr>
      <w:tr w:rsidR="00463C75">
        <w:tblPrEx>
          <w:tblCellMar>
            <w:top w:w="0" w:type="dxa"/>
            <w:bottom w:w="0" w:type="dxa"/>
          </w:tblCellMar>
        </w:tblPrEx>
        <w:tc>
          <w:tcPr>
            <w:tcW w:w="4680" w:type="dxa"/>
            <w:tcMar>
              <w:top w:w="160" w:type="dxa"/>
              <w:left w:w="160" w:type="dxa"/>
              <w:bottom w:w="160" w:type="dxa"/>
              <w:right w:w="160" w:type="dxa"/>
            </w:tcMar>
          </w:tcPr>
          <w:p w:rsidR="00463C75" w:rsidRDefault="00F92A2A">
            <w:r>
              <w:rPr>
                <w:sz w:val="28"/>
              </w:rPr>
              <w:t>Templates</w:t>
            </w:r>
          </w:p>
        </w:tc>
        <w:tc>
          <w:tcPr>
            <w:tcW w:w="4680" w:type="dxa"/>
            <w:tcMar>
              <w:top w:w="160" w:type="dxa"/>
              <w:left w:w="160" w:type="dxa"/>
              <w:bottom w:w="160" w:type="dxa"/>
              <w:right w:w="160" w:type="dxa"/>
            </w:tcMar>
          </w:tcPr>
          <w:p w:rsidR="00463C75" w:rsidRDefault="00F92A2A">
            <w:r>
              <w:rPr>
                <w:sz w:val="28"/>
              </w:rPr>
              <w:t>Extensiones/Widgets</w:t>
            </w:r>
          </w:p>
        </w:tc>
      </w:tr>
      <w:tr w:rsidR="00463C75">
        <w:tblPrEx>
          <w:tblCellMar>
            <w:top w:w="0" w:type="dxa"/>
            <w:bottom w:w="0" w:type="dxa"/>
          </w:tblCellMar>
        </w:tblPrEx>
        <w:tc>
          <w:tcPr>
            <w:tcW w:w="4680" w:type="dxa"/>
            <w:tcMar>
              <w:top w:w="160" w:type="dxa"/>
              <w:left w:w="160" w:type="dxa"/>
              <w:bottom w:w="160" w:type="dxa"/>
              <w:right w:w="160" w:type="dxa"/>
            </w:tcMar>
          </w:tcPr>
          <w:p w:rsidR="00463C75" w:rsidRDefault="00F92A2A">
            <w:r>
              <w:rPr>
                <w:sz w:val="28"/>
              </w:rPr>
              <w:t>Aplicación</w:t>
            </w:r>
          </w:p>
        </w:tc>
        <w:tc>
          <w:tcPr>
            <w:tcW w:w="4680" w:type="dxa"/>
            <w:tcMar>
              <w:top w:w="160" w:type="dxa"/>
              <w:left w:w="160" w:type="dxa"/>
              <w:bottom w:w="160" w:type="dxa"/>
              <w:right w:w="160" w:type="dxa"/>
            </w:tcMar>
          </w:tcPr>
          <w:p w:rsidR="00463C75" w:rsidRDefault="00F92A2A">
            <w:r>
              <w:rPr>
                <w:b/>
                <w:sz w:val="36"/>
              </w:rPr>
              <w:t xml:space="preserve"> </w:t>
            </w:r>
          </w:p>
        </w:tc>
      </w:tr>
      <w:tr w:rsidR="00463C75">
        <w:tblPrEx>
          <w:tblCellMar>
            <w:top w:w="0" w:type="dxa"/>
            <w:bottom w:w="0" w:type="dxa"/>
          </w:tblCellMar>
        </w:tblPrEx>
        <w:tc>
          <w:tcPr>
            <w:tcW w:w="4680" w:type="dxa"/>
            <w:tcMar>
              <w:top w:w="160" w:type="dxa"/>
              <w:left w:w="160" w:type="dxa"/>
              <w:bottom w:w="160" w:type="dxa"/>
              <w:right w:w="160" w:type="dxa"/>
            </w:tcMar>
          </w:tcPr>
          <w:p w:rsidR="00463C75" w:rsidRDefault="00F92A2A">
            <w:r>
              <w:rPr>
                <w:sz w:val="28"/>
              </w:rPr>
              <w:t>Sistema Operativo</w:t>
            </w:r>
          </w:p>
        </w:tc>
        <w:tc>
          <w:tcPr>
            <w:tcW w:w="4680" w:type="dxa"/>
            <w:tcMar>
              <w:top w:w="160" w:type="dxa"/>
              <w:left w:w="160" w:type="dxa"/>
              <w:bottom w:w="160" w:type="dxa"/>
              <w:right w:w="160" w:type="dxa"/>
            </w:tcMar>
          </w:tcPr>
          <w:p w:rsidR="00463C75" w:rsidRDefault="00F92A2A">
            <w:r>
              <w:rPr>
                <w:b/>
                <w:sz w:val="36"/>
              </w:rPr>
              <w:t xml:space="preserve"> </w:t>
            </w:r>
          </w:p>
        </w:tc>
      </w:tr>
      <w:tr w:rsidR="00463C75">
        <w:tblPrEx>
          <w:tblCellMar>
            <w:top w:w="0" w:type="dxa"/>
            <w:bottom w:w="0" w:type="dxa"/>
          </w:tblCellMar>
        </w:tblPrEx>
        <w:tc>
          <w:tcPr>
            <w:tcW w:w="4680" w:type="dxa"/>
            <w:tcMar>
              <w:top w:w="160" w:type="dxa"/>
              <w:left w:w="160" w:type="dxa"/>
              <w:bottom w:w="160" w:type="dxa"/>
              <w:right w:w="160" w:type="dxa"/>
            </w:tcMar>
          </w:tcPr>
          <w:p w:rsidR="00463C75" w:rsidRDefault="00F92A2A">
            <w:r>
              <w:rPr>
                <w:sz w:val="28"/>
              </w:rPr>
              <w:t>Hardware</w:t>
            </w:r>
          </w:p>
        </w:tc>
        <w:tc>
          <w:tcPr>
            <w:tcW w:w="4680" w:type="dxa"/>
            <w:tcMar>
              <w:top w:w="160" w:type="dxa"/>
              <w:left w:w="160" w:type="dxa"/>
              <w:bottom w:w="160" w:type="dxa"/>
              <w:right w:w="160" w:type="dxa"/>
            </w:tcMar>
          </w:tcPr>
          <w:p w:rsidR="00463C75" w:rsidRDefault="00F92A2A">
            <w:r>
              <w:rPr>
                <w:b/>
                <w:sz w:val="36"/>
              </w:rPr>
              <w:t xml:space="preserve"> </w:t>
            </w:r>
          </w:p>
        </w:tc>
      </w:tr>
    </w:tbl>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F92A2A">
      <w:r>
        <w:rPr>
          <w:b/>
          <w:sz w:val="36"/>
        </w:rPr>
        <w:t>Interfaces (sin terminar)</w:t>
      </w:r>
    </w:p>
    <w:p w:rsidR="00463C75" w:rsidRDefault="00463C75"/>
    <w:p w:rsidR="00463C75" w:rsidRDefault="00F92A2A">
      <w:r>
        <w:rPr>
          <w:sz w:val="24"/>
        </w:rPr>
        <w:t>Interfaces que relacionan e interactúan entre los distintos actores y componentes que conforman el entorno de la herramienta:</w:t>
      </w:r>
      <w:r>
        <w:rPr>
          <w:b/>
          <w:sz w:val="24"/>
        </w:rPr>
        <w:t xml:space="preserve"> </w:t>
      </w:r>
    </w:p>
    <w:p w:rsidR="00463C75" w:rsidRDefault="00463C75"/>
    <w:p w:rsidR="00463C75" w:rsidRDefault="00F92A2A">
      <w:pPr>
        <w:jc w:val="center"/>
      </w:pPr>
      <w:r>
        <w:rPr>
          <w:noProof/>
        </w:rPr>
        <w:drawing>
          <wp:anchor distT="0" distB="0" distL="0" distR="0" simplePos="0" relativeHeight="251660288" behindDoc="0" locked="0" layoutInCell="0" hidden="0" allowOverlap="0">
            <wp:simplePos x="0" y="0"/>
            <wp:positionH relativeFrom="margin">
              <wp:posOffset>0</wp:posOffset>
            </wp:positionH>
            <wp:positionV relativeFrom="paragraph">
              <wp:posOffset>247650</wp:posOffset>
            </wp:positionV>
            <wp:extent cx="6600825" cy="3733800"/>
            <wp:effectExtent l="0" t="0" r="0" b="0"/>
            <wp:wrapSquare wrapText="bothSides"/>
            <wp:docPr id="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tretch>
                      <a:fillRect/>
                    </a:stretch>
                  </pic:blipFill>
                  <pic:spPr>
                    <a:xfrm>
                      <a:off x="0" y="0"/>
                      <a:ext cx="6600825" cy="3733800"/>
                    </a:xfrm>
                    <a:prstGeom prst="rect">
                      <a:avLst/>
                    </a:prstGeom>
                  </pic:spPr>
                </pic:pic>
              </a:graphicData>
            </a:graphic>
          </wp:anchor>
        </w:drawing>
      </w:r>
    </w:p>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F92A2A">
      <w:r>
        <w:rPr>
          <w:b/>
          <w:sz w:val="36"/>
        </w:rPr>
        <w:lastRenderedPageBreak/>
        <w:t>El equipo (sin terminar)</w:t>
      </w:r>
    </w:p>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F92A2A">
      <w:r>
        <w:rPr>
          <w:b/>
          <w:sz w:val="36"/>
        </w:rPr>
        <w:t>State-of-the-Art y selección de tecnologías (sin terminar)</w:t>
      </w:r>
    </w:p>
    <w:p w:rsidR="00463C75" w:rsidRDefault="00463C75"/>
    <w:p w:rsidR="00463C75" w:rsidRDefault="00463C75"/>
    <w:p w:rsidR="00463C75" w:rsidRDefault="00463C75"/>
    <w:p w:rsidR="00463C75" w:rsidRDefault="00463C75"/>
    <w:p w:rsidR="00463C75" w:rsidRDefault="00463C75"/>
    <w:p w:rsidR="00463C75" w:rsidRDefault="00463C75"/>
    <w:p w:rsidR="00463C75" w:rsidRDefault="00F92A2A">
      <w:r>
        <w:rPr>
          <w:b/>
          <w:sz w:val="36"/>
        </w:rPr>
        <w:t>QT Creator</w:t>
      </w:r>
    </w:p>
    <w:p w:rsidR="00463C75" w:rsidRDefault="00F92A2A">
      <w:r>
        <w:t>He estado documentandome sobre Qt y alternativas debido a que por lo que he visto</w:t>
      </w:r>
      <w:hyperlink r:id="rId11" w:anchor="Bindings">
        <w:r>
          <w:t xml:space="preserve"> </w:t>
        </w:r>
      </w:hyperlink>
      <w:hyperlink r:id="rId12" w:anchor="Bindings">
        <w:r>
          <w:rPr>
            <w:color w:val="1155CC"/>
            <w:u w:val="single"/>
          </w:rPr>
          <w:t>Qt Designer puede funcionar para cualquier lenguaje de programación soportado por Qt</w:t>
        </w:r>
      </w:hyperlink>
      <w:r>
        <w:t>.</w:t>
      </w:r>
    </w:p>
    <w:p w:rsidR="00463C75" w:rsidRDefault="00463C75"/>
    <w:p w:rsidR="00463C75" w:rsidRDefault="00F92A2A">
      <w:r>
        <w:t>Además Qt tiene restricciones en su licencia de uso, de los cuales no me he informado pero sé que por hac</w:t>
      </w:r>
      <w:r>
        <w:t>er determinadas cosas tienes que pagar. Como por ejemplo compilar las librerias de Qt dentro de tu mismo programa para crear solo un archivo binario sin dependencias.</w:t>
      </w:r>
    </w:p>
    <w:p w:rsidR="00463C75" w:rsidRDefault="00463C75"/>
    <w:p w:rsidR="00463C75" w:rsidRDefault="00463C75"/>
    <w:p w:rsidR="00463C75" w:rsidRDefault="00F92A2A">
      <w:r>
        <w:rPr>
          <w:b/>
          <w:sz w:val="36"/>
        </w:rPr>
        <w:t>WxWidgets</w:t>
      </w:r>
    </w:p>
    <w:p w:rsidR="00463C75" w:rsidRDefault="00463C75"/>
    <w:p w:rsidR="00463C75" w:rsidRDefault="00F92A2A">
      <w:r>
        <w:t>Descripción</w:t>
      </w:r>
    </w:p>
    <w:p w:rsidR="00463C75" w:rsidRDefault="00463C75"/>
    <w:p w:rsidR="00463C75" w:rsidRDefault="00463C75"/>
    <w:p w:rsidR="00463C75" w:rsidRDefault="00463C75"/>
    <w:p w:rsidR="00463C75" w:rsidRDefault="00F92A2A">
      <w:r>
        <w:rPr>
          <w:b/>
          <w:sz w:val="36"/>
        </w:rPr>
        <w:t>GTK+</w:t>
      </w:r>
    </w:p>
    <w:p w:rsidR="00463C75" w:rsidRDefault="00F92A2A">
      <w:r>
        <w:t>Sobre wxWidgets había mucha opinión variada, pero he pas</w:t>
      </w:r>
      <w:r>
        <w:t>ado directamente a la</w:t>
      </w:r>
      <w:hyperlink r:id="rId13">
        <w:r>
          <w:t xml:space="preserve"> </w:t>
        </w:r>
      </w:hyperlink>
      <w:hyperlink r:id="rId14">
        <w:r>
          <w:rPr>
            <w:color w:val="1155CC"/>
            <w:u w:val="single"/>
          </w:rPr>
          <w:t>página</w:t>
        </w:r>
      </w:hyperlink>
      <w:r>
        <w:t xml:space="preserve"> de </w:t>
      </w:r>
      <w:r>
        <w:rPr>
          <w:b/>
        </w:rPr>
        <w:t>GTK+</w:t>
      </w:r>
      <w:r>
        <w:t>.</w:t>
      </w:r>
    </w:p>
    <w:p w:rsidR="00463C75" w:rsidRDefault="00463C75"/>
    <w:p w:rsidR="00463C75" w:rsidRDefault="00F92A2A">
      <w:r>
        <w:rPr>
          <w:b/>
        </w:rPr>
        <w:t>Licencia</w:t>
      </w:r>
      <w:r>
        <w:t>: licensing terms for GTK+, the</w:t>
      </w:r>
      <w:hyperlink r:id="rId15">
        <w:r>
          <w:t xml:space="preserve"> </w:t>
        </w:r>
      </w:hyperlink>
      <w:hyperlink r:id="rId16">
        <w:r>
          <w:rPr>
            <w:color w:val="1155CC"/>
            <w:u w:val="single"/>
          </w:rPr>
          <w:t>GNU LGPL</w:t>
        </w:r>
      </w:hyperlink>
      <w:r>
        <w:t>, allow it to be used by all developers, including those developing proprietary software, without any license fees or royalties.</w:t>
      </w:r>
    </w:p>
    <w:p w:rsidR="00463C75" w:rsidRDefault="00463C75"/>
    <w:p w:rsidR="00463C75" w:rsidRDefault="00F92A2A">
      <w:r>
        <w:rPr>
          <w:b/>
        </w:rPr>
        <w:t>Características</w:t>
      </w:r>
      <w:r>
        <w:t>: “superb performance”,</w:t>
      </w:r>
      <w:hyperlink r:id="rId17">
        <w:r>
          <w:t xml:space="preserve"> </w:t>
        </w:r>
      </w:hyperlink>
      <w:hyperlink r:id="rId18">
        <w:r>
          <w:rPr>
            <w:color w:val="1155CC"/>
            <w:u w:val="single"/>
          </w:rPr>
          <w:t>language bindings</w:t>
        </w:r>
      </w:hyperlink>
      <w:r>
        <w:t xml:space="preserve">, cross-platform, </w:t>
      </w:r>
      <w:r>
        <w:rPr>
          <w:b/>
          <w:color w:val="274E13"/>
        </w:rPr>
        <w:t>Theme support</w:t>
      </w:r>
      <w:r>
        <w:t xml:space="preserve">, </w:t>
      </w:r>
      <w:r>
        <w:rPr>
          <w:b/>
          <w:color w:val="274E13"/>
        </w:rPr>
        <w:t>GtkBuilder</w:t>
      </w:r>
      <w:r>
        <w:t xml:space="preserve"> (creates your user interface from XML) y mobile noseque... parecen widgets para móvil como jquery mobile pero creo que solo son compatibles con determinados móviles.</w:t>
      </w:r>
    </w:p>
    <w:p w:rsidR="00463C75" w:rsidRDefault="00463C75"/>
    <w:p w:rsidR="00463C75" w:rsidRDefault="00F92A2A">
      <w:pPr>
        <w:jc w:val="center"/>
      </w:pPr>
      <w:r>
        <w:t>GTK+ También dispone de una RAD para diseñar interfaces llamada</w:t>
      </w:r>
      <w:hyperlink r:id="rId19">
        <w:r>
          <w:t xml:space="preserve"> </w:t>
        </w:r>
      </w:hyperlink>
      <w:hyperlink r:id="rId20">
        <w:r>
          <w:rPr>
            <w:color w:val="1155CC"/>
            <w:u w:val="single"/>
          </w:rPr>
          <w:t>Glade</w:t>
        </w:r>
      </w:hyperlink>
      <w:r>
        <w:t>:</w:t>
      </w:r>
      <w:r>
        <w:rPr>
          <w:noProof/>
        </w:rPr>
        <w:drawing>
          <wp:inline distT="0" distB="0" distL="0" distR="0">
            <wp:extent cx="5080000" cy="3314700"/>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1"/>
                    <a:stretch>
                      <a:fillRect/>
                    </a:stretch>
                  </pic:blipFill>
                  <pic:spPr>
                    <a:xfrm>
                      <a:off x="0" y="0"/>
                      <a:ext cx="5080000" cy="3314700"/>
                    </a:xfrm>
                    <a:prstGeom prst="rect">
                      <a:avLst/>
                    </a:prstGeom>
                  </pic:spPr>
                </pic:pic>
              </a:graphicData>
            </a:graphic>
          </wp:inline>
        </w:drawing>
      </w:r>
    </w:p>
    <w:p w:rsidR="00463C75" w:rsidRDefault="00463C75">
      <w:pPr>
        <w:jc w:val="center"/>
      </w:pPr>
    </w:p>
    <w:p w:rsidR="00463C75" w:rsidRDefault="00F92A2A">
      <w:r>
        <w:t>Open source, pero solo permite diseñar los distintos tipos de ventanas y exportarlas a XML, luego cargarlas a tu programa mediante código llamando al GtkBuilder que construye una interf</w:t>
      </w:r>
      <w:r>
        <w:t>az mediante XML. Esta aplicación nos permite añadir nuevos widgets</w:t>
      </w:r>
      <w:r>
        <w:rPr>
          <w:highlight w:val="red"/>
        </w:rPr>
        <w:t xml:space="preserve"> e</w:t>
      </w:r>
      <w:hyperlink r:id="rId22">
        <w:r>
          <w:rPr>
            <w:highlight w:val="red"/>
          </w:rPr>
          <w:t xml:space="preserve"> </w:t>
        </w:r>
      </w:hyperlink>
      <w:hyperlink r:id="rId23">
        <w:r>
          <w:rPr>
            <w:color w:val="1155CC"/>
            <w:highlight w:val="red"/>
            <w:u w:val="single"/>
          </w:rPr>
          <w:t xml:space="preserve">integrar la “Glade </w:t>
        </w:r>
        <w:r>
          <w:rPr>
            <w:color w:val="1155CC"/>
            <w:highlight w:val="red"/>
            <w:u w:val="single"/>
          </w:rPr>
          <w:lastRenderedPageBreak/>
          <w:t>UI Designer core library” en nuestra aplicación</w:t>
        </w:r>
      </w:hyperlink>
      <w:r>
        <w:rPr>
          <w:highlight w:val="red"/>
        </w:rPr>
        <w:t xml:space="preserve"> co</w:t>
      </w:r>
      <w:r>
        <w:rPr>
          <w:highlight w:val="red"/>
        </w:rPr>
        <w:t>mo ha hecho el IDE</w:t>
      </w:r>
      <w:hyperlink r:id="rId24">
        <w:r>
          <w:rPr>
            <w:highlight w:val="red"/>
          </w:rPr>
          <w:t xml:space="preserve"> </w:t>
        </w:r>
      </w:hyperlink>
      <w:hyperlink r:id="rId25">
        <w:r>
          <w:rPr>
            <w:color w:val="1155CC"/>
            <w:highlight w:val="red"/>
            <w:u w:val="single"/>
          </w:rPr>
          <w:t>adjunta</w:t>
        </w:r>
      </w:hyperlink>
      <w:r>
        <w:rPr>
          <w:highlight w:val="red"/>
        </w:rPr>
        <w:t>, que ha integrado Glade dentro de su aplicación. (INFORMACIÓN INCORRECTA)</w:t>
      </w:r>
    </w:p>
    <w:p w:rsidR="00463C75" w:rsidRDefault="00463C75"/>
    <w:p w:rsidR="00463C75" w:rsidRDefault="00F92A2A">
      <w:r>
        <w:t>Glade no dispone de proyectos ni edición de códi</w:t>
      </w:r>
      <w:r>
        <w:t>go, sólo crear nuevas ventanas y obtener su XML. Tampoco dispone de templates.</w:t>
      </w:r>
    </w:p>
    <w:p w:rsidR="00463C75" w:rsidRDefault="00463C75"/>
    <w:p w:rsidR="00463C75" w:rsidRDefault="00F92A2A">
      <w:r>
        <w:t>Propongo tres posibles opciones si acabamos escogiendo GTK+ en vez de Qt::</w:t>
      </w:r>
    </w:p>
    <w:p w:rsidR="00463C75" w:rsidRDefault="00F92A2A">
      <w:pPr>
        <w:numPr>
          <w:ilvl w:val="0"/>
          <w:numId w:val="1"/>
        </w:numPr>
        <w:ind w:hanging="359"/>
      </w:pPr>
      <w:r>
        <w:t>Programar nuestro propio Glade, aka reinventar la rueda (pues vaya)</w:t>
      </w:r>
    </w:p>
    <w:p w:rsidR="00463C75" w:rsidRDefault="00F92A2A">
      <w:pPr>
        <w:numPr>
          <w:ilvl w:val="0"/>
          <w:numId w:val="1"/>
        </w:numPr>
        <w:ind w:hanging="359"/>
      </w:pPr>
      <w:r>
        <w:t>Hacer un fork del código fuente p</w:t>
      </w:r>
      <w:r>
        <w:t>ara añadir las opciones de proyectos y templates, de forma que se puedan crear proyectos para un lenguaje específico y ya te cree el código base pudiendo elegir un “Theme” específico o importar otro.</w:t>
      </w:r>
    </w:p>
    <w:p w:rsidR="00463C75" w:rsidRDefault="00F92A2A">
      <w:pPr>
        <w:numPr>
          <w:ilvl w:val="0"/>
          <w:numId w:val="1"/>
        </w:numPr>
        <w:ind w:hanging="359"/>
      </w:pPr>
      <w:r>
        <w:rPr>
          <w:highlight w:val="red"/>
        </w:rPr>
        <w:t xml:space="preserve">Crear nuestra aplicación que permita edición de código, </w:t>
      </w:r>
      <w:r>
        <w:rPr>
          <w:highlight w:val="red"/>
        </w:rPr>
        <w:t>creación de proyectos, etc e integrar el “Glade UI Designer core library” para la edición de GUIs. (INCORRECTO)</w:t>
      </w:r>
    </w:p>
    <w:p w:rsidR="00463C75" w:rsidRDefault="00463C75"/>
    <w:p w:rsidR="00463C75" w:rsidRDefault="00F92A2A">
      <w:r>
        <w:t>Como editor de código existe un componente llamado</w:t>
      </w:r>
      <w:hyperlink r:id="rId26">
        <w:r>
          <w:t xml:space="preserve"> </w:t>
        </w:r>
      </w:hyperlink>
      <w:hyperlink r:id="rId27">
        <w:r>
          <w:rPr>
            <w:color w:val="1155CC"/>
            <w:u w:val="single"/>
          </w:rPr>
          <w:t>Sc</w:t>
        </w:r>
        <w:r>
          <w:rPr>
            <w:color w:val="1155CC"/>
            <w:u w:val="single"/>
          </w:rPr>
          <w:t>intilla</w:t>
        </w:r>
      </w:hyperlink>
      <w:r>
        <w:t>, compatible con GTK+ que ya nos hace toda la faena de syntax highlighting, code completion, indicación de errores y esas cosas.</w:t>
      </w:r>
    </w:p>
    <w:p w:rsidR="00463C75" w:rsidRDefault="00463C75"/>
    <w:p w:rsidR="00463C75" w:rsidRDefault="00F92A2A">
      <w:r>
        <w:t>Por simplicidad, yo me quedaría con la segunda opción, aunque conlleva su faena de entender la estructura del código fu</w:t>
      </w:r>
      <w:r>
        <w:t>ente de Glade.</w:t>
      </w:r>
    </w:p>
    <w:p w:rsidR="00463C75" w:rsidRDefault="00463C75"/>
    <w:p w:rsidR="00463C75" w:rsidRDefault="00463C75"/>
    <w:p w:rsidR="00463C75" w:rsidRDefault="00F92A2A">
      <w:r>
        <w:t>EDIT:</w:t>
      </w:r>
      <w:hyperlink r:id="rId28" w:anchor="Programming_language_bindings">
        <w:r>
          <w:t xml:space="preserve"> </w:t>
        </w:r>
      </w:hyperlink>
      <w:hyperlink r:id="rId29" w:anchor="Programming_language_bindings">
        <w:r>
          <w:rPr>
            <w:color w:val="1155CC"/>
            <w:u w:val="single"/>
          </w:rPr>
          <w:t>Tabla de lenguajes</w:t>
        </w:r>
      </w:hyperlink>
      <w:r>
        <w:t xml:space="preserve"> por los que se han hecho bindings </w:t>
      </w:r>
      <w:r>
        <w:t>de GTK+.</w:t>
      </w:r>
    </w:p>
    <w:p w:rsidR="00463C75" w:rsidRDefault="00F92A2A">
      <w:r>
        <w:t xml:space="preserve">En la mayoría de lenguajes </w:t>
      </w:r>
      <w:r>
        <w:rPr>
          <w:b/>
        </w:rPr>
        <w:t xml:space="preserve">conocidos </w:t>
      </w:r>
      <w:r>
        <w:t>se puede trabajar con GTK+ en cualquier plataforma, excepto el binding de java, que no funciona en Windows.</w:t>
      </w:r>
    </w:p>
    <w:p w:rsidR="00463C75" w:rsidRDefault="00463C75"/>
    <w:p w:rsidR="00463C75" w:rsidRDefault="00463C75"/>
    <w:p w:rsidR="00463C75" w:rsidRDefault="00463C75"/>
    <w:p w:rsidR="00463C75" w:rsidRDefault="00F92A2A">
      <w:pPr>
        <w:pStyle w:val="Ttulo1"/>
        <w:spacing w:before="480" w:after="120"/>
      </w:pPr>
      <w:r>
        <w:rPr>
          <w:rFonts w:ascii="Verdana" w:eastAsia="Verdana" w:hAnsi="Verdana" w:cs="Verdana"/>
          <w:b/>
          <w:sz w:val="36"/>
        </w:rPr>
        <w:t>JUCE (Jules' Utility Class Extensions)</w:t>
      </w:r>
    </w:p>
    <w:p w:rsidR="00463C75" w:rsidRDefault="00463C75"/>
    <w:p w:rsidR="00463C75" w:rsidRDefault="00F92A2A">
      <w:r>
        <w:rPr>
          <w:rFonts w:ascii="Verdana" w:eastAsia="Verdana" w:hAnsi="Verdana" w:cs="Verdana"/>
        </w:rPr>
        <w:t>JUCE es otra librería gráfica realmente potente y con un gran diseño.</w:t>
      </w:r>
      <w:hyperlink r:id="rId30">
        <w:r>
          <w:rPr>
            <w:rFonts w:ascii="Verdana" w:eastAsia="Verdana" w:hAnsi="Verdana" w:cs="Verdana"/>
          </w:rPr>
          <w:t xml:space="preserve"> </w:t>
        </w:r>
      </w:hyperlink>
      <w:hyperlink r:id="rId31">
        <w:r>
          <w:rPr>
            <w:rFonts w:ascii="Verdana" w:eastAsia="Verdana" w:hAnsi="Verdana" w:cs="Verdana"/>
            <w:color w:val="1155CC"/>
            <w:u w:val="single"/>
          </w:rPr>
          <w:t>INFO AQUÍ</w:t>
        </w:r>
      </w:hyperlink>
      <w:r>
        <w:rPr>
          <w:rFonts w:ascii="Verdana" w:eastAsia="Verdana" w:hAnsi="Verdana" w:cs="Verdana"/>
        </w:rPr>
        <w:t>,</w:t>
      </w:r>
      <w:hyperlink r:id="rId32">
        <w:r>
          <w:rPr>
            <w:rFonts w:ascii="Verdana" w:eastAsia="Verdana" w:hAnsi="Verdana" w:cs="Verdana"/>
          </w:rPr>
          <w:t xml:space="preserve"> </w:t>
        </w:r>
      </w:hyperlink>
      <w:hyperlink r:id="rId33">
        <w:r>
          <w:rPr>
            <w:rFonts w:ascii="Verdana" w:eastAsia="Verdana" w:hAnsi="Verdana" w:cs="Verdana"/>
            <w:color w:val="1155CC"/>
            <w:u w:val="single"/>
          </w:rPr>
          <w:t>Más info y ejemplos</w:t>
        </w:r>
      </w:hyperlink>
      <w:r>
        <w:rPr>
          <w:rFonts w:ascii="Verdana" w:eastAsia="Verdana" w:hAnsi="Verdana" w:cs="Verdana"/>
        </w:rPr>
        <w:t>. (En castellano)</w:t>
      </w:r>
    </w:p>
    <w:p w:rsidR="00463C75" w:rsidRDefault="00463C75"/>
    <w:p w:rsidR="00463C75" w:rsidRDefault="00F92A2A">
      <w:pPr>
        <w:ind w:left="720"/>
      </w:pPr>
      <w:r>
        <w:rPr>
          <w:rFonts w:ascii="Verdana" w:eastAsia="Verdana" w:hAnsi="Verdana" w:cs="Verdana"/>
          <w:i/>
          <w:sz w:val="20"/>
        </w:rPr>
        <w:t xml:space="preserve">JUCE (Jules' Utility Class Extensions) is an all-encompassing C++ class library for developing </w:t>
      </w:r>
      <w:r>
        <w:rPr>
          <w:rFonts w:ascii="Verdana" w:eastAsia="Verdana" w:hAnsi="Verdana" w:cs="Verdana"/>
          <w:b/>
          <w:i/>
          <w:sz w:val="20"/>
        </w:rPr>
        <w:t>cross-platform</w:t>
      </w:r>
      <w:r>
        <w:rPr>
          <w:rFonts w:ascii="Verdana" w:eastAsia="Verdana" w:hAnsi="Verdana" w:cs="Verdana"/>
          <w:i/>
          <w:sz w:val="20"/>
        </w:rPr>
        <w:t xml:space="preserve"> software.</w:t>
      </w:r>
    </w:p>
    <w:p w:rsidR="00463C75" w:rsidRDefault="00463C75"/>
    <w:p w:rsidR="00463C75" w:rsidRDefault="00F92A2A">
      <w:pPr>
        <w:ind w:left="720"/>
      </w:pPr>
      <w:r>
        <w:rPr>
          <w:rFonts w:ascii="Verdana" w:eastAsia="Verdana" w:hAnsi="Verdana" w:cs="Verdana"/>
          <w:i/>
          <w:sz w:val="20"/>
        </w:rPr>
        <w:t xml:space="preserve">It contains pretty much everything you're likely to need to create most applications, and is particularly well-suited for building highly-customised </w:t>
      </w:r>
      <w:r>
        <w:rPr>
          <w:rFonts w:ascii="Verdana" w:eastAsia="Verdana" w:hAnsi="Verdana" w:cs="Verdana"/>
          <w:b/>
          <w:i/>
          <w:sz w:val="20"/>
        </w:rPr>
        <w:t>GUI</w:t>
      </w:r>
      <w:r>
        <w:rPr>
          <w:rFonts w:ascii="Verdana" w:eastAsia="Verdana" w:hAnsi="Verdana" w:cs="Verdana"/>
          <w:i/>
          <w:sz w:val="20"/>
        </w:rPr>
        <w:t xml:space="preserve">s, and for handling </w:t>
      </w:r>
      <w:r>
        <w:rPr>
          <w:rFonts w:ascii="Verdana" w:eastAsia="Verdana" w:hAnsi="Verdana" w:cs="Verdana"/>
          <w:b/>
          <w:i/>
          <w:sz w:val="20"/>
        </w:rPr>
        <w:t xml:space="preserve">graphics </w:t>
      </w:r>
      <w:r>
        <w:rPr>
          <w:rFonts w:ascii="Verdana" w:eastAsia="Verdana" w:hAnsi="Verdana" w:cs="Verdana"/>
          <w:i/>
          <w:sz w:val="20"/>
        </w:rPr>
        <w:t xml:space="preserve">and </w:t>
      </w:r>
      <w:r>
        <w:rPr>
          <w:rFonts w:ascii="Verdana" w:eastAsia="Verdana" w:hAnsi="Verdana" w:cs="Verdana"/>
          <w:b/>
          <w:i/>
          <w:sz w:val="20"/>
        </w:rPr>
        <w:t>sound</w:t>
      </w:r>
      <w:r>
        <w:rPr>
          <w:rFonts w:ascii="Verdana" w:eastAsia="Verdana" w:hAnsi="Verdana" w:cs="Verdana"/>
          <w:i/>
          <w:sz w:val="20"/>
        </w:rPr>
        <w:t>.</w:t>
      </w:r>
    </w:p>
    <w:p w:rsidR="00463C75" w:rsidRDefault="00463C75"/>
    <w:p w:rsidR="00463C75" w:rsidRDefault="00463C75"/>
    <w:p w:rsidR="00463C75" w:rsidRDefault="00F92A2A">
      <w:pPr>
        <w:pStyle w:val="Ttulo2"/>
        <w:spacing w:before="360" w:after="80"/>
      </w:pPr>
      <w:r>
        <w:rPr>
          <w:rFonts w:ascii="Verdana" w:eastAsia="Verdana" w:hAnsi="Verdana" w:cs="Verdana"/>
          <w:sz w:val="28"/>
        </w:rPr>
        <w:t>Aplicaciones comerciales que usan JUCE</w:t>
      </w:r>
    </w:p>
    <w:p w:rsidR="00463C75" w:rsidRDefault="00F92A2A">
      <w:pPr>
        <w:pStyle w:val="Ttulo3"/>
        <w:spacing w:before="280" w:after="80"/>
      </w:pPr>
      <w:r>
        <w:rPr>
          <w:rFonts w:ascii="Verdana" w:eastAsia="Verdana" w:hAnsi="Verdana" w:cs="Verdana"/>
        </w:rPr>
        <w:t>MAGIC: Mult</w:t>
      </w:r>
      <w:r>
        <w:rPr>
          <w:rFonts w:ascii="Verdana" w:eastAsia="Verdana" w:hAnsi="Verdana" w:cs="Verdana"/>
        </w:rPr>
        <w:t>itrack Audio &amp; Graphics Interactive Composer</w:t>
      </w:r>
      <w:r>
        <w:rPr>
          <w:noProof/>
        </w:rPr>
        <w:drawing>
          <wp:inline distT="0" distB="0" distL="0" distR="0">
            <wp:extent cx="5867400" cy="3295650"/>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34"/>
                    <a:stretch>
                      <a:fillRect/>
                    </a:stretch>
                  </pic:blipFill>
                  <pic:spPr>
                    <a:xfrm>
                      <a:off x="0" y="0"/>
                      <a:ext cx="5867400" cy="3295650"/>
                    </a:xfrm>
                    <a:prstGeom prst="rect">
                      <a:avLst/>
                    </a:prstGeom>
                  </pic:spPr>
                </pic:pic>
              </a:graphicData>
            </a:graphic>
          </wp:inline>
        </w:drawing>
      </w:r>
    </w:p>
    <w:p w:rsidR="00463C75" w:rsidRDefault="00463C75"/>
    <w:p w:rsidR="00463C75" w:rsidRDefault="00F92A2A">
      <w:r>
        <w:rPr>
          <w:rFonts w:ascii="Verdana" w:eastAsia="Verdana" w:hAnsi="Verdana" w:cs="Verdana"/>
        </w:rPr>
        <w:t>Podéis encontrar un listado más amplio</w:t>
      </w:r>
      <w:hyperlink r:id="rId35">
        <w:r>
          <w:rPr>
            <w:rFonts w:ascii="Verdana" w:eastAsia="Verdana" w:hAnsi="Verdana" w:cs="Verdana"/>
          </w:rPr>
          <w:t xml:space="preserve"> </w:t>
        </w:r>
      </w:hyperlink>
      <w:hyperlink r:id="rId36">
        <w:r>
          <w:rPr>
            <w:rFonts w:ascii="Verdana" w:eastAsia="Verdana" w:hAnsi="Verdana" w:cs="Verdana"/>
            <w:color w:val="1155CC"/>
            <w:u w:val="single"/>
          </w:rPr>
          <w:t>aquí</w:t>
        </w:r>
      </w:hyperlink>
      <w:r>
        <w:rPr>
          <w:rFonts w:ascii="Verdana" w:eastAsia="Verdana" w:hAnsi="Verdana" w:cs="Verdana"/>
        </w:rPr>
        <w:t>.</w:t>
      </w:r>
      <w:hyperlink r:id="rId37" w:anchor="q=ableton+live&amp;um=1&amp;hl=en&amp;client=firefox-a&amp;rls=org.mozilla:es-ES:official&amp;tbs=isz:lt,islt:xga&amp;tbm=isch&amp;source=lnt&amp;sa=X&amp;ei=4-AwUbnWCJOWhQeyiIDACw&amp;ved=0CB0QpwU&amp;bav=on.2,or.r_gc.r_pw.r_cp.r_qf.&amp;bvm=bv.43148975,d.ZG4&amp;fp=4cc2d6fcac02c097&amp;biw=1440&amp;bih=707">
        <w:r>
          <w:rPr>
            <w:rFonts w:ascii="Verdana" w:eastAsia="Verdana" w:hAnsi="Verdana" w:cs="Verdana"/>
          </w:rPr>
          <w:t xml:space="preserve"> </w:t>
        </w:r>
      </w:hyperlink>
      <w:hyperlink r:id="rId38" w:anchor="q=ableton+live&amp;um=1&amp;hl=en&amp;client=firefox-a&amp;rls=org.mozilla:es-ES:official&amp;tbs=isz:lt,islt:xga&amp;tbm=isch&amp;source=lnt&amp;sa=X&amp;ei=4-AwUbnWCJOWhQeyiIDACw&amp;ved=0CB0QpwU&amp;bav=on.2,or.r_gc.r_pw.r_cp.r_qf.&amp;bvm=bv.43148975,d.ZG4&amp;fp=4cc2d6fcac02c097&amp;biw=1440&amp;bih=707">
        <w:r>
          <w:rPr>
            <w:rFonts w:ascii="Verdana" w:eastAsia="Verdana" w:hAnsi="Verdana" w:cs="Verdana"/>
            <w:color w:val="1155CC"/>
            <w:u w:val="single"/>
          </w:rPr>
          <w:t>Ableton Live</w:t>
        </w:r>
      </w:hyperlink>
      <w:r>
        <w:rPr>
          <w:rFonts w:ascii="Verdana" w:eastAsia="Verdana" w:hAnsi="Verdana" w:cs="Verdana"/>
        </w:rPr>
        <w:t>, aunque no presente en la lista, también usa JUCE. Como podéis observar casi todas las aplicaciones están relacionadas con el audio debido a las potentes APIs de audio que ofrece JUCE.</w:t>
      </w:r>
    </w:p>
    <w:p w:rsidR="00463C75" w:rsidRDefault="00463C75"/>
    <w:p w:rsidR="00463C75" w:rsidRDefault="00F92A2A">
      <w:pPr>
        <w:pStyle w:val="Ttulo2"/>
        <w:spacing w:before="360" w:after="80"/>
      </w:pPr>
      <w:bookmarkStart w:id="2" w:name="h.50iy3ixaoc4r" w:colFirst="0" w:colLast="0"/>
      <w:bookmarkEnd w:id="2"/>
      <w:r>
        <w:rPr>
          <w:rFonts w:ascii="Verdana" w:eastAsia="Verdana" w:hAnsi="Verdana" w:cs="Verdana"/>
          <w:sz w:val="28"/>
        </w:rPr>
        <w:t>Demo ejecutable mostrando las funcionalidades de JUCE</w:t>
      </w:r>
    </w:p>
    <w:p w:rsidR="00463C75" w:rsidRDefault="00F92A2A">
      <w:hyperlink r:id="rId39">
        <w:r>
          <w:rPr>
            <w:rFonts w:ascii="Verdana" w:eastAsia="Verdana" w:hAnsi="Verdana" w:cs="Verdana"/>
            <w:color w:val="1155CC"/>
            <w:u w:val="single"/>
          </w:rPr>
          <w:t>DEMO</w:t>
        </w:r>
      </w:hyperlink>
      <w:r>
        <w:rPr>
          <w:rFonts w:ascii="Verdana" w:eastAsia="Verdana" w:hAnsi="Verdana" w:cs="Verdana"/>
        </w:rPr>
        <w:t xml:space="preserve"> con muchas de las funcionalidades de JUCE, el aspecto es  pésimo ya que para demostrar su potencial colorea las cosas a su gusto sin seg</w:t>
      </w:r>
      <w:r>
        <w:rPr>
          <w:rFonts w:ascii="Verdana" w:eastAsia="Verdana" w:hAnsi="Verdana" w:cs="Verdana"/>
        </w:rPr>
        <w:t>uir un patrón de diseño. Ésta demo  la he compilado con Visual Studio 2010 SP1 Express mediante uno de los códigos fuente de ejemplo con los que viene JUCE.</w:t>
      </w:r>
    </w:p>
    <w:p w:rsidR="00463C75" w:rsidRDefault="00463C75"/>
    <w:p w:rsidR="00463C75" w:rsidRDefault="00463C75"/>
    <w:p w:rsidR="00463C75" w:rsidRDefault="00463C75"/>
    <w:p w:rsidR="00463C75" w:rsidRDefault="00F92A2A">
      <w:r>
        <w:rPr>
          <w:rFonts w:ascii="Verdana" w:eastAsia="Verdana" w:hAnsi="Verdana" w:cs="Verdana"/>
        </w:rPr>
        <w:t>Enlaces de interés:</w:t>
      </w:r>
    </w:p>
    <w:p w:rsidR="00463C75" w:rsidRDefault="00F92A2A">
      <w:hyperlink r:id="rId40">
        <w:r>
          <w:rPr>
            <w:rFonts w:ascii="Verdana" w:eastAsia="Verdana" w:hAnsi="Verdana" w:cs="Verdana"/>
            <w:color w:val="1155CC"/>
            <w:u w:val="single"/>
          </w:rPr>
          <w:t>https://www.rawmaterialsoftware.com/wiki/index.php/ValueTree_Guide</w:t>
        </w:r>
      </w:hyperlink>
    </w:p>
    <w:p w:rsidR="00463C75" w:rsidRDefault="00F92A2A">
      <w:hyperlink r:id="rId41">
        <w:r>
          <w:rPr>
            <w:rFonts w:ascii="Verdana" w:eastAsia="Verdana" w:hAnsi="Verdana" w:cs="Verdana"/>
            <w:color w:val="1155CC"/>
            <w:u w:val="single"/>
          </w:rPr>
          <w:t>http://code.google.com/p/juced/wiki/JuceTutorial</w:t>
        </w:r>
      </w:hyperlink>
    </w:p>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F92A2A">
      <w:r>
        <w:rPr>
          <w:b/>
          <w:sz w:val="36"/>
        </w:rPr>
        <w:t>Metodología</w:t>
      </w:r>
    </w:p>
    <w:p w:rsidR="00463C75" w:rsidRDefault="00463C75"/>
    <w:p w:rsidR="00463C75" w:rsidRDefault="00463C75"/>
    <w:p w:rsidR="00463C75" w:rsidRDefault="00463C75"/>
    <w:p w:rsidR="00463C75" w:rsidRDefault="00F92A2A">
      <w:pPr>
        <w:pStyle w:val="Ttulo1"/>
        <w:spacing w:before="480" w:after="120"/>
        <w:jc w:val="center"/>
      </w:pPr>
      <w:r>
        <w:rPr>
          <w:rFonts w:ascii="Arial" w:eastAsia="Arial" w:hAnsi="Arial" w:cs="Arial"/>
          <w:b/>
          <w:sz w:val="36"/>
        </w:rPr>
        <w:t>[ PROTOTIPO: 3 Fases ]</w:t>
      </w:r>
    </w:p>
    <w:p w:rsidR="00463C75" w:rsidRDefault="00F92A2A">
      <w:pPr>
        <w:pStyle w:val="Ttulo3"/>
        <w:spacing w:before="280" w:after="80"/>
        <w:jc w:val="center"/>
      </w:pPr>
      <w:r>
        <w:rPr>
          <w:rFonts w:ascii="Arial" w:eastAsia="Arial" w:hAnsi="Arial" w:cs="Arial"/>
        </w:rPr>
        <w:t>[ LEYENDA ]</w:t>
      </w:r>
    </w:p>
    <w:p w:rsidR="00463C75" w:rsidRDefault="00F92A2A">
      <w:r>
        <w:rPr>
          <w:b/>
          <w:color w:val="6AA84F"/>
          <w:sz w:val="24"/>
        </w:rPr>
        <w:t>Fase inicial</w:t>
      </w:r>
      <w:r>
        <w:rPr>
          <w:sz w:val="24"/>
        </w:rPr>
        <w:t>: Objetivos que deberíamos cumplir en unas 2-5 semanas.</w:t>
      </w:r>
    </w:p>
    <w:p w:rsidR="00463C75" w:rsidRDefault="00F92A2A">
      <w:r>
        <w:rPr>
          <w:b/>
          <w:color w:val="FF9900"/>
          <w:sz w:val="24"/>
        </w:rPr>
        <w:t>Fase avanzada</w:t>
      </w:r>
      <w:r>
        <w:rPr>
          <w:sz w:val="24"/>
        </w:rPr>
        <w:t>: Objetivos a cumplir dentro del período de entrega.</w:t>
      </w:r>
    </w:p>
    <w:p w:rsidR="00463C75" w:rsidRDefault="00F92A2A">
      <w:r>
        <w:rPr>
          <w:b/>
          <w:color w:val="FF0000"/>
          <w:sz w:val="24"/>
        </w:rPr>
        <w:t>Fase extendida</w:t>
      </w:r>
      <w:r>
        <w:rPr>
          <w:sz w:val="24"/>
        </w:rPr>
        <w:t xml:space="preserve">: Objetivos que están </w:t>
      </w:r>
      <w:r>
        <w:rPr>
          <w:b/>
          <w:sz w:val="24"/>
        </w:rPr>
        <w:t>fuera del alcance del proyecto</w:t>
      </w:r>
      <w:r>
        <w:rPr>
          <w:sz w:val="24"/>
        </w:rPr>
        <w:t xml:space="preserve"> debido al corto plazo de tiempo.</w:t>
      </w:r>
    </w:p>
    <w:p w:rsidR="00463C75" w:rsidRDefault="00F92A2A">
      <w:pPr>
        <w:pStyle w:val="Ttulo2"/>
        <w:spacing w:before="360" w:after="80"/>
        <w:jc w:val="both"/>
      </w:pPr>
      <w:r>
        <w:rPr>
          <w:rFonts w:ascii="Verdana" w:eastAsia="Verdana" w:hAnsi="Verdana" w:cs="Verdana"/>
          <w:sz w:val="28"/>
        </w:rPr>
        <w:lastRenderedPageBreak/>
        <w:t>Visión general</w:t>
      </w:r>
    </w:p>
    <w:p w:rsidR="00463C75" w:rsidRDefault="00463C75"/>
    <w:p w:rsidR="00463C75" w:rsidRDefault="00F92A2A">
      <w:pPr>
        <w:jc w:val="both"/>
      </w:pPr>
      <w:r>
        <w:rPr>
          <w:sz w:val="24"/>
        </w:rPr>
        <w:t xml:space="preserve">Nuestro objetivo principal tendría que ser el desarrollo de un conjunto de componentes que puedan ser añadidos a cualquier proyecto desarrollado en JUCE, particularmente, Introjucer. No podemos desarrollar </w:t>
      </w:r>
      <w:r>
        <w:rPr>
          <w:sz w:val="24"/>
        </w:rPr>
        <w:t>estos componentes dentro del proyecto Introjucer ya que éste actualiza su código fuente con frecuencia y tendríamos que estar siempre adaptándonos a las nuevas versiones. De modo, que partiremos de un proyecto vacío con una ventana y su correspondiente con</w:t>
      </w:r>
      <w:r>
        <w:rPr>
          <w:sz w:val="24"/>
        </w:rPr>
        <w:t>tenedor de componentes. En este contenedor de componentes tenemos que inicializar nuestro editor y llamar a sus mètodos para obtener los distintos componentes necesarios para el editor, como las toolbox o la ventana de propiedades de un componente.</w:t>
      </w:r>
    </w:p>
    <w:p w:rsidR="00463C75" w:rsidRDefault="00463C75"/>
    <w:p w:rsidR="00463C75" w:rsidRDefault="00F92A2A">
      <w:pPr>
        <w:jc w:val="both"/>
      </w:pPr>
      <w:r>
        <w:rPr>
          <w:sz w:val="24"/>
        </w:rPr>
        <w:t>Entonc</w:t>
      </w:r>
      <w:r>
        <w:rPr>
          <w:sz w:val="24"/>
        </w:rPr>
        <w:t>es, tenemos un contenedor de componentes en nuestro programa principal, que es quien inicializa el editor, no el propio editor, su constructora tiene que ser parecido a:</w:t>
      </w:r>
    </w:p>
    <w:p w:rsidR="00463C75" w:rsidRDefault="00463C75"/>
    <w:p w:rsidR="00463C75" w:rsidRDefault="00F92A2A">
      <w:pPr>
        <w:ind w:left="720"/>
        <w:jc w:val="both"/>
      </w:pPr>
      <w:r>
        <w:rPr>
          <w:rFonts w:ascii="Courier New" w:eastAsia="Courier New" w:hAnsi="Courier New" w:cs="Courier New"/>
          <w:color w:val="38761D"/>
          <w:sz w:val="24"/>
        </w:rPr>
        <w:t>//Inicializamos el editor</w:t>
      </w:r>
    </w:p>
    <w:p w:rsidR="00463C75" w:rsidRDefault="00F92A2A">
      <w:pPr>
        <w:ind w:left="720"/>
        <w:jc w:val="both"/>
      </w:pPr>
      <w:r>
        <w:rPr>
          <w:rFonts w:ascii="Courier New" w:eastAsia="Courier New" w:hAnsi="Courier New" w:cs="Courier New"/>
          <w:sz w:val="24"/>
        </w:rPr>
        <w:t>Editor editor = new Editor();</w:t>
      </w:r>
    </w:p>
    <w:p w:rsidR="00463C75" w:rsidRDefault="00F92A2A">
      <w:pPr>
        <w:ind w:left="720"/>
        <w:jc w:val="both"/>
      </w:pPr>
      <w:r>
        <w:rPr>
          <w:rFonts w:ascii="Courier New" w:eastAsia="Courier New" w:hAnsi="Courier New" w:cs="Courier New"/>
          <w:color w:val="38761D"/>
          <w:sz w:val="24"/>
        </w:rPr>
        <w:t>//Obtenemos una toolbox</w:t>
      </w:r>
    </w:p>
    <w:p w:rsidR="00463C75" w:rsidRDefault="00F92A2A">
      <w:pPr>
        <w:ind w:left="720"/>
        <w:jc w:val="both"/>
      </w:pPr>
      <w:r>
        <w:rPr>
          <w:rFonts w:ascii="Courier New" w:eastAsia="Courier New" w:hAnsi="Courier New" w:cs="Courier New"/>
          <w:sz w:val="24"/>
        </w:rPr>
        <w:t>Toolbox *toolbox = editor-&gt;createToolbox(...);</w:t>
      </w:r>
    </w:p>
    <w:p w:rsidR="00463C75" w:rsidRDefault="00F92A2A">
      <w:pPr>
        <w:ind w:left="720"/>
        <w:jc w:val="both"/>
      </w:pPr>
      <w:r>
        <w:rPr>
          <w:rFonts w:ascii="Courier New" w:eastAsia="Courier New" w:hAnsi="Courier New" w:cs="Courier New"/>
          <w:color w:val="38761D"/>
          <w:sz w:val="24"/>
        </w:rPr>
        <w:t>//Añadimos componentes a la toolbox</w:t>
      </w:r>
    </w:p>
    <w:p w:rsidR="00463C75" w:rsidRDefault="00F92A2A">
      <w:pPr>
        <w:ind w:left="720"/>
        <w:jc w:val="both"/>
      </w:pPr>
      <w:r>
        <w:rPr>
          <w:rFonts w:ascii="Courier New" w:eastAsia="Courier New" w:hAnsi="Courier New" w:cs="Courier New"/>
          <w:sz w:val="24"/>
        </w:rPr>
        <w:t>toolbox-&gt;addItem(“juced_Window”, “Window”, BinaryData::window_png, ...);</w:t>
      </w:r>
    </w:p>
    <w:p w:rsidR="00463C75" w:rsidRDefault="00F92A2A">
      <w:pPr>
        <w:ind w:left="720"/>
        <w:jc w:val="both"/>
      </w:pPr>
      <w:r>
        <w:rPr>
          <w:rFonts w:ascii="Courier New" w:eastAsia="Courier New" w:hAnsi="Courier New" w:cs="Courier New"/>
          <w:sz w:val="24"/>
        </w:rPr>
        <w:t>toolbox-&gt;addItem("juced_Label", "Text label", BinaryData::label_png, ...);</w:t>
      </w:r>
    </w:p>
    <w:p w:rsidR="00463C75" w:rsidRDefault="00F92A2A">
      <w:pPr>
        <w:ind w:left="720"/>
        <w:jc w:val="both"/>
      </w:pPr>
      <w:r>
        <w:rPr>
          <w:rFonts w:ascii="Courier New" w:eastAsia="Courier New" w:hAnsi="Courier New" w:cs="Courier New"/>
          <w:sz w:val="24"/>
        </w:rPr>
        <w:t>...</w:t>
      </w:r>
    </w:p>
    <w:p w:rsidR="00463C75" w:rsidRDefault="00F92A2A">
      <w:pPr>
        <w:ind w:left="720"/>
        <w:jc w:val="both"/>
      </w:pPr>
      <w:r>
        <w:rPr>
          <w:rFonts w:ascii="Courier New" w:eastAsia="Courier New" w:hAnsi="Courier New" w:cs="Courier New"/>
          <w:color w:val="38761D"/>
          <w:sz w:val="24"/>
        </w:rPr>
        <w:t>//Añadimos la toolbox</w:t>
      </w:r>
      <w:r>
        <w:rPr>
          <w:rFonts w:ascii="Courier New" w:eastAsia="Courier New" w:hAnsi="Courier New" w:cs="Courier New"/>
          <w:color w:val="38761D"/>
          <w:sz w:val="24"/>
        </w:rPr>
        <w:t xml:space="preserve"> al contenedor de componentes actual</w:t>
      </w:r>
    </w:p>
    <w:p w:rsidR="00463C75" w:rsidRDefault="00F92A2A">
      <w:pPr>
        <w:ind w:left="720"/>
        <w:jc w:val="both"/>
      </w:pPr>
      <w:r>
        <w:rPr>
          <w:rFonts w:ascii="Courier New" w:eastAsia="Courier New" w:hAnsi="Courier New" w:cs="Courier New"/>
          <w:sz w:val="24"/>
        </w:rPr>
        <w:t>this-&gt;addAndMakeVisible(toolbox);</w:t>
      </w:r>
    </w:p>
    <w:p w:rsidR="00463C75" w:rsidRDefault="00463C75"/>
    <w:p w:rsidR="00463C75" w:rsidRDefault="00F92A2A">
      <w:pPr>
        <w:jc w:val="both"/>
      </w:pPr>
      <w:r>
        <w:rPr>
          <w:sz w:val="24"/>
        </w:rPr>
        <w:t xml:space="preserve">Y lo mismo vendría a ser para la ventana de propiedades, tiene que ser obtenida a través del editor para luego facilitar al desarrollador que incorpore el editor en su aplicación, así </w:t>
      </w:r>
      <w:r>
        <w:rPr>
          <w:sz w:val="24"/>
        </w:rPr>
        <w:t>podrá poner dichos componentes en donde él crea que tienen que ir y no necesariamente dentro del componente editor.</w:t>
      </w:r>
    </w:p>
    <w:p w:rsidR="00463C75" w:rsidRDefault="00F92A2A">
      <w:pPr>
        <w:pStyle w:val="Ttulo2"/>
        <w:spacing w:before="360" w:after="80"/>
        <w:jc w:val="both"/>
      </w:pPr>
      <w:r>
        <w:rPr>
          <w:rFonts w:ascii="Verdana" w:eastAsia="Verdana" w:hAnsi="Verdana" w:cs="Verdana"/>
          <w:sz w:val="28"/>
        </w:rPr>
        <w:t>VALUETREE</w:t>
      </w:r>
    </w:p>
    <w:p w:rsidR="00463C75" w:rsidRDefault="00463C75"/>
    <w:p w:rsidR="00463C75" w:rsidRDefault="00F92A2A">
      <w:pPr>
        <w:pStyle w:val="Ttulo2"/>
        <w:spacing w:before="360" w:after="80"/>
        <w:jc w:val="both"/>
      </w:pPr>
      <w:r>
        <w:rPr>
          <w:rFonts w:ascii="Verdana" w:eastAsia="Verdana" w:hAnsi="Verdana" w:cs="Verdana"/>
          <w:sz w:val="28"/>
        </w:rPr>
        <w:t>Características [Editor]</w:t>
      </w:r>
    </w:p>
    <w:p w:rsidR="00463C75" w:rsidRDefault="00463C75"/>
    <w:p w:rsidR="00463C75" w:rsidRDefault="00F92A2A">
      <w:pPr>
        <w:numPr>
          <w:ilvl w:val="0"/>
          <w:numId w:val="2"/>
        </w:numPr>
        <w:ind w:hanging="359"/>
        <w:jc w:val="both"/>
      </w:pPr>
      <w:r>
        <w:rPr>
          <w:b/>
          <w:color w:val="6AA84F"/>
          <w:sz w:val="24"/>
        </w:rPr>
        <w:lastRenderedPageBreak/>
        <w:t>Toolbox</w:t>
      </w:r>
      <w:r>
        <w:rPr>
          <w:sz w:val="24"/>
        </w:rPr>
        <w:t>: Permite seleccionar una herramienta que corresponde a  un componente para ser dibujado en el editor.</w:t>
      </w:r>
    </w:p>
    <w:p w:rsidR="00463C75" w:rsidRDefault="00F92A2A">
      <w:pPr>
        <w:numPr>
          <w:ilvl w:val="0"/>
          <w:numId w:val="2"/>
        </w:numPr>
        <w:ind w:hanging="359"/>
        <w:jc w:val="both"/>
      </w:pPr>
      <w:r>
        <w:rPr>
          <w:b/>
          <w:color w:val="6AA84F"/>
          <w:sz w:val="24"/>
        </w:rPr>
        <w:t>Interacción con el editor</w:t>
      </w:r>
      <w:r>
        <w:rPr>
          <w:sz w:val="24"/>
        </w:rPr>
        <w:t>:</w:t>
      </w:r>
    </w:p>
    <w:p w:rsidR="00463C75" w:rsidRDefault="00F92A2A">
      <w:pPr>
        <w:numPr>
          <w:ilvl w:val="1"/>
          <w:numId w:val="2"/>
        </w:numPr>
        <w:ind w:hanging="359"/>
        <w:jc w:val="both"/>
      </w:pPr>
      <w:r>
        <w:rPr>
          <w:sz w:val="24"/>
        </w:rPr>
        <w:t xml:space="preserve">Pinta el área que va a ocupar el nuevo componente mientras el usuario lo dibuja en el editor. Crea un nuevo componente dentro </w:t>
      </w:r>
      <w:r>
        <w:rPr>
          <w:sz w:val="24"/>
        </w:rPr>
        <w:t>del componente en el que empezó el drag&amp;drop.</w:t>
      </w:r>
    </w:p>
    <w:p w:rsidR="00463C75" w:rsidRDefault="00F92A2A">
      <w:pPr>
        <w:numPr>
          <w:ilvl w:val="1"/>
          <w:numId w:val="2"/>
        </w:numPr>
        <w:ind w:hanging="359"/>
        <w:jc w:val="both"/>
      </w:pPr>
      <w:r>
        <w:rPr>
          <w:sz w:val="24"/>
        </w:rPr>
        <w:t>Selecciona un componente en el editor para poder editar sus propiedades, redimensionar y desplazar..</w:t>
      </w:r>
    </w:p>
    <w:p w:rsidR="00463C75" w:rsidRDefault="00F92A2A">
      <w:pPr>
        <w:numPr>
          <w:ilvl w:val="0"/>
          <w:numId w:val="2"/>
        </w:numPr>
        <w:ind w:hanging="359"/>
        <w:jc w:val="both"/>
      </w:pPr>
      <w:r>
        <w:rPr>
          <w:b/>
          <w:color w:val="6AA84F"/>
          <w:sz w:val="24"/>
        </w:rPr>
        <w:t>Propiedades</w:t>
      </w:r>
      <w:r>
        <w:rPr>
          <w:sz w:val="24"/>
        </w:rPr>
        <w:t>: Permite modificar los atributos de un componente</w:t>
      </w:r>
    </w:p>
    <w:p w:rsidR="00463C75" w:rsidRDefault="00F92A2A">
      <w:pPr>
        <w:numPr>
          <w:ilvl w:val="0"/>
          <w:numId w:val="2"/>
        </w:numPr>
        <w:ind w:hanging="359"/>
        <w:jc w:val="both"/>
      </w:pPr>
      <w:r>
        <w:rPr>
          <w:sz w:val="24"/>
        </w:rPr>
        <w:t>Componentes capaces de ser dibujados por el edi</w:t>
      </w:r>
      <w:r>
        <w:rPr>
          <w:sz w:val="24"/>
        </w:rPr>
        <w:t>tor:</w:t>
      </w:r>
    </w:p>
    <w:p w:rsidR="00463C75" w:rsidRDefault="00F92A2A">
      <w:pPr>
        <w:numPr>
          <w:ilvl w:val="1"/>
          <w:numId w:val="2"/>
        </w:numPr>
        <w:ind w:hanging="359"/>
        <w:jc w:val="both"/>
      </w:pPr>
      <w:r>
        <w:rPr>
          <w:b/>
          <w:color w:val="6AA84F"/>
          <w:sz w:val="24"/>
        </w:rPr>
        <w:t>Window</w:t>
      </w:r>
    </w:p>
    <w:p w:rsidR="00463C75" w:rsidRDefault="00F92A2A">
      <w:pPr>
        <w:numPr>
          <w:ilvl w:val="1"/>
          <w:numId w:val="2"/>
        </w:numPr>
        <w:ind w:hanging="359"/>
        <w:jc w:val="both"/>
      </w:pPr>
      <w:r>
        <w:rPr>
          <w:b/>
          <w:color w:val="6AA84F"/>
          <w:sz w:val="24"/>
        </w:rPr>
        <w:t>Label</w:t>
      </w:r>
    </w:p>
    <w:p w:rsidR="00463C75" w:rsidRDefault="00F92A2A">
      <w:pPr>
        <w:numPr>
          <w:ilvl w:val="1"/>
          <w:numId w:val="2"/>
        </w:numPr>
        <w:ind w:hanging="359"/>
        <w:jc w:val="both"/>
      </w:pPr>
      <w:r>
        <w:rPr>
          <w:b/>
          <w:color w:val="6AA84F"/>
          <w:sz w:val="24"/>
        </w:rPr>
        <w:t>Textbox</w:t>
      </w:r>
    </w:p>
    <w:p w:rsidR="00463C75" w:rsidRDefault="00F92A2A">
      <w:pPr>
        <w:numPr>
          <w:ilvl w:val="1"/>
          <w:numId w:val="2"/>
        </w:numPr>
        <w:ind w:hanging="359"/>
        <w:jc w:val="both"/>
      </w:pPr>
      <w:r>
        <w:rPr>
          <w:b/>
          <w:color w:val="6AA84F"/>
          <w:sz w:val="24"/>
        </w:rPr>
        <w:t>Button</w:t>
      </w:r>
    </w:p>
    <w:p w:rsidR="00463C75" w:rsidRDefault="00F92A2A">
      <w:pPr>
        <w:numPr>
          <w:ilvl w:val="1"/>
          <w:numId w:val="2"/>
        </w:numPr>
        <w:ind w:hanging="359"/>
        <w:jc w:val="both"/>
      </w:pPr>
      <w:r>
        <w:rPr>
          <w:b/>
          <w:color w:val="FF9900"/>
          <w:sz w:val="24"/>
        </w:rPr>
        <w:t>Listbox</w:t>
      </w:r>
    </w:p>
    <w:p w:rsidR="00463C75" w:rsidRDefault="00F92A2A">
      <w:pPr>
        <w:numPr>
          <w:ilvl w:val="1"/>
          <w:numId w:val="2"/>
        </w:numPr>
        <w:ind w:hanging="359"/>
        <w:jc w:val="both"/>
      </w:pPr>
      <w:r>
        <w:rPr>
          <w:b/>
          <w:color w:val="FF9900"/>
          <w:sz w:val="24"/>
        </w:rPr>
        <w:t>Combobox</w:t>
      </w:r>
    </w:p>
    <w:p w:rsidR="00463C75" w:rsidRDefault="00F92A2A">
      <w:pPr>
        <w:numPr>
          <w:ilvl w:val="1"/>
          <w:numId w:val="2"/>
        </w:numPr>
        <w:ind w:hanging="359"/>
        <w:jc w:val="both"/>
      </w:pPr>
      <w:r>
        <w:rPr>
          <w:b/>
          <w:color w:val="FF0000"/>
          <w:sz w:val="24"/>
        </w:rPr>
        <w:t>Tabs</w:t>
      </w:r>
    </w:p>
    <w:p w:rsidR="00463C75" w:rsidRDefault="00F92A2A">
      <w:pPr>
        <w:numPr>
          <w:ilvl w:val="1"/>
          <w:numId w:val="2"/>
        </w:numPr>
        <w:ind w:hanging="359"/>
        <w:jc w:val="both"/>
      </w:pPr>
      <w:r>
        <w:rPr>
          <w:b/>
          <w:color w:val="FF9900"/>
          <w:sz w:val="24"/>
        </w:rPr>
        <w:t>ImageButton</w:t>
      </w:r>
    </w:p>
    <w:p w:rsidR="00463C75" w:rsidRDefault="00F92A2A">
      <w:pPr>
        <w:numPr>
          <w:ilvl w:val="1"/>
          <w:numId w:val="2"/>
        </w:numPr>
        <w:ind w:hanging="359"/>
        <w:jc w:val="both"/>
      </w:pPr>
      <w:r>
        <w:rPr>
          <w:b/>
          <w:color w:val="FF0000"/>
          <w:sz w:val="24"/>
        </w:rPr>
        <w:t>TreeView</w:t>
      </w:r>
    </w:p>
    <w:p w:rsidR="00463C75" w:rsidRDefault="00F92A2A">
      <w:pPr>
        <w:numPr>
          <w:ilvl w:val="1"/>
          <w:numId w:val="2"/>
        </w:numPr>
        <w:ind w:hanging="359"/>
        <w:jc w:val="both"/>
      </w:pPr>
      <w:r>
        <w:rPr>
          <w:b/>
          <w:color w:val="FF0000"/>
          <w:sz w:val="24"/>
        </w:rPr>
        <w:t>Slider</w:t>
      </w:r>
    </w:p>
    <w:p w:rsidR="00463C75" w:rsidRDefault="00F92A2A">
      <w:pPr>
        <w:numPr>
          <w:ilvl w:val="1"/>
          <w:numId w:val="2"/>
        </w:numPr>
        <w:ind w:hanging="359"/>
        <w:jc w:val="both"/>
      </w:pPr>
      <w:r>
        <w:rPr>
          <w:b/>
          <w:color w:val="FF0000"/>
          <w:sz w:val="24"/>
        </w:rPr>
        <w:t>Viewports</w:t>
      </w:r>
    </w:p>
    <w:p w:rsidR="00463C75" w:rsidRDefault="00F92A2A">
      <w:pPr>
        <w:numPr>
          <w:ilvl w:val="1"/>
          <w:numId w:val="2"/>
        </w:numPr>
        <w:ind w:hanging="359"/>
        <w:jc w:val="both"/>
      </w:pPr>
      <w:r>
        <w:rPr>
          <w:b/>
          <w:color w:val="FF0000"/>
          <w:sz w:val="24"/>
        </w:rPr>
        <w:t>Tables</w:t>
      </w:r>
    </w:p>
    <w:p w:rsidR="00463C75" w:rsidRDefault="00F92A2A">
      <w:pPr>
        <w:numPr>
          <w:ilvl w:val="0"/>
          <w:numId w:val="2"/>
        </w:numPr>
        <w:ind w:hanging="359"/>
        <w:jc w:val="both"/>
      </w:pPr>
      <w:r>
        <w:rPr>
          <w:b/>
          <w:color w:val="6AA84F"/>
          <w:sz w:val="24"/>
        </w:rPr>
        <w:t>Historial de cambios</w:t>
      </w:r>
      <w:r>
        <w:rPr>
          <w:sz w:val="24"/>
        </w:rPr>
        <w:t>: Permite undo/redo mediante el componente ValueTree.</w:t>
      </w:r>
    </w:p>
    <w:p w:rsidR="00463C75" w:rsidRDefault="00F92A2A">
      <w:pPr>
        <w:numPr>
          <w:ilvl w:val="0"/>
          <w:numId w:val="2"/>
        </w:numPr>
        <w:ind w:hanging="359"/>
        <w:jc w:val="both"/>
      </w:pPr>
      <w:r>
        <w:rPr>
          <w:b/>
          <w:color w:val="FF9900"/>
          <w:sz w:val="24"/>
        </w:rPr>
        <w:t>Exportar</w:t>
      </w:r>
      <w:r>
        <w:rPr>
          <w:sz w:val="24"/>
        </w:rPr>
        <w:t>: Guarda la estructura de componentes y sus atributos en un archivo XML.</w:t>
      </w:r>
    </w:p>
    <w:p w:rsidR="00463C75" w:rsidRDefault="00F92A2A">
      <w:pPr>
        <w:numPr>
          <w:ilvl w:val="0"/>
          <w:numId w:val="2"/>
        </w:numPr>
        <w:ind w:hanging="359"/>
        <w:jc w:val="both"/>
      </w:pPr>
      <w:r>
        <w:rPr>
          <w:b/>
          <w:color w:val="FF9900"/>
          <w:sz w:val="24"/>
        </w:rPr>
        <w:t>Importar</w:t>
      </w:r>
      <w:r>
        <w:rPr>
          <w:sz w:val="24"/>
        </w:rPr>
        <w:t>: Carga la estructura de componentes y sus atributos de un archivo XML.</w:t>
      </w:r>
    </w:p>
    <w:p w:rsidR="00463C75" w:rsidRDefault="00F92A2A">
      <w:pPr>
        <w:numPr>
          <w:ilvl w:val="0"/>
          <w:numId w:val="2"/>
        </w:numPr>
        <w:ind w:hanging="359"/>
        <w:jc w:val="both"/>
      </w:pPr>
      <w:r>
        <w:rPr>
          <w:b/>
          <w:color w:val="FF9900"/>
          <w:sz w:val="24"/>
        </w:rPr>
        <w:t>Generar código</w:t>
      </w:r>
      <w:r>
        <w:rPr>
          <w:sz w:val="24"/>
        </w:rPr>
        <w:t>: genera los archivos de código fuente necesarios para poder compilar la interfaz.</w:t>
      </w:r>
    </w:p>
    <w:p w:rsidR="00463C75" w:rsidRDefault="00F92A2A">
      <w:pPr>
        <w:numPr>
          <w:ilvl w:val="0"/>
          <w:numId w:val="2"/>
        </w:numPr>
        <w:ind w:hanging="359"/>
        <w:jc w:val="both"/>
      </w:pPr>
      <w:r>
        <w:rPr>
          <w:sz w:val="24"/>
        </w:rPr>
        <w:t>Formas de editar el código por parte del usuario:</w:t>
      </w:r>
    </w:p>
    <w:p w:rsidR="00463C75" w:rsidRDefault="00F92A2A">
      <w:pPr>
        <w:numPr>
          <w:ilvl w:val="1"/>
          <w:numId w:val="2"/>
        </w:numPr>
        <w:ind w:hanging="359"/>
        <w:jc w:val="both"/>
      </w:pPr>
      <w:r>
        <w:rPr>
          <w:b/>
          <w:color w:val="FF0000"/>
          <w:sz w:val="24"/>
        </w:rPr>
        <w:t>Gestionar eventos</w:t>
      </w:r>
      <w:r>
        <w:rPr>
          <w:sz w:val="24"/>
        </w:rPr>
        <w:t>: Proporcion</w:t>
      </w:r>
      <w:r>
        <w:rPr>
          <w:sz w:val="24"/>
        </w:rPr>
        <w:t>a funciones en archivos de código fuente separados del código generado para el tratamiento de eventos.</w:t>
      </w:r>
    </w:p>
    <w:p w:rsidR="00463C75" w:rsidRDefault="00F92A2A">
      <w:pPr>
        <w:numPr>
          <w:ilvl w:val="1"/>
          <w:numId w:val="2"/>
        </w:numPr>
        <w:ind w:hanging="359"/>
        <w:jc w:val="both"/>
      </w:pPr>
      <w:r>
        <w:rPr>
          <w:b/>
          <w:color w:val="FF0000"/>
          <w:sz w:val="24"/>
        </w:rPr>
        <w:t>Edición directa de código</w:t>
      </w:r>
      <w:r>
        <w:rPr>
          <w:sz w:val="24"/>
        </w:rPr>
        <w:t>: Permite al usuario añadir líneas de código dentro del código generado, manteniendo un constante registro de cambios.</w:t>
      </w:r>
    </w:p>
    <w:p w:rsidR="00463C75" w:rsidRDefault="00F92A2A">
      <w:pPr>
        <w:numPr>
          <w:ilvl w:val="0"/>
          <w:numId w:val="2"/>
        </w:numPr>
        <w:ind w:hanging="359"/>
        <w:jc w:val="both"/>
      </w:pPr>
      <w:r>
        <w:rPr>
          <w:b/>
          <w:color w:val="FF0000"/>
          <w:sz w:val="24"/>
        </w:rPr>
        <w:t>Component</w:t>
      </w:r>
      <w:r>
        <w:rPr>
          <w:b/>
          <w:color w:val="FF0000"/>
          <w:sz w:val="24"/>
        </w:rPr>
        <w:t>es externos</w:t>
      </w:r>
      <w:r>
        <w:rPr>
          <w:sz w:val="24"/>
        </w:rPr>
        <w:t>: Permite al usuario añadir librerías externas (*.dll) al componente editor.</w:t>
      </w:r>
    </w:p>
    <w:p w:rsidR="00463C75" w:rsidRDefault="00F92A2A">
      <w:pPr>
        <w:pStyle w:val="Ttulo2"/>
        <w:spacing w:before="360" w:after="80"/>
      </w:pPr>
      <w:r>
        <w:rPr>
          <w:rFonts w:ascii="Arial" w:eastAsia="Arial" w:hAnsi="Arial" w:cs="Arial"/>
          <w:sz w:val="24"/>
        </w:rPr>
        <w:t>Características [Aplicación]</w:t>
      </w:r>
    </w:p>
    <w:p w:rsidR="00463C75" w:rsidRDefault="00463C75"/>
    <w:p w:rsidR="00463C75" w:rsidRDefault="00F92A2A">
      <w:pPr>
        <w:jc w:val="both"/>
      </w:pPr>
      <w:r>
        <w:rPr>
          <w:sz w:val="24"/>
        </w:rPr>
        <w:lastRenderedPageBreak/>
        <w:t>Hay otras características que no forman parte del componente editor sino de la aplicación que alberga el editor, Introjucer:</w:t>
      </w:r>
    </w:p>
    <w:p w:rsidR="00463C75" w:rsidRDefault="00463C75"/>
    <w:p w:rsidR="00463C75" w:rsidRDefault="00F92A2A">
      <w:pPr>
        <w:numPr>
          <w:ilvl w:val="0"/>
          <w:numId w:val="3"/>
        </w:numPr>
        <w:ind w:hanging="359"/>
        <w:jc w:val="both"/>
      </w:pPr>
      <w:r>
        <w:rPr>
          <w:b/>
          <w:color w:val="FF0000"/>
          <w:sz w:val="24"/>
        </w:rPr>
        <w:t>Plantillas</w:t>
      </w:r>
      <w:r>
        <w:rPr>
          <w:sz w:val="24"/>
        </w:rPr>
        <w:t>: Permite seleccionar un modelo de aplicación específico al crear el proyecto.</w:t>
      </w:r>
    </w:p>
    <w:p w:rsidR="00463C75" w:rsidRDefault="00F92A2A">
      <w:pPr>
        <w:numPr>
          <w:ilvl w:val="0"/>
          <w:numId w:val="3"/>
        </w:numPr>
        <w:ind w:hanging="359"/>
        <w:jc w:val="both"/>
      </w:pPr>
      <w:r>
        <w:rPr>
          <w:b/>
          <w:color w:val="FF0000"/>
          <w:sz w:val="24"/>
        </w:rPr>
        <w:t>Creación de componentes</w:t>
      </w:r>
      <w:r>
        <w:rPr>
          <w:sz w:val="24"/>
        </w:rPr>
        <w:t>: Permite crear un proyecto componente para ser compilado como una librería externa (*.dll).</w:t>
      </w:r>
    </w:p>
    <w:p w:rsidR="00463C75" w:rsidRDefault="00F92A2A">
      <w:pPr>
        <w:numPr>
          <w:ilvl w:val="0"/>
          <w:numId w:val="3"/>
        </w:numPr>
        <w:ind w:hanging="359"/>
        <w:jc w:val="both"/>
      </w:pPr>
      <w:r>
        <w:rPr>
          <w:b/>
          <w:color w:val="FF0000"/>
          <w:sz w:val="24"/>
        </w:rPr>
        <w:t>Añadir componentes personalizados</w:t>
      </w:r>
      <w:r>
        <w:rPr>
          <w:sz w:val="24"/>
        </w:rPr>
        <w:t>: Permite al usuario incorpo</w:t>
      </w:r>
      <w:r>
        <w:rPr>
          <w:sz w:val="24"/>
        </w:rPr>
        <w:t>rar librerías externas de componentes en el editor, así como mostrar su herramienta para dibujarlos en una de las toolbars.</w:t>
      </w:r>
    </w:p>
    <w:p w:rsidR="00463C75" w:rsidRDefault="00F92A2A">
      <w:pPr>
        <w:numPr>
          <w:ilvl w:val="0"/>
          <w:numId w:val="3"/>
        </w:numPr>
        <w:ind w:hanging="359"/>
        <w:jc w:val="both"/>
      </w:pPr>
      <w:r>
        <w:rPr>
          <w:b/>
          <w:color w:val="FF9900"/>
          <w:sz w:val="24"/>
        </w:rPr>
        <w:t>Interfaz para interactuar con el editor</w:t>
      </w:r>
      <w:r>
        <w:rPr>
          <w:sz w:val="24"/>
        </w:rPr>
        <w:t>: Proporciona componentes que permiten importar, exportar, gestionar los atributos del editor</w:t>
      </w:r>
      <w:r>
        <w:rPr>
          <w:sz w:val="24"/>
        </w:rPr>
        <w:t xml:space="preserve"> (p.e. ancho de la rejilla de fondo).</w:t>
      </w:r>
    </w:p>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F92A2A">
      <w:r>
        <w:rPr>
          <w:b/>
          <w:sz w:val="36"/>
        </w:rPr>
        <w:t>Paquetes de Trabajo (sin terminar)</w:t>
      </w:r>
    </w:p>
    <w:p w:rsidR="00463C75" w:rsidRDefault="00463C75"/>
    <w:p w:rsidR="00463C75" w:rsidRDefault="00F92A2A">
      <w:r>
        <w:rPr>
          <w:sz w:val="24"/>
        </w:rPr>
        <w:t>Descripción</w:t>
      </w:r>
    </w:p>
    <w:p w:rsidR="00463C75" w:rsidRDefault="00463C75"/>
    <w:tbl>
      <w:tblPr>
        <w:tblW w:w="3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49"/>
        <w:gridCol w:w="930"/>
        <w:gridCol w:w="747"/>
        <w:gridCol w:w="747"/>
        <w:gridCol w:w="747"/>
      </w:tblGrid>
      <w:tr w:rsidR="00463C75">
        <w:tblPrEx>
          <w:tblCellMar>
            <w:top w:w="0" w:type="dxa"/>
            <w:bottom w:w="0" w:type="dxa"/>
          </w:tblCellMar>
        </w:tblPrEx>
        <w:tc>
          <w:tcPr>
            <w:tcW w:w="1260" w:type="dxa"/>
            <w:tcMar>
              <w:top w:w="100" w:type="dxa"/>
              <w:left w:w="100" w:type="dxa"/>
              <w:bottom w:w="100" w:type="dxa"/>
              <w:right w:w="100" w:type="dxa"/>
            </w:tcMar>
          </w:tcPr>
          <w:p w:rsidR="00463C75" w:rsidRDefault="00F92A2A">
            <w:pPr>
              <w:spacing w:line="240" w:lineRule="auto"/>
              <w:jc w:val="center"/>
            </w:pPr>
            <w:r>
              <w:rPr>
                <w:b/>
                <w:sz w:val="24"/>
              </w:rPr>
              <w:t>Nº PT</w:t>
            </w:r>
          </w:p>
        </w:tc>
        <w:tc>
          <w:tcPr>
            <w:tcW w:w="2460" w:type="dxa"/>
            <w:tcMar>
              <w:top w:w="100" w:type="dxa"/>
              <w:left w:w="100" w:type="dxa"/>
              <w:bottom w:w="100" w:type="dxa"/>
              <w:right w:w="100" w:type="dxa"/>
            </w:tcMar>
          </w:tcPr>
          <w:p w:rsidR="00463C75" w:rsidRDefault="00F92A2A">
            <w:pPr>
              <w:spacing w:line="240" w:lineRule="auto"/>
              <w:jc w:val="center"/>
            </w:pPr>
            <w:r>
              <w:rPr>
                <w:b/>
                <w:sz w:val="24"/>
              </w:rPr>
              <w:t>Paquete Tarea</w:t>
            </w:r>
          </w:p>
        </w:tc>
        <w:tc>
          <w:tcPr>
            <w:tcW w:w="1880" w:type="dxa"/>
            <w:tcMar>
              <w:top w:w="100" w:type="dxa"/>
              <w:left w:w="100" w:type="dxa"/>
              <w:bottom w:w="100" w:type="dxa"/>
              <w:right w:w="100" w:type="dxa"/>
            </w:tcMar>
          </w:tcPr>
          <w:p w:rsidR="00463C75" w:rsidRDefault="00F92A2A">
            <w:pPr>
              <w:spacing w:line="240" w:lineRule="auto"/>
              <w:jc w:val="center"/>
            </w:pPr>
            <w:r>
              <w:rPr>
                <w:b/>
                <w:sz w:val="24"/>
              </w:rPr>
              <w:t>Semana inicio</w:t>
            </w:r>
          </w:p>
        </w:tc>
        <w:tc>
          <w:tcPr>
            <w:tcW w:w="1880" w:type="dxa"/>
            <w:tcMar>
              <w:top w:w="100" w:type="dxa"/>
              <w:left w:w="100" w:type="dxa"/>
              <w:bottom w:w="100" w:type="dxa"/>
              <w:right w:w="100" w:type="dxa"/>
            </w:tcMar>
          </w:tcPr>
          <w:p w:rsidR="00463C75" w:rsidRDefault="00F92A2A">
            <w:pPr>
              <w:spacing w:line="240" w:lineRule="auto"/>
              <w:jc w:val="center"/>
            </w:pPr>
            <w:r>
              <w:rPr>
                <w:b/>
                <w:sz w:val="24"/>
              </w:rPr>
              <w:t>Semana final</w:t>
            </w:r>
          </w:p>
        </w:tc>
        <w:tc>
          <w:tcPr>
            <w:tcW w:w="1880" w:type="dxa"/>
            <w:tcMar>
              <w:top w:w="100" w:type="dxa"/>
              <w:left w:w="100" w:type="dxa"/>
              <w:bottom w:w="100" w:type="dxa"/>
              <w:right w:w="100" w:type="dxa"/>
            </w:tcMar>
          </w:tcPr>
          <w:p w:rsidR="00463C75" w:rsidRDefault="00F92A2A">
            <w:pPr>
              <w:spacing w:line="240" w:lineRule="auto"/>
              <w:jc w:val="center"/>
            </w:pPr>
            <w:commentRangeStart w:id="3"/>
            <w:r>
              <w:rPr>
                <w:b/>
                <w:sz w:val="24"/>
              </w:rPr>
              <w:t>Implicación</w:t>
            </w:r>
            <w:commentRangeEnd w:id="3"/>
            <w:r>
              <w:commentReference w:id="3"/>
            </w:r>
          </w:p>
        </w:tc>
      </w:tr>
      <w:tr w:rsidR="00463C75">
        <w:tblPrEx>
          <w:tblCellMar>
            <w:top w:w="0" w:type="dxa"/>
            <w:bottom w:w="0" w:type="dxa"/>
          </w:tblCellMar>
        </w:tblPrEx>
        <w:tc>
          <w:tcPr>
            <w:tcW w:w="1260" w:type="dxa"/>
            <w:tcMar>
              <w:top w:w="100" w:type="dxa"/>
              <w:left w:w="100" w:type="dxa"/>
              <w:bottom w:w="100" w:type="dxa"/>
              <w:right w:w="100" w:type="dxa"/>
            </w:tcMar>
          </w:tcPr>
          <w:p w:rsidR="00463C75" w:rsidRDefault="00F92A2A">
            <w:pPr>
              <w:spacing w:line="240" w:lineRule="auto"/>
              <w:jc w:val="center"/>
            </w:pPr>
            <w:r>
              <w:rPr>
                <w:b/>
                <w:sz w:val="24"/>
              </w:rPr>
              <w:t>1</w:t>
            </w:r>
          </w:p>
        </w:tc>
        <w:tc>
          <w:tcPr>
            <w:tcW w:w="2460" w:type="dxa"/>
            <w:tcMar>
              <w:top w:w="100" w:type="dxa"/>
              <w:left w:w="100" w:type="dxa"/>
              <w:bottom w:w="100" w:type="dxa"/>
              <w:right w:w="100" w:type="dxa"/>
            </w:tcMar>
          </w:tcPr>
          <w:p w:rsidR="00463C75" w:rsidRDefault="00F92A2A">
            <w:pPr>
              <w:spacing w:line="240" w:lineRule="auto"/>
              <w:jc w:val="center"/>
            </w:pPr>
            <w:r>
              <w:rPr>
                <w:b/>
                <w:sz w:val="24"/>
              </w:rPr>
              <w:t>Gestión del proyecto</w:t>
            </w:r>
          </w:p>
        </w:tc>
        <w:tc>
          <w:tcPr>
            <w:tcW w:w="1880" w:type="dxa"/>
            <w:tcMar>
              <w:top w:w="100" w:type="dxa"/>
              <w:left w:w="100" w:type="dxa"/>
              <w:bottom w:w="100" w:type="dxa"/>
              <w:right w:w="100" w:type="dxa"/>
            </w:tcMar>
          </w:tcPr>
          <w:p w:rsidR="00463C75" w:rsidRDefault="00F92A2A">
            <w:pPr>
              <w:spacing w:line="240" w:lineRule="auto"/>
              <w:jc w:val="center"/>
            </w:pPr>
            <w:r>
              <w:rPr>
                <w:b/>
                <w:sz w:val="24"/>
              </w:rPr>
              <w:t>S1</w:t>
            </w:r>
          </w:p>
        </w:tc>
        <w:tc>
          <w:tcPr>
            <w:tcW w:w="1880" w:type="dxa"/>
            <w:tcMar>
              <w:top w:w="100" w:type="dxa"/>
              <w:left w:w="100" w:type="dxa"/>
              <w:bottom w:w="100" w:type="dxa"/>
              <w:right w:w="100" w:type="dxa"/>
            </w:tcMar>
          </w:tcPr>
          <w:p w:rsidR="00463C75" w:rsidRDefault="00F92A2A">
            <w:pPr>
              <w:spacing w:line="240" w:lineRule="auto"/>
              <w:jc w:val="center"/>
            </w:pPr>
            <w:r>
              <w:rPr>
                <w:b/>
                <w:sz w:val="24"/>
              </w:rPr>
              <w:t>S12</w:t>
            </w:r>
          </w:p>
        </w:tc>
        <w:tc>
          <w:tcPr>
            <w:tcW w:w="1880" w:type="dxa"/>
            <w:tcMar>
              <w:top w:w="100" w:type="dxa"/>
              <w:left w:w="100" w:type="dxa"/>
              <w:bottom w:w="100" w:type="dxa"/>
              <w:right w:w="100" w:type="dxa"/>
            </w:tcMar>
          </w:tcPr>
          <w:p w:rsidR="00463C75" w:rsidRDefault="00F92A2A">
            <w:pPr>
              <w:spacing w:line="240" w:lineRule="auto"/>
              <w:jc w:val="center"/>
            </w:pPr>
            <w:r>
              <w:rPr>
                <w:b/>
                <w:sz w:val="24"/>
              </w:rPr>
              <w:t>4</w:t>
            </w:r>
          </w:p>
        </w:tc>
      </w:tr>
      <w:tr w:rsidR="00463C75">
        <w:tblPrEx>
          <w:tblCellMar>
            <w:top w:w="0" w:type="dxa"/>
            <w:bottom w:w="0" w:type="dxa"/>
          </w:tblCellMar>
        </w:tblPrEx>
        <w:tc>
          <w:tcPr>
            <w:tcW w:w="1260" w:type="dxa"/>
            <w:tcMar>
              <w:top w:w="100" w:type="dxa"/>
              <w:left w:w="100" w:type="dxa"/>
              <w:bottom w:w="100" w:type="dxa"/>
              <w:right w:w="100" w:type="dxa"/>
            </w:tcMar>
          </w:tcPr>
          <w:p w:rsidR="00463C75" w:rsidRDefault="00F92A2A">
            <w:pPr>
              <w:spacing w:line="240" w:lineRule="auto"/>
              <w:jc w:val="center"/>
            </w:pPr>
            <w:r>
              <w:rPr>
                <w:b/>
                <w:sz w:val="24"/>
              </w:rPr>
              <w:t>2</w:t>
            </w:r>
          </w:p>
        </w:tc>
        <w:tc>
          <w:tcPr>
            <w:tcW w:w="2460" w:type="dxa"/>
            <w:tcMar>
              <w:top w:w="100" w:type="dxa"/>
              <w:left w:w="100" w:type="dxa"/>
              <w:bottom w:w="100" w:type="dxa"/>
              <w:right w:w="100" w:type="dxa"/>
            </w:tcMar>
          </w:tcPr>
          <w:p w:rsidR="00463C75" w:rsidRDefault="00F92A2A">
            <w:pPr>
              <w:spacing w:line="240" w:lineRule="auto"/>
              <w:jc w:val="center"/>
            </w:pPr>
            <w:r>
              <w:rPr>
                <w:b/>
                <w:sz w:val="24"/>
              </w:rPr>
              <w:t>Especificación:</w:t>
            </w:r>
          </w:p>
          <w:p w:rsidR="00463C75" w:rsidRDefault="00F92A2A">
            <w:pPr>
              <w:spacing w:line="240" w:lineRule="auto"/>
              <w:jc w:val="center"/>
            </w:pPr>
            <w:r>
              <w:rPr>
                <w:b/>
                <w:sz w:val="24"/>
              </w:rPr>
              <w:t>- Estudio inicial</w:t>
            </w:r>
          </w:p>
        </w:tc>
        <w:tc>
          <w:tcPr>
            <w:tcW w:w="1880" w:type="dxa"/>
            <w:tcMar>
              <w:top w:w="100" w:type="dxa"/>
              <w:left w:w="100" w:type="dxa"/>
              <w:bottom w:w="100" w:type="dxa"/>
              <w:right w:w="100" w:type="dxa"/>
            </w:tcMar>
          </w:tcPr>
          <w:p w:rsidR="00463C75" w:rsidRDefault="00F92A2A">
            <w:pPr>
              <w:spacing w:line="240" w:lineRule="auto"/>
              <w:jc w:val="center"/>
            </w:pPr>
            <w:r>
              <w:rPr>
                <w:b/>
                <w:sz w:val="24"/>
              </w:rPr>
              <w:t>S1</w:t>
            </w:r>
          </w:p>
        </w:tc>
        <w:tc>
          <w:tcPr>
            <w:tcW w:w="1880" w:type="dxa"/>
            <w:tcMar>
              <w:top w:w="100" w:type="dxa"/>
              <w:left w:w="100" w:type="dxa"/>
              <w:bottom w:w="100" w:type="dxa"/>
              <w:right w:w="100" w:type="dxa"/>
            </w:tcMar>
          </w:tcPr>
          <w:p w:rsidR="00463C75" w:rsidRDefault="00F92A2A">
            <w:pPr>
              <w:spacing w:line="240" w:lineRule="auto"/>
              <w:jc w:val="center"/>
            </w:pPr>
            <w:r>
              <w:rPr>
                <w:b/>
                <w:sz w:val="24"/>
              </w:rPr>
              <w:t>S3</w:t>
            </w:r>
          </w:p>
        </w:tc>
        <w:tc>
          <w:tcPr>
            <w:tcW w:w="1880" w:type="dxa"/>
            <w:tcMar>
              <w:top w:w="100" w:type="dxa"/>
              <w:left w:w="100" w:type="dxa"/>
              <w:bottom w:w="100" w:type="dxa"/>
              <w:right w:w="100" w:type="dxa"/>
            </w:tcMar>
          </w:tcPr>
          <w:p w:rsidR="00463C75" w:rsidRDefault="00F92A2A">
            <w:pPr>
              <w:spacing w:line="240" w:lineRule="auto"/>
              <w:jc w:val="center"/>
            </w:pPr>
            <w:r>
              <w:rPr>
                <w:b/>
                <w:sz w:val="24"/>
              </w:rPr>
              <w:t>2</w:t>
            </w:r>
          </w:p>
        </w:tc>
      </w:tr>
      <w:tr w:rsidR="00463C75">
        <w:tblPrEx>
          <w:tblCellMar>
            <w:top w:w="0" w:type="dxa"/>
            <w:bottom w:w="0" w:type="dxa"/>
          </w:tblCellMar>
        </w:tblPrEx>
        <w:tc>
          <w:tcPr>
            <w:tcW w:w="1260" w:type="dxa"/>
            <w:tcMar>
              <w:top w:w="100" w:type="dxa"/>
              <w:left w:w="100" w:type="dxa"/>
              <w:bottom w:w="100" w:type="dxa"/>
              <w:right w:w="100" w:type="dxa"/>
            </w:tcMar>
          </w:tcPr>
          <w:p w:rsidR="00463C75" w:rsidRDefault="00F92A2A">
            <w:pPr>
              <w:spacing w:line="240" w:lineRule="auto"/>
              <w:jc w:val="center"/>
            </w:pPr>
            <w:r>
              <w:rPr>
                <w:b/>
                <w:sz w:val="24"/>
              </w:rPr>
              <w:lastRenderedPageBreak/>
              <w:t>3</w:t>
            </w:r>
          </w:p>
        </w:tc>
        <w:tc>
          <w:tcPr>
            <w:tcW w:w="2460" w:type="dxa"/>
            <w:tcMar>
              <w:top w:w="100" w:type="dxa"/>
              <w:left w:w="100" w:type="dxa"/>
              <w:bottom w:w="100" w:type="dxa"/>
              <w:right w:w="100" w:type="dxa"/>
            </w:tcMar>
          </w:tcPr>
          <w:p w:rsidR="00463C75" w:rsidRDefault="00F92A2A">
            <w:pPr>
              <w:spacing w:line="240" w:lineRule="auto"/>
              <w:jc w:val="center"/>
            </w:pPr>
            <w:r>
              <w:rPr>
                <w:b/>
                <w:sz w:val="24"/>
              </w:rPr>
              <w:t>Diseño:</w:t>
            </w:r>
          </w:p>
          <w:p w:rsidR="00463C75" w:rsidRDefault="00F92A2A">
            <w:pPr>
              <w:jc w:val="center"/>
            </w:pPr>
            <w:r>
              <w:rPr>
                <w:b/>
                <w:sz w:val="24"/>
              </w:rPr>
              <w:t>- Base</w:t>
            </w:r>
          </w:p>
          <w:p w:rsidR="00463C75" w:rsidRDefault="00F92A2A">
            <w:pPr>
              <w:jc w:val="center"/>
            </w:pPr>
            <w:r>
              <w:rPr>
                <w:b/>
                <w:sz w:val="24"/>
              </w:rPr>
              <w:t>- Componentes</w:t>
            </w:r>
          </w:p>
          <w:p w:rsidR="00463C75" w:rsidRDefault="00F92A2A">
            <w:pPr>
              <w:jc w:val="center"/>
            </w:pPr>
            <w:r>
              <w:rPr>
                <w:b/>
                <w:sz w:val="24"/>
              </w:rPr>
              <w:t>- Características</w:t>
            </w:r>
          </w:p>
        </w:tc>
        <w:tc>
          <w:tcPr>
            <w:tcW w:w="1880" w:type="dxa"/>
            <w:tcMar>
              <w:top w:w="100" w:type="dxa"/>
              <w:left w:w="100" w:type="dxa"/>
              <w:bottom w:w="100" w:type="dxa"/>
              <w:right w:w="100" w:type="dxa"/>
            </w:tcMar>
          </w:tcPr>
          <w:p w:rsidR="00463C75" w:rsidRDefault="00F92A2A">
            <w:pPr>
              <w:spacing w:line="240" w:lineRule="auto"/>
              <w:jc w:val="center"/>
            </w:pPr>
            <w:r>
              <w:rPr>
                <w:b/>
                <w:sz w:val="24"/>
              </w:rPr>
              <w:t>S3</w:t>
            </w:r>
          </w:p>
        </w:tc>
        <w:tc>
          <w:tcPr>
            <w:tcW w:w="1880" w:type="dxa"/>
            <w:tcMar>
              <w:top w:w="100" w:type="dxa"/>
              <w:left w:w="100" w:type="dxa"/>
              <w:bottom w:w="100" w:type="dxa"/>
              <w:right w:w="100" w:type="dxa"/>
            </w:tcMar>
          </w:tcPr>
          <w:p w:rsidR="00463C75" w:rsidRDefault="00F92A2A">
            <w:pPr>
              <w:spacing w:line="240" w:lineRule="auto"/>
              <w:jc w:val="center"/>
            </w:pPr>
            <w:r>
              <w:rPr>
                <w:b/>
                <w:sz w:val="24"/>
              </w:rPr>
              <w:t>S6</w:t>
            </w:r>
          </w:p>
        </w:tc>
        <w:tc>
          <w:tcPr>
            <w:tcW w:w="1880" w:type="dxa"/>
            <w:tcMar>
              <w:top w:w="100" w:type="dxa"/>
              <w:left w:w="100" w:type="dxa"/>
              <w:bottom w:w="100" w:type="dxa"/>
              <w:right w:w="100" w:type="dxa"/>
            </w:tcMar>
          </w:tcPr>
          <w:p w:rsidR="00463C75" w:rsidRDefault="00F92A2A">
            <w:pPr>
              <w:spacing w:line="240" w:lineRule="auto"/>
              <w:jc w:val="center"/>
            </w:pPr>
            <w:r>
              <w:rPr>
                <w:b/>
                <w:sz w:val="24"/>
              </w:rPr>
              <w:t>3</w:t>
            </w:r>
          </w:p>
        </w:tc>
      </w:tr>
      <w:tr w:rsidR="00463C75">
        <w:tblPrEx>
          <w:tblCellMar>
            <w:top w:w="0" w:type="dxa"/>
            <w:bottom w:w="0" w:type="dxa"/>
          </w:tblCellMar>
        </w:tblPrEx>
        <w:tc>
          <w:tcPr>
            <w:tcW w:w="1260" w:type="dxa"/>
            <w:tcMar>
              <w:top w:w="100" w:type="dxa"/>
              <w:left w:w="100" w:type="dxa"/>
              <w:bottom w:w="100" w:type="dxa"/>
              <w:right w:w="100" w:type="dxa"/>
            </w:tcMar>
          </w:tcPr>
          <w:p w:rsidR="00463C75" w:rsidRDefault="00F92A2A">
            <w:pPr>
              <w:spacing w:line="240" w:lineRule="auto"/>
              <w:jc w:val="center"/>
            </w:pPr>
            <w:r>
              <w:rPr>
                <w:b/>
                <w:sz w:val="24"/>
              </w:rPr>
              <w:t>4</w:t>
            </w:r>
          </w:p>
        </w:tc>
        <w:tc>
          <w:tcPr>
            <w:tcW w:w="2460" w:type="dxa"/>
            <w:tcMar>
              <w:top w:w="100" w:type="dxa"/>
              <w:left w:w="100" w:type="dxa"/>
              <w:bottom w:w="100" w:type="dxa"/>
              <w:right w:w="100" w:type="dxa"/>
            </w:tcMar>
          </w:tcPr>
          <w:p w:rsidR="00463C75" w:rsidRDefault="00F92A2A">
            <w:pPr>
              <w:jc w:val="center"/>
            </w:pPr>
            <w:r>
              <w:rPr>
                <w:b/>
                <w:sz w:val="24"/>
              </w:rPr>
              <w:t>Implementación:</w:t>
            </w:r>
          </w:p>
          <w:p w:rsidR="00463C75" w:rsidRDefault="00F92A2A">
            <w:pPr>
              <w:jc w:val="center"/>
            </w:pPr>
            <w:r>
              <w:rPr>
                <w:b/>
                <w:sz w:val="24"/>
              </w:rPr>
              <w:t>- Base</w:t>
            </w:r>
          </w:p>
          <w:p w:rsidR="00463C75" w:rsidRDefault="00F92A2A">
            <w:pPr>
              <w:jc w:val="center"/>
            </w:pPr>
            <w:r>
              <w:rPr>
                <w:b/>
                <w:sz w:val="24"/>
              </w:rPr>
              <w:t>- Componentes</w:t>
            </w:r>
          </w:p>
          <w:p w:rsidR="00463C75" w:rsidRDefault="00F92A2A">
            <w:pPr>
              <w:jc w:val="center"/>
            </w:pPr>
            <w:r>
              <w:rPr>
                <w:b/>
                <w:sz w:val="24"/>
              </w:rPr>
              <w:t>- Características</w:t>
            </w:r>
          </w:p>
        </w:tc>
        <w:tc>
          <w:tcPr>
            <w:tcW w:w="1880" w:type="dxa"/>
            <w:tcMar>
              <w:top w:w="100" w:type="dxa"/>
              <w:left w:w="100" w:type="dxa"/>
              <w:bottom w:w="100" w:type="dxa"/>
              <w:right w:w="100" w:type="dxa"/>
            </w:tcMar>
          </w:tcPr>
          <w:p w:rsidR="00463C75" w:rsidRDefault="00F92A2A">
            <w:pPr>
              <w:spacing w:line="240" w:lineRule="auto"/>
              <w:jc w:val="center"/>
            </w:pPr>
            <w:r>
              <w:rPr>
                <w:b/>
                <w:sz w:val="24"/>
              </w:rPr>
              <w:t>S4</w:t>
            </w:r>
          </w:p>
        </w:tc>
        <w:tc>
          <w:tcPr>
            <w:tcW w:w="1880" w:type="dxa"/>
            <w:tcMar>
              <w:top w:w="100" w:type="dxa"/>
              <w:left w:w="100" w:type="dxa"/>
              <w:bottom w:w="100" w:type="dxa"/>
              <w:right w:w="100" w:type="dxa"/>
            </w:tcMar>
          </w:tcPr>
          <w:p w:rsidR="00463C75" w:rsidRDefault="00F92A2A">
            <w:pPr>
              <w:spacing w:line="240" w:lineRule="auto"/>
              <w:jc w:val="center"/>
            </w:pPr>
            <w:r>
              <w:rPr>
                <w:b/>
                <w:sz w:val="24"/>
              </w:rPr>
              <w:t>S11</w:t>
            </w:r>
          </w:p>
        </w:tc>
        <w:tc>
          <w:tcPr>
            <w:tcW w:w="1880" w:type="dxa"/>
            <w:tcMar>
              <w:top w:w="100" w:type="dxa"/>
              <w:left w:w="100" w:type="dxa"/>
              <w:bottom w:w="100" w:type="dxa"/>
              <w:right w:w="100" w:type="dxa"/>
            </w:tcMar>
          </w:tcPr>
          <w:p w:rsidR="00463C75" w:rsidRDefault="00F92A2A">
            <w:pPr>
              <w:spacing w:line="240" w:lineRule="auto"/>
              <w:jc w:val="center"/>
            </w:pPr>
            <w:r>
              <w:rPr>
                <w:b/>
                <w:sz w:val="24"/>
              </w:rPr>
              <w:t>23</w:t>
            </w:r>
          </w:p>
        </w:tc>
      </w:tr>
      <w:tr w:rsidR="00463C75">
        <w:tblPrEx>
          <w:tblCellMar>
            <w:top w:w="0" w:type="dxa"/>
            <w:bottom w:w="0" w:type="dxa"/>
          </w:tblCellMar>
        </w:tblPrEx>
        <w:tc>
          <w:tcPr>
            <w:tcW w:w="1260" w:type="dxa"/>
            <w:tcMar>
              <w:top w:w="100" w:type="dxa"/>
              <w:left w:w="100" w:type="dxa"/>
              <w:bottom w:w="100" w:type="dxa"/>
              <w:right w:w="100" w:type="dxa"/>
            </w:tcMar>
          </w:tcPr>
          <w:p w:rsidR="00463C75" w:rsidRDefault="00F92A2A">
            <w:pPr>
              <w:spacing w:line="240" w:lineRule="auto"/>
              <w:jc w:val="center"/>
            </w:pPr>
            <w:r>
              <w:rPr>
                <w:b/>
                <w:sz w:val="24"/>
              </w:rPr>
              <w:t>5</w:t>
            </w:r>
          </w:p>
        </w:tc>
        <w:tc>
          <w:tcPr>
            <w:tcW w:w="2460" w:type="dxa"/>
            <w:tcMar>
              <w:top w:w="100" w:type="dxa"/>
              <w:left w:w="100" w:type="dxa"/>
              <w:bottom w:w="100" w:type="dxa"/>
              <w:right w:w="100" w:type="dxa"/>
            </w:tcMar>
          </w:tcPr>
          <w:p w:rsidR="00463C75" w:rsidRDefault="00F92A2A">
            <w:pPr>
              <w:spacing w:line="240" w:lineRule="auto"/>
              <w:jc w:val="center"/>
            </w:pPr>
            <w:r>
              <w:rPr>
                <w:b/>
                <w:sz w:val="24"/>
              </w:rPr>
              <w:t>Validación</w:t>
            </w:r>
          </w:p>
        </w:tc>
        <w:tc>
          <w:tcPr>
            <w:tcW w:w="1880" w:type="dxa"/>
            <w:tcMar>
              <w:top w:w="100" w:type="dxa"/>
              <w:left w:w="100" w:type="dxa"/>
              <w:bottom w:w="100" w:type="dxa"/>
              <w:right w:w="100" w:type="dxa"/>
            </w:tcMar>
          </w:tcPr>
          <w:p w:rsidR="00463C75" w:rsidRDefault="00F92A2A">
            <w:pPr>
              <w:spacing w:line="240" w:lineRule="auto"/>
              <w:jc w:val="center"/>
            </w:pPr>
            <w:r>
              <w:rPr>
                <w:b/>
                <w:sz w:val="24"/>
              </w:rPr>
              <w:t>S3</w:t>
            </w:r>
          </w:p>
        </w:tc>
        <w:tc>
          <w:tcPr>
            <w:tcW w:w="1880" w:type="dxa"/>
            <w:tcMar>
              <w:top w:w="100" w:type="dxa"/>
              <w:left w:w="100" w:type="dxa"/>
              <w:bottom w:w="100" w:type="dxa"/>
              <w:right w:w="100" w:type="dxa"/>
            </w:tcMar>
          </w:tcPr>
          <w:p w:rsidR="00463C75" w:rsidRDefault="00F92A2A">
            <w:pPr>
              <w:spacing w:line="240" w:lineRule="auto"/>
              <w:jc w:val="center"/>
            </w:pPr>
            <w:r>
              <w:rPr>
                <w:b/>
                <w:sz w:val="24"/>
              </w:rPr>
              <w:t>S12</w:t>
            </w:r>
          </w:p>
        </w:tc>
        <w:tc>
          <w:tcPr>
            <w:tcW w:w="1880" w:type="dxa"/>
            <w:tcMar>
              <w:top w:w="100" w:type="dxa"/>
              <w:left w:w="100" w:type="dxa"/>
              <w:bottom w:w="100" w:type="dxa"/>
              <w:right w:w="100" w:type="dxa"/>
            </w:tcMar>
          </w:tcPr>
          <w:p w:rsidR="00463C75" w:rsidRDefault="00F92A2A">
            <w:pPr>
              <w:spacing w:line="240" w:lineRule="auto"/>
              <w:jc w:val="center"/>
            </w:pPr>
            <w:r>
              <w:rPr>
                <w:b/>
                <w:sz w:val="24"/>
              </w:rPr>
              <w:t>2</w:t>
            </w:r>
          </w:p>
        </w:tc>
      </w:tr>
      <w:tr w:rsidR="00463C75">
        <w:tblPrEx>
          <w:tblCellMar>
            <w:top w:w="0" w:type="dxa"/>
            <w:bottom w:w="0" w:type="dxa"/>
          </w:tblCellMar>
        </w:tblPrEx>
        <w:tc>
          <w:tcPr>
            <w:tcW w:w="1260" w:type="dxa"/>
            <w:tcMar>
              <w:top w:w="100" w:type="dxa"/>
              <w:left w:w="100" w:type="dxa"/>
              <w:bottom w:w="100" w:type="dxa"/>
              <w:right w:w="100" w:type="dxa"/>
            </w:tcMar>
          </w:tcPr>
          <w:p w:rsidR="00463C75" w:rsidRDefault="00F92A2A">
            <w:pPr>
              <w:spacing w:line="240" w:lineRule="auto"/>
              <w:jc w:val="center"/>
            </w:pPr>
            <w:r>
              <w:rPr>
                <w:b/>
                <w:sz w:val="24"/>
              </w:rPr>
              <w:t>6</w:t>
            </w:r>
          </w:p>
        </w:tc>
        <w:tc>
          <w:tcPr>
            <w:tcW w:w="2460" w:type="dxa"/>
            <w:tcMar>
              <w:top w:w="100" w:type="dxa"/>
              <w:left w:w="100" w:type="dxa"/>
              <w:bottom w:w="100" w:type="dxa"/>
              <w:right w:w="100" w:type="dxa"/>
            </w:tcMar>
          </w:tcPr>
          <w:p w:rsidR="00463C75" w:rsidRDefault="00F92A2A">
            <w:pPr>
              <w:spacing w:line="240" w:lineRule="auto"/>
              <w:jc w:val="center"/>
            </w:pPr>
            <w:r>
              <w:rPr>
                <w:b/>
                <w:sz w:val="24"/>
              </w:rPr>
              <w:t>Cierre del proyecto</w:t>
            </w:r>
          </w:p>
        </w:tc>
        <w:tc>
          <w:tcPr>
            <w:tcW w:w="1880" w:type="dxa"/>
            <w:tcMar>
              <w:top w:w="100" w:type="dxa"/>
              <w:left w:w="100" w:type="dxa"/>
              <w:bottom w:w="100" w:type="dxa"/>
              <w:right w:w="100" w:type="dxa"/>
            </w:tcMar>
          </w:tcPr>
          <w:p w:rsidR="00463C75" w:rsidRDefault="00F92A2A">
            <w:pPr>
              <w:spacing w:line="240" w:lineRule="auto"/>
              <w:jc w:val="center"/>
            </w:pPr>
            <w:r>
              <w:rPr>
                <w:b/>
                <w:sz w:val="24"/>
              </w:rPr>
              <w:t>S11</w:t>
            </w:r>
          </w:p>
        </w:tc>
        <w:tc>
          <w:tcPr>
            <w:tcW w:w="1880" w:type="dxa"/>
            <w:tcMar>
              <w:top w:w="100" w:type="dxa"/>
              <w:left w:w="100" w:type="dxa"/>
              <w:bottom w:w="100" w:type="dxa"/>
              <w:right w:w="100" w:type="dxa"/>
            </w:tcMar>
          </w:tcPr>
          <w:p w:rsidR="00463C75" w:rsidRDefault="00F92A2A">
            <w:pPr>
              <w:spacing w:line="240" w:lineRule="auto"/>
              <w:jc w:val="center"/>
            </w:pPr>
            <w:r>
              <w:rPr>
                <w:b/>
                <w:sz w:val="24"/>
              </w:rPr>
              <w:t>S12</w:t>
            </w:r>
          </w:p>
        </w:tc>
        <w:tc>
          <w:tcPr>
            <w:tcW w:w="1880" w:type="dxa"/>
            <w:tcMar>
              <w:top w:w="100" w:type="dxa"/>
              <w:left w:w="100" w:type="dxa"/>
              <w:bottom w:w="100" w:type="dxa"/>
              <w:right w:w="100" w:type="dxa"/>
            </w:tcMar>
          </w:tcPr>
          <w:p w:rsidR="00463C75" w:rsidRDefault="00F92A2A">
            <w:pPr>
              <w:spacing w:line="240" w:lineRule="auto"/>
              <w:jc w:val="center"/>
            </w:pPr>
            <w:r>
              <w:rPr>
                <w:b/>
                <w:sz w:val="24"/>
              </w:rPr>
              <w:t>2</w:t>
            </w:r>
          </w:p>
        </w:tc>
      </w:tr>
    </w:tbl>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F92A2A">
      <w:r>
        <w:rPr>
          <w:b/>
          <w:sz w:val="36"/>
        </w:rPr>
        <w:lastRenderedPageBreak/>
        <w:t>Diagrama de PERT</w:t>
      </w:r>
    </w:p>
    <w:p w:rsidR="00463C75" w:rsidRDefault="00463C75"/>
    <w:p w:rsidR="00463C75" w:rsidRDefault="00F92A2A">
      <w:r>
        <w:rPr>
          <w:sz w:val="24"/>
        </w:rPr>
        <w:t>Descripción</w:t>
      </w:r>
    </w:p>
    <w:p w:rsidR="00463C75" w:rsidRDefault="00463C75"/>
    <w:p w:rsidR="00463C75" w:rsidRDefault="00F92A2A">
      <w:r>
        <w:rPr>
          <w:noProof/>
        </w:rPr>
        <w:drawing>
          <wp:inline distT="0" distB="0" distL="0" distR="0">
            <wp:extent cx="6324600" cy="6105525"/>
            <wp:effectExtent l="0" t="0" r="0" b="0"/>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42"/>
                    <a:stretch>
                      <a:fillRect/>
                    </a:stretch>
                  </pic:blipFill>
                  <pic:spPr>
                    <a:xfrm>
                      <a:off x="0" y="0"/>
                      <a:ext cx="6324600" cy="6105525"/>
                    </a:xfrm>
                    <a:prstGeom prst="rect">
                      <a:avLst/>
                    </a:prstGeom>
                  </pic:spPr>
                </pic:pic>
              </a:graphicData>
            </a:graphic>
          </wp:inline>
        </w:drawing>
      </w:r>
    </w:p>
    <w:p w:rsidR="00463C75" w:rsidRDefault="00463C75"/>
    <w:p w:rsidR="00463C75" w:rsidRDefault="00463C75"/>
    <w:p w:rsidR="00463C75" w:rsidRDefault="00463C75"/>
    <w:p w:rsidR="00463C75" w:rsidRDefault="00463C75"/>
    <w:p w:rsidR="00463C75" w:rsidRDefault="00F92A2A">
      <w:r>
        <w:rPr>
          <w:noProof/>
        </w:rPr>
        <w:lastRenderedPageBreak/>
        <w:drawing>
          <wp:anchor distT="0" distB="0" distL="0" distR="0" simplePos="0" relativeHeight="251661312" behindDoc="0" locked="0" layoutInCell="0" hidden="0" allowOverlap="0">
            <wp:simplePos x="0" y="0"/>
            <wp:positionH relativeFrom="margin">
              <wp:posOffset>180975</wp:posOffset>
            </wp:positionH>
            <wp:positionV relativeFrom="paragraph">
              <wp:posOffset>257175</wp:posOffset>
            </wp:positionV>
            <wp:extent cx="6029325" cy="4057650"/>
            <wp:effectExtent l="0" t="0" r="0" b="0"/>
            <wp:wrapSquare wrapText="bothSides"/>
            <wp:docPr id="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43"/>
                    <a:stretch>
                      <a:fillRect/>
                    </a:stretch>
                  </pic:blipFill>
                  <pic:spPr>
                    <a:xfrm>
                      <a:off x="0" y="0"/>
                      <a:ext cx="6029325" cy="4057650"/>
                    </a:xfrm>
                    <a:prstGeom prst="rect">
                      <a:avLst/>
                    </a:prstGeom>
                  </pic:spPr>
                </pic:pic>
              </a:graphicData>
            </a:graphic>
          </wp:anchor>
        </w:drawing>
      </w:r>
    </w:p>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F92A2A">
      <w:r>
        <w:rPr>
          <w:b/>
          <w:sz w:val="36"/>
        </w:rPr>
        <w:t>Diagrama de GANTT</w:t>
      </w:r>
    </w:p>
    <w:p w:rsidR="00463C75" w:rsidRDefault="00463C75"/>
    <w:p w:rsidR="00463C75" w:rsidRDefault="00F92A2A">
      <w:r>
        <w:rPr>
          <w:sz w:val="24"/>
        </w:rPr>
        <w:t>Descripción</w:t>
      </w:r>
    </w:p>
    <w:p w:rsidR="00463C75" w:rsidRDefault="00463C75"/>
    <w:p w:rsidR="00463C75" w:rsidRDefault="00463C75"/>
    <w:p w:rsidR="00463C75" w:rsidRDefault="00463C75"/>
    <w:p w:rsidR="00463C75" w:rsidRDefault="00F92A2A">
      <w:r>
        <w:rPr>
          <w:noProof/>
        </w:rPr>
        <w:drawing>
          <wp:inline distT="0" distB="0" distL="0" distR="0">
            <wp:extent cx="6229350" cy="2943225"/>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44"/>
                    <a:stretch>
                      <a:fillRect/>
                    </a:stretch>
                  </pic:blipFill>
                  <pic:spPr>
                    <a:xfrm>
                      <a:off x="0" y="0"/>
                      <a:ext cx="6229350" cy="2943225"/>
                    </a:xfrm>
                    <a:prstGeom prst="rect">
                      <a:avLst/>
                    </a:prstGeom>
                  </pic:spPr>
                </pic:pic>
              </a:graphicData>
            </a:graphic>
          </wp:inline>
        </w:drawing>
      </w:r>
    </w:p>
    <w:p w:rsidR="00463C75" w:rsidRDefault="00463C75"/>
    <w:p w:rsidR="00463C75" w:rsidRDefault="00463C75"/>
    <w:p w:rsidR="00463C75" w:rsidRDefault="00F92A2A">
      <w:r>
        <w:rPr>
          <w:noProof/>
        </w:rPr>
        <w:lastRenderedPageBreak/>
        <w:drawing>
          <wp:inline distT="0" distB="0" distL="0" distR="0">
            <wp:extent cx="6172200" cy="3114675"/>
            <wp:effectExtent l="0" t="0" r="0" b="0"/>
            <wp:docPr id="4"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45"/>
                    <a:stretch>
                      <a:fillRect/>
                    </a:stretch>
                  </pic:blipFill>
                  <pic:spPr>
                    <a:xfrm>
                      <a:off x="0" y="0"/>
                      <a:ext cx="6172200" cy="3114675"/>
                    </a:xfrm>
                    <a:prstGeom prst="rect">
                      <a:avLst/>
                    </a:prstGeom>
                  </pic:spPr>
                </pic:pic>
              </a:graphicData>
            </a:graphic>
          </wp:inline>
        </w:drawing>
      </w:r>
    </w:p>
    <w:p w:rsidR="00463C75" w:rsidRDefault="00F92A2A">
      <w:r>
        <w:rPr>
          <w:b/>
          <w:sz w:val="36"/>
        </w:rPr>
        <w:t>Propuesta de costes</w:t>
      </w:r>
    </w:p>
    <w:p w:rsidR="00463C75" w:rsidRDefault="00463C75"/>
    <w:p w:rsidR="00463C75" w:rsidRDefault="00463C75"/>
    <w:tbl>
      <w:tblPr>
        <w:tblW w:w="0" w:type="auto"/>
        <w:tblInd w:w="90" w:type="dxa"/>
        <w:tblCellMar>
          <w:left w:w="10" w:type="dxa"/>
          <w:right w:w="10" w:type="dxa"/>
        </w:tblCellMar>
        <w:tblLook w:val="0000" w:firstRow="0" w:lastRow="0" w:firstColumn="0" w:lastColumn="0" w:noHBand="0" w:noVBand="0"/>
      </w:tblPr>
      <w:tblGrid>
        <w:gridCol w:w="7187"/>
        <w:gridCol w:w="1986"/>
      </w:tblGrid>
      <w:tr w:rsidR="00463C75">
        <w:tblPrEx>
          <w:tblCellMar>
            <w:top w:w="0" w:type="dxa"/>
            <w:bottom w:w="0" w:type="dxa"/>
          </w:tblCellMar>
        </w:tblPrEx>
        <w:tc>
          <w:tcPr>
            <w:tcW w:w="0" w:type="auto"/>
            <w:tcMar>
              <w:top w:w="100" w:type="dxa"/>
              <w:left w:w="100" w:type="dxa"/>
              <w:bottom w:w="100" w:type="dxa"/>
              <w:right w:w="100" w:type="dxa"/>
            </w:tcMar>
          </w:tcPr>
          <w:p w:rsidR="00463C75" w:rsidRDefault="00F92A2A">
            <w:r>
              <w:rPr>
                <w:b/>
                <w:sz w:val="24"/>
                <w:u w:val="single"/>
              </w:rPr>
              <w:t>Costes directos</w:t>
            </w:r>
          </w:p>
        </w:tc>
        <w:tc>
          <w:tcPr>
            <w:tcW w:w="0" w:type="auto"/>
            <w:tcMar>
              <w:top w:w="100" w:type="dxa"/>
              <w:left w:w="100" w:type="dxa"/>
              <w:bottom w:w="100" w:type="dxa"/>
              <w:right w:w="100" w:type="dxa"/>
            </w:tcMar>
          </w:tcPr>
          <w:p w:rsidR="00463C75" w:rsidRDefault="00463C75"/>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r>
              <w:rPr>
                <w:b/>
              </w:rPr>
              <w:t>Nóminas</w:t>
            </w:r>
          </w:p>
        </w:tc>
        <w:tc>
          <w:tcPr>
            <w:tcW w:w="0" w:type="auto"/>
            <w:tcMar>
              <w:top w:w="100" w:type="dxa"/>
              <w:left w:w="100" w:type="dxa"/>
              <w:bottom w:w="100" w:type="dxa"/>
              <w:right w:w="100" w:type="dxa"/>
            </w:tcMar>
          </w:tcPr>
          <w:p w:rsidR="00463C75" w:rsidRDefault="00463C75"/>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t>Project Manager (170 h)</w:t>
            </w:r>
          </w:p>
        </w:tc>
        <w:tc>
          <w:tcPr>
            <w:tcW w:w="0" w:type="auto"/>
            <w:tcMar>
              <w:top w:w="100" w:type="dxa"/>
              <w:left w:w="100" w:type="dxa"/>
              <w:bottom w:w="100" w:type="dxa"/>
              <w:right w:w="100" w:type="dxa"/>
            </w:tcMar>
          </w:tcPr>
          <w:p w:rsidR="00463C75" w:rsidRDefault="00F92A2A">
            <w:pPr>
              <w:jc w:val="right"/>
            </w:pPr>
            <w:r>
              <w:t>(22 €/h) 3.740 €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t>Analista/Programador (480 h)</w:t>
            </w:r>
          </w:p>
        </w:tc>
        <w:tc>
          <w:tcPr>
            <w:tcW w:w="0" w:type="auto"/>
            <w:tcMar>
              <w:top w:w="100" w:type="dxa"/>
              <w:left w:w="100" w:type="dxa"/>
              <w:bottom w:w="100" w:type="dxa"/>
              <w:right w:w="100" w:type="dxa"/>
            </w:tcMar>
          </w:tcPr>
          <w:p w:rsidR="00463C75" w:rsidRDefault="00F92A2A">
            <w:pPr>
              <w:jc w:val="right"/>
            </w:pPr>
            <w:r>
              <w:t>(18 €/h) 8.640 €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t>Programador (400 h)</w:t>
            </w:r>
          </w:p>
        </w:tc>
        <w:tc>
          <w:tcPr>
            <w:tcW w:w="0" w:type="auto"/>
            <w:tcMar>
              <w:top w:w="100" w:type="dxa"/>
              <w:left w:w="100" w:type="dxa"/>
              <w:bottom w:w="100" w:type="dxa"/>
              <w:right w:w="100" w:type="dxa"/>
            </w:tcMar>
          </w:tcPr>
          <w:p w:rsidR="00463C75" w:rsidRDefault="00F92A2A">
            <w:pPr>
              <w:jc w:val="right"/>
            </w:pPr>
            <w:r>
              <w:t>(15 €/h) 6.000 €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r>
              <w:rPr>
                <w:b/>
              </w:rPr>
              <w:t>Viajes</w:t>
            </w:r>
          </w:p>
        </w:tc>
        <w:tc>
          <w:tcPr>
            <w:tcW w:w="0" w:type="auto"/>
            <w:tcMar>
              <w:top w:w="100" w:type="dxa"/>
              <w:left w:w="100" w:type="dxa"/>
              <w:bottom w:w="100" w:type="dxa"/>
              <w:right w:w="100" w:type="dxa"/>
            </w:tcMar>
          </w:tcPr>
          <w:p w:rsidR="00463C75" w:rsidRDefault="00463C75"/>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t>Transporte (x7)</w:t>
            </w:r>
          </w:p>
        </w:tc>
        <w:tc>
          <w:tcPr>
            <w:tcW w:w="0" w:type="auto"/>
            <w:tcMar>
              <w:top w:w="100" w:type="dxa"/>
              <w:left w:w="100" w:type="dxa"/>
              <w:bottom w:w="100" w:type="dxa"/>
              <w:right w:w="100" w:type="dxa"/>
            </w:tcMar>
          </w:tcPr>
          <w:p w:rsidR="00463C75" w:rsidRDefault="00F92A2A">
            <w:pPr>
              <w:jc w:val="right"/>
            </w:pPr>
            <w:r>
              <w:t>(60 €/u) 420 €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t>Dietas (x7)</w:t>
            </w:r>
          </w:p>
        </w:tc>
        <w:tc>
          <w:tcPr>
            <w:tcW w:w="0" w:type="auto"/>
            <w:tcMar>
              <w:top w:w="100" w:type="dxa"/>
              <w:left w:w="100" w:type="dxa"/>
              <w:bottom w:w="100" w:type="dxa"/>
              <w:right w:w="100" w:type="dxa"/>
            </w:tcMar>
          </w:tcPr>
          <w:p w:rsidR="00463C75" w:rsidRDefault="00F92A2A">
            <w:pPr>
              <w:jc w:val="right"/>
            </w:pPr>
            <w:r>
              <w:t>(20 €/u) 140 €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r>
              <w:rPr>
                <w:b/>
              </w:rPr>
              <w:t>Equipamiento</w:t>
            </w:r>
          </w:p>
        </w:tc>
        <w:tc>
          <w:tcPr>
            <w:tcW w:w="0" w:type="auto"/>
            <w:tcMar>
              <w:top w:w="100" w:type="dxa"/>
              <w:left w:w="100" w:type="dxa"/>
              <w:bottom w:w="100" w:type="dxa"/>
              <w:right w:w="100" w:type="dxa"/>
            </w:tcMar>
          </w:tcPr>
          <w:p w:rsidR="00463C75" w:rsidRDefault="00463C75"/>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b/>
              </w:rPr>
              <w:t>Hardware</w:t>
            </w:r>
          </w:p>
        </w:tc>
        <w:tc>
          <w:tcPr>
            <w:tcW w:w="0" w:type="auto"/>
            <w:tcMar>
              <w:top w:w="100" w:type="dxa"/>
              <w:left w:w="100" w:type="dxa"/>
              <w:bottom w:w="100" w:type="dxa"/>
              <w:right w:w="100" w:type="dxa"/>
            </w:tcMar>
          </w:tcPr>
          <w:p w:rsidR="00463C75" w:rsidRDefault="00463C75"/>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t>Portátil Toshiba Portégé Z830</w:t>
            </w:r>
          </w:p>
        </w:tc>
        <w:tc>
          <w:tcPr>
            <w:tcW w:w="0" w:type="auto"/>
            <w:tcMar>
              <w:top w:w="100" w:type="dxa"/>
              <w:left w:w="100" w:type="dxa"/>
              <w:bottom w:w="100" w:type="dxa"/>
              <w:right w:w="100" w:type="dxa"/>
            </w:tcMar>
          </w:tcPr>
          <w:p w:rsidR="00463C75" w:rsidRDefault="00F92A2A">
            <w:pPr>
              <w:jc w:val="right"/>
            </w:pPr>
            <w:r>
              <w:t>999 €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b/>
              </w:rPr>
              <w:t>Software</w:t>
            </w:r>
          </w:p>
        </w:tc>
        <w:tc>
          <w:tcPr>
            <w:tcW w:w="0" w:type="auto"/>
            <w:tcMar>
              <w:top w:w="100" w:type="dxa"/>
              <w:left w:w="100" w:type="dxa"/>
              <w:bottom w:w="100" w:type="dxa"/>
              <w:right w:w="100" w:type="dxa"/>
            </w:tcMar>
          </w:tcPr>
          <w:p w:rsidR="00463C75" w:rsidRDefault="00463C75"/>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t>Visual Studio Professional 2010</w:t>
            </w:r>
          </w:p>
        </w:tc>
        <w:tc>
          <w:tcPr>
            <w:tcW w:w="0" w:type="auto"/>
            <w:tcMar>
              <w:top w:w="100" w:type="dxa"/>
              <w:left w:w="100" w:type="dxa"/>
              <w:bottom w:w="100" w:type="dxa"/>
              <w:right w:w="100" w:type="dxa"/>
            </w:tcMar>
          </w:tcPr>
          <w:p w:rsidR="00463C75" w:rsidRDefault="00F92A2A">
            <w:pPr>
              <w:jc w:val="right"/>
            </w:pPr>
            <w:r>
              <w:t>615 €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t>Visual Studio Professional 2010 con MSDN</w:t>
            </w:r>
          </w:p>
        </w:tc>
        <w:tc>
          <w:tcPr>
            <w:tcW w:w="0" w:type="auto"/>
            <w:tcMar>
              <w:top w:w="100" w:type="dxa"/>
              <w:left w:w="100" w:type="dxa"/>
              <w:bottom w:w="100" w:type="dxa"/>
              <w:right w:w="100" w:type="dxa"/>
            </w:tcMar>
          </w:tcPr>
          <w:p w:rsidR="00463C75" w:rsidRDefault="00F92A2A">
            <w:pPr>
              <w:jc w:val="right"/>
            </w:pPr>
            <w:r>
              <w:t>1.477 €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lastRenderedPageBreak/>
              <w:t>Juce (x2)</w:t>
            </w:r>
          </w:p>
        </w:tc>
        <w:tc>
          <w:tcPr>
            <w:tcW w:w="0" w:type="auto"/>
            <w:tcMar>
              <w:top w:w="100" w:type="dxa"/>
              <w:left w:w="100" w:type="dxa"/>
              <w:bottom w:w="100" w:type="dxa"/>
              <w:right w:w="100" w:type="dxa"/>
            </w:tcMar>
          </w:tcPr>
          <w:p w:rsidR="00463C75" w:rsidRDefault="00F92A2A">
            <w:pPr>
              <w:jc w:val="right"/>
            </w:pPr>
            <w:r>
              <w:t>(891 €/u) 1.782 €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t>Linux Redhat Enterprise Edition</w:t>
            </w:r>
          </w:p>
        </w:tc>
        <w:tc>
          <w:tcPr>
            <w:tcW w:w="0" w:type="auto"/>
            <w:tcMar>
              <w:top w:w="100" w:type="dxa"/>
              <w:left w:w="100" w:type="dxa"/>
              <w:bottom w:w="100" w:type="dxa"/>
              <w:right w:w="100" w:type="dxa"/>
            </w:tcMar>
          </w:tcPr>
          <w:p w:rsidR="00463C75" w:rsidRDefault="00F92A2A">
            <w:pPr>
              <w:jc w:val="right"/>
            </w:pPr>
            <w:r>
              <w:t>138 €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t>Microsoft Office Professional 2010</w:t>
            </w:r>
          </w:p>
        </w:tc>
        <w:tc>
          <w:tcPr>
            <w:tcW w:w="0" w:type="auto"/>
            <w:tcMar>
              <w:top w:w="100" w:type="dxa"/>
              <w:left w:w="100" w:type="dxa"/>
              <w:bottom w:w="100" w:type="dxa"/>
              <w:right w:w="100" w:type="dxa"/>
            </w:tcMar>
          </w:tcPr>
          <w:p w:rsidR="00463C75" w:rsidRDefault="00F92A2A">
            <w:pPr>
              <w:jc w:val="right"/>
            </w:pPr>
            <w:r>
              <w:t>125 €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463C75"/>
          <w:p w:rsidR="00463C75" w:rsidRDefault="00463C75"/>
          <w:p w:rsidR="00463C75" w:rsidRDefault="00463C75"/>
          <w:p w:rsidR="00463C75" w:rsidRDefault="00463C75"/>
          <w:p w:rsidR="00463C75" w:rsidRDefault="00F92A2A">
            <w:r>
              <w:rPr>
                <w:b/>
                <w:sz w:val="24"/>
                <w:u w:val="single"/>
              </w:rPr>
              <w:t>Costes indirectos</w:t>
            </w:r>
          </w:p>
        </w:tc>
        <w:tc>
          <w:tcPr>
            <w:tcW w:w="0" w:type="auto"/>
            <w:tcMar>
              <w:top w:w="100" w:type="dxa"/>
              <w:left w:w="100" w:type="dxa"/>
              <w:bottom w:w="100" w:type="dxa"/>
              <w:right w:w="100" w:type="dxa"/>
            </w:tcMar>
          </w:tcPr>
          <w:p w:rsidR="00463C75" w:rsidRDefault="00463C75"/>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r>
              <w:rPr>
                <w:b/>
              </w:rPr>
              <w:t>Mantenimiento oficina</w:t>
            </w:r>
          </w:p>
        </w:tc>
        <w:tc>
          <w:tcPr>
            <w:tcW w:w="0" w:type="auto"/>
            <w:tcMar>
              <w:top w:w="100" w:type="dxa"/>
              <w:left w:w="100" w:type="dxa"/>
              <w:bottom w:w="100" w:type="dxa"/>
              <w:right w:w="100" w:type="dxa"/>
            </w:tcMar>
          </w:tcPr>
          <w:p w:rsidR="00463C75" w:rsidRDefault="00463C75"/>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t>Servicio de limpieza (x3)</w:t>
            </w:r>
          </w:p>
        </w:tc>
        <w:tc>
          <w:tcPr>
            <w:tcW w:w="0" w:type="auto"/>
            <w:tcMar>
              <w:top w:w="100" w:type="dxa"/>
              <w:left w:w="100" w:type="dxa"/>
              <w:bottom w:w="100" w:type="dxa"/>
              <w:right w:w="100" w:type="dxa"/>
            </w:tcMar>
          </w:tcPr>
          <w:p w:rsidR="00463C75" w:rsidRDefault="00F92A2A">
            <w:pPr>
              <w:jc w:val="right"/>
            </w:pPr>
            <w:r>
              <w:t>(300 €/mes) 900 €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r>
              <w:rPr>
                <w:b/>
              </w:rPr>
              <w:t>Comunicaciones</w:t>
            </w:r>
          </w:p>
        </w:tc>
        <w:tc>
          <w:tcPr>
            <w:tcW w:w="0" w:type="auto"/>
            <w:tcMar>
              <w:top w:w="100" w:type="dxa"/>
              <w:left w:w="100" w:type="dxa"/>
              <w:bottom w:w="100" w:type="dxa"/>
              <w:right w:w="100" w:type="dxa"/>
            </w:tcMar>
          </w:tcPr>
          <w:p w:rsidR="00463C75" w:rsidRDefault="00463C75"/>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t>Movistar Fibra Óptica 100Mb (x3)</w:t>
            </w:r>
          </w:p>
        </w:tc>
        <w:tc>
          <w:tcPr>
            <w:tcW w:w="0" w:type="auto"/>
            <w:tcMar>
              <w:top w:w="100" w:type="dxa"/>
              <w:left w:w="100" w:type="dxa"/>
              <w:bottom w:w="100" w:type="dxa"/>
              <w:right w:w="100" w:type="dxa"/>
            </w:tcMar>
          </w:tcPr>
          <w:p w:rsidR="00463C75" w:rsidRDefault="00F92A2A">
            <w:pPr>
              <w:jc w:val="right"/>
            </w:pPr>
            <w:r>
              <w:t>(60 €/u) 180 €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r>
              <w:rPr>
                <w:b/>
              </w:rPr>
              <w:t>Otros gastos</w:t>
            </w:r>
          </w:p>
        </w:tc>
        <w:tc>
          <w:tcPr>
            <w:tcW w:w="0" w:type="auto"/>
            <w:tcMar>
              <w:top w:w="100" w:type="dxa"/>
              <w:left w:w="100" w:type="dxa"/>
              <w:bottom w:w="100" w:type="dxa"/>
              <w:right w:w="100" w:type="dxa"/>
            </w:tcMar>
          </w:tcPr>
          <w:p w:rsidR="00463C75" w:rsidRDefault="00463C75"/>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t>Luz (x3)</w:t>
            </w:r>
          </w:p>
        </w:tc>
        <w:tc>
          <w:tcPr>
            <w:tcW w:w="0" w:type="auto"/>
            <w:tcMar>
              <w:top w:w="100" w:type="dxa"/>
              <w:left w:w="100" w:type="dxa"/>
              <w:bottom w:w="100" w:type="dxa"/>
              <w:right w:w="100" w:type="dxa"/>
            </w:tcMar>
          </w:tcPr>
          <w:p w:rsidR="00463C75" w:rsidRDefault="00F92A2A">
            <w:pPr>
              <w:jc w:val="right"/>
            </w:pPr>
            <w:r>
              <w:t>(60 €/u) 180 €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t>Agua (x3)</w:t>
            </w:r>
          </w:p>
        </w:tc>
        <w:tc>
          <w:tcPr>
            <w:tcW w:w="0" w:type="auto"/>
            <w:tcMar>
              <w:top w:w="100" w:type="dxa"/>
              <w:left w:w="100" w:type="dxa"/>
              <w:bottom w:w="100" w:type="dxa"/>
              <w:right w:w="100" w:type="dxa"/>
            </w:tcMar>
          </w:tcPr>
          <w:p w:rsidR="00463C75" w:rsidRDefault="00F92A2A">
            <w:pPr>
              <w:jc w:val="right"/>
            </w:pPr>
            <w:r>
              <w:t>(30 €/u) 90 €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t>Comunidad (x3)</w:t>
            </w:r>
          </w:p>
        </w:tc>
        <w:tc>
          <w:tcPr>
            <w:tcW w:w="0" w:type="auto"/>
            <w:tcMar>
              <w:top w:w="100" w:type="dxa"/>
              <w:left w:w="100" w:type="dxa"/>
              <w:bottom w:w="100" w:type="dxa"/>
              <w:right w:w="100" w:type="dxa"/>
            </w:tcMar>
          </w:tcPr>
          <w:p w:rsidR="00463C75" w:rsidRDefault="00F92A2A">
            <w:pPr>
              <w:jc w:val="right"/>
            </w:pPr>
            <w:r>
              <w:t>(50 €/u) 150 €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t>Alarma (x3)</w:t>
            </w:r>
          </w:p>
        </w:tc>
        <w:tc>
          <w:tcPr>
            <w:tcW w:w="0" w:type="auto"/>
            <w:tcMar>
              <w:top w:w="100" w:type="dxa"/>
              <w:left w:w="100" w:type="dxa"/>
              <w:bottom w:w="100" w:type="dxa"/>
              <w:right w:w="100" w:type="dxa"/>
            </w:tcMar>
          </w:tcPr>
          <w:p w:rsidR="00463C75" w:rsidRDefault="00F92A2A">
            <w:pPr>
              <w:jc w:val="right"/>
            </w:pPr>
            <w:r>
              <w:t>(99 €/u) 297 €</w:t>
            </w:r>
          </w:p>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r>
              <w:rPr>
                <w:b/>
              </w:rPr>
              <w:t>Seguros</w:t>
            </w:r>
          </w:p>
        </w:tc>
        <w:tc>
          <w:tcPr>
            <w:tcW w:w="0" w:type="auto"/>
            <w:tcMar>
              <w:top w:w="100" w:type="dxa"/>
              <w:left w:w="100" w:type="dxa"/>
              <w:bottom w:w="100" w:type="dxa"/>
              <w:right w:w="100" w:type="dxa"/>
            </w:tcMar>
          </w:tcPr>
          <w:p w:rsidR="00463C75" w:rsidRDefault="00463C75"/>
        </w:tc>
      </w:tr>
      <w:tr w:rsidR="00463C75">
        <w:tblPrEx>
          <w:tblCellMar>
            <w:top w:w="0" w:type="dxa"/>
            <w:bottom w:w="0" w:type="dxa"/>
          </w:tblCellMar>
        </w:tblPrEx>
        <w:tc>
          <w:tcPr>
            <w:tcW w:w="0" w:type="auto"/>
            <w:tcMar>
              <w:top w:w="100" w:type="dxa"/>
              <w:left w:w="100" w:type="dxa"/>
              <w:bottom w:w="100" w:type="dxa"/>
              <w:right w:w="100" w:type="dxa"/>
            </w:tcMar>
          </w:tcPr>
          <w:p w:rsidR="00463C75" w:rsidRDefault="00F92A2A">
            <w:pPr>
              <w:ind w:left="720"/>
            </w:pPr>
            <w:r>
              <w:rPr>
                <w:i/>
              </w:rPr>
              <w:t>Generali Seguros (Garantías básicas + R.C. + Cristales + Robo)</w:t>
            </w:r>
          </w:p>
        </w:tc>
        <w:tc>
          <w:tcPr>
            <w:tcW w:w="0" w:type="auto"/>
            <w:tcMar>
              <w:top w:w="100" w:type="dxa"/>
              <w:left w:w="100" w:type="dxa"/>
              <w:bottom w:w="100" w:type="dxa"/>
              <w:right w:w="100" w:type="dxa"/>
            </w:tcMar>
          </w:tcPr>
          <w:p w:rsidR="00463C75" w:rsidRDefault="00F92A2A">
            <w:pPr>
              <w:jc w:val="right"/>
            </w:pPr>
            <w:r>
              <w:t>204 €</w:t>
            </w:r>
          </w:p>
          <w:p w:rsidR="00463C75" w:rsidRDefault="00463C75"/>
        </w:tc>
      </w:tr>
    </w:tbl>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F92A2A">
      <w:r>
        <w:rPr>
          <w:b/>
          <w:sz w:val="36"/>
        </w:rPr>
        <w:t>Análisis de riesgos</w:t>
      </w:r>
    </w:p>
    <w:p w:rsidR="00463C75" w:rsidRDefault="00463C75"/>
    <w:p w:rsidR="00463C75" w:rsidRDefault="00F92A2A">
      <w:pPr>
        <w:jc w:val="both"/>
      </w:pPr>
      <w:r>
        <w:rPr>
          <w:sz w:val="24"/>
        </w:rPr>
        <w:lastRenderedPageBreak/>
        <w:t xml:space="preserve">En este apartado se muestran los principales riesgos asegurables que  están presentes  desde el inicio del proyecto (incluyendo las negociaciones iniciales y la firma de contratos) hasta la finalización del proyecto y futuros sucesos y/o implicaciones del </w:t>
      </w:r>
      <w:r>
        <w:rPr>
          <w:sz w:val="24"/>
        </w:rPr>
        <w:t>producto. En el análisis de los riesgos se muestran las medidas oportunas a tomar en caso de la materialización de tales sucesos:</w:t>
      </w:r>
    </w:p>
    <w:p w:rsidR="00463C75" w:rsidRDefault="00463C75">
      <w:pPr>
        <w:jc w:val="both"/>
      </w:pPr>
    </w:p>
    <w:p w:rsidR="00463C75" w:rsidRDefault="00F92A2A">
      <w:pPr>
        <w:jc w:val="both"/>
      </w:pPr>
      <w:r>
        <w:rPr>
          <w:sz w:val="24"/>
        </w:rPr>
        <w:t>Cambios en las condiciones del mercado interno y externo: Para el transcurso de  tiempo estipulado para el desarrollo del pro</w:t>
      </w:r>
      <w:r>
        <w:rPr>
          <w:sz w:val="24"/>
        </w:rPr>
        <w:t>yecto cabe tener en cuenta  otros productos que pudiesen aparecer en el mercado como competidores directos, para ello se tomarían acciones rectificatorias incluyendo estudios del mercado y la posible renegociación del contrato entre cliente / desarrollador</w:t>
      </w:r>
      <w:r>
        <w:rPr>
          <w:sz w:val="24"/>
        </w:rPr>
        <w:t>a.</w:t>
      </w:r>
    </w:p>
    <w:p w:rsidR="00463C75" w:rsidRDefault="00463C75">
      <w:pPr>
        <w:jc w:val="both"/>
      </w:pPr>
    </w:p>
    <w:p w:rsidR="00463C75" w:rsidRDefault="00F92A2A">
      <w:pPr>
        <w:jc w:val="both"/>
      </w:pPr>
      <w:r>
        <w:rPr>
          <w:sz w:val="24"/>
        </w:rPr>
        <w:t>Accidentes y daños materiales: Para los posibles daños que afecten a las instalaciones o el material necesario para llevar a cabo el desarrollo del proyecto se cuenta con un seguro de cobertura.</w:t>
      </w:r>
    </w:p>
    <w:p w:rsidR="00463C75" w:rsidRDefault="00463C75">
      <w:pPr>
        <w:jc w:val="both"/>
      </w:pPr>
    </w:p>
    <w:p w:rsidR="00463C75" w:rsidRDefault="00F92A2A">
      <w:pPr>
        <w:jc w:val="both"/>
      </w:pPr>
      <w:r>
        <w:rPr>
          <w:sz w:val="24"/>
        </w:rPr>
        <w:t>Accidentes y daños personales: Para los posibles daños q</w:t>
      </w:r>
      <w:r>
        <w:rPr>
          <w:sz w:val="24"/>
        </w:rPr>
        <w:t>ue afecten el personal involucrado en el proyecto, ya sea por accidente laboral o extralaboral se cuenta con un seguro de cobertura que permita solventar este tipo de sucesos.</w:t>
      </w:r>
    </w:p>
    <w:p w:rsidR="00463C75" w:rsidRDefault="00463C75">
      <w:pPr>
        <w:jc w:val="both"/>
      </w:pPr>
    </w:p>
    <w:p w:rsidR="00463C75" w:rsidRDefault="00F92A2A">
      <w:pPr>
        <w:jc w:val="both"/>
      </w:pPr>
      <w:r>
        <w:rPr>
          <w:sz w:val="24"/>
        </w:rPr>
        <w:t xml:space="preserve">Modificación de política y efectos legales: Existen métodos que se encargan de </w:t>
      </w:r>
      <w:r>
        <w:rPr>
          <w:sz w:val="24"/>
        </w:rPr>
        <w:t>cubrir la necesidad de mantener dentro de la legalidad todo desarrollo tanto tecnológico (posibles patentes y/o licencias) así como el cumplimiento de los términos acordados para el producto final, tomando acciones sujetas a leyes y su actuación pertinente</w:t>
      </w:r>
      <w:r>
        <w:rPr>
          <w:sz w:val="24"/>
        </w:rPr>
        <w:t>.</w:t>
      </w:r>
    </w:p>
    <w:p w:rsidR="00463C75" w:rsidRDefault="00463C75">
      <w:pPr>
        <w:jc w:val="both"/>
      </w:pPr>
    </w:p>
    <w:p w:rsidR="00463C75" w:rsidRDefault="00F92A2A">
      <w:pPr>
        <w:jc w:val="both"/>
      </w:pPr>
      <w:r>
        <w:rPr>
          <w:sz w:val="24"/>
        </w:rPr>
        <w:t>Cumplimientos de términos y contratos: Cobertura jurídica que protege y cubre el cumplimiento y gastos que puedan comportar tales sucesos, quedando sujeto a ley con la denuncia pertinente.</w:t>
      </w:r>
    </w:p>
    <w:p w:rsidR="00463C75" w:rsidRDefault="00463C75">
      <w:pPr>
        <w:jc w:val="both"/>
      </w:pPr>
    </w:p>
    <w:p w:rsidR="00463C75" w:rsidRDefault="00F92A2A">
      <w:pPr>
        <w:jc w:val="both"/>
      </w:pPr>
      <w:r>
        <w:rPr>
          <w:sz w:val="24"/>
        </w:rPr>
        <w:t>Errores, robo o intrusión externa: En el caso de posibles errores que puedan afectar al desarrollo del producto final existe una cobertura que permite proteger el desarrollo del proyecto sin implicar pérdidas para el cliente. En el caso de espionaje extern</w:t>
      </w:r>
      <w:r>
        <w:rPr>
          <w:sz w:val="24"/>
        </w:rPr>
        <w:t>o o robo de material se mantiene la cobertura total y metodologías jurídicas para perseguir tales sucesos tomando medidas sujetas a ley.</w:t>
      </w:r>
    </w:p>
    <w:p w:rsidR="00463C75" w:rsidRDefault="00463C75"/>
    <w:p w:rsidR="00463C75" w:rsidRDefault="00463C75"/>
    <w:p w:rsidR="00463C75" w:rsidRDefault="00F92A2A">
      <w:r>
        <w:rPr>
          <w:b/>
          <w:sz w:val="36"/>
        </w:rPr>
        <w:t>2. Diseño</w:t>
      </w:r>
    </w:p>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463C75"/>
    <w:p w:rsidR="00463C75" w:rsidRDefault="00F92A2A">
      <w:r>
        <w:rPr>
          <w:b/>
          <w:sz w:val="36"/>
        </w:rPr>
        <w:t>3. Implementación</w:t>
      </w:r>
    </w:p>
    <w:p w:rsidR="00463C75" w:rsidRDefault="00463C75">
      <w:pPr>
        <w:spacing w:line="240" w:lineRule="auto"/>
      </w:pPr>
    </w:p>
    <w:p w:rsidR="00463C75" w:rsidRDefault="00463C75"/>
    <w:sectPr w:rsidR="00463C75">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initials="">
    <w:p w:rsidR="00463C75" w:rsidRDefault="00F92A2A">
      <w:pPr>
        <w:spacing w:line="240" w:lineRule="auto"/>
      </w:pPr>
      <w:r>
        <w:t>Daniel Guija:</w:t>
      </w:r>
    </w:p>
    <w:p w:rsidR="00463C75" w:rsidRDefault="00F92A2A">
      <w:pPr>
        <w:spacing w:line="240" w:lineRule="auto"/>
      </w:pPr>
      <w:r>
        <w:t>Las áreas rojas significan que deberán corregirse. CUSTOM GUIs no es el nombre definitivo.</w:t>
      </w:r>
    </w:p>
  </w:comment>
  <w:comment w:id="3" w:author="" w:initials="">
    <w:p w:rsidR="00463C75" w:rsidRDefault="00F92A2A">
      <w:pPr>
        <w:spacing w:line="240" w:lineRule="auto"/>
      </w:pPr>
      <w:r>
        <w:t>Daniel Guija:</w:t>
      </w:r>
    </w:p>
    <w:p w:rsidR="00463C75" w:rsidRDefault="00F92A2A">
      <w:pPr>
        <w:spacing w:line="240" w:lineRule="auto"/>
      </w:pPr>
      <w:r>
        <w:t>Implicación (Effort o esfuerzo) está calculado a ojo, sumando un total de 36 que era el máximo.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410"/>
    <w:multiLevelType w:val="multilevel"/>
    <w:tmpl w:val="21EA73D8"/>
    <w:lvl w:ilvl="0">
      <w:start w:val="1"/>
      <w:numFmt w:val="decimal"/>
      <w:lvlText w:val="%1"/>
      <w:lvlJc w:val="left"/>
      <w:pPr>
        <w:ind w:left="720" w:firstLine="360"/>
      </w:pPr>
      <w:rPr>
        <w:rFonts w:ascii="Arial" w:eastAsia="Arial" w:hAnsi="Arial" w:cs="Arial"/>
        <w:b/>
        <w:i w:val="0"/>
        <w:smallCaps w:val="0"/>
        <w:strike w:val="0"/>
        <w:color w:val="000000"/>
        <w:sz w:val="36"/>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36"/>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36"/>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36"/>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36"/>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36"/>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36"/>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36"/>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36"/>
        <w:u w:val="none"/>
        <w:vertAlign w:val="baseline"/>
      </w:rPr>
    </w:lvl>
  </w:abstractNum>
  <w:abstractNum w:abstractNumId="1">
    <w:nsid w:val="14C33AFE"/>
    <w:multiLevelType w:val="multilevel"/>
    <w:tmpl w:val="AA90D870"/>
    <w:lvl w:ilvl="0">
      <w:start w:val="1"/>
      <w:numFmt w:val="decimal"/>
      <w:lvlText w:val="%1"/>
      <w:lvlJc w:val="left"/>
      <w:pPr>
        <w:ind w:left="720" w:firstLine="360"/>
      </w:pPr>
      <w:rPr>
        <w:rFonts w:ascii="Arial" w:eastAsia="Arial" w:hAnsi="Arial" w:cs="Arial"/>
        <w:b/>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4"/>
        <w:u w:val="none"/>
        <w:vertAlign w:val="baseline"/>
      </w:rPr>
    </w:lvl>
  </w:abstractNum>
  <w:abstractNum w:abstractNumId="2">
    <w:nsid w:val="564721A7"/>
    <w:multiLevelType w:val="multilevel"/>
    <w:tmpl w:val="839432F4"/>
    <w:lvl w:ilvl="0">
      <w:start w:val="1"/>
      <w:numFmt w:val="decimal"/>
      <w:lvlText w:val="%1"/>
      <w:lvlJc w:val="left"/>
      <w:pPr>
        <w:ind w:left="720" w:firstLine="360"/>
      </w:pPr>
      <w:rPr>
        <w:rFonts w:ascii="Arial" w:eastAsia="Arial" w:hAnsi="Arial" w:cs="Arial"/>
        <w:b/>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4"/>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grammar="clean"/>
  <w:defaultTabStop w:val="720"/>
  <w:hyphenationZone w:val="425"/>
  <w:characterSpacingControl w:val="doNotCompress"/>
  <w:compat>
    <w:useFELayout/>
    <w:compatSetting w:name="compatibilityMode" w:uri="http://schemas.microsoft.com/office/word" w:val="14"/>
  </w:compat>
  <w:rsids>
    <w:rsidRoot w:val="00463C75"/>
    <w:rsid w:val="00463C75"/>
    <w:rsid w:val="00F92A2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200"/>
      <w:outlineLvl w:val="0"/>
    </w:pPr>
    <w:rPr>
      <w:rFonts w:ascii="Trebuchet MS" w:eastAsia="Trebuchet MS" w:hAnsi="Trebuchet MS" w:cs="Trebuchet MS"/>
      <w:sz w:val="32"/>
    </w:rPr>
  </w:style>
  <w:style w:type="paragraph" w:styleId="Ttulo2">
    <w:name w:val="heading 2"/>
    <w:basedOn w:val="Normal"/>
    <w:next w:val="Normal"/>
    <w:pPr>
      <w:spacing w:before="200"/>
      <w:outlineLvl w:val="1"/>
    </w:pPr>
    <w:rPr>
      <w:rFonts w:ascii="Trebuchet MS" w:eastAsia="Trebuchet MS" w:hAnsi="Trebuchet MS" w:cs="Trebuchet MS"/>
      <w:b/>
      <w:sz w:val="26"/>
    </w:rPr>
  </w:style>
  <w:style w:type="paragraph" w:styleId="Ttulo3">
    <w:name w:val="heading 3"/>
    <w:basedOn w:val="Normal"/>
    <w:next w:val="Normal"/>
    <w:pPr>
      <w:spacing w:before="160"/>
      <w:outlineLvl w:val="2"/>
    </w:pPr>
    <w:rPr>
      <w:rFonts w:ascii="Trebuchet MS" w:eastAsia="Trebuchet MS" w:hAnsi="Trebuchet MS" w:cs="Trebuchet MS"/>
      <w:b/>
      <w:color w:val="666666"/>
      <w:sz w:val="24"/>
    </w:rPr>
  </w:style>
  <w:style w:type="paragraph" w:styleId="Ttulo4">
    <w:name w:val="heading 4"/>
    <w:basedOn w:val="Normal"/>
    <w:next w:val="Normal"/>
    <w:pPr>
      <w:spacing w:before="160"/>
      <w:outlineLvl w:val="3"/>
    </w:pPr>
    <w:rPr>
      <w:rFonts w:ascii="Trebuchet MS" w:eastAsia="Trebuchet MS" w:hAnsi="Trebuchet MS" w:cs="Trebuchet MS"/>
      <w:color w:val="666666"/>
      <w:u w:val="single"/>
    </w:rPr>
  </w:style>
  <w:style w:type="paragraph" w:styleId="Ttulo5">
    <w:name w:val="heading 5"/>
    <w:basedOn w:val="Normal"/>
    <w:next w:val="Normal"/>
    <w:pPr>
      <w:spacing w:before="160"/>
      <w:outlineLvl w:val="4"/>
    </w:pPr>
    <w:rPr>
      <w:rFonts w:ascii="Trebuchet MS" w:eastAsia="Trebuchet MS" w:hAnsi="Trebuchet MS" w:cs="Trebuchet MS"/>
      <w:color w:val="666666"/>
    </w:rPr>
  </w:style>
  <w:style w:type="paragraph" w:styleId="Ttulo6">
    <w:name w:val="heading 6"/>
    <w:basedOn w:val="Normal"/>
    <w:next w:val="Normal"/>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Pr>
      <w:rFonts w:ascii="Trebuchet MS" w:eastAsia="Trebuchet MS" w:hAnsi="Trebuchet MS" w:cs="Trebuchet MS"/>
      <w:sz w:val="42"/>
    </w:rPr>
  </w:style>
  <w:style w:type="paragraph" w:styleId="Subttulo">
    <w:name w:val="Subtitle"/>
    <w:basedOn w:val="Normal"/>
    <w:next w:val="Normal"/>
    <w:pPr>
      <w:spacing w:after="200"/>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Arial" w:eastAsia="Arial" w:hAnsi="Arial" w:cs="Arial"/>
      <w:color w:val="000000"/>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92A2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2A2A"/>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200"/>
      <w:outlineLvl w:val="0"/>
    </w:pPr>
    <w:rPr>
      <w:rFonts w:ascii="Trebuchet MS" w:eastAsia="Trebuchet MS" w:hAnsi="Trebuchet MS" w:cs="Trebuchet MS"/>
      <w:sz w:val="32"/>
    </w:rPr>
  </w:style>
  <w:style w:type="paragraph" w:styleId="Ttulo2">
    <w:name w:val="heading 2"/>
    <w:basedOn w:val="Normal"/>
    <w:next w:val="Normal"/>
    <w:pPr>
      <w:spacing w:before="200"/>
      <w:outlineLvl w:val="1"/>
    </w:pPr>
    <w:rPr>
      <w:rFonts w:ascii="Trebuchet MS" w:eastAsia="Trebuchet MS" w:hAnsi="Trebuchet MS" w:cs="Trebuchet MS"/>
      <w:b/>
      <w:sz w:val="26"/>
    </w:rPr>
  </w:style>
  <w:style w:type="paragraph" w:styleId="Ttulo3">
    <w:name w:val="heading 3"/>
    <w:basedOn w:val="Normal"/>
    <w:next w:val="Normal"/>
    <w:pPr>
      <w:spacing w:before="160"/>
      <w:outlineLvl w:val="2"/>
    </w:pPr>
    <w:rPr>
      <w:rFonts w:ascii="Trebuchet MS" w:eastAsia="Trebuchet MS" w:hAnsi="Trebuchet MS" w:cs="Trebuchet MS"/>
      <w:b/>
      <w:color w:val="666666"/>
      <w:sz w:val="24"/>
    </w:rPr>
  </w:style>
  <w:style w:type="paragraph" w:styleId="Ttulo4">
    <w:name w:val="heading 4"/>
    <w:basedOn w:val="Normal"/>
    <w:next w:val="Normal"/>
    <w:pPr>
      <w:spacing w:before="160"/>
      <w:outlineLvl w:val="3"/>
    </w:pPr>
    <w:rPr>
      <w:rFonts w:ascii="Trebuchet MS" w:eastAsia="Trebuchet MS" w:hAnsi="Trebuchet MS" w:cs="Trebuchet MS"/>
      <w:color w:val="666666"/>
      <w:u w:val="single"/>
    </w:rPr>
  </w:style>
  <w:style w:type="paragraph" w:styleId="Ttulo5">
    <w:name w:val="heading 5"/>
    <w:basedOn w:val="Normal"/>
    <w:next w:val="Normal"/>
    <w:pPr>
      <w:spacing w:before="160"/>
      <w:outlineLvl w:val="4"/>
    </w:pPr>
    <w:rPr>
      <w:rFonts w:ascii="Trebuchet MS" w:eastAsia="Trebuchet MS" w:hAnsi="Trebuchet MS" w:cs="Trebuchet MS"/>
      <w:color w:val="666666"/>
    </w:rPr>
  </w:style>
  <w:style w:type="paragraph" w:styleId="Ttulo6">
    <w:name w:val="heading 6"/>
    <w:basedOn w:val="Normal"/>
    <w:next w:val="Normal"/>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Pr>
      <w:rFonts w:ascii="Trebuchet MS" w:eastAsia="Trebuchet MS" w:hAnsi="Trebuchet MS" w:cs="Trebuchet MS"/>
      <w:sz w:val="42"/>
    </w:rPr>
  </w:style>
  <w:style w:type="paragraph" w:styleId="Subttulo">
    <w:name w:val="Subtitle"/>
    <w:basedOn w:val="Normal"/>
    <w:next w:val="Normal"/>
    <w:pPr>
      <w:spacing w:after="200"/>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Arial" w:eastAsia="Arial" w:hAnsi="Arial" w:cs="Arial"/>
      <w:color w:val="000000"/>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92A2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2A2A"/>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gtk.org/" TargetMode="External"/><Relationship Id="rId18" Type="http://schemas.openxmlformats.org/officeDocument/2006/relationships/hyperlink" Target="http://www.gtk.org/language-bindings.php" TargetMode="External"/><Relationship Id="rId26" Type="http://schemas.openxmlformats.org/officeDocument/2006/relationships/hyperlink" Target="http://www.scintilla.org/" TargetMode="External"/><Relationship Id="rId39" Type="http://schemas.openxmlformats.org/officeDocument/2006/relationships/hyperlink" Target="http://188.165.195.47/public/JuceDemo.zip" TargetMode="External"/><Relationship Id="rId21" Type="http://schemas.openxmlformats.org/officeDocument/2006/relationships/image" Target="media/image5.png"/><Relationship Id="rId34" Type="http://schemas.openxmlformats.org/officeDocument/2006/relationships/image" Target="media/image6.jpg"/><Relationship Id="rId42" Type="http://schemas.openxmlformats.org/officeDocument/2006/relationships/image" Target="media/image7.jp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gnu.org/licenses/old-licenses/lgpl-2.1.html" TargetMode="External"/><Relationship Id="rId29" Type="http://schemas.openxmlformats.org/officeDocument/2006/relationships/hyperlink" Target="http://en.wikipedia.org/wiki/GTK%2B"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en.wikipedia.org/wiki/Qt_%28framework%29" TargetMode="External"/><Relationship Id="rId24" Type="http://schemas.openxmlformats.org/officeDocument/2006/relationships/hyperlink" Target="http://projects.gnome.org/anjuta/" TargetMode="External"/><Relationship Id="rId32" Type="http://schemas.openxmlformats.org/officeDocument/2006/relationships/hyperlink" Target="http://wiki.gosub100.com/doku.php?id=juce:inicio" TargetMode="External"/><Relationship Id="rId37" Type="http://schemas.openxmlformats.org/officeDocument/2006/relationships/hyperlink" Target="https://www.google.es/search?q=ableton+live&amp;oe=utf-8&amp;aq=t&amp;rls=org.mozilla:es-ES:official&amp;client=firefox-a&amp;um=1&amp;ie=UTF-8&amp;hl=en&amp;tbm=isch&amp;source=og&amp;sa=N&amp;tab=wi&amp;ei=0uAwUeClEarR7AbT2oCwBA&amp;biw=1440&amp;bih=707&amp;sei=0-AwUa_4Ks6WhQeInoCICQ" TargetMode="External"/><Relationship Id="rId40" Type="http://schemas.openxmlformats.org/officeDocument/2006/relationships/hyperlink" Target="https://www.rawmaterialsoftware.com/wiki/index.php/ValueTree_Guide" TargetMode="External"/><Relationship Id="rId45"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hyperlink" Target="http://www.gnu.org/licenses/old-licenses/lgpl-2.1.html" TargetMode="External"/><Relationship Id="rId23" Type="http://schemas.openxmlformats.org/officeDocument/2006/relationships/hyperlink" Target="http://developer.gnome.org/gladeui/3.6/" TargetMode="External"/><Relationship Id="rId28" Type="http://schemas.openxmlformats.org/officeDocument/2006/relationships/hyperlink" Target="http://en.wikipedia.org/wiki/GTK%2B" TargetMode="External"/><Relationship Id="rId36" Type="http://schemas.openxmlformats.org/officeDocument/2006/relationships/hyperlink" Target="http://www.rawmaterialsoftware.com/wiki/index.php/3rd-party_JUCE_Applications" TargetMode="External"/><Relationship Id="rId10" Type="http://schemas.openxmlformats.org/officeDocument/2006/relationships/image" Target="media/image4.png"/><Relationship Id="rId19" Type="http://schemas.openxmlformats.org/officeDocument/2006/relationships/hyperlink" Target="http://glade.gnome.org/" TargetMode="External"/><Relationship Id="rId31" Type="http://schemas.openxmlformats.org/officeDocument/2006/relationships/hyperlink" Target="http://wiki.gosub100.com/doku.php?id=juce:que_es_juce" TargetMode="External"/><Relationship Id="rId44"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gtk.org/" TargetMode="External"/><Relationship Id="rId22" Type="http://schemas.openxmlformats.org/officeDocument/2006/relationships/hyperlink" Target="http://developer.gnome.org/gladeui/3.6/" TargetMode="External"/><Relationship Id="rId27" Type="http://schemas.openxmlformats.org/officeDocument/2006/relationships/hyperlink" Target="http://www.scintilla.org/" TargetMode="External"/><Relationship Id="rId30" Type="http://schemas.openxmlformats.org/officeDocument/2006/relationships/hyperlink" Target="http://wiki.gosub100.com/doku.php?id=juce:que_es_juce" TargetMode="External"/><Relationship Id="rId35" Type="http://schemas.openxmlformats.org/officeDocument/2006/relationships/hyperlink" Target="http://www.rawmaterialsoftware.com/wiki/index.php/3rd-party_JUCE_Applications" TargetMode="External"/><Relationship Id="rId43" Type="http://schemas.openxmlformats.org/officeDocument/2006/relationships/image" Target="media/image8.jpg"/><Relationship Id="rId8" Type="http://schemas.openxmlformats.org/officeDocument/2006/relationships/image" Target="media/image2.png"/><Relationship Id="rId3" Type="http://schemas.microsoft.com/office/2007/relationships/stylesWithEffects" Target="stylesWithEffects.xml"/><Relationship Id="rId12" Type="http://schemas.openxmlformats.org/officeDocument/2006/relationships/hyperlink" Target="http://en.wikipedia.org/wiki/Qt_%28framework%29" TargetMode="External"/><Relationship Id="rId17" Type="http://schemas.openxmlformats.org/officeDocument/2006/relationships/hyperlink" Target="http://www.gtk.org/language-bindings.php" TargetMode="External"/><Relationship Id="rId25" Type="http://schemas.openxmlformats.org/officeDocument/2006/relationships/hyperlink" Target="http://projects.gnome.org/anjuta/" TargetMode="External"/><Relationship Id="rId33" Type="http://schemas.openxmlformats.org/officeDocument/2006/relationships/hyperlink" Target="http://wiki.gosub100.com/doku.php?id=juce:inicio" TargetMode="External"/><Relationship Id="rId38" Type="http://schemas.openxmlformats.org/officeDocument/2006/relationships/hyperlink" Target="https://www.google.es/search?q=ableton+live&amp;oe=utf-8&amp;aq=t&amp;rls=org.mozilla:es-ES:official&amp;client=firefox-a&amp;um=1&amp;ie=UTF-8&amp;hl=en&amp;tbm=isch&amp;source=og&amp;sa=N&amp;tab=wi&amp;ei=0uAwUeClEarR7AbT2oCwBA&amp;biw=1440&amp;bih=707&amp;sei=0-AwUa_4Ks6WhQeInoCICQ" TargetMode="External"/><Relationship Id="rId46" Type="http://schemas.openxmlformats.org/officeDocument/2006/relationships/fontTable" Target="fontTable.xml"/><Relationship Id="rId20" Type="http://schemas.openxmlformats.org/officeDocument/2006/relationships/hyperlink" Target="http://glade.gnome.org/" TargetMode="External"/><Relationship Id="rId41" Type="http://schemas.openxmlformats.org/officeDocument/2006/relationships/hyperlink" Target="http://code.google.com/p/juced/wiki/JuceTutor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3463</Words>
  <Characters>19742</Characters>
  <Application>Microsoft Office Word</Application>
  <DocSecurity>0</DocSecurity>
  <Lines>164</Lines>
  <Paragraphs>46</Paragraphs>
  <ScaleCrop>false</ScaleCrop>
  <Company/>
  <LinksUpToDate>false</LinksUpToDate>
  <CharactersWithSpaces>23159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 Documentación.docx</dc:title>
  <cp:lastModifiedBy>Cristian López</cp:lastModifiedBy>
  <cp:revision>2</cp:revision>
  <dcterms:created xsi:type="dcterms:W3CDTF">2013-03-18T09:18:00Z</dcterms:created>
  <dcterms:modified xsi:type="dcterms:W3CDTF">2013-03-18T09:21:00Z</dcterms:modified>
</cp:coreProperties>
</file>