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向用户程序提供抽象，如文件；管理计算机资源。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3.多道程序系统主要是为了解决因 I/O 操作造成的 CPU 算力的浪费，虽然它在宏观上可以同时运行多个程序，但无法保证每个程序都能被及时处理。分时系统会将CPU分配给若干个需要计算的作业轮流使用，因此可为多个终端提供快速的交互式服务。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4.经验证据表明，存储器访问表现出引⽤局部原则，即如果读取某⼀个位置，则接下来访问附近位置的概率⾮常⾼，尤其是紧随其后的内存位置。 因此，通过缓存整个缓存⾏，接下来缓存命中的概率会增加。 此外，现代的硬件可以将32或64字节块整个传输到⾼速缓存⾏，因此一次读取64字节要远快于读取单个字节 64 次。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便于操作系统对 I/O 设备进行抽象。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资源利用和及时性会互相矛盾，例如分时系统，为了及时性会将CPU的使用权在多个程序间不断切换，切换操作带来了不必要的开销。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在内核态运行时，CPU可以执行指令集中的所有指令。在用户态运行时，只能执行指令集的部分命令。存在两种模式，可以将部分权限和操作都约束在操作系统内部实现，便于实现资源的管理和向用户提供抽象。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TRAP 指令可以将 CPU 从用户态切换至内核态。用户程序可以借助该指令进行系统调用。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在分时系统中，允许多个进程轮流使用 CPU，因此需要进程表来保存各个进程的状态。Unix 或 Windows 也同时</w:t>
      </w:r>
      <w:bookmarkStart w:id="0" w:name="_GoBack"/>
      <w:bookmarkEnd w:id="0"/>
      <w:r>
        <w:rPr>
          <w:rFonts w:hint="default"/>
          <w:lang w:val="en-US" w:eastAsia="zh-CN"/>
        </w:rPr>
        <w:t>会有多个进程轮流使用 CPU，因此也需要进程表。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21.多路复用：在时间或空间维度上，多个进程共享资源。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时间多路复用：CPU(分时系统)，网卡，键盘(快捷键)，显示器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空间多路复用：内存，磁盘，显示器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26.除了文档意义上的名称外，系统调用实际上没有名称。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当库过程向内核读取trap时，它将系统调用的编号放入寄存器或堆栈中。这个数字用于索引到表中。在任何地方都没有使用名字。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另一方面，标准库过程的名称非常重要，因为它是程序中出现的内容。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27.提供了运行比机器物理内存大的程序的能力。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使得程序可以在运行时动态地链接库，而不是必须在编译时链接。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31.机制可以理解为处理数据的固定流程。策略可以理解为构造数据的方法。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通过机制和策略的分离，使得内核在决定处理流程的前提下足够精简，同时将策略交给用户指定，也保证了一定的自由度。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32.虚拟化层增加了内存使用和处理器开销，也增加了性能开销。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4906B"/>
    <w:multiLevelType w:val="singleLevel"/>
    <w:tmpl w:val="8E94906B"/>
    <w:lvl w:ilvl="0" w:tentative="0">
      <w:start w:val="17"/>
      <w:numFmt w:val="decimal"/>
      <w:suff w:val="space"/>
      <w:lvlText w:val="%1."/>
      <w:lvlJc w:val="left"/>
    </w:lvl>
  </w:abstractNum>
  <w:abstractNum w:abstractNumId="1">
    <w:nsid w:val="B26426C0"/>
    <w:multiLevelType w:val="singleLevel"/>
    <w:tmpl w:val="B26426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3AC30F9"/>
    <w:multiLevelType w:val="singleLevel"/>
    <w:tmpl w:val="E3AC30F9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109879CF"/>
    <w:multiLevelType w:val="singleLevel"/>
    <w:tmpl w:val="109879CF"/>
    <w:lvl w:ilvl="0" w:tentative="0">
      <w:start w:val="9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ZDg3MmY4NjQyMjA0MTkyZmQ1MjU4NzRhZDkzYTMifQ=="/>
  </w:docVars>
  <w:rsids>
    <w:rsidRoot w:val="00000000"/>
    <w:rsid w:val="3821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14</TotalTime>
  <ScaleCrop>false</ScaleCrop>
  <LinksUpToDate>false</LinksUpToDate>
  <CharactersWithSpaces>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2023-03-14T15:41:16Z</dcterms:created>
  <dc:creator>TheadoraTang</dc:creator>
  <cp:lastModifiedBy>TheadoraTang</cp:lastModifiedBy>
  <dcterms:modified xsi:type="dcterms:W3CDTF">2023-03-14T15:55:49Z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40F83493639D46DC812B1603A49AAE6E</vt:lpwstr>
  </property>
</Properties>
</file>