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pPr>
        <w:pStyle w:val="Heading3"/>
      </w:pPr>
      <w:r>
        <w:rPr>
          <w:rFonts w:ascii="Times New Roman" w:hAnsi="Times New Roman"/>
          <w:sz w:val="26"/>
        </w:rPr>
        <w:t>3.1.2. Yêu cầu chức năng</w:t>
      </w:r>
    </w:p>
    <w:p>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pPr>
        <w:jc w:val="both"/>
      </w:pPr>
      <w:r>
        <w:rPr>
          <w:rFonts w:ascii="Times New Roman" w:hAnsi="Times New Roman"/>
          <w:sz w:val="26"/>
        </w:rPr>
        <w:t>* Phân hệ dành cho Khách hàng (Customer):</w:t>
      </w:r>
    </w:p>
    <w:p>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pPr>
        <w:jc w:val="both"/>
      </w:pPr>
      <w:r>
        <w:rPr>
          <w:rFonts w:ascii="Times New Roman" w:hAnsi="Times New Roman"/>
          <w:sz w:val="26"/>
        </w:rPr>
        <w:t>-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phí vận chuyển dựa trên địa chỉ và cung cấp các lựa chọn phương thức thanh toán đa dạng.</w:t>
      </w:r>
    </w:p>
    <w:p>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pPr>
        <w:jc w:val="both"/>
      </w:pPr>
      <w:r>
        <w:rPr>
          <w:rFonts w:ascii="Times New Roman" w:hAnsi="Times New Roman"/>
          <w:sz w:val="26"/>
        </w:rPr>
        <w:t>* Phân hệ dành cho Quản trị viên (Admin/Employee):</w:t>
      </w:r>
    </w:p>
    <w:p>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pPr>
        <w:jc w:val="both"/>
      </w:pPr>
      <w:r>
        <w:rPr>
          <w:rFonts w:ascii="Times New Roman" w:hAnsi="Times New Roman"/>
          <w:sz w:val="26"/>
        </w:rPr>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pPr>
        <w:pStyle w:val="Heading2"/>
      </w:pPr>
      <w:r>
        <w:rPr>
          <w:rFonts w:ascii="Times New Roman" w:hAnsi="Times New Roman"/>
          <w:sz w:val="26"/>
        </w:rPr>
        <w:t>3.2. Mô hình hóa hệ thống (Use Case)</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pPr>
        <w:pStyle w:val="Heading3"/>
      </w:pPr>
      <w:r>
        <w:rPr>
          <w:rFonts w:ascii="Times New Roman" w:hAnsi="Times New Roman"/>
          <w:sz w:val="26"/>
        </w:rPr>
        <w:t>3.2.2. Đặc tả Use Case Khách hàng</w:t>
      </w:r>
    </w:p>
    <w:p>
      <w:pPr>
        <w:jc w:val="center"/>
      </w:pPr>
      <w:r>
        <w:rPr>
          <w:rFonts w:ascii="Times New Roman" w:hAnsi="Times New Roman"/>
          <w:b/>
          <w:i/>
          <w:sz w:val="26"/>
        </w:rPr>
        <w:t>[HÌNH ẢNH BIỂU ĐỒ USE CASE KHÁCH HÀNG BẠN CHÈN VÀO ĐÂY]</w:t>
      </w:r>
    </w:p>
    <w:p>
      <w:pPr>
        <w:jc w:val="both"/>
      </w:pPr>
      <w:r>
        <w:rPr>
          <w:rFonts w:ascii="Times New Roman" w:hAnsi="Times New Roman"/>
          <w:sz w:val="26"/>
        </w:rPr>
        <w:t>Chi tiết các luồng sự kiện của Khách hàng: Từ lúc truy cập trang web ẩn danh, người dùng có thể duyệt sản phẩm. Khi đăng nhập thành công, hệ thống mở khóa các tính năng cá nhân hóa như thanh toán đơn hàng (Checkout), lưu Wishlist và quản lý sổ địa chỉ. Mỗi luồng thao tác đều có các ngoại lệ (Exception) như hết hàng, sai mật khẩu, mã giảm giá hết hạn đều được hệ thống xử lý và thông báo thân thiện.</w:t>
      </w:r>
    </w:p>
    <w:p>
      <w:pPr>
        <w:pStyle w:val="Heading3"/>
      </w:pPr>
      <w:r>
        <w:rPr>
          <w:rFonts w:ascii="Times New Roman" w:hAnsi="Times New Roman"/>
          <w:sz w:val="26"/>
        </w:rPr>
        <w:t>3.2.3. Đặc tả Use Case Quản trị viên (Admin)</w:t>
      </w:r>
    </w:p>
    <w:p>
      <w:pPr>
        <w:jc w:val="center"/>
      </w:pPr>
      <w:r>
        <w:rPr>
          <w:rFonts w:ascii="Times New Roman" w:hAnsi="Times New Roman"/>
          <w:b/>
          <w:i/>
          <w:sz w:val="26"/>
        </w:rPr>
        <w:t>[HÌNH ẢNH BIỂU ĐỒ USE CASE ADMIN BẠN CHÈN VÀO ĐÂY]</w:t>
      </w:r>
    </w:p>
    <w:p>
      <w:pPr>
        <w:jc w:val="both"/>
      </w:pPr>
      <w:r>
        <w:rPr>
          <w:rFonts w:ascii="Times New Roman" w:hAnsi="Times New Roman"/>
          <w:sz w:val="26"/>
        </w:rPr>
        <w:t>Luồng thao tác của Quản trị viên tập trung vào quản trị dữ liệu (CRUD - Create, Read, Update, Delete). Các nghiệp vụ mang tính rủi ro cao như Xóa sản phẩm, Hủy đơn hàng hoặc Phân quyền đều yêu cầu xác thực bảo mật cấp cao và kiểm tra ràng buộc khóa ngoại trước khi thực thi để tránh hỏng hóc dữ liệu.</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Sơ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Cơ sở dữ liệu của PandoraWeb được thiết kế trên mô hình chuẩn hóa cao (Normal Forms), nhằm giảm thiểu sự dư thừa dữ liệu và đảm bảo tính toàn vẹn tham chiếu thông qua các ràng buộc Khóa chính (Primary Key) và Khóa ngoại (Foreign Key). Sơ đồ ERD minh họa mối liên kết chặt chẽ giữa Hóa đơn - Chi tiết hóa đơn - Biến thể sản phẩm - Khách hàng.</w:t>
      </w:r>
    </w:p>
    <w:p>
      <w:pPr>
        <w:pStyle w:val="Heading3"/>
      </w:pPr>
      <w:r>
        <w:rPr>
          <w:rFonts w:ascii="Times New Roman" w:hAnsi="Times New Roman"/>
          <w:sz w:val="26"/>
        </w:rPr>
        <w:t>3.3.2. Từ điển dữ liệu (Mô tả các thực thể chính)</w:t>
      </w:r>
    </w:p>
    <w:p>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pPr>
        <w:jc w:val="both"/>
      </w:pPr>
      <w:r>
        <w:rPr>
          <w:rFonts w:ascii="Times New Roman" w:hAnsi="Times New Roman"/>
          <w:sz w:val="26"/>
        </w:rPr>
        <w:t>- Thực thể Customer (Khách hàng): Lưu trữ CustomerId, FullName, Email (Unique), PasswordHash (Đã mã hóa), Phone, Status (Hoạt động/Bị khóa).</w:t>
      </w:r>
    </w:p>
    <w:p>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pPr>
        <w:jc w:val="both"/>
      </w:pPr>
      <w:r>
        <w:rPr>
          <w:rFonts w:ascii="Times New Roman" w:hAnsi="Times New Roman"/>
          <w:sz w:val="26"/>
        </w:rPr>
        <w:t>- Các thực thể Danh mục (Category, Collection, Material, Size): Đóng vai trò là dữ liệu từ điển, hỗ trợ phân cấp, lọc và nhóm sản phẩm.</w:t>
      </w:r>
    </w:p>
    <w:p>
      <w:pPr>
        <w:pStyle w:val="Heading2"/>
      </w:pPr>
      <w:r>
        <w:rPr>
          <w:rFonts w:ascii="Times New Roman" w:hAnsi="Times New Roman"/>
          <w:sz w:val="26"/>
        </w:rPr>
        <w:t>3.4. Thiết kế giao diện (UI Design)</w:t>
      </w:r>
    </w:p>
    <w:p>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GIAO DIỆN TRANG CHỦ BẠN CHÈN VÀO ĐÂY]</w:t>
      </w:r>
    </w:p>
    <w:p>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pPr>
        <w:pStyle w:val="Heading3"/>
      </w:pPr>
      <w:r>
        <w:rPr>
          <w:rFonts w:ascii="Times New Roman" w:hAnsi="Times New Roman"/>
          <w:sz w:val="26"/>
        </w:rPr>
        <w:t>3.4.2. Giao diện Danh sách sản phẩm (Shop/Category)</w:t>
      </w:r>
    </w:p>
    <w:p>
      <w:pPr>
        <w:jc w:val="center"/>
      </w:pPr>
      <w:r>
        <w:rPr>
          <w:rFonts w:ascii="Times New Roman" w:hAnsi="Times New Roman"/>
          <w:b/>
          <w:i/>
          <w:sz w:val="26"/>
        </w:rPr>
        <w:t>[HÌNH ẢNH GIAO DIỆN TRANG DANH SÁCH SẢN PHẨM BẠN CHÈN VÀO ĐÂY]</w:t>
      </w:r>
    </w:p>
    <w:p>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pPr>
        <w:pStyle w:val="Heading3"/>
      </w:pPr>
      <w:r>
        <w:rPr>
          <w:rFonts w:ascii="Times New Roman" w:hAnsi="Times New Roman"/>
          <w:sz w:val="26"/>
        </w:rPr>
        <w:t>3.4.3. Giao diện Chi tiết sản phẩm (Product Details)</w:t>
      </w:r>
    </w:p>
    <w:p>
      <w:pPr>
        <w:jc w:val="center"/>
      </w:pPr>
      <w:r>
        <w:rPr>
          <w:rFonts w:ascii="Times New Roman" w:hAnsi="Times New Roman"/>
          <w:b/>
          <w:i/>
          <w:sz w:val="26"/>
        </w:rPr>
        <w:t>[HÌNH ẢNH GIAO DIỆN TRANG CHI TIẾT SẢN PHẨM BẠN CHÈN VÀO ĐÂY]</w:t>
      </w:r>
    </w:p>
    <w:p>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pPr>
        <w:pStyle w:val="Heading3"/>
      </w:pPr>
      <w:r>
        <w:rPr>
          <w:rFonts w:ascii="Times New Roman" w:hAnsi="Times New Roman"/>
          <w:sz w:val="26"/>
        </w:rPr>
        <w:t>3.4.4. Giao diện Quản trị viên (Admin Dashboard)</w:t>
      </w:r>
    </w:p>
    <w:p>
      <w:pPr>
        <w:jc w:val="center"/>
      </w:pPr>
      <w:r>
        <w:rPr>
          <w:rFonts w:ascii="Times New Roman" w:hAnsi="Times New Roman"/>
          <w:b/>
          <w:i/>
          <w:sz w:val="26"/>
        </w:rPr>
        <w:t>[HÌNH ẢNH GIAO DIỆN TRANG ADMIN DASHBOARD BẠN CHÈN VÀO ĐÂY]</w:t>
      </w:r>
    </w:p>
    <w:p>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