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53" w:rsidRDefault="00D71D2F" w:rsidP="00D71D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1D2F">
        <w:rPr>
          <w:rFonts w:ascii="Times New Roman" w:hAnsi="Times New Roman" w:cs="Times New Roman"/>
          <w:b/>
          <w:bCs/>
          <w:sz w:val="40"/>
          <w:szCs w:val="40"/>
        </w:rPr>
        <w:t>Assignment 2</w:t>
      </w:r>
    </w:p>
    <w:p w:rsidR="00D71D2F" w:rsidRDefault="00D71D2F" w:rsidP="00D71D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hi-IN"/>
        </w:rPr>
        <w:drawing>
          <wp:inline distT="0" distB="0" distL="0" distR="0">
            <wp:extent cx="5943600" cy="3289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2F" w:rsidRPr="00D71D2F" w:rsidRDefault="00D71D2F" w:rsidP="00D71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</w:rPr>
      </w:pPr>
      <w:r w:rsidRPr="00D71D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</w:rPr>
        <w:t>Key Findings from the Dashboard</w:t>
      </w:r>
    </w:p>
    <w:p w:rsidR="00D71D2F" w:rsidRPr="00D71D2F" w:rsidRDefault="00D71D2F" w:rsidP="00D71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Sales Distribution Across Cities</w:t>
      </w:r>
    </w:p>
    <w:p w:rsidR="00D71D2F" w:rsidRPr="00D71D2F" w:rsidRDefault="00D71D2F" w:rsidP="00D71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Sales are nearly </w:t>
      </w:r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 xml:space="preserve">equal in </w:t>
      </w:r>
      <w:proofErr w:type="spellStart"/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Naypyitaw</w:t>
      </w:r>
      <w:proofErr w:type="spellEnd"/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, Yangon, and Mandalay</w:t>
      </w: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, each generating around ₹106K - ₹110K. This indicates a balanced performance across different locations.</w:t>
      </w:r>
    </w:p>
    <w:p w:rsidR="00D71D2F" w:rsidRPr="00D71D2F" w:rsidRDefault="00D71D2F" w:rsidP="00D71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Customer Purchase Behavior</w:t>
      </w:r>
    </w:p>
    <w:p w:rsidR="00D71D2F" w:rsidRPr="00D71D2F" w:rsidRDefault="00D71D2F" w:rsidP="00D71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The </w:t>
      </w:r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total quantity sold is 5,510</w:t>
      </w: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, showing a significant volume of sales.</w:t>
      </w:r>
    </w:p>
    <w:p w:rsidR="00D71D2F" w:rsidRPr="00D71D2F" w:rsidRDefault="00D71D2F" w:rsidP="00D71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The </w:t>
      </w:r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average rating is 6.97K</w:t>
      </w: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, reflecting customer satisfaction and engagement.</w:t>
      </w:r>
    </w:p>
    <w:p w:rsidR="00D71D2F" w:rsidRPr="00D71D2F" w:rsidRDefault="00D71D2F" w:rsidP="00D71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The </w:t>
      </w:r>
      <w:r w:rsidRPr="00D71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total unit price sum is 55.67K</w:t>
      </w:r>
      <w:r w:rsidRPr="00D71D2F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, providing insight into pricing trends.</w:t>
      </w:r>
    </w:p>
    <w:p w:rsidR="00D71D2F" w:rsidRPr="00D71D2F" w:rsidRDefault="00D71D2F" w:rsidP="00D71D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71D2F" w:rsidRPr="00D71D2F" w:rsidSect="008F6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36F28"/>
    <w:multiLevelType w:val="multilevel"/>
    <w:tmpl w:val="65E2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71D2F"/>
    <w:rsid w:val="00735E53"/>
    <w:rsid w:val="008F6D80"/>
    <w:rsid w:val="00A05C88"/>
    <w:rsid w:val="00D7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80"/>
  </w:style>
  <w:style w:type="paragraph" w:styleId="Heading3">
    <w:name w:val="heading 3"/>
    <w:basedOn w:val="Normal"/>
    <w:link w:val="Heading3Char"/>
    <w:uiPriority w:val="9"/>
    <w:qFormat/>
    <w:rsid w:val="00D7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71D2F"/>
    <w:rPr>
      <w:rFonts w:ascii="Times New Roman" w:eastAsia="Times New Roman" w:hAnsi="Times New Roman" w:cs="Times New Roman"/>
      <w:b/>
      <w:bCs/>
      <w:kern w:val="0"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D71D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Tomar</dc:creator>
  <cp:lastModifiedBy>Anurag Tomar</cp:lastModifiedBy>
  <cp:revision>1</cp:revision>
  <dcterms:created xsi:type="dcterms:W3CDTF">2025-03-14T09:18:00Z</dcterms:created>
  <dcterms:modified xsi:type="dcterms:W3CDTF">2025-03-14T09:20:00Z</dcterms:modified>
</cp:coreProperties>
</file>