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1D368" w14:textId="42CFBDCE" w:rsidR="004F4173" w:rsidRPr="0070316D" w:rsidRDefault="003B71A2" w:rsidP="00AD2F44">
      <w:pPr>
        <w:pStyle w:val="IASDRHeading1"/>
        <w:ind w:left="850" w:hangingChars="236" w:hanging="850"/>
        <w:rPr>
          <w:rFonts w:hint="eastAsia"/>
          <w:lang w:val="en-US" w:eastAsia="ja-JP"/>
        </w:rPr>
      </w:pPr>
      <w:r w:rsidRPr="003B71A2">
        <w:t>The Relationship Between Seat Inclination Angles</w:t>
      </w:r>
      <w:r>
        <w:rPr>
          <w:lang w:val="en-US"/>
        </w:rPr>
        <w:t xml:space="preserve"> </w:t>
      </w:r>
      <w:r w:rsidRPr="003B71A2">
        <w:t>and Physical Strain When Using Sloped Stools</w:t>
      </w:r>
    </w:p>
    <w:p w14:paraId="1EE80457" w14:textId="77777777" w:rsidR="004F4173" w:rsidRDefault="00000000">
      <w:pPr>
        <w:pBdr>
          <w:top w:val="nil"/>
          <w:left w:val="nil"/>
          <w:bottom w:val="nil"/>
          <w:right w:val="nil"/>
          <w:between w:val="nil"/>
        </w:pBdr>
        <w:spacing w:after="120" w:line="259" w:lineRule="auto"/>
        <w:jc w:val="both"/>
        <w:rPr>
          <w:rFonts w:ascii="Calibri" w:eastAsia="Calibri" w:hAnsi="Calibri" w:cs="Calibri"/>
          <w:color w:val="000000"/>
          <w:sz w:val="20"/>
          <w:szCs w:val="20"/>
        </w:rPr>
      </w:pPr>
      <w:r>
        <w:rPr>
          <w:rFonts w:ascii="Calibri" w:eastAsia="Calibri" w:hAnsi="Calibri" w:cs="Calibri"/>
          <w:color w:val="000000"/>
          <w:sz w:val="20"/>
          <w:szCs w:val="20"/>
          <w:highlight w:val="lightGray"/>
        </w:rPr>
        <w:t>Leave blank for blind peer review</w:t>
      </w:r>
      <w:r>
        <w:rPr>
          <w:rFonts w:ascii="Calibri" w:eastAsia="Calibri" w:hAnsi="Calibri" w:cs="Calibri"/>
          <w:color w:val="000000"/>
          <w:sz w:val="20"/>
          <w:szCs w:val="20"/>
        </w:rPr>
        <w:t xml:space="preserve"> Author’s Last Name, Author’s First Name*</w:t>
      </w:r>
      <w:r>
        <w:rPr>
          <w:rFonts w:ascii="Calibri" w:eastAsia="Calibri" w:hAnsi="Calibri" w:cs="Calibri"/>
          <w:color w:val="000000"/>
          <w:sz w:val="20"/>
          <w:szCs w:val="20"/>
          <w:vertAlign w:val="superscript"/>
        </w:rPr>
        <w:t>a</w:t>
      </w:r>
      <w:r>
        <w:rPr>
          <w:rFonts w:ascii="Calibri" w:eastAsia="Calibri" w:hAnsi="Calibri" w:cs="Calibri"/>
          <w:color w:val="000000"/>
          <w:sz w:val="20"/>
          <w:szCs w:val="20"/>
        </w:rPr>
        <w:t>; Second Author’s Last Name, Second Author’s First Name</w:t>
      </w:r>
      <w:r>
        <w:rPr>
          <w:rFonts w:ascii="Calibri" w:eastAsia="Calibri" w:hAnsi="Calibri" w:cs="Calibri"/>
          <w:color w:val="000000"/>
          <w:sz w:val="20"/>
          <w:szCs w:val="20"/>
          <w:vertAlign w:val="superscript"/>
        </w:rPr>
        <w:t>b</w:t>
      </w:r>
      <w:r>
        <w:rPr>
          <w:rFonts w:ascii="Calibri" w:eastAsia="Calibri" w:hAnsi="Calibri" w:cs="Calibri"/>
          <w:color w:val="000000"/>
          <w:sz w:val="20"/>
          <w:szCs w:val="20"/>
        </w:rPr>
        <w:t>; Third Author’s Last Name, Third Author’s First Name</w:t>
      </w:r>
      <w:r>
        <w:rPr>
          <w:rFonts w:ascii="Calibri" w:eastAsia="Calibri" w:hAnsi="Calibri" w:cs="Calibri"/>
          <w:color w:val="000000"/>
          <w:sz w:val="20"/>
          <w:szCs w:val="20"/>
          <w:vertAlign w:val="superscript"/>
        </w:rPr>
        <w:t>b</w:t>
      </w:r>
      <w:r>
        <w:rPr>
          <w:rFonts w:ascii="Calibri" w:eastAsia="Calibri" w:hAnsi="Calibri" w:cs="Calibri"/>
          <w:color w:val="000000"/>
          <w:sz w:val="20"/>
          <w:szCs w:val="20"/>
        </w:rPr>
        <w:t xml:space="preserve"> </w:t>
      </w:r>
      <w:r>
        <w:rPr>
          <w:rFonts w:ascii="Calibri" w:eastAsia="Calibri" w:hAnsi="Calibri" w:cs="Calibri"/>
          <w:color w:val="005F85"/>
          <w:sz w:val="20"/>
          <w:szCs w:val="20"/>
        </w:rPr>
        <w:t>(Authors: Calibri 10pt)</w:t>
      </w:r>
    </w:p>
    <w:p w14:paraId="45FB42FD" w14:textId="77777777" w:rsidR="004F4173" w:rsidRDefault="00000000">
      <w:pPr>
        <w:pBdr>
          <w:top w:val="nil"/>
          <w:left w:val="nil"/>
          <w:bottom w:val="nil"/>
          <w:right w:val="nil"/>
          <w:between w:val="nil"/>
        </w:pBdr>
        <w:spacing w:line="276" w:lineRule="auto"/>
        <w:rPr>
          <w:rFonts w:ascii="Calibri" w:eastAsia="Calibri" w:hAnsi="Calibri" w:cs="Calibri"/>
          <w:color w:val="000000"/>
          <w:sz w:val="18"/>
          <w:szCs w:val="18"/>
        </w:rPr>
      </w:pPr>
      <w:r>
        <w:rPr>
          <w:rFonts w:ascii="Calibri" w:eastAsia="Calibri" w:hAnsi="Calibri" w:cs="Calibri"/>
          <w:color w:val="000000"/>
          <w:sz w:val="18"/>
          <w:szCs w:val="18"/>
          <w:vertAlign w:val="superscript"/>
        </w:rPr>
        <w:t>a</w:t>
      </w:r>
      <w:r>
        <w:rPr>
          <w:rFonts w:ascii="Calibri" w:eastAsia="Calibri" w:hAnsi="Calibri" w:cs="Calibri"/>
          <w:color w:val="000000"/>
          <w:sz w:val="18"/>
          <w:szCs w:val="18"/>
        </w:rPr>
        <w:t xml:space="preserve"> </w:t>
      </w:r>
      <w:r>
        <w:rPr>
          <w:rFonts w:ascii="Calibri" w:eastAsia="Calibri" w:hAnsi="Calibri" w:cs="Calibri"/>
          <w:color w:val="000000"/>
          <w:sz w:val="18"/>
          <w:szCs w:val="18"/>
          <w:highlight w:val="lightGray"/>
        </w:rPr>
        <w:t>Leave blank for blind peer review</w:t>
      </w:r>
      <w:r>
        <w:rPr>
          <w:rFonts w:ascii="Calibri" w:eastAsia="Calibri" w:hAnsi="Calibri" w:cs="Calibri"/>
          <w:color w:val="000000"/>
          <w:sz w:val="18"/>
          <w:szCs w:val="18"/>
        </w:rPr>
        <w:t xml:space="preserve"> Affiliation Organisation Name, City, Country </w:t>
      </w:r>
      <w:r>
        <w:rPr>
          <w:rFonts w:ascii="Calibri" w:eastAsia="Calibri" w:hAnsi="Calibri" w:cs="Calibri"/>
          <w:color w:val="005F85"/>
          <w:sz w:val="18"/>
          <w:szCs w:val="18"/>
        </w:rPr>
        <w:t>(Affiliation: Calibri 9pt)</w:t>
      </w:r>
    </w:p>
    <w:p w14:paraId="5345C564" w14:textId="77777777" w:rsidR="004F4173" w:rsidRDefault="00000000">
      <w:pPr>
        <w:pBdr>
          <w:top w:val="nil"/>
          <w:left w:val="nil"/>
          <w:bottom w:val="nil"/>
          <w:right w:val="nil"/>
          <w:between w:val="nil"/>
        </w:pBdr>
        <w:spacing w:line="276" w:lineRule="auto"/>
        <w:rPr>
          <w:rFonts w:ascii="Calibri" w:eastAsia="Calibri" w:hAnsi="Calibri" w:cs="Calibri"/>
          <w:color w:val="000000"/>
          <w:sz w:val="18"/>
          <w:szCs w:val="18"/>
        </w:rPr>
      </w:pPr>
      <w:r>
        <w:rPr>
          <w:rFonts w:ascii="Calibri" w:eastAsia="Calibri" w:hAnsi="Calibri" w:cs="Calibri"/>
          <w:color w:val="000000"/>
          <w:sz w:val="18"/>
          <w:szCs w:val="18"/>
          <w:vertAlign w:val="superscript"/>
        </w:rPr>
        <w:t>b</w:t>
      </w:r>
      <w:r>
        <w:rPr>
          <w:rFonts w:ascii="Calibri" w:eastAsia="Calibri" w:hAnsi="Calibri" w:cs="Calibri"/>
          <w:color w:val="000000"/>
          <w:sz w:val="18"/>
          <w:szCs w:val="18"/>
        </w:rPr>
        <w:t xml:space="preserve"> </w:t>
      </w:r>
      <w:r>
        <w:rPr>
          <w:rFonts w:ascii="Calibri" w:eastAsia="Calibri" w:hAnsi="Calibri" w:cs="Calibri"/>
          <w:color w:val="000000"/>
          <w:sz w:val="18"/>
          <w:szCs w:val="18"/>
          <w:highlight w:val="lightGray"/>
        </w:rPr>
        <w:t>Leave blank for blind peer review</w:t>
      </w:r>
      <w:r>
        <w:rPr>
          <w:rFonts w:ascii="Calibri" w:eastAsia="Calibri" w:hAnsi="Calibri" w:cs="Calibri"/>
          <w:color w:val="000000"/>
          <w:sz w:val="18"/>
          <w:szCs w:val="18"/>
        </w:rPr>
        <w:t xml:space="preserve"> Affiliation Organisation Name, City, Country</w:t>
      </w:r>
    </w:p>
    <w:p w14:paraId="1E7085F3" w14:textId="3B214B70" w:rsidR="003B71A2" w:rsidRPr="006D647C" w:rsidRDefault="00000000" w:rsidP="003B71A2">
      <w:pPr>
        <w:pBdr>
          <w:top w:val="nil"/>
          <w:left w:val="nil"/>
          <w:bottom w:val="nil"/>
          <w:right w:val="nil"/>
          <w:between w:val="nil"/>
        </w:pBdr>
        <w:spacing w:line="276" w:lineRule="auto"/>
        <w:rPr>
          <w:rFonts w:ascii="Calibri" w:eastAsia="Calibri" w:hAnsi="Calibri" w:cs="Calibri" w:hint="eastAsia"/>
          <w:color w:val="000000"/>
          <w:sz w:val="18"/>
          <w:szCs w:val="18"/>
          <w:lang w:val="en-US"/>
        </w:rPr>
      </w:pPr>
      <w:r>
        <w:rPr>
          <w:rFonts w:ascii="Calibri" w:eastAsia="Calibri" w:hAnsi="Calibri" w:cs="Calibri"/>
          <w:color w:val="000000"/>
          <w:sz w:val="18"/>
          <w:szCs w:val="18"/>
        </w:rPr>
        <w:t xml:space="preserve">* </w:t>
      </w:r>
      <w:r>
        <w:rPr>
          <w:rFonts w:ascii="Calibri" w:eastAsia="Calibri" w:hAnsi="Calibri" w:cs="Calibri"/>
          <w:color w:val="000000"/>
          <w:sz w:val="18"/>
          <w:szCs w:val="18"/>
          <w:highlight w:val="lightGray"/>
        </w:rPr>
        <w:t>Leave blank for blind peer review</w:t>
      </w:r>
      <w:r>
        <w:rPr>
          <w:rFonts w:ascii="Calibri" w:eastAsia="Calibri" w:hAnsi="Calibri" w:cs="Calibri"/>
          <w:color w:val="000000"/>
          <w:sz w:val="18"/>
          <w:szCs w:val="18"/>
        </w:rPr>
        <w:t xml:space="preserve"> </w:t>
      </w:r>
      <w:proofErr w:type="gramStart"/>
      <w:r>
        <w:rPr>
          <w:rFonts w:ascii="Calibri" w:eastAsia="Calibri" w:hAnsi="Calibri" w:cs="Calibri"/>
          <w:color w:val="000000"/>
          <w:sz w:val="18"/>
          <w:szCs w:val="18"/>
        </w:rPr>
        <w:t>The</w:t>
      </w:r>
      <w:proofErr w:type="gramEnd"/>
      <w:r>
        <w:rPr>
          <w:rFonts w:ascii="Calibri" w:eastAsia="Calibri" w:hAnsi="Calibri" w:cs="Calibri"/>
          <w:color w:val="000000"/>
          <w:sz w:val="18"/>
          <w:szCs w:val="18"/>
        </w:rPr>
        <w:t xml:space="preserve"> corresponding author e-mail address</w:t>
      </w:r>
    </w:p>
    <w:p w14:paraId="3A540278" w14:textId="210708A0" w:rsidR="003B71A2" w:rsidRPr="003B71A2" w:rsidRDefault="003B71A2" w:rsidP="003B71A2">
      <w:pPr>
        <w:pStyle w:val="IASDRAbstract"/>
        <w:rPr>
          <w:sz w:val="20"/>
          <w:szCs w:val="20"/>
          <w:lang w:eastAsia="ja-JP"/>
        </w:rPr>
      </w:pPr>
      <w:r w:rsidRPr="003B71A2">
        <w:rPr>
          <w:sz w:val="20"/>
          <w:szCs w:val="20"/>
        </w:rPr>
        <w:t>Prolonged static postures during dental procedures, such as implant surgeries, often lead to significant physical fatigue, especially in the lumbar region of dental professionals. To address this, a dental operating stool (OS) with an adjustable seat tilt was developed and evaluated. The study aimed to determine the optimal seat tilt angle to reduce physical strain and improve work efficiency.</w:t>
      </w:r>
    </w:p>
    <w:p w14:paraId="3EB4218A" w14:textId="77777777" w:rsidR="003B71A2" w:rsidRDefault="003B71A2" w:rsidP="003B71A2">
      <w:pPr>
        <w:pStyle w:val="IASDRAbstract"/>
        <w:spacing w:before="0" w:line="240" w:lineRule="auto"/>
        <w:rPr>
          <w:sz w:val="20"/>
          <w:szCs w:val="20"/>
        </w:rPr>
      </w:pPr>
      <w:r w:rsidRPr="003B71A2">
        <w:rPr>
          <w:sz w:val="20"/>
          <w:szCs w:val="20"/>
        </w:rPr>
        <w:t>An experiment was conducted with four seat tilt angles: 0°, 3°, 5°, and 7°. Data on physical fatigue and postural stability were collected. Results showed that a 3° tilt significantly reduced physical strain, while a 5° tilt was preferred for usability and task visibility. These findings highlight the importance of seat tilt in reducing fatigue and enhancing operational efficiency. A 3° tilt is recommended for general fatigue reduction, while a 5° tilt is optimal for tasks requiring better visibility and precision during dental procedures.</w:t>
      </w:r>
    </w:p>
    <w:p w14:paraId="439F9E04" w14:textId="77777777" w:rsidR="002E1FD5" w:rsidRDefault="00000000" w:rsidP="002E1FD5">
      <w:pPr>
        <w:pStyle w:val="IASDRAbstract"/>
        <w:spacing w:before="0" w:line="240" w:lineRule="auto"/>
        <w:rPr>
          <w:b/>
          <w:i/>
        </w:rPr>
      </w:pPr>
      <w:r>
        <w:rPr>
          <w:b/>
          <w:i/>
        </w:rPr>
        <w:t xml:space="preserve">Keywords: </w:t>
      </w:r>
      <w:r w:rsidR="002E1FD5" w:rsidRPr="002E1FD5">
        <w:rPr>
          <w:b/>
          <w:i/>
        </w:rPr>
        <w:t>Dental operating stool (OS)</w:t>
      </w:r>
      <w:r w:rsidR="002E1FD5">
        <w:rPr>
          <w:b/>
          <w:i/>
          <w:lang w:val="en-US"/>
        </w:rPr>
        <w:t xml:space="preserve">; </w:t>
      </w:r>
      <w:r w:rsidR="002E1FD5" w:rsidRPr="002E1FD5">
        <w:rPr>
          <w:b/>
          <w:i/>
        </w:rPr>
        <w:t>Seat tilt angle</w:t>
      </w:r>
      <w:r w:rsidR="002E1FD5">
        <w:rPr>
          <w:b/>
          <w:i/>
          <w:lang w:val="en-US"/>
        </w:rPr>
        <w:t xml:space="preserve">; </w:t>
      </w:r>
      <w:r w:rsidR="002E1FD5" w:rsidRPr="002E1FD5">
        <w:rPr>
          <w:b/>
          <w:i/>
        </w:rPr>
        <w:t xml:space="preserve">Physical </w:t>
      </w:r>
      <w:proofErr w:type="gramStart"/>
      <w:r w:rsidR="002E1FD5" w:rsidRPr="002E1FD5">
        <w:rPr>
          <w:b/>
          <w:i/>
        </w:rPr>
        <w:t>strain</w:t>
      </w:r>
      <w:r>
        <w:rPr>
          <w:b/>
          <w:i/>
        </w:rPr>
        <w:t>;</w:t>
      </w:r>
      <w:proofErr w:type="gramEnd"/>
      <w:r>
        <w:rPr>
          <w:b/>
          <w:i/>
        </w:rPr>
        <w:t xml:space="preserve"> </w:t>
      </w:r>
    </w:p>
    <w:p w14:paraId="67B24815" w14:textId="7299702C" w:rsidR="004F4173" w:rsidRPr="00664D63" w:rsidRDefault="00664D63" w:rsidP="002B52EF">
      <w:pPr>
        <w:pStyle w:val="IASDRHeading2"/>
        <w:numPr>
          <w:ilvl w:val="0"/>
          <w:numId w:val="14"/>
        </w:numPr>
        <w:rPr>
          <w:lang w:val="en-US" w:eastAsia="ja-JP"/>
        </w:rPr>
      </w:pPr>
      <w:r w:rsidRPr="00664D63">
        <w:rPr>
          <w:color w:val="000000"/>
        </w:rPr>
        <w:t>Research Background</w:t>
      </w:r>
    </w:p>
    <w:p w14:paraId="4201922A" w14:textId="68477802" w:rsidR="00CF7DBE" w:rsidRDefault="00F61A90" w:rsidP="00F61A90">
      <w:pPr>
        <w:pBdr>
          <w:top w:val="nil"/>
          <w:left w:val="nil"/>
          <w:bottom w:val="nil"/>
          <w:right w:val="nil"/>
          <w:between w:val="nil"/>
        </w:pBdr>
        <w:spacing w:after="120" w:line="276" w:lineRule="auto"/>
        <w:ind w:leftChars="1358" w:left="3259"/>
        <w:jc w:val="both"/>
        <w:rPr>
          <w:rFonts w:ascii="Calibri" w:eastAsia="Calibri" w:hAnsi="Calibri" w:cs="Calibri" w:hint="eastAsia"/>
          <w:color w:val="000000"/>
          <w:sz w:val="22"/>
          <w:szCs w:val="22"/>
        </w:rPr>
      </w:pPr>
      <w:r>
        <w:rPr>
          <w:rFonts w:ascii="Calibri" w:eastAsia="Calibri" w:hAnsi="Calibri" w:cs="Calibri" w:hint="eastAsia"/>
          <w:noProof/>
          <w:color w:val="000000"/>
          <w:sz w:val="22"/>
          <w:szCs w:val="22"/>
          <w:lang w:val="en-US"/>
        </w:rPr>
        <mc:AlternateContent>
          <mc:Choice Requires="wps">
            <w:drawing>
              <wp:anchor distT="0" distB="0" distL="114300" distR="114300" simplePos="0" relativeHeight="251666432" behindDoc="0" locked="0" layoutInCell="1" allowOverlap="1" wp14:anchorId="0A8E47CD" wp14:editId="4445126E">
                <wp:simplePos x="0" y="0"/>
                <wp:positionH relativeFrom="column">
                  <wp:posOffset>-111423</wp:posOffset>
                </wp:positionH>
                <wp:positionV relativeFrom="paragraph">
                  <wp:posOffset>2357846</wp:posOffset>
                </wp:positionV>
                <wp:extent cx="2165571" cy="289249"/>
                <wp:effectExtent l="0" t="0" r="6350" b="3175"/>
                <wp:wrapNone/>
                <wp:docPr id="1240062746" name="テキスト ボックス 6"/>
                <wp:cNvGraphicFramePr/>
                <a:graphic xmlns:a="http://schemas.openxmlformats.org/drawingml/2006/main">
                  <a:graphicData uri="http://schemas.microsoft.com/office/word/2010/wordprocessingShape">
                    <wps:wsp>
                      <wps:cNvSpPr txBox="1"/>
                      <wps:spPr>
                        <a:xfrm>
                          <a:off x="0" y="0"/>
                          <a:ext cx="2165571" cy="289249"/>
                        </a:xfrm>
                        <a:prstGeom prst="rect">
                          <a:avLst/>
                        </a:prstGeom>
                        <a:solidFill>
                          <a:schemeClr val="lt1"/>
                        </a:solidFill>
                        <a:ln w="6350">
                          <a:noFill/>
                        </a:ln>
                      </wps:spPr>
                      <wps:txbx>
                        <w:txbxContent>
                          <w:p w14:paraId="375E4364" w14:textId="77777777" w:rsidR="00F61A90" w:rsidRPr="004F669A" w:rsidRDefault="00F61A90" w:rsidP="00F61A90">
                            <w:pPr>
                              <w:spacing w:after="160" w:line="276" w:lineRule="auto"/>
                              <w:rPr>
                                <w:rFonts w:ascii="Calibri" w:eastAsia="Calibri" w:hAnsi="Calibri" w:cs="Calibri"/>
                                <w:i/>
                                <w:color w:val="000000"/>
                                <w:sz w:val="18"/>
                                <w:szCs w:val="18"/>
                                <w:lang w:val="en-US"/>
                              </w:rPr>
                            </w:pPr>
                            <w:r w:rsidRPr="004669DE">
                              <w:rPr>
                                <w:rFonts w:ascii="Calibri" w:eastAsia="Calibri" w:hAnsi="Calibri" w:cs="Calibri"/>
                                <w:i/>
                                <w:sz w:val="18"/>
                                <w:szCs w:val="18"/>
                              </w:rPr>
                              <w:t>Figure 1. Illustration of OS seat inclination</w:t>
                            </w:r>
                          </w:p>
                          <w:p w14:paraId="29CBF345" w14:textId="77777777" w:rsidR="00F61A90" w:rsidRPr="00F61A90" w:rsidRDefault="00F61A9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8E47CD" id="_x0000_t202" coordsize="21600,21600" o:spt="202" path="m,l,21600r21600,l21600,xe">
                <v:stroke joinstyle="miter"/>
                <v:path gradientshapeok="t" o:connecttype="rect"/>
              </v:shapetype>
              <v:shape id="テキスト ボックス 6" o:spid="_x0000_s1026" type="#_x0000_t202" style="position:absolute;left:0;text-align:left;margin-left:-8.75pt;margin-top:185.65pt;width:170.5pt;height:22.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" fillcolor="white [3201]" stroked="f" strokeweight=".5pt">
                <v:textbox>
                  <w:txbxContent>
                    <w:p w14:paraId="375E4364" w14:textId="77777777" w:rsidR="00F61A90" w:rsidRPr="004F669A" w:rsidRDefault="00F61A90" w:rsidP="00F61A90">
                      <w:pPr>
                        <w:spacing w:after="160" w:line="276" w:lineRule="auto"/>
                        <w:rPr>
                          <w:rFonts w:ascii="Calibri" w:eastAsia="Calibri" w:hAnsi="Calibri" w:cs="Calibri"/>
                          <w:i/>
                          <w:color w:val="000000"/>
                          <w:sz w:val="18"/>
                          <w:szCs w:val="18"/>
                          <w:lang w:val="en-US"/>
                        </w:rPr>
                      </w:pPr>
                      <w:r w:rsidRPr="004669DE">
                        <w:rPr>
                          <w:rFonts w:ascii="Calibri" w:eastAsia="Calibri" w:hAnsi="Calibri" w:cs="Calibri"/>
                          <w:i/>
                          <w:sz w:val="18"/>
                          <w:szCs w:val="18"/>
                        </w:rPr>
                        <w:t>Figure 1. Illustration of OS seat inclination</w:t>
                      </w:r>
                    </w:p>
                    <w:p w14:paraId="29CBF345" w14:textId="77777777" w:rsidR="00F61A90" w:rsidRPr="00F61A90" w:rsidRDefault="00F61A90">
                      <w:pPr>
                        <w:rPr>
                          <w:lang w:val="en-US"/>
                        </w:rPr>
                      </w:pPr>
                    </w:p>
                  </w:txbxContent>
                </v:textbox>
              </v:shape>
            </w:pict>
          </mc:Fallback>
        </mc:AlternateContent>
      </w:r>
      <w:r w:rsidR="004669DE">
        <w:rPr>
          <w:rFonts w:ascii="Calibri" w:eastAsia="Calibri" w:hAnsi="Calibri" w:cs="Calibri" w:hint="eastAsia"/>
          <w:noProof/>
          <w:color w:val="000000"/>
          <w:sz w:val="22"/>
          <w:szCs w:val="22"/>
          <w:lang w:val="en-US"/>
        </w:rPr>
        <w:drawing>
          <wp:anchor distT="0" distB="0" distL="114300" distR="114300" simplePos="0" relativeHeight="251658240" behindDoc="1" locked="0" layoutInCell="1" allowOverlap="1" wp14:anchorId="50DD531C" wp14:editId="30B2F94E">
            <wp:simplePos x="0" y="0"/>
            <wp:positionH relativeFrom="column">
              <wp:posOffset>8890</wp:posOffset>
            </wp:positionH>
            <wp:positionV relativeFrom="paragraph">
              <wp:posOffset>6985</wp:posOffset>
            </wp:positionV>
            <wp:extent cx="1932305" cy="2350770"/>
            <wp:effectExtent l="0" t="0" r="0" b="0"/>
            <wp:wrapTight wrapText="bothSides">
              <wp:wrapPolygon edited="0">
                <wp:start x="0" y="0"/>
                <wp:lineTo x="0" y="21472"/>
                <wp:lineTo x="21437" y="21472"/>
                <wp:lineTo x="21437" y="0"/>
                <wp:lineTo x="0" y="0"/>
              </wp:wrapPolygon>
            </wp:wrapTight>
            <wp:docPr id="2014684616" name="図 1" descr="ボートに乗っている男性&#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84616" name="図 1" descr="ボートに乗っている男性&#10;&#10;AI 生成コンテンツは誤りを含む可能性があります。"/>
                    <pic:cNvPicPr/>
                  </pic:nvPicPr>
                  <pic:blipFill rotWithShape="1">
                    <a:blip r:embed="rId8" cstate="print">
                      <a:extLst>
                        <a:ext uri="{28A0092B-C50C-407E-A947-70E740481C1C}">
                          <a14:useLocalDpi xmlns:a14="http://schemas.microsoft.com/office/drawing/2010/main" val="0"/>
                        </a:ext>
                      </a:extLst>
                    </a:blip>
                    <a:srcRect l="3140" r="3118"/>
                    <a:stretch>
                      <a:fillRect/>
                    </a:stretch>
                  </pic:blipFill>
                  <pic:spPr bwMode="auto">
                    <a:xfrm>
                      <a:off x="0" y="0"/>
                      <a:ext cx="1932305" cy="2350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61A90">
        <w:rPr>
          <w:rFonts w:ascii="Calibri" w:eastAsia="Calibri" w:hAnsi="Calibri" w:cs="Calibri"/>
          <w:noProof/>
          <w:color w:val="000000"/>
          <w:sz w:val="22"/>
          <w:szCs w:val="22"/>
          <w:lang w:val="en-US"/>
        </w:rPr>
        <w:t>In recent years, dental procedures such as implant surgeries, which require prolonged periods of maintaining static postures, have increased, leading to significant physical fatigue among dental professionals. Surveys indicate that approximately 70% of dental professionals experience physical pain, with lumbar fatigue being particularly prominent (Yamada, 2019). This persistent strain often manifests as discomfort in the neck, shoulders, and lower back, potentially leading to chronic musculoskeletal disorders and affecting career longevity and quality of life. The prolonged static postures restrict natural movement and can lead to localized muscle fatigue, reduced blood circulation, and increased disc pressure, underscoring the critical need for ergonomic interventions</w:t>
      </w:r>
      <w:r w:rsidR="007D2E5E" w:rsidRPr="007D2E5E">
        <w:rPr>
          <w:rFonts w:ascii="Calibri" w:eastAsia="Calibri" w:hAnsi="Calibri" w:cs="Calibri"/>
          <w:color w:val="000000"/>
          <w:sz w:val="22"/>
          <w:szCs w:val="22"/>
        </w:rPr>
        <w:t>.</w:t>
      </w:r>
      <w:r w:rsidRPr="00F61A90">
        <w:t xml:space="preserve"> </w:t>
      </w:r>
      <w:r w:rsidRPr="00F61A90">
        <w:rPr>
          <w:rFonts w:ascii="Calibri" w:eastAsia="Calibri" w:hAnsi="Calibri" w:cs="Calibri"/>
          <w:color w:val="000000"/>
          <w:sz w:val="22"/>
          <w:szCs w:val="22"/>
        </w:rPr>
        <w:t>Figure 1 illustrates the seat inclination of the OS.</w:t>
      </w:r>
      <w:r>
        <w:rPr>
          <w:rFonts w:ascii="Calibri" w:eastAsia="Calibri" w:hAnsi="Calibri" w:cs="Calibri"/>
          <w:color w:val="000000"/>
          <w:sz w:val="22"/>
          <w:szCs w:val="22"/>
        </w:rPr>
        <w:br w:type="page"/>
      </w:r>
    </w:p>
    <w:p w14:paraId="33354791" w14:textId="11AC6B09" w:rsidR="004669DE" w:rsidRPr="00F61A90" w:rsidRDefault="00F61A90" w:rsidP="00AB45F5">
      <w:pPr>
        <w:jc w:val="both"/>
        <w:rPr>
          <w:rFonts w:ascii="Calibri" w:eastAsia="Calibri" w:hAnsi="Calibri" w:cs="Calibri" w:hint="eastAsia"/>
          <w:color w:val="000000"/>
          <w:sz w:val="22"/>
          <w:szCs w:val="22"/>
        </w:rPr>
      </w:pPr>
      <w:r w:rsidRPr="00F61A90">
        <w:rPr>
          <w:rFonts w:ascii="Calibri" w:eastAsia="Calibri" w:hAnsi="Calibri" w:cs="Calibri"/>
          <w:color w:val="000000"/>
          <w:sz w:val="22"/>
          <w:szCs w:val="22"/>
        </w:rPr>
        <w:lastRenderedPageBreak/>
        <w:t xml:space="preserve">Existing dental operating stools often lack mechanisms to effectively alleviate these specific postural stresses. Recognizing this challenge, we have been developing a dental operating stool (OS) equipped with a seat inclination mechanism. Seat inclination has demonstrated potential in other ergonomic applications, such as office chairs, to redistribute pressure and promote a more natural spinal alignment, thereby reducing strain. However, despite its potential, evidence regarding the effectiveness of seat inclination in reducing physical strain specifically in dental settings, and crucially, the identification of the optimal inclination angle for various dental tasks, remains unclear. Determining this optimal angle is essential, as an inappropriate tilt could negate ergonomic benefits or even introduce new forms of discomfort. This research aims to fill this critical gap by providing empirical data to guide the design of more ergonomically sound dental operating stools. </w:t>
      </w:r>
    </w:p>
    <w:p w14:paraId="6709357B" w14:textId="549DA77B" w:rsidR="004669DE" w:rsidRPr="00664D63" w:rsidRDefault="004669DE" w:rsidP="002B52EF">
      <w:pPr>
        <w:pStyle w:val="IASDRHeading2"/>
        <w:numPr>
          <w:ilvl w:val="0"/>
          <w:numId w:val="14"/>
        </w:numPr>
        <w:rPr>
          <w:lang w:val="en-US" w:eastAsia="ja-JP"/>
        </w:rPr>
      </w:pPr>
      <w:r w:rsidRPr="00664D63">
        <w:rPr>
          <w:color w:val="000000"/>
        </w:rPr>
        <w:t xml:space="preserve">Research </w:t>
      </w:r>
      <w:r w:rsidRPr="004669DE">
        <w:rPr>
          <w:color w:val="000000"/>
        </w:rPr>
        <w:t>Objectives</w:t>
      </w:r>
    </w:p>
    <w:p w14:paraId="4D5EE569" w14:textId="3689D653" w:rsidR="00AB45F5" w:rsidRPr="00AB45F5" w:rsidRDefault="00AB45F5" w:rsidP="00AB45F5">
      <w:pPr>
        <w:pBdr>
          <w:top w:val="nil"/>
          <w:left w:val="nil"/>
          <w:bottom w:val="nil"/>
          <w:right w:val="nil"/>
          <w:between w:val="nil"/>
        </w:pBdr>
        <w:spacing w:after="120" w:line="276" w:lineRule="auto"/>
        <w:jc w:val="both"/>
        <w:rPr>
          <w:rFonts w:ascii="Calibri" w:eastAsia="Calibri" w:hAnsi="Calibri" w:cs="Calibri" w:hint="eastAsia"/>
          <w:color w:val="000000"/>
          <w:sz w:val="22"/>
          <w:szCs w:val="22"/>
        </w:rPr>
      </w:pPr>
      <w:r w:rsidRPr="00AB45F5">
        <w:rPr>
          <w:rFonts w:ascii="Calibri" w:eastAsia="Calibri" w:hAnsi="Calibri" w:cs="Calibri"/>
          <w:color w:val="000000"/>
          <w:sz w:val="22"/>
          <w:szCs w:val="22"/>
        </w:rPr>
        <w:t>The objectives of this study are twofold: (1) to determine the optimal seat inclination angle for the dental operating stool (OS) from multiple perspectives, and (2) to obtain robust empirical evidence of the effectiveness of seat inclination in reducing physical strain during simulated dental procedures. Building upon the current understanding that prolonged static postures contribute significantly to musculoskeletal pain among dental professionals, this study specifically aims to identify inclination angles that not only alleviate physical burden but also maintain or enhance usability, stability, and visibility during various dental tasks.</w:t>
      </w:r>
    </w:p>
    <w:p w14:paraId="08A3D5D8" w14:textId="1E78EADE" w:rsidR="007D2E5E" w:rsidRPr="004669DE" w:rsidRDefault="00AB45F5" w:rsidP="00AB45F5">
      <w:pPr>
        <w:pBdr>
          <w:top w:val="nil"/>
          <w:left w:val="nil"/>
          <w:bottom w:val="nil"/>
          <w:right w:val="nil"/>
          <w:between w:val="nil"/>
        </w:pBdr>
        <w:spacing w:after="120" w:line="276" w:lineRule="auto"/>
        <w:jc w:val="both"/>
        <w:rPr>
          <w:rFonts w:ascii="Calibri" w:eastAsia="Calibri" w:hAnsi="Calibri" w:cs="Calibri"/>
          <w:color w:val="000000"/>
          <w:sz w:val="22"/>
          <w:szCs w:val="22"/>
        </w:rPr>
      </w:pPr>
      <w:r w:rsidRPr="00AB45F5">
        <w:rPr>
          <w:rFonts w:ascii="Calibri" w:eastAsia="Calibri" w:hAnsi="Calibri" w:cs="Calibri"/>
          <w:color w:val="000000"/>
          <w:sz w:val="22"/>
          <w:szCs w:val="22"/>
        </w:rPr>
        <w:t>To achieve these objectives, a controlled experiment was designed where inclination angles were set at 3</w:t>
      </w:r>
      <w:r w:rsidRPr="00546938">
        <w:rPr>
          <w:rFonts w:ascii="Calibri" w:eastAsia="Calibri" w:hAnsi="Calibri" w:cs="Calibri"/>
          <w:bCs/>
          <w:color w:val="000000"/>
          <w:sz w:val="22"/>
          <w:szCs w:val="22"/>
        </w:rPr>
        <w:t xml:space="preserve"> </w:t>
      </w:r>
      <w:r>
        <w:rPr>
          <w:rFonts w:ascii="Calibri" w:eastAsia="Calibri" w:hAnsi="Calibri" w:cs="Calibri"/>
          <w:bCs/>
          <w:color w:val="000000"/>
          <w:sz w:val="22"/>
          <w:szCs w:val="22"/>
        </w:rPr>
        <w:t>°</w:t>
      </w:r>
      <w:r w:rsidRPr="00AB45F5">
        <w:rPr>
          <w:rFonts w:ascii="Calibri" w:eastAsia="Calibri" w:hAnsi="Calibri" w:cs="Calibri"/>
          <w:color w:val="000000"/>
          <w:sz w:val="22"/>
          <w:szCs w:val="22"/>
        </w:rPr>
        <w:t>, 5</w:t>
      </w:r>
      <w:r w:rsidRPr="00546938">
        <w:rPr>
          <w:rFonts w:ascii="Calibri" w:eastAsia="Calibri" w:hAnsi="Calibri" w:cs="Calibri"/>
          <w:bCs/>
          <w:color w:val="000000"/>
          <w:sz w:val="22"/>
          <w:szCs w:val="22"/>
        </w:rPr>
        <w:t xml:space="preserve"> </w:t>
      </w:r>
      <w:r>
        <w:rPr>
          <w:rFonts w:ascii="Calibri" w:eastAsia="Calibri" w:hAnsi="Calibri" w:cs="Calibri"/>
          <w:bCs/>
          <w:color w:val="000000"/>
          <w:sz w:val="22"/>
          <w:szCs w:val="22"/>
        </w:rPr>
        <w:t>°</w:t>
      </w:r>
      <w:r w:rsidRPr="00AB45F5">
        <w:rPr>
          <w:rFonts w:ascii="Calibri" w:eastAsia="Calibri" w:hAnsi="Calibri" w:cs="Calibri"/>
          <w:color w:val="000000"/>
          <w:sz w:val="22"/>
          <w:szCs w:val="22"/>
        </w:rPr>
        <w:t>, and 7</w:t>
      </w:r>
      <w:r w:rsidRPr="00546938">
        <w:rPr>
          <w:rFonts w:ascii="Calibri" w:eastAsia="Calibri" w:hAnsi="Calibri" w:cs="Calibri"/>
          <w:bCs/>
          <w:color w:val="000000"/>
          <w:sz w:val="22"/>
          <w:szCs w:val="22"/>
        </w:rPr>
        <w:t xml:space="preserve"> </w:t>
      </w:r>
      <w:r>
        <w:rPr>
          <w:rFonts w:ascii="Calibri" w:eastAsia="Calibri" w:hAnsi="Calibri" w:cs="Calibri"/>
          <w:bCs/>
          <w:color w:val="000000"/>
          <w:sz w:val="22"/>
          <w:szCs w:val="22"/>
        </w:rPr>
        <w:t>°</w:t>
      </w:r>
      <w:r w:rsidRPr="00AB45F5">
        <w:rPr>
          <w:rFonts w:ascii="Calibri" w:eastAsia="Calibri" w:hAnsi="Calibri" w:cs="Calibri"/>
          <w:color w:val="000000"/>
          <w:sz w:val="22"/>
          <w:szCs w:val="22"/>
        </w:rPr>
        <w:t>, in addition to a 0</w:t>
      </w:r>
      <w:r w:rsidRPr="00546938">
        <w:rPr>
          <w:rFonts w:ascii="Calibri" w:eastAsia="Calibri" w:hAnsi="Calibri" w:cs="Calibri"/>
          <w:bCs/>
          <w:color w:val="000000"/>
          <w:sz w:val="22"/>
          <w:szCs w:val="22"/>
        </w:rPr>
        <w:t xml:space="preserve"> </w:t>
      </w:r>
      <w:r w:rsidR="00504943">
        <w:rPr>
          <w:rFonts w:ascii="Calibri" w:eastAsia="Calibri" w:hAnsi="Calibri" w:cs="Calibri"/>
          <w:bCs/>
          <w:color w:val="000000"/>
          <w:sz w:val="22"/>
          <w:szCs w:val="22"/>
        </w:rPr>
        <w:t>°</w:t>
      </w:r>
      <w:r w:rsidR="00504943" w:rsidRPr="00AB45F5">
        <w:rPr>
          <w:rFonts w:ascii="Calibri" w:eastAsia="Calibri" w:hAnsi="Calibri" w:cs="Calibri"/>
          <w:color w:val="000000"/>
          <w:sz w:val="22"/>
          <w:szCs w:val="22"/>
        </w:rPr>
        <w:t xml:space="preserve"> (</w:t>
      </w:r>
      <w:r w:rsidRPr="00AB45F5">
        <w:rPr>
          <w:rFonts w:ascii="Calibri" w:eastAsia="Calibri" w:hAnsi="Calibri" w:cs="Calibri"/>
          <w:color w:val="000000"/>
          <w:sz w:val="22"/>
          <w:szCs w:val="22"/>
        </w:rPr>
        <w:t xml:space="preserve">no inclination) baseline. Usability was comprehensively evaluated through subjective assessments provided by participants. Physical strain was objectively assessed using advanced measurement techniques, including motion capture analysis to quantify changes in posture and joint angles, and pressure mapping to evaluate pressure distribution on the seat, during simulated dental treatment tasks. By systematically varying seat inclination angles and directions, this study seeks to verify the effectiveness of strain reduction and establish data-driven recommendations for the ergonomic design of dental operating stools, ultimately contributing to the improved health and well-being of dental </w:t>
      </w:r>
      <w:r w:rsidR="00504943" w:rsidRPr="00AB45F5">
        <w:rPr>
          <w:rFonts w:ascii="Calibri" w:eastAsia="Calibri" w:hAnsi="Calibri" w:cs="Calibri"/>
          <w:color w:val="000000"/>
          <w:sz w:val="22"/>
          <w:szCs w:val="22"/>
        </w:rPr>
        <w:t>practitioners.</w:t>
      </w:r>
    </w:p>
    <w:p w14:paraId="7E4F890D" w14:textId="2F38F0DF" w:rsidR="002B52EF" w:rsidRPr="002B52EF" w:rsidRDefault="002B52EF" w:rsidP="002B52EF">
      <w:pPr>
        <w:pStyle w:val="IASDRHeading2"/>
        <w:numPr>
          <w:ilvl w:val="0"/>
          <w:numId w:val="14"/>
        </w:numPr>
        <w:rPr>
          <w:lang w:val="en-US" w:eastAsia="ja-JP"/>
        </w:rPr>
      </w:pPr>
      <w:r w:rsidRPr="00664D63">
        <w:rPr>
          <w:color w:val="000000"/>
        </w:rPr>
        <w:t xml:space="preserve">Research </w:t>
      </w:r>
      <w:r w:rsidRPr="002B52EF">
        <w:rPr>
          <w:color w:val="000000"/>
        </w:rPr>
        <w:t>Methods</w:t>
      </w:r>
    </w:p>
    <w:p w14:paraId="6F4B4A6E" w14:textId="2A19D404" w:rsidR="000378AB" w:rsidRDefault="002B52EF" w:rsidP="002B52EF">
      <w:pPr>
        <w:pStyle w:val="af6"/>
        <w:keepNext/>
        <w:keepLines/>
        <w:numPr>
          <w:ilvl w:val="1"/>
          <w:numId w:val="14"/>
        </w:numPr>
        <w:pBdr>
          <w:top w:val="nil"/>
          <w:left w:val="nil"/>
          <w:bottom w:val="nil"/>
          <w:right w:val="nil"/>
          <w:between w:val="nil"/>
        </w:pBdr>
        <w:spacing w:before="120" w:line="259" w:lineRule="auto"/>
        <w:ind w:leftChars="0"/>
      </w:pPr>
      <w:r>
        <w:rPr>
          <w:rFonts w:ascii="Calibri" w:eastAsia="Calibri" w:hAnsi="Calibri" w:cs="Calibri"/>
          <w:b/>
          <w:color w:val="000000"/>
        </w:rPr>
        <w:t xml:space="preserve"> </w:t>
      </w:r>
      <w:r w:rsidR="00AE7C37" w:rsidRPr="002B52EF">
        <w:rPr>
          <w:rFonts w:ascii="Calibri" w:eastAsia="Calibri" w:hAnsi="Calibri" w:cs="Calibri"/>
          <w:b/>
          <w:color w:val="000000"/>
        </w:rPr>
        <w:t>Experimental Equipment</w:t>
      </w:r>
    </w:p>
    <w:p w14:paraId="7D43174C" w14:textId="365FF4D1" w:rsidR="00900491" w:rsidRDefault="004669DE" w:rsidP="00AB45F5">
      <w:pPr>
        <w:pBdr>
          <w:top w:val="nil"/>
          <w:left w:val="nil"/>
          <w:bottom w:val="nil"/>
          <w:right w:val="nil"/>
          <w:between w:val="nil"/>
        </w:pBdr>
        <w:spacing w:line="276" w:lineRule="auto"/>
        <w:jc w:val="both"/>
        <w:rPr>
          <w:rFonts w:ascii="Calibri" w:eastAsia="Calibri" w:hAnsi="Calibri" w:cs="Calibri"/>
          <w:color w:val="000000"/>
          <w:sz w:val="22"/>
          <w:szCs w:val="22"/>
        </w:rPr>
      </w:pPr>
      <w:r w:rsidRPr="004669DE">
        <w:rPr>
          <w:rFonts w:ascii="Calibri" w:eastAsia="Calibri" w:hAnsi="Calibri" w:cs="Calibri"/>
          <w:color w:val="000000"/>
          <w:sz w:val="22"/>
          <w:szCs w:val="22"/>
        </w:rPr>
        <w:t>Table 1 shows the list of sensors used in this study</w:t>
      </w:r>
      <w:r w:rsidR="00900491" w:rsidRPr="00900491">
        <w:rPr>
          <w:rFonts w:ascii="Calibri" w:eastAsia="Calibri" w:hAnsi="Calibri" w:cs="Calibri"/>
          <w:color w:val="000000"/>
          <w:sz w:val="22"/>
          <w:szCs w:val="22"/>
        </w:rPr>
        <w:t>.</w:t>
      </w:r>
    </w:p>
    <w:p w14:paraId="7A1EA7E7" w14:textId="65D22C90" w:rsidR="00135745" w:rsidRPr="00135745" w:rsidRDefault="00135745" w:rsidP="00135745">
      <w:pPr>
        <w:pBdr>
          <w:top w:val="nil"/>
          <w:left w:val="nil"/>
          <w:bottom w:val="nil"/>
          <w:right w:val="nil"/>
          <w:between w:val="nil"/>
        </w:pBdr>
        <w:spacing w:before="240"/>
        <w:rPr>
          <w:rFonts w:ascii="Calibri" w:eastAsia="Calibri" w:hAnsi="Calibri" w:cs="Calibri"/>
          <w:i/>
          <w:color w:val="000000"/>
          <w:sz w:val="20"/>
          <w:szCs w:val="20"/>
          <w:lang w:val="en-US"/>
        </w:rPr>
      </w:pPr>
      <w:r>
        <w:rPr>
          <w:rFonts w:ascii="Calibri" w:eastAsia="Calibri" w:hAnsi="Calibri" w:cs="Calibri"/>
          <w:i/>
          <w:color w:val="000000"/>
          <w:sz w:val="20"/>
          <w:szCs w:val="20"/>
        </w:rPr>
        <w:t xml:space="preserve">Table 1. </w:t>
      </w:r>
      <w:r w:rsidRPr="00135745">
        <w:rPr>
          <w:rFonts w:ascii="Calibri" w:eastAsia="Calibri" w:hAnsi="Calibri" w:cs="Calibri"/>
          <w:i/>
          <w:color w:val="000000"/>
          <w:sz w:val="20"/>
          <w:szCs w:val="20"/>
        </w:rPr>
        <w:t>List of Sensors</w:t>
      </w:r>
    </w:p>
    <w:tbl>
      <w:tblPr>
        <w:tblStyle w:val="22"/>
        <w:tblW w:w="0" w:type="auto"/>
        <w:tblLook w:val="04A0" w:firstRow="1" w:lastRow="0" w:firstColumn="1" w:lastColumn="0" w:noHBand="0" w:noVBand="1"/>
      </w:tblPr>
      <w:tblGrid>
        <w:gridCol w:w="3005"/>
        <w:gridCol w:w="3005"/>
        <w:gridCol w:w="3006"/>
      </w:tblGrid>
      <w:tr w:rsidR="000F44E0" w14:paraId="50BE7695" w14:textId="77777777" w:rsidTr="000F44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Borders>
              <w:bottom w:val="double" w:sz="4" w:space="0" w:color="auto"/>
            </w:tcBorders>
          </w:tcPr>
          <w:p w14:paraId="04334B7E" w14:textId="77B7B271" w:rsidR="000F44E0" w:rsidRDefault="000F44E0" w:rsidP="00900491">
            <w:pPr>
              <w:spacing w:line="276" w:lineRule="auto"/>
              <w:rPr>
                <w:rFonts w:ascii="Calibri" w:eastAsia="Calibri" w:hAnsi="Calibri" w:cs="Calibri"/>
                <w:color w:val="000000"/>
                <w:sz w:val="22"/>
                <w:szCs w:val="22"/>
              </w:rPr>
            </w:pPr>
            <w:r w:rsidRPr="000F44E0">
              <w:rPr>
                <w:rFonts w:ascii="Calibri" w:eastAsia="Calibri" w:hAnsi="Calibri" w:cs="Calibri"/>
                <w:color w:val="000000"/>
                <w:sz w:val="22"/>
                <w:szCs w:val="22"/>
              </w:rPr>
              <w:t>Sensor Name</w:t>
            </w:r>
          </w:p>
        </w:tc>
        <w:tc>
          <w:tcPr>
            <w:tcW w:w="3005" w:type="dxa"/>
            <w:tcBorders>
              <w:bottom w:val="double" w:sz="4" w:space="0" w:color="auto"/>
            </w:tcBorders>
          </w:tcPr>
          <w:p w14:paraId="3EE3DE37" w14:textId="39D22971" w:rsidR="000F44E0" w:rsidRDefault="000F44E0" w:rsidP="00900491">
            <w:pPr>
              <w:spacing w:line="276"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sz w:val="22"/>
                <w:szCs w:val="22"/>
              </w:rPr>
            </w:pPr>
            <w:r w:rsidRPr="000F44E0">
              <w:rPr>
                <w:rFonts w:ascii="Calibri" w:eastAsia="Calibri" w:hAnsi="Calibri" w:cs="Calibri"/>
                <w:color w:val="000000"/>
                <w:sz w:val="22"/>
                <w:szCs w:val="22"/>
              </w:rPr>
              <w:t>Manufacturer</w:t>
            </w:r>
          </w:p>
        </w:tc>
        <w:tc>
          <w:tcPr>
            <w:tcW w:w="3006" w:type="dxa"/>
            <w:tcBorders>
              <w:bottom w:val="double" w:sz="4" w:space="0" w:color="auto"/>
            </w:tcBorders>
          </w:tcPr>
          <w:p w14:paraId="46D0BBB9" w14:textId="6B2D7865" w:rsidR="000F44E0" w:rsidRDefault="000F44E0" w:rsidP="00900491">
            <w:pPr>
              <w:spacing w:line="276"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sz w:val="22"/>
                <w:szCs w:val="22"/>
              </w:rPr>
            </w:pPr>
            <w:r w:rsidRPr="000F44E0">
              <w:rPr>
                <w:rFonts w:ascii="Calibri" w:eastAsia="Calibri" w:hAnsi="Calibri" w:cs="Calibri"/>
                <w:color w:val="000000"/>
                <w:sz w:val="22"/>
                <w:szCs w:val="22"/>
              </w:rPr>
              <w:t>Purpose</w:t>
            </w:r>
          </w:p>
        </w:tc>
      </w:tr>
      <w:tr w:rsidR="000F44E0" w14:paraId="238E970A" w14:textId="77777777" w:rsidTr="000F44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Borders>
              <w:top w:val="double" w:sz="4" w:space="0" w:color="auto"/>
            </w:tcBorders>
          </w:tcPr>
          <w:p w14:paraId="35D80BD2" w14:textId="3382BF2C" w:rsidR="000F44E0" w:rsidRPr="000F44E0" w:rsidRDefault="000F44E0" w:rsidP="00900491">
            <w:pPr>
              <w:spacing w:line="276" w:lineRule="auto"/>
              <w:rPr>
                <w:rFonts w:ascii="Calibri" w:eastAsia="Calibri" w:hAnsi="Calibri" w:cs="Calibri"/>
                <w:color w:val="000000"/>
                <w:sz w:val="22"/>
                <w:szCs w:val="22"/>
                <w:lang w:val="en-US"/>
              </w:rPr>
            </w:pPr>
            <w:proofErr w:type="spellStart"/>
            <w:r>
              <w:rPr>
                <w:rFonts w:ascii="Calibri" w:eastAsia="Calibri" w:hAnsi="Calibri" w:cs="Calibri"/>
                <w:color w:val="000000"/>
                <w:sz w:val="22"/>
                <w:szCs w:val="22"/>
                <w:lang w:val="en-US"/>
              </w:rPr>
              <w:t>m</w:t>
            </w:r>
            <w:r w:rsidR="00135745">
              <w:rPr>
                <w:rFonts w:ascii="Calibri" w:eastAsia="Calibri" w:hAnsi="Calibri" w:cs="Calibri"/>
                <w:color w:val="000000"/>
                <w:sz w:val="22"/>
                <w:szCs w:val="22"/>
                <w:lang w:val="en-US"/>
              </w:rPr>
              <w:t>oco</w:t>
            </w:r>
            <w:r>
              <w:rPr>
                <w:rFonts w:ascii="Calibri" w:eastAsia="Calibri" w:hAnsi="Calibri" w:cs="Calibri"/>
                <w:color w:val="000000"/>
                <w:sz w:val="22"/>
                <w:szCs w:val="22"/>
                <w:lang w:val="en-US"/>
              </w:rPr>
              <w:t>pi</w:t>
            </w:r>
            <w:proofErr w:type="spellEnd"/>
          </w:p>
        </w:tc>
        <w:tc>
          <w:tcPr>
            <w:tcW w:w="3005" w:type="dxa"/>
            <w:tcBorders>
              <w:top w:val="double" w:sz="4" w:space="0" w:color="auto"/>
            </w:tcBorders>
          </w:tcPr>
          <w:p w14:paraId="3C4A3B06" w14:textId="73C72216" w:rsidR="000F44E0" w:rsidRDefault="00135745" w:rsidP="00900491">
            <w:pPr>
              <w:spacing w:line="276"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2"/>
                <w:szCs w:val="22"/>
              </w:rPr>
            </w:pPr>
            <w:r w:rsidRPr="00135745">
              <w:rPr>
                <w:rFonts w:ascii="Calibri" w:eastAsia="Calibri" w:hAnsi="Calibri" w:cs="Calibri"/>
                <w:color w:val="000000"/>
                <w:sz w:val="22"/>
                <w:szCs w:val="22"/>
              </w:rPr>
              <w:t>Sony</w:t>
            </w:r>
          </w:p>
        </w:tc>
        <w:tc>
          <w:tcPr>
            <w:tcW w:w="3006" w:type="dxa"/>
            <w:tcBorders>
              <w:top w:val="double" w:sz="4" w:space="0" w:color="auto"/>
              <w:bottom w:val="single" w:sz="4" w:space="0" w:color="auto"/>
            </w:tcBorders>
          </w:tcPr>
          <w:p w14:paraId="06C736D1" w14:textId="748282CA" w:rsidR="000F44E0" w:rsidRDefault="00135745" w:rsidP="00900491">
            <w:pPr>
              <w:spacing w:line="276"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2"/>
                <w:szCs w:val="22"/>
              </w:rPr>
            </w:pPr>
            <w:r w:rsidRPr="00135745">
              <w:rPr>
                <w:rFonts w:ascii="Calibri" w:eastAsia="Calibri" w:hAnsi="Calibri" w:cs="Calibri"/>
                <w:color w:val="000000"/>
                <w:sz w:val="22"/>
                <w:szCs w:val="22"/>
              </w:rPr>
              <w:t>Motion Capture</w:t>
            </w:r>
          </w:p>
        </w:tc>
      </w:tr>
      <w:tr w:rsidR="000F44E0" w14:paraId="0E3B56E8" w14:textId="77777777" w:rsidTr="000F44E0">
        <w:tc>
          <w:tcPr>
            <w:cnfStyle w:val="001000000000" w:firstRow="0" w:lastRow="0" w:firstColumn="1" w:lastColumn="0" w:oddVBand="0" w:evenVBand="0" w:oddHBand="0" w:evenHBand="0" w:firstRowFirstColumn="0" w:firstRowLastColumn="0" w:lastRowFirstColumn="0" w:lastRowLastColumn="0"/>
            <w:tcW w:w="3005" w:type="dxa"/>
          </w:tcPr>
          <w:p w14:paraId="30452D6E" w14:textId="6AF45C16" w:rsidR="000F44E0" w:rsidRPr="000F44E0" w:rsidRDefault="00135745" w:rsidP="00900491">
            <w:pPr>
              <w:spacing w:line="276" w:lineRule="auto"/>
              <w:rPr>
                <w:rFonts w:ascii="Calibri" w:eastAsia="Calibri" w:hAnsi="Calibri" w:cs="Calibri"/>
                <w:color w:val="000000"/>
                <w:sz w:val="22"/>
                <w:szCs w:val="22"/>
                <w:lang w:val="en-US"/>
              </w:rPr>
            </w:pPr>
            <w:r w:rsidRPr="00135745">
              <w:rPr>
                <w:rFonts w:ascii="Calibri" w:eastAsia="Calibri" w:hAnsi="Calibri" w:cs="Calibri"/>
                <w:color w:val="000000"/>
                <w:sz w:val="22"/>
                <w:szCs w:val="22"/>
                <w:lang w:val="en-US"/>
              </w:rPr>
              <w:t>SR Soft Vision</w:t>
            </w:r>
          </w:p>
        </w:tc>
        <w:tc>
          <w:tcPr>
            <w:tcW w:w="3005" w:type="dxa"/>
          </w:tcPr>
          <w:p w14:paraId="68ECA3C9" w14:textId="71865580" w:rsidR="000F44E0" w:rsidRDefault="00135745" w:rsidP="00900491">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2"/>
                <w:szCs w:val="22"/>
              </w:rPr>
            </w:pPr>
            <w:r w:rsidRPr="00135745">
              <w:rPr>
                <w:rFonts w:ascii="Calibri" w:eastAsia="Calibri" w:hAnsi="Calibri" w:cs="Calibri"/>
                <w:color w:val="000000"/>
                <w:sz w:val="22"/>
                <w:szCs w:val="22"/>
              </w:rPr>
              <w:t>Sumitomo Riko</w:t>
            </w:r>
          </w:p>
        </w:tc>
        <w:tc>
          <w:tcPr>
            <w:tcW w:w="3006" w:type="dxa"/>
            <w:tcBorders>
              <w:top w:val="single" w:sz="4" w:space="0" w:color="auto"/>
            </w:tcBorders>
          </w:tcPr>
          <w:p w14:paraId="59543327" w14:textId="14E69AE0" w:rsidR="000F44E0" w:rsidRDefault="00135745" w:rsidP="00900491">
            <w:p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2"/>
                <w:szCs w:val="22"/>
              </w:rPr>
            </w:pPr>
            <w:r w:rsidRPr="00135745">
              <w:rPr>
                <w:rFonts w:ascii="Calibri" w:eastAsia="Calibri" w:hAnsi="Calibri" w:cs="Calibri"/>
                <w:color w:val="000000"/>
                <w:sz w:val="22"/>
                <w:szCs w:val="22"/>
              </w:rPr>
              <w:t>Pressure Mapping Sensor</w:t>
            </w:r>
          </w:p>
        </w:tc>
      </w:tr>
    </w:tbl>
    <w:p w14:paraId="0D9D8B34" w14:textId="77777777" w:rsidR="00135745" w:rsidRDefault="00135745" w:rsidP="00900491">
      <w:pPr>
        <w:pBdr>
          <w:top w:val="nil"/>
          <w:left w:val="nil"/>
          <w:bottom w:val="nil"/>
          <w:right w:val="nil"/>
          <w:between w:val="nil"/>
        </w:pBdr>
        <w:spacing w:line="276" w:lineRule="auto"/>
        <w:rPr>
          <w:rFonts w:ascii="Calibri" w:eastAsia="Calibri" w:hAnsi="Calibri" w:cs="Calibri"/>
          <w:color w:val="000000"/>
          <w:sz w:val="22"/>
          <w:szCs w:val="22"/>
        </w:rPr>
      </w:pPr>
    </w:p>
    <w:p w14:paraId="6C2AEDDC" w14:textId="77777777" w:rsidR="00B531A6" w:rsidRDefault="00B531A6">
      <w:pPr>
        <w:rPr>
          <w:rFonts w:ascii="Calibri" w:eastAsia="Calibri" w:hAnsi="Calibri" w:cs="Calibri"/>
          <w:color w:val="000000"/>
          <w:sz w:val="22"/>
          <w:szCs w:val="22"/>
        </w:rPr>
      </w:pPr>
      <w:r>
        <w:rPr>
          <w:rFonts w:ascii="Calibri" w:eastAsia="Calibri" w:hAnsi="Calibri" w:cs="Calibri"/>
          <w:color w:val="000000"/>
          <w:sz w:val="22"/>
          <w:szCs w:val="22"/>
        </w:rPr>
        <w:br w:type="page"/>
      </w:r>
    </w:p>
    <w:p w14:paraId="408D9793" w14:textId="54701D90" w:rsidR="00135745" w:rsidRDefault="00135745" w:rsidP="00AB45F5">
      <w:pPr>
        <w:pBdr>
          <w:top w:val="nil"/>
          <w:left w:val="nil"/>
          <w:bottom w:val="nil"/>
          <w:right w:val="nil"/>
          <w:between w:val="nil"/>
        </w:pBdr>
        <w:spacing w:line="276" w:lineRule="auto"/>
        <w:jc w:val="both"/>
        <w:rPr>
          <w:rFonts w:ascii="Calibri" w:eastAsia="Calibri" w:hAnsi="Calibri" w:cs="Calibri"/>
          <w:color w:val="000000"/>
          <w:sz w:val="22"/>
          <w:szCs w:val="22"/>
        </w:rPr>
      </w:pPr>
      <w:r w:rsidRPr="00135745">
        <w:rPr>
          <w:rFonts w:ascii="Calibri" w:eastAsia="Calibri" w:hAnsi="Calibri" w:cs="Calibri"/>
          <w:color w:val="000000"/>
          <w:sz w:val="22"/>
          <w:szCs w:val="22"/>
        </w:rPr>
        <w:lastRenderedPageBreak/>
        <w:t>The sensors were selected based on their ability to visualize the degree of lumbar fatigue and their efficiency in installation and analysis, considering their use in clinical experiments targeting dental professionals. Figure 2 shows the sensor attachment positions.</w:t>
      </w:r>
    </w:p>
    <w:p w14:paraId="7E8999E9" w14:textId="77777777" w:rsidR="00135745" w:rsidRPr="00135745" w:rsidRDefault="00135745" w:rsidP="00900491">
      <w:pPr>
        <w:pBdr>
          <w:top w:val="nil"/>
          <w:left w:val="nil"/>
          <w:bottom w:val="nil"/>
          <w:right w:val="nil"/>
          <w:between w:val="nil"/>
        </w:pBdr>
        <w:spacing w:line="276" w:lineRule="auto"/>
        <w:rPr>
          <w:rFonts w:ascii="Calibri" w:eastAsia="Calibri" w:hAnsi="Calibri" w:cs="Calibri"/>
          <w:color w:val="000000"/>
          <w:sz w:val="22"/>
          <w:szCs w:val="22"/>
        </w:rPr>
      </w:pPr>
    </w:p>
    <w:p w14:paraId="03A93564" w14:textId="42D5BE6E" w:rsidR="00135745" w:rsidRDefault="00135745" w:rsidP="00900491">
      <w:pPr>
        <w:pBdr>
          <w:top w:val="nil"/>
          <w:left w:val="nil"/>
          <w:bottom w:val="nil"/>
          <w:right w:val="nil"/>
          <w:between w:val="nil"/>
        </w:pBdr>
        <w:spacing w:line="276" w:lineRule="auto"/>
        <w:rPr>
          <w:rFonts w:ascii="Calibri" w:eastAsia="Calibri" w:hAnsi="Calibri" w:cs="Calibri" w:hint="eastAsia"/>
          <w:color w:val="000000"/>
          <w:sz w:val="22"/>
          <w:szCs w:val="22"/>
          <w:lang w:val="en-US"/>
        </w:rPr>
      </w:pPr>
      <w:r>
        <w:rPr>
          <w:rFonts w:ascii="Calibri" w:eastAsia="Calibri" w:hAnsi="Calibri" w:cs="Calibri" w:hint="eastAsia"/>
          <w:noProof/>
          <w:color w:val="000000"/>
          <w:sz w:val="22"/>
          <w:szCs w:val="22"/>
          <w:lang w:val="en-US"/>
        </w:rPr>
        <w:drawing>
          <wp:inline distT="0" distB="0" distL="0" distR="0" wp14:anchorId="1CF75F2D" wp14:editId="15310A5C">
            <wp:extent cx="5731510" cy="2422525"/>
            <wp:effectExtent l="0" t="0" r="0" b="3175"/>
            <wp:docPr id="144758937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89372" name="図 14475893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22525"/>
                    </a:xfrm>
                    <a:prstGeom prst="rect">
                      <a:avLst/>
                    </a:prstGeom>
                  </pic:spPr>
                </pic:pic>
              </a:graphicData>
            </a:graphic>
          </wp:inline>
        </w:drawing>
      </w:r>
    </w:p>
    <w:p w14:paraId="362A2C9E" w14:textId="77777777" w:rsidR="00B750EB" w:rsidRDefault="00135745" w:rsidP="00B750EB">
      <w:pPr>
        <w:spacing w:after="160" w:line="276" w:lineRule="auto"/>
        <w:rPr>
          <w:rFonts w:ascii="Calibri" w:eastAsia="Calibri" w:hAnsi="Calibri" w:cs="Calibri"/>
          <w:i/>
          <w:sz w:val="18"/>
          <w:szCs w:val="18"/>
        </w:rPr>
      </w:pPr>
      <w:r w:rsidRPr="004669DE">
        <w:rPr>
          <w:rFonts w:ascii="Calibri" w:eastAsia="Calibri" w:hAnsi="Calibri" w:cs="Calibri"/>
          <w:i/>
          <w:sz w:val="18"/>
          <w:szCs w:val="18"/>
        </w:rPr>
        <w:t xml:space="preserve">Figure </w:t>
      </w:r>
      <w:r>
        <w:rPr>
          <w:rFonts w:ascii="Calibri" w:eastAsia="Calibri" w:hAnsi="Calibri" w:cs="Calibri"/>
          <w:i/>
          <w:sz w:val="18"/>
          <w:szCs w:val="18"/>
        </w:rPr>
        <w:t>2</w:t>
      </w:r>
      <w:r w:rsidRPr="004669DE">
        <w:rPr>
          <w:rFonts w:ascii="Calibri" w:eastAsia="Calibri" w:hAnsi="Calibri" w:cs="Calibri"/>
          <w:i/>
          <w:sz w:val="18"/>
          <w:szCs w:val="18"/>
        </w:rPr>
        <w:t xml:space="preserve">. </w:t>
      </w:r>
      <w:r w:rsidRPr="00135745">
        <w:rPr>
          <w:rFonts w:ascii="Calibri" w:eastAsia="Calibri" w:hAnsi="Calibri" w:cs="Calibri"/>
          <w:i/>
          <w:sz w:val="18"/>
          <w:szCs w:val="18"/>
        </w:rPr>
        <w:t>Sensor attachment positions</w:t>
      </w:r>
    </w:p>
    <w:p w14:paraId="75EABCA4" w14:textId="3BF068DF" w:rsidR="0070316D" w:rsidRDefault="0070316D" w:rsidP="00B750EB">
      <w:pPr>
        <w:spacing w:after="160" w:line="276" w:lineRule="auto"/>
        <w:rPr>
          <w:rFonts w:ascii="Calibri" w:eastAsia="Calibri" w:hAnsi="Calibri" w:cs="Calibri"/>
          <w:color w:val="000000"/>
          <w:sz w:val="22"/>
          <w:szCs w:val="22"/>
        </w:rPr>
      </w:pPr>
      <w:r>
        <w:rPr>
          <w:rFonts w:ascii="ＭＳ ゴシック" w:eastAsia="ＭＳ ゴシック" w:hAnsi="ＭＳ ゴシック" w:cs="ＭＳ ゴシック" w:hint="eastAsia"/>
          <w:color w:val="000000"/>
          <w:sz w:val="22"/>
          <w:szCs w:val="22"/>
        </w:rPr>
        <w:t>・</w:t>
      </w:r>
    </w:p>
    <w:p w14:paraId="1E21F28A" w14:textId="4172B759" w:rsidR="00B750EB" w:rsidRPr="00300178" w:rsidRDefault="00843F00" w:rsidP="00AB45F5">
      <w:pPr>
        <w:spacing w:after="160" w:line="276" w:lineRule="auto"/>
        <w:jc w:val="both"/>
        <w:rPr>
          <w:rFonts w:ascii="Calibri" w:eastAsia="Calibri" w:hAnsi="Calibri" w:cs="Calibri" w:hint="eastAsia"/>
          <w:color w:val="000000"/>
          <w:sz w:val="22"/>
          <w:szCs w:val="22"/>
          <w:lang w:val="en-US"/>
        </w:rPr>
      </w:pPr>
      <w:r w:rsidRPr="00FA592B">
        <w:rPr>
          <w:rFonts w:ascii="Calibri" w:eastAsia="Calibri" w:hAnsi="Calibri" w:cs="Calibri"/>
          <w:color w:val="000000"/>
          <w:sz w:val="22"/>
          <w:szCs w:val="22"/>
          <w:lang w:val="en-US"/>
        </w:rPr>
        <w:t>The</w:t>
      </w:r>
      <w:r w:rsidRPr="006D647C">
        <w:rPr>
          <w:rFonts w:ascii="Calibri" w:eastAsia="Calibri" w:hAnsi="Calibri" w:cs="Calibri"/>
          <w:color w:val="000000"/>
          <w:sz w:val="22"/>
          <w:szCs w:val="22"/>
        </w:rPr>
        <w:t xml:space="preserve"> </w:t>
      </w:r>
      <w:r w:rsidR="006D647C" w:rsidRPr="006D647C">
        <w:rPr>
          <w:rFonts w:ascii="Calibri" w:eastAsia="Calibri" w:hAnsi="Calibri" w:cs="Calibri"/>
          <w:color w:val="000000"/>
          <w:sz w:val="22"/>
          <w:szCs w:val="22"/>
        </w:rPr>
        <w:t>"</w:t>
      </w:r>
      <w:proofErr w:type="spellStart"/>
      <w:r w:rsidR="006D647C" w:rsidRPr="006D647C">
        <w:rPr>
          <w:rFonts w:ascii="Calibri" w:eastAsia="Calibri" w:hAnsi="Calibri" w:cs="Calibri"/>
          <w:color w:val="000000"/>
          <w:sz w:val="22"/>
          <w:szCs w:val="22"/>
        </w:rPr>
        <w:t>mocopi</w:t>
      </w:r>
      <w:proofErr w:type="spellEnd"/>
      <w:r w:rsidR="006D647C" w:rsidRPr="006D647C">
        <w:rPr>
          <w:rFonts w:ascii="Calibri" w:eastAsia="Calibri" w:hAnsi="Calibri" w:cs="Calibri"/>
          <w:color w:val="000000"/>
          <w:sz w:val="22"/>
          <w:szCs w:val="22"/>
        </w:rPr>
        <w:t>" is a sensor system developed by Sony, which allows for easy motion capture by wirelessly connecting six sensors to a smartphone. It is widely known for its use in industries such as the VTuber community and 3D film production. In this study, motion data obtained from "</w:t>
      </w:r>
      <w:proofErr w:type="spellStart"/>
      <w:r w:rsidR="006D647C" w:rsidRPr="006D647C">
        <w:rPr>
          <w:rFonts w:ascii="Calibri" w:eastAsia="Calibri" w:hAnsi="Calibri" w:cs="Calibri"/>
          <w:color w:val="000000"/>
          <w:sz w:val="22"/>
          <w:szCs w:val="22"/>
        </w:rPr>
        <w:t>mocopi</w:t>
      </w:r>
      <w:proofErr w:type="spellEnd"/>
      <w:r w:rsidR="006D647C" w:rsidRPr="006D647C">
        <w:rPr>
          <w:rFonts w:ascii="Calibri" w:eastAsia="Calibri" w:hAnsi="Calibri" w:cs="Calibri"/>
          <w:color w:val="000000"/>
          <w:sz w:val="22"/>
          <w:szCs w:val="22"/>
        </w:rPr>
        <w:t xml:space="preserve">" was </w:t>
      </w:r>
      <w:r w:rsidR="00300178" w:rsidRPr="006D647C">
        <w:rPr>
          <w:rFonts w:ascii="Calibri" w:eastAsia="Calibri" w:hAnsi="Calibri" w:cs="Calibri"/>
          <w:color w:val="000000"/>
          <w:sz w:val="22"/>
          <w:szCs w:val="22"/>
        </w:rPr>
        <w:t>analysed</w:t>
      </w:r>
      <w:r w:rsidR="006D647C" w:rsidRPr="006D647C">
        <w:rPr>
          <w:rFonts w:ascii="Calibri" w:eastAsia="Calibri" w:hAnsi="Calibri" w:cs="Calibri"/>
          <w:color w:val="000000"/>
          <w:sz w:val="22"/>
          <w:szCs w:val="22"/>
        </w:rPr>
        <w:t xml:space="preserve"> primarily using Autodesk's software "Motion Builder."</w:t>
      </w:r>
    </w:p>
    <w:p w14:paraId="787C5250" w14:textId="654878EF" w:rsidR="000E0E1D" w:rsidRDefault="00B750EB" w:rsidP="00B531A6">
      <w:pPr>
        <w:rPr>
          <w:rFonts w:ascii="Calibri" w:eastAsia="Calibri" w:hAnsi="Calibri" w:cs="Calibri"/>
          <w:color w:val="000000"/>
          <w:sz w:val="22"/>
          <w:szCs w:val="22"/>
        </w:rPr>
      </w:pPr>
      <w:r w:rsidRPr="00B750EB">
        <w:rPr>
          <w:rFonts w:ascii="Calibri" w:eastAsia="Calibri" w:hAnsi="Calibri" w:cs="Calibri"/>
          <w:color w:val="000000"/>
          <w:sz w:val="22"/>
          <w:szCs w:val="22"/>
        </w:rPr>
        <w:t>Figure 3 illustrates the process of capturing human motion using the motion capture system "</w:t>
      </w:r>
      <w:proofErr w:type="spellStart"/>
      <w:r w:rsidRPr="00B750EB">
        <w:rPr>
          <w:rFonts w:ascii="Calibri" w:eastAsia="Calibri" w:hAnsi="Calibri" w:cs="Calibri"/>
          <w:color w:val="000000"/>
          <w:sz w:val="22"/>
          <w:szCs w:val="22"/>
        </w:rPr>
        <w:t>mocopi</w:t>
      </w:r>
      <w:proofErr w:type="spellEnd"/>
      <w:r w:rsidRPr="00B750EB">
        <w:rPr>
          <w:rFonts w:ascii="Calibri" w:eastAsia="Calibri" w:hAnsi="Calibri" w:cs="Calibri"/>
          <w:color w:val="000000"/>
          <w:sz w:val="22"/>
          <w:szCs w:val="22"/>
        </w:rPr>
        <w:t xml:space="preserve">" and </w:t>
      </w:r>
      <w:r w:rsidR="00300178" w:rsidRPr="00B750EB">
        <w:rPr>
          <w:rFonts w:ascii="Calibri" w:eastAsia="Calibri" w:hAnsi="Calibri" w:cs="Calibri"/>
          <w:color w:val="000000"/>
          <w:sz w:val="22"/>
          <w:szCs w:val="22"/>
        </w:rPr>
        <w:t>modelling</w:t>
      </w:r>
      <w:r w:rsidRPr="00B750EB">
        <w:rPr>
          <w:rFonts w:ascii="Calibri" w:eastAsia="Calibri" w:hAnsi="Calibri" w:cs="Calibri"/>
          <w:color w:val="000000"/>
          <w:sz w:val="22"/>
          <w:szCs w:val="22"/>
        </w:rPr>
        <w:t xml:space="preserve"> it with the software "Motion Builder."</w:t>
      </w:r>
    </w:p>
    <w:p w14:paraId="44ECF5A7" w14:textId="77777777" w:rsidR="00B531A6" w:rsidRDefault="00B531A6" w:rsidP="00B531A6">
      <w:pPr>
        <w:rPr>
          <w:rFonts w:ascii="Calibri" w:eastAsia="Calibri" w:hAnsi="Calibri" w:cs="Calibri" w:hint="eastAsia"/>
          <w:color w:val="000000"/>
          <w:sz w:val="22"/>
          <w:szCs w:val="22"/>
        </w:rPr>
      </w:pPr>
    </w:p>
    <w:p w14:paraId="26E1F7C1" w14:textId="03174AB0" w:rsidR="00FF11B9" w:rsidRPr="00FF11B9" w:rsidRDefault="00B750EB" w:rsidP="006D647C">
      <w:pPr>
        <w:pBdr>
          <w:top w:val="nil"/>
          <w:left w:val="nil"/>
          <w:bottom w:val="nil"/>
          <w:right w:val="nil"/>
          <w:between w:val="nil"/>
        </w:pBdr>
        <w:spacing w:line="276" w:lineRule="auto"/>
        <w:rPr>
          <w:rFonts w:ascii="Calibri" w:eastAsia="Calibri" w:hAnsi="Calibri" w:cs="Calibri"/>
          <w:color w:val="000000"/>
          <w:sz w:val="22"/>
          <w:szCs w:val="22"/>
          <w:lang w:val="en-US"/>
        </w:rPr>
      </w:pPr>
      <w:r>
        <w:rPr>
          <w:rFonts w:ascii="Calibri" w:eastAsia="Calibri" w:hAnsi="Calibri" w:cs="Calibri"/>
          <w:noProof/>
          <w:color w:val="000000"/>
          <w:sz w:val="22"/>
          <w:szCs w:val="22"/>
          <w:lang w:val="en-US"/>
        </w:rPr>
        <mc:AlternateContent>
          <mc:Choice Requires="wps">
            <w:drawing>
              <wp:anchor distT="0" distB="0" distL="114300" distR="114300" simplePos="0" relativeHeight="251663360" behindDoc="0" locked="0" layoutInCell="1" allowOverlap="1" wp14:anchorId="2C97202A" wp14:editId="0C1D1041">
                <wp:simplePos x="0" y="0"/>
                <wp:positionH relativeFrom="column">
                  <wp:posOffset>1397977</wp:posOffset>
                </wp:positionH>
                <wp:positionV relativeFrom="paragraph">
                  <wp:posOffset>685800</wp:posOffset>
                </wp:positionV>
                <wp:extent cx="606669" cy="360485"/>
                <wp:effectExtent l="0" t="0" r="3175" b="0"/>
                <wp:wrapNone/>
                <wp:docPr id="1531819384" name="右矢印 3"/>
                <wp:cNvGraphicFramePr/>
                <a:graphic xmlns:a="http://schemas.openxmlformats.org/drawingml/2006/main">
                  <a:graphicData uri="http://schemas.microsoft.com/office/word/2010/wordprocessingShape">
                    <wps:wsp>
                      <wps:cNvSpPr/>
                      <wps:spPr>
                        <a:xfrm>
                          <a:off x="0" y="0"/>
                          <a:ext cx="606669" cy="360485"/>
                        </a:xfrm>
                        <a:prstGeom prst="rightArrow">
                          <a:avLst/>
                        </a:prstGeom>
                        <a:solidFill>
                          <a:schemeClr val="accent5">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0199EB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矢印 3" o:spid="_x0000_s1026" type="#_x0000_t13" style="position:absolute;margin-left:110.1pt;margin-top:54pt;width:47.75pt;height:28.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" adj="15183" fillcolor="#9cc2e5 [1944]" stroked="f" strokeweight="1pt"/>
            </w:pict>
          </mc:Fallback>
        </mc:AlternateContent>
      </w:r>
      <w:r>
        <w:rPr>
          <w:rFonts w:ascii="Calibri" w:eastAsia="Calibri" w:hAnsi="Calibri" w:cs="Calibri"/>
          <w:noProof/>
          <w:color w:val="000000"/>
          <w:sz w:val="22"/>
          <w:szCs w:val="22"/>
          <w:lang w:val="en-US"/>
        </w:rPr>
        <w:drawing>
          <wp:inline distT="0" distB="0" distL="0" distR="0" wp14:anchorId="32EDCBD1" wp14:editId="75C292D7">
            <wp:extent cx="1690864" cy="1626235"/>
            <wp:effectExtent l="0" t="0" r="0" b="0"/>
            <wp:docPr id="2079286979" name="図 2" descr="スーツを着て立っている男性&#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86979" name="図 2" descr="スーツを着て立っている男性&#10;&#10;AI 生成コンテンツは誤りを含む可能性があります。"/>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44029" cy="1677367"/>
                    </a:xfrm>
                    <a:prstGeom prst="rect">
                      <a:avLst/>
                    </a:prstGeom>
                  </pic:spPr>
                </pic:pic>
              </a:graphicData>
            </a:graphic>
          </wp:inline>
        </w:drawing>
      </w:r>
      <w:r>
        <w:rPr>
          <w:rFonts w:ascii="Calibri" w:eastAsia="Calibri" w:hAnsi="Calibri" w:cs="Calibri"/>
          <w:noProof/>
          <w:color w:val="000000"/>
          <w:sz w:val="22"/>
          <w:szCs w:val="22"/>
          <w:lang w:val="en-US"/>
        </w:rPr>
        <w:drawing>
          <wp:inline distT="0" distB="0" distL="0" distR="0" wp14:anchorId="60012E52" wp14:editId="27E14F4A">
            <wp:extent cx="2093169" cy="1626577"/>
            <wp:effectExtent l="0" t="0" r="2540" b="0"/>
            <wp:docPr id="500661330"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61330" name="図 1" descr="ダイアグラム&#10;&#10;AI 生成コンテンツは誤りを含む可能性があります。"/>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15598" cy="1644007"/>
                    </a:xfrm>
                    <a:prstGeom prst="rect">
                      <a:avLst/>
                    </a:prstGeom>
                  </pic:spPr>
                </pic:pic>
              </a:graphicData>
            </a:graphic>
          </wp:inline>
        </w:drawing>
      </w:r>
    </w:p>
    <w:p w14:paraId="7F9554D0" w14:textId="5198DD03" w:rsidR="00B750EB" w:rsidRPr="00B531A6" w:rsidRDefault="00B750EB" w:rsidP="00B531A6">
      <w:pPr>
        <w:spacing w:after="160" w:line="276" w:lineRule="auto"/>
        <w:rPr>
          <w:rFonts w:ascii="Calibri" w:eastAsia="Calibri" w:hAnsi="Calibri" w:cs="Calibri" w:hint="eastAsia"/>
          <w:i/>
          <w:sz w:val="18"/>
          <w:szCs w:val="18"/>
        </w:rPr>
      </w:pPr>
      <w:r w:rsidRPr="004669DE">
        <w:rPr>
          <w:rFonts w:ascii="Calibri" w:eastAsia="Calibri" w:hAnsi="Calibri" w:cs="Calibri"/>
          <w:i/>
          <w:sz w:val="18"/>
          <w:szCs w:val="18"/>
        </w:rPr>
        <w:t xml:space="preserve">Figure </w:t>
      </w:r>
      <w:r>
        <w:rPr>
          <w:rFonts w:ascii="Calibri" w:eastAsia="Calibri" w:hAnsi="Calibri" w:cs="Calibri"/>
          <w:i/>
          <w:sz w:val="18"/>
          <w:szCs w:val="18"/>
        </w:rPr>
        <w:t>3</w:t>
      </w:r>
      <w:r w:rsidRPr="004669DE">
        <w:rPr>
          <w:rFonts w:ascii="Calibri" w:eastAsia="Calibri" w:hAnsi="Calibri" w:cs="Calibri"/>
          <w:i/>
          <w:sz w:val="18"/>
          <w:szCs w:val="18"/>
        </w:rPr>
        <w:t xml:space="preserve">. </w:t>
      </w:r>
      <w:r w:rsidRPr="00B750EB">
        <w:rPr>
          <w:rFonts w:ascii="Calibri" w:eastAsia="Calibri" w:hAnsi="Calibri" w:cs="Calibri"/>
          <w:i/>
          <w:sz w:val="18"/>
          <w:szCs w:val="18"/>
        </w:rPr>
        <w:t>Motion capture of human movement using the "</w:t>
      </w:r>
      <w:proofErr w:type="spellStart"/>
      <w:r w:rsidRPr="00B750EB">
        <w:rPr>
          <w:rFonts w:ascii="Calibri" w:eastAsia="Calibri" w:hAnsi="Calibri" w:cs="Calibri"/>
          <w:i/>
          <w:sz w:val="18"/>
          <w:szCs w:val="18"/>
        </w:rPr>
        <w:t>mocopi</w:t>
      </w:r>
      <w:proofErr w:type="spellEnd"/>
      <w:r w:rsidRPr="00B750EB">
        <w:rPr>
          <w:rFonts w:ascii="Calibri" w:eastAsia="Calibri" w:hAnsi="Calibri" w:cs="Calibri"/>
          <w:i/>
          <w:sz w:val="18"/>
          <w:szCs w:val="18"/>
        </w:rPr>
        <w:t xml:space="preserve">" system and </w:t>
      </w:r>
      <w:proofErr w:type="spellStart"/>
      <w:r w:rsidRPr="00B750EB">
        <w:rPr>
          <w:rFonts w:ascii="Calibri" w:eastAsia="Calibri" w:hAnsi="Calibri" w:cs="Calibri"/>
          <w:i/>
          <w:sz w:val="18"/>
          <w:szCs w:val="18"/>
        </w:rPr>
        <w:t>modeling</w:t>
      </w:r>
      <w:proofErr w:type="spellEnd"/>
      <w:r w:rsidRPr="00B750EB">
        <w:rPr>
          <w:rFonts w:ascii="Calibri" w:eastAsia="Calibri" w:hAnsi="Calibri" w:cs="Calibri"/>
          <w:i/>
          <w:sz w:val="18"/>
          <w:szCs w:val="18"/>
        </w:rPr>
        <w:t xml:space="preserve"> performed with "Motion Builder."</w:t>
      </w:r>
    </w:p>
    <w:p w14:paraId="0C295145" w14:textId="706391A8" w:rsidR="00797298" w:rsidRDefault="006D647C" w:rsidP="00AB45F5">
      <w:pPr>
        <w:pBdr>
          <w:top w:val="nil"/>
          <w:left w:val="nil"/>
          <w:bottom w:val="nil"/>
          <w:right w:val="nil"/>
          <w:between w:val="nil"/>
        </w:pBdr>
        <w:spacing w:line="276" w:lineRule="auto"/>
        <w:jc w:val="both"/>
        <w:rPr>
          <w:rFonts w:ascii="Calibri" w:eastAsia="Calibri" w:hAnsi="Calibri" w:cs="Calibri"/>
          <w:color w:val="000000"/>
          <w:sz w:val="22"/>
          <w:szCs w:val="22"/>
          <w:lang w:val="en-US"/>
        </w:rPr>
      </w:pPr>
      <w:r w:rsidRPr="006D647C">
        <w:rPr>
          <w:rFonts w:ascii="Calibri" w:eastAsia="Calibri" w:hAnsi="Calibri" w:cs="Calibri"/>
          <w:color w:val="000000"/>
          <w:sz w:val="22"/>
          <w:szCs w:val="22"/>
        </w:rPr>
        <w:t>Each motion sensor is compact and lightweight, with a diameter of approximately 3 cm and a weight of about 8 g, making it easy to handle. The system also integrates seamlessly with its dedicated application. Since the purpose of this experiment is to reduce "lower back fatigue," the "lower-body priority mode," a motion capture mode designed for VR, was utilized to acquire more accurate motion data of the lower back.</w:t>
      </w:r>
    </w:p>
    <w:p w14:paraId="3B061B0E" w14:textId="77777777" w:rsidR="00B531A6" w:rsidRDefault="00B531A6">
      <w:pPr>
        <w:rPr>
          <w:rFonts w:ascii="Calibri" w:eastAsia="Calibri" w:hAnsi="Calibri" w:cs="Calibri"/>
          <w:color w:val="000000"/>
          <w:sz w:val="22"/>
          <w:szCs w:val="22"/>
          <w:lang w:val="en-US"/>
        </w:rPr>
      </w:pPr>
      <w:r>
        <w:rPr>
          <w:rFonts w:ascii="Calibri" w:eastAsia="Calibri" w:hAnsi="Calibri" w:cs="Calibri"/>
          <w:color w:val="000000"/>
          <w:sz w:val="22"/>
          <w:szCs w:val="22"/>
          <w:lang w:val="en-US"/>
        </w:rPr>
        <w:br w:type="page"/>
      </w:r>
    </w:p>
    <w:p w14:paraId="25380EC5" w14:textId="45F3F4E0" w:rsidR="006D647C" w:rsidRDefault="0070316D" w:rsidP="00AB45F5">
      <w:pPr>
        <w:pBdr>
          <w:top w:val="nil"/>
          <w:left w:val="nil"/>
          <w:bottom w:val="nil"/>
          <w:right w:val="nil"/>
          <w:between w:val="nil"/>
        </w:pBdr>
        <w:spacing w:line="276" w:lineRule="auto"/>
        <w:jc w:val="both"/>
        <w:rPr>
          <w:rFonts w:ascii="Calibri" w:eastAsia="Calibri" w:hAnsi="Calibri" w:cs="Calibri"/>
          <w:color w:val="000000"/>
          <w:sz w:val="22"/>
          <w:szCs w:val="22"/>
          <w:lang w:val="en-US"/>
        </w:rPr>
      </w:pPr>
      <w:r w:rsidRPr="0070316D">
        <w:rPr>
          <w:rFonts w:ascii="Calibri" w:eastAsia="Calibri" w:hAnsi="Calibri" w:cs="Calibri"/>
          <w:color w:val="000000"/>
          <w:sz w:val="22"/>
          <w:szCs w:val="22"/>
          <w:lang w:val="en-US"/>
        </w:rPr>
        <w:lastRenderedPageBreak/>
        <w:t>Motion capture systems, especially IMU systems (Inertial Measurement Units), are cost-effective, portable, and capable of real-time analysis, making them highly effective in addressing ergonomic risks and improving diagnostic accuracy (Salisu et al., 2023)</w:t>
      </w:r>
      <w:r w:rsidR="00FA592B">
        <w:rPr>
          <w:rFonts w:ascii="Calibri" w:eastAsia="Calibri" w:hAnsi="Calibri" w:cs="Calibri"/>
          <w:color w:val="000000"/>
          <w:sz w:val="22"/>
          <w:szCs w:val="22"/>
          <w:lang w:val="en-US"/>
        </w:rPr>
        <w:t>.</w:t>
      </w:r>
      <w:r w:rsidRPr="0070316D">
        <w:rPr>
          <w:rFonts w:ascii="Calibri" w:eastAsia="Calibri" w:hAnsi="Calibri" w:cs="Calibri"/>
          <w:color w:val="000000"/>
          <w:sz w:val="22"/>
          <w:szCs w:val="22"/>
          <w:lang w:val="en-US"/>
        </w:rPr>
        <w:t>Motion capture systems, particularly those using wearable sensors on the pelvis and lower back, have been shown to effectively detect physical fatigue by analyzing changes in spine kinematics, supporting their application in assessing lumbar fatigue (Chan et al., 2020). Therefore, in this study, an inertial motion capture system was attached to the lower back to measure physical fatigue.</w:t>
      </w:r>
    </w:p>
    <w:p w14:paraId="44383C8B" w14:textId="147648FD" w:rsidR="00FA592B" w:rsidRDefault="00FA592B" w:rsidP="00AB45F5">
      <w:pPr>
        <w:pBdr>
          <w:top w:val="nil"/>
          <w:left w:val="nil"/>
          <w:bottom w:val="nil"/>
          <w:right w:val="nil"/>
          <w:between w:val="nil"/>
        </w:pBdr>
        <w:spacing w:line="276" w:lineRule="auto"/>
        <w:jc w:val="both"/>
        <w:rPr>
          <w:rFonts w:ascii="Calibri" w:eastAsia="Calibri" w:hAnsi="Calibri" w:cs="Calibri"/>
          <w:color w:val="000000"/>
          <w:sz w:val="22"/>
          <w:szCs w:val="22"/>
          <w:lang w:val="en-US"/>
        </w:rPr>
      </w:pPr>
    </w:p>
    <w:p w14:paraId="5F7FAF88" w14:textId="55609517" w:rsidR="004F669A" w:rsidRDefault="00FA592B" w:rsidP="00AB45F5">
      <w:pPr>
        <w:pBdr>
          <w:top w:val="nil"/>
          <w:left w:val="nil"/>
          <w:bottom w:val="nil"/>
          <w:right w:val="nil"/>
          <w:between w:val="nil"/>
        </w:pBdr>
        <w:spacing w:line="276" w:lineRule="auto"/>
        <w:jc w:val="both"/>
        <w:rPr>
          <w:rFonts w:ascii="Calibri" w:eastAsia="Calibri" w:hAnsi="Calibri" w:cs="Calibri"/>
          <w:color w:val="000000"/>
          <w:sz w:val="22"/>
          <w:szCs w:val="22"/>
          <w:lang w:val="en-US"/>
        </w:rPr>
      </w:pPr>
      <w:r w:rsidRPr="00FA592B">
        <w:rPr>
          <w:rFonts w:ascii="Calibri" w:eastAsia="Calibri" w:hAnsi="Calibri" w:cs="Calibri"/>
          <w:color w:val="000000"/>
          <w:sz w:val="22"/>
          <w:szCs w:val="22"/>
          <w:lang w:val="en-US"/>
        </w:rPr>
        <w:t xml:space="preserve">The "SR Soft Vision" is a sensor developed by Sumitomo Riko Co., Ltd., capable of visualizing the pressure distribution on specific parts of the body, such as the buttocks. It can be connected to a PC via wired or wireless means, allowing real-time observation of changes in pressure distribution. Using dedicated software, the data can be quantified, enabling the verification of pressure at specific points in </w:t>
      </w:r>
      <w:r w:rsidR="00AB45F5" w:rsidRPr="00FA592B">
        <w:rPr>
          <w:rFonts w:ascii="Calibri" w:eastAsia="Calibri" w:hAnsi="Calibri" w:cs="Calibri"/>
          <w:color w:val="000000"/>
          <w:sz w:val="22"/>
          <w:szCs w:val="22"/>
          <w:lang w:val="en-US"/>
        </w:rPr>
        <w:t>time</w:t>
      </w:r>
      <w:r w:rsidR="00AB45F5">
        <w:rPr>
          <w:rFonts w:ascii="Calibri" w:eastAsia="Calibri" w:hAnsi="Calibri" w:cs="Calibri"/>
          <w:color w:val="000000"/>
          <w:sz w:val="22"/>
          <w:szCs w:val="22"/>
          <w:lang w:val="en-US"/>
        </w:rPr>
        <w:t>.</w:t>
      </w:r>
      <w:r w:rsidR="00AB45F5" w:rsidRPr="00FA592B">
        <w:rPr>
          <w:rFonts w:ascii="Calibri" w:eastAsia="Calibri" w:hAnsi="Calibri" w:cs="Calibri"/>
          <w:color w:val="000000"/>
          <w:sz w:val="22"/>
          <w:szCs w:val="22"/>
          <w:lang w:val="en-US"/>
        </w:rPr>
        <w:t xml:space="preserve"> Figure</w:t>
      </w:r>
      <w:r w:rsidR="004F669A" w:rsidRPr="00FA592B">
        <w:rPr>
          <w:rFonts w:ascii="Calibri" w:eastAsia="Calibri" w:hAnsi="Calibri" w:cs="Calibri"/>
          <w:color w:val="000000"/>
          <w:sz w:val="22"/>
          <w:szCs w:val="22"/>
          <w:lang w:val="en-US"/>
        </w:rPr>
        <w:t xml:space="preserve"> 4 illustrates the measurement of pressure distribution and the center of gravity using a pressure </w:t>
      </w:r>
      <w:r w:rsidR="004F669A">
        <w:rPr>
          <w:rFonts w:ascii="Calibri" w:eastAsia="Calibri" w:hAnsi="Calibri" w:cs="Calibri"/>
          <w:color w:val="000000"/>
          <w:sz w:val="22"/>
          <w:szCs w:val="22"/>
          <w:lang w:val="en-US"/>
        </w:rPr>
        <w:t>m</w:t>
      </w:r>
      <w:r w:rsidR="004F669A" w:rsidRPr="00843F00">
        <w:rPr>
          <w:rFonts w:ascii="Calibri" w:eastAsia="Calibri" w:hAnsi="Calibri" w:cs="Calibri"/>
          <w:color w:val="000000"/>
          <w:sz w:val="22"/>
          <w:szCs w:val="22"/>
          <w:lang w:val="en-US"/>
        </w:rPr>
        <w:t>apping</w:t>
      </w:r>
      <w:r w:rsidR="004F669A" w:rsidRPr="00FA592B">
        <w:rPr>
          <w:rFonts w:ascii="Calibri" w:eastAsia="Calibri" w:hAnsi="Calibri" w:cs="Calibri"/>
          <w:color w:val="000000"/>
          <w:sz w:val="22"/>
          <w:szCs w:val="22"/>
          <w:lang w:val="en-US"/>
        </w:rPr>
        <w:t xml:space="preserve"> sheet sensor.</w:t>
      </w:r>
    </w:p>
    <w:p w14:paraId="2779691D" w14:textId="77777777" w:rsidR="004F669A" w:rsidRPr="004F669A" w:rsidRDefault="004F669A" w:rsidP="004F669A">
      <w:pPr>
        <w:pBdr>
          <w:top w:val="nil"/>
          <w:left w:val="nil"/>
          <w:bottom w:val="nil"/>
          <w:right w:val="nil"/>
          <w:between w:val="nil"/>
        </w:pBdr>
        <w:spacing w:line="276" w:lineRule="auto"/>
        <w:rPr>
          <w:rFonts w:ascii="Calibri" w:eastAsia="Calibri" w:hAnsi="Calibri" w:cs="Calibri"/>
          <w:color w:val="000000"/>
          <w:sz w:val="22"/>
          <w:szCs w:val="22"/>
          <w:lang w:val="en-US"/>
        </w:rPr>
      </w:pPr>
    </w:p>
    <w:p w14:paraId="407DCD6C" w14:textId="77777777" w:rsidR="004F669A" w:rsidRPr="00AC407E" w:rsidRDefault="004F669A" w:rsidP="004F669A">
      <w:pPr>
        <w:pBdr>
          <w:top w:val="nil"/>
          <w:left w:val="nil"/>
          <w:bottom w:val="nil"/>
          <w:right w:val="nil"/>
          <w:between w:val="nil"/>
        </w:pBdr>
        <w:spacing w:line="276" w:lineRule="auto"/>
        <w:rPr>
          <w:rFonts w:ascii="Calibri" w:eastAsia="Calibri" w:hAnsi="Calibri" w:cs="Calibri" w:hint="eastAsia"/>
          <w:color w:val="000000"/>
          <w:sz w:val="22"/>
          <w:szCs w:val="22"/>
          <w:lang w:val="en-US"/>
        </w:rPr>
      </w:pPr>
      <w:r>
        <w:rPr>
          <w:rFonts w:ascii="Calibri" w:eastAsia="Calibri" w:hAnsi="Calibri" w:cs="Calibri"/>
          <w:noProof/>
          <w:color w:val="000000"/>
          <w:sz w:val="22"/>
          <w:szCs w:val="22"/>
          <w:lang w:val="en-US"/>
        </w:rPr>
        <mc:AlternateContent>
          <mc:Choice Requires="wps">
            <w:drawing>
              <wp:anchor distT="0" distB="0" distL="114300" distR="114300" simplePos="0" relativeHeight="251665408" behindDoc="0" locked="0" layoutInCell="1" allowOverlap="1" wp14:anchorId="38DA728B" wp14:editId="2F69089A">
                <wp:simplePos x="0" y="0"/>
                <wp:positionH relativeFrom="column">
                  <wp:posOffset>1394997</wp:posOffset>
                </wp:positionH>
                <wp:positionV relativeFrom="paragraph">
                  <wp:posOffset>679401</wp:posOffset>
                </wp:positionV>
                <wp:extent cx="606669" cy="360485"/>
                <wp:effectExtent l="0" t="0" r="3175" b="0"/>
                <wp:wrapNone/>
                <wp:docPr id="2065590281" name="右矢印 3"/>
                <wp:cNvGraphicFramePr/>
                <a:graphic xmlns:a="http://schemas.openxmlformats.org/drawingml/2006/main">
                  <a:graphicData uri="http://schemas.microsoft.com/office/word/2010/wordprocessingShape">
                    <wps:wsp>
                      <wps:cNvSpPr/>
                      <wps:spPr>
                        <a:xfrm>
                          <a:off x="0" y="0"/>
                          <a:ext cx="606669" cy="360485"/>
                        </a:xfrm>
                        <a:prstGeom prst="rightArrow">
                          <a:avLst/>
                        </a:prstGeom>
                        <a:solidFill>
                          <a:schemeClr val="accent5">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C228C3" id="右矢印 3" o:spid="_x0000_s1026" type="#_x0000_t13" style="position:absolute;margin-left:109.85pt;margin-top:53.5pt;width:47.75pt;height:28.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" adj="15183" fillcolor="#9cc2e5 [1944]" stroked="f" strokeweight="1pt"/>
            </w:pict>
          </mc:Fallback>
        </mc:AlternateContent>
      </w:r>
      <w:r>
        <w:rPr>
          <w:rFonts w:ascii="Calibri" w:eastAsia="Calibri" w:hAnsi="Calibri" w:cs="Calibri" w:hint="eastAsia"/>
          <w:noProof/>
          <w:color w:val="000000"/>
          <w:sz w:val="22"/>
          <w:szCs w:val="22"/>
          <w:lang w:val="en-US"/>
        </w:rPr>
        <w:drawing>
          <wp:inline distT="0" distB="0" distL="0" distR="0" wp14:anchorId="6B7BC812" wp14:editId="06B7495D">
            <wp:extent cx="1690007" cy="1690007"/>
            <wp:effectExtent l="0" t="0" r="0" b="0"/>
            <wp:docPr id="973230546" name="図 4" descr="椅子に座っている女性&#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30546" name="図 4" descr="椅子に座っている女性&#10;&#10;AI 生成コンテンツは誤りを含む可能性がありま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11002" cy="1711002"/>
                    </a:xfrm>
                    <a:prstGeom prst="rect">
                      <a:avLst/>
                    </a:prstGeom>
                  </pic:spPr>
                </pic:pic>
              </a:graphicData>
            </a:graphic>
          </wp:inline>
        </w:drawing>
      </w:r>
      <w:r>
        <w:rPr>
          <w:rFonts w:ascii="Calibri" w:eastAsia="Calibri" w:hAnsi="Calibri" w:cs="Calibri" w:hint="eastAsia"/>
          <w:noProof/>
          <w:color w:val="000000"/>
          <w:sz w:val="22"/>
          <w:szCs w:val="22"/>
          <w:lang w:val="en-US"/>
        </w:rPr>
        <w:drawing>
          <wp:inline distT="0" distB="0" distL="0" distR="0" wp14:anchorId="40861AC6" wp14:editId="73BDFB4A">
            <wp:extent cx="1714500" cy="1705573"/>
            <wp:effectExtent l="0" t="0" r="0" b="0"/>
            <wp:docPr id="1883408115" name="図 5" descr="グラフィカル ユーザー インターフェイス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08115" name="図 5" descr="グラフィカル ユーザー インターフェイス が含まれている画像&#10;&#10;AI 生成コンテンツは誤りを含む可能性があります。"/>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35975" cy="1726936"/>
                    </a:xfrm>
                    <a:prstGeom prst="rect">
                      <a:avLst/>
                    </a:prstGeom>
                  </pic:spPr>
                </pic:pic>
              </a:graphicData>
            </a:graphic>
          </wp:inline>
        </w:drawing>
      </w:r>
    </w:p>
    <w:p w14:paraId="339E7F36" w14:textId="77777777" w:rsidR="004F669A" w:rsidRDefault="004F669A" w:rsidP="004F669A">
      <w:pPr>
        <w:spacing w:after="160" w:line="276" w:lineRule="auto"/>
        <w:rPr>
          <w:rFonts w:ascii="Calibri" w:eastAsia="Calibri" w:hAnsi="Calibri" w:cs="Calibri"/>
          <w:i/>
          <w:sz w:val="18"/>
          <w:szCs w:val="18"/>
        </w:rPr>
      </w:pPr>
      <w:r w:rsidRPr="004669DE">
        <w:rPr>
          <w:rFonts w:ascii="Calibri" w:eastAsia="Calibri" w:hAnsi="Calibri" w:cs="Calibri"/>
          <w:i/>
          <w:sz w:val="18"/>
          <w:szCs w:val="18"/>
        </w:rPr>
        <w:t xml:space="preserve">Figure </w:t>
      </w:r>
      <w:r>
        <w:rPr>
          <w:rFonts w:ascii="Calibri" w:eastAsia="Calibri" w:hAnsi="Calibri" w:cs="Calibri"/>
          <w:i/>
          <w:sz w:val="18"/>
          <w:szCs w:val="18"/>
        </w:rPr>
        <w:t>4</w:t>
      </w:r>
      <w:r w:rsidRPr="004669DE">
        <w:rPr>
          <w:rFonts w:ascii="Calibri" w:eastAsia="Calibri" w:hAnsi="Calibri" w:cs="Calibri"/>
          <w:i/>
          <w:sz w:val="18"/>
          <w:szCs w:val="18"/>
        </w:rPr>
        <w:t xml:space="preserve">. </w:t>
      </w:r>
      <w:r w:rsidRPr="00843F00">
        <w:rPr>
          <w:rFonts w:ascii="Calibri" w:eastAsia="Calibri" w:hAnsi="Calibri" w:cs="Calibri"/>
          <w:i/>
          <w:sz w:val="18"/>
          <w:szCs w:val="18"/>
        </w:rPr>
        <w:t xml:space="preserve">the measurement of pressure distribution and the </w:t>
      </w:r>
      <w:proofErr w:type="spellStart"/>
      <w:r w:rsidRPr="00843F00">
        <w:rPr>
          <w:rFonts w:ascii="Calibri" w:eastAsia="Calibri" w:hAnsi="Calibri" w:cs="Calibri"/>
          <w:i/>
          <w:sz w:val="18"/>
          <w:szCs w:val="18"/>
        </w:rPr>
        <w:t>center</w:t>
      </w:r>
      <w:proofErr w:type="spellEnd"/>
      <w:r w:rsidRPr="00843F00">
        <w:rPr>
          <w:rFonts w:ascii="Calibri" w:eastAsia="Calibri" w:hAnsi="Calibri" w:cs="Calibri"/>
          <w:i/>
          <w:sz w:val="18"/>
          <w:szCs w:val="18"/>
        </w:rPr>
        <w:t xml:space="preserve"> of gravity using a pressure mapping sheet sensor </w:t>
      </w:r>
    </w:p>
    <w:p w14:paraId="4EDF23F0" w14:textId="7448AE37" w:rsidR="00FA592B" w:rsidRPr="004F669A" w:rsidRDefault="00FA592B" w:rsidP="00AB45F5">
      <w:pPr>
        <w:jc w:val="both"/>
        <w:rPr>
          <w:rFonts w:ascii="Calibri" w:eastAsia="Calibri" w:hAnsi="Calibri" w:cs="Calibri" w:hint="eastAsia"/>
          <w:i/>
          <w:sz w:val="18"/>
          <w:szCs w:val="18"/>
        </w:rPr>
      </w:pPr>
      <w:r w:rsidRPr="00FA592B">
        <w:rPr>
          <w:rFonts w:ascii="Calibri" w:eastAsia="Calibri" w:hAnsi="Calibri" w:cs="Calibri"/>
          <w:color w:val="000000"/>
          <w:sz w:val="22"/>
          <w:szCs w:val="22"/>
          <w:lang w:val="en-US"/>
        </w:rPr>
        <w:t xml:space="preserve">The size of the </w:t>
      </w:r>
      <w:r w:rsidR="00843F00">
        <w:rPr>
          <w:rFonts w:ascii="Calibri" w:eastAsia="Calibri" w:hAnsi="Calibri" w:cs="Calibri"/>
          <w:color w:val="000000"/>
          <w:sz w:val="22"/>
          <w:szCs w:val="22"/>
          <w:lang w:val="en-US"/>
        </w:rPr>
        <w:t>p</w:t>
      </w:r>
      <w:r w:rsidR="00843F00" w:rsidRPr="00843F00">
        <w:rPr>
          <w:rFonts w:ascii="Calibri" w:eastAsia="Calibri" w:hAnsi="Calibri" w:cs="Calibri"/>
          <w:color w:val="000000"/>
          <w:sz w:val="22"/>
          <w:szCs w:val="22"/>
          <w:lang w:val="en-US"/>
        </w:rPr>
        <w:t xml:space="preserve">ressure </w:t>
      </w:r>
      <w:r w:rsidR="00843F00">
        <w:rPr>
          <w:rFonts w:ascii="Calibri" w:eastAsia="Calibri" w:hAnsi="Calibri" w:cs="Calibri"/>
          <w:color w:val="000000"/>
          <w:sz w:val="22"/>
          <w:szCs w:val="22"/>
          <w:lang w:val="en-US"/>
        </w:rPr>
        <w:t>m</w:t>
      </w:r>
      <w:r w:rsidR="00843F00" w:rsidRPr="00843F00">
        <w:rPr>
          <w:rFonts w:ascii="Calibri" w:eastAsia="Calibri" w:hAnsi="Calibri" w:cs="Calibri"/>
          <w:color w:val="000000"/>
          <w:sz w:val="22"/>
          <w:szCs w:val="22"/>
          <w:lang w:val="en-US"/>
        </w:rPr>
        <w:t xml:space="preserve">apping </w:t>
      </w:r>
      <w:r w:rsidR="00843F00">
        <w:rPr>
          <w:rFonts w:ascii="Calibri" w:eastAsia="Calibri" w:hAnsi="Calibri" w:cs="Calibri"/>
          <w:color w:val="000000"/>
          <w:sz w:val="22"/>
          <w:szCs w:val="22"/>
          <w:lang w:val="en-US"/>
        </w:rPr>
        <w:t>s</w:t>
      </w:r>
      <w:r w:rsidR="00843F00" w:rsidRPr="00843F00">
        <w:rPr>
          <w:rFonts w:ascii="Calibri" w:eastAsia="Calibri" w:hAnsi="Calibri" w:cs="Calibri"/>
          <w:color w:val="000000"/>
          <w:sz w:val="22"/>
          <w:szCs w:val="22"/>
          <w:lang w:val="en-US"/>
        </w:rPr>
        <w:t>ensor</w:t>
      </w:r>
      <w:r w:rsidRPr="00FA592B">
        <w:rPr>
          <w:rFonts w:ascii="Calibri" w:eastAsia="Calibri" w:hAnsi="Calibri" w:cs="Calibri"/>
          <w:color w:val="000000"/>
          <w:sz w:val="22"/>
          <w:szCs w:val="22"/>
          <w:lang w:val="en-US"/>
        </w:rPr>
        <w:t xml:space="preserve"> sheet is 450 mm × 450 mm, with a sensing range of 350 mm × 350 mm. The measurable pressure range is 20–200 mmHg; however, in some cases, the pressure exceeded this range depending on the subject. To address this limitation, solutions such as placing a cushion between the seat and the sensor sheet can be employed.</w:t>
      </w:r>
    </w:p>
    <w:p w14:paraId="6AA6006A" w14:textId="77777777" w:rsidR="00850FA2" w:rsidRDefault="00850FA2" w:rsidP="00AB45F5">
      <w:pPr>
        <w:pBdr>
          <w:top w:val="nil"/>
          <w:left w:val="nil"/>
          <w:bottom w:val="nil"/>
          <w:right w:val="nil"/>
          <w:between w:val="nil"/>
        </w:pBdr>
        <w:spacing w:line="276" w:lineRule="auto"/>
        <w:jc w:val="both"/>
        <w:rPr>
          <w:rFonts w:ascii="Calibri" w:eastAsia="Calibri" w:hAnsi="Calibri" w:cs="Calibri"/>
          <w:color w:val="000000"/>
          <w:sz w:val="22"/>
          <w:szCs w:val="22"/>
          <w:lang w:val="en-US"/>
        </w:rPr>
      </w:pPr>
    </w:p>
    <w:p w14:paraId="464D2080" w14:textId="020DA7C7" w:rsidR="00B531A6" w:rsidRDefault="00AC407E" w:rsidP="00AB45F5">
      <w:pPr>
        <w:jc w:val="both"/>
        <w:rPr>
          <w:rFonts w:ascii="Calibri" w:eastAsia="Calibri" w:hAnsi="Calibri" w:cs="Calibri"/>
          <w:color w:val="000000"/>
          <w:sz w:val="22"/>
          <w:szCs w:val="22"/>
          <w:lang w:val="en-US"/>
        </w:rPr>
      </w:pPr>
      <w:r w:rsidRPr="00AC407E">
        <w:rPr>
          <w:rFonts w:ascii="Calibri" w:eastAsia="Calibri" w:hAnsi="Calibri" w:cs="Calibri"/>
          <w:color w:val="000000"/>
          <w:sz w:val="22"/>
          <w:szCs w:val="22"/>
          <w:lang w:val="en-US"/>
        </w:rPr>
        <w:t>The pressure-sensitive mat described by Martinez-</w:t>
      </w:r>
      <w:proofErr w:type="spellStart"/>
      <w:r w:rsidRPr="00AC407E">
        <w:rPr>
          <w:rFonts w:ascii="Calibri" w:eastAsia="Calibri" w:hAnsi="Calibri" w:cs="Calibri"/>
          <w:color w:val="000000"/>
          <w:sz w:val="22"/>
          <w:szCs w:val="22"/>
          <w:lang w:val="en-US"/>
        </w:rPr>
        <w:t>Cesteros</w:t>
      </w:r>
      <w:proofErr w:type="spellEnd"/>
      <w:r w:rsidRPr="00AC407E">
        <w:rPr>
          <w:rFonts w:ascii="Calibri" w:eastAsia="Calibri" w:hAnsi="Calibri" w:cs="Calibri"/>
          <w:color w:val="000000"/>
          <w:sz w:val="22"/>
          <w:szCs w:val="22"/>
          <w:lang w:val="en-US"/>
        </w:rPr>
        <w:t xml:space="preserve"> et al. (2021) is cost-effective and adaptable for analyzing center-of-pressure (CoP) displacements. This approach can also be applied to seated conditions using pressure </w:t>
      </w:r>
      <w:r w:rsidR="00843F00">
        <w:rPr>
          <w:rFonts w:ascii="Calibri" w:eastAsia="Calibri" w:hAnsi="Calibri" w:cs="Calibri"/>
          <w:color w:val="000000"/>
          <w:sz w:val="22"/>
          <w:szCs w:val="22"/>
          <w:lang w:val="en-US"/>
        </w:rPr>
        <w:t>m</w:t>
      </w:r>
      <w:r w:rsidR="00843F00" w:rsidRPr="00843F00">
        <w:rPr>
          <w:rFonts w:ascii="Calibri" w:eastAsia="Calibri" w:hAnsi="Calibri" w:cs="Calibri"/>
          <w:color w:val="000000"/>
          <w:sz w:val="22"/>
          <w:szCs w:val="22"/>
          <w:lang w:val="en-US"/>
        </w:rPr>
        <w:t>apping</w:t>
      </w:r>
      <w:r w:rsidRPr="00AC407E">
        <w:rPr>
          <w:rFonts w:ascii="Calibri" w:eastAsia="Calibri" w:hAnsi="Calibri" w:cs="Calibri"/>
          <w:color w:val="000000"/>
          <w:sz w:val="22"/>
          <w:szCs w:val="22"/>
          <w:lang w:val="en-US"/>
        </w:rPr>
        <w:t xml:space="preserve"> sensors, potentially enabling the evaluation of body fatigue by analyzing shifts in the center of gravity. Therefore, this study utilized pressure </w:t>
      </w:r>
      <w:r w:rsidR="00843F00">
        <w:rPr>
          <w:rFonts w:ascii="Calibri" w:eastAsia="Calibri" w:hAnsi="Calibri" w:cs="Calibri"/>
          <w:color w:val="000000"/>
          <w:sz w:val="22"/>
          <w:szCs w:val="22"/>
          <w:lang w:val="en-US"/>
        </w:rPr>
        <w:t>m</w:t>
      </w:r>
      <w:r w:rsidR="00843F00" w:rsidRPr="00843F00">
        <w:rPr>
          <w:rFonts w:ascii="Calibri" w:eastAsia="Calibri" w:hAnsi="Calibri" w:cs="Calibri"/>
          <w:color w:val="000000"/>
          <w:sz w:val="22"/>
          <w:szCs w:val="22"/>
          <w:lang w:val="en-US"/>
        </w:rPr>
        <w:t>apping</w:t>
      </w:r>
      <w:r w:rsidRPr="00AC407E">
        <w:rPr>
          <w:rFonts w:ascii="Calibri" w:eastAsia="Calibri" w:hAnsi="Calibri" w:cs="Calibri"/>
          <w:color w:val="000000"/>
          <w:sz w:val="22"/>
          <w:szCs w:val="22"/>
          <w:lang w:val="en-US"/>
        </w:rPr>
        <w:t xml:space="preserve"> sensors to measure the displacement of participants' center of gravity in seated conditions.</w:t>
      </w:r>
    </w:p>
    <w:p w14:paraId="609CFFC9" w14:textId="11751D3B" w:rsidR="00843F00" w:rsidRDefault="00B531A6" w:rsidP="00B531A6">
      <w:pPr>
        <w:rPr>
          <w:rFonts w:ascii="Calibri" w:eastAsia="Calibri" w:hAnsi="Calibri" w:cs="Calibri" w:hint="eastAsia"/>
          <w:color w:val="000000"/>
          <w:sz w:val="22"/>
          <w:szCs w:val="22"/>
          <w:lang w:val="en-US"/>
        </w:rPr>
      </w:pPr>
      <w:r>
        <w:rPr>
          <w:rFonts w:ascii="Calibri" w:eastAsia="Calibri" w:hAnsi="Calibri" w:cs="Calibri"/>
          <w:color w:val="000000"/>
          <w:sz w:val="22"/>
          <w:szCs w:val="22"/>
          <w:lang w:val="en-US"/>
        </w:rPr>
        <w:br w:type="page"/>
      </w:r>
    </w:p>
    <w:p w14:paraId="305EB6AD" w14:textId="11832ADF" w:rsidR="004F4173" w:rsidRDefault="00135745" w:rsidP="00AB45F5">
      <w:pPr>
        <w:pStyle w:val="af6"/>
        <w:keepNext/>
        <w:keepLines/>
        <w:numPr>
          <w:ilvl w:val="1"/>
          <w:numId w:val="14"/>
        </w:numPr>
        <w:pBdr>
          <w:top w:val="nil"/>
          <w:left w:val="nil"/>
          <w:bottom w:val="nil"/>
          <w:right w:val="nil"/>
          <w:between w:val="nil"/>
        </w:pBdr>
        <w:spacing w:before="120" w:line="259" w:lineRule="auto"/>
        <w:ind w:leftChars="0"/>
        <w:jc w:val="both"/>
      </w:pPr>
      <w:r w:rsidRPr="002B52EF">
        <w:rPr>
          <w:rFonts w:ascii="Calibri" w:eastAsia="Calibri" w:hAnsi="Calibri" w:cs="Calibri"/>
          <w:b/>
          <w:color w:val="000000"/>
        </w:rPr>
        <w:lastRenderedPageBreak/>
        <w:t>Experimental Conditions</w:t>
      </w:r>
    </w:p>
    <w:p w14:paraId="0BB790F9" w14:textId="639B7816" w:rsidR="003211E8" w:rsidRPr="003211E8" w:rsidRDefault="00705A88" w:rsidP="00AB45F5">
      <w:pPr>
        <w:pBdr>
          <w:top w:val="nil"/>
          <w:left w:val="nil"/>
          <w:bottom w:val="nil"/>
          <w:right w:val="nil"/>
          <w:between w:val="nil"/>
        </w:pBdr>
        <w:spacing w:after="160" w:line="276" w:lineRule="auto"/>
        <w:jc w:val="both"/>
        <w:rPr>
          <w:rFonts w:ascii="Calibri" w:eastAsia="Calibri" w:hAnsi="Calibri" w:cs="Calibri"/>
          <w:color w:val="000000"/>
          <w:sz w:val="22"/>
          <w:szCs w:val="22"/>
          <w:lang w:val="en-US"/>
        </w:rPr>
      </w:pPr>
      <w:r w:rsidRPr="00705A88">
        <w:rPr>
          <w:rFonts w:ascii="Calibri" w:eastAsia="Calibri" w:hAnsi="Calibri" w:cs="Calibri"/>
          <w:color w:val="000000"/>
          <w:sz w:val="22"/>
          <w:szCs w:val="22"/>
        </w:rPr>
        <w:t xml:space="preserve">In this experiment, </w:t>
      </w:r>
      <w:r w:rsidR="00A43EEA" w:rsidRPr="00A43EEA">
        <w:rPr>
          <w:rFonts w:ascii="Calibri" w:eastAsia="Calibri" w:hAnsi="Calibri" w:cs="Calibri"/>
          <w:color w:val="000000"/>
          <w:sz w:val="22"/>
          <w:szCs w:val="22"/>
        </w:rPr>
        <w:t>11 students from our university participated as subjects.</w:t>
      </w:r>
      <w:r w:rsidR="00A43EEA">
        <w:rPr>
          <w:rFonts w:ascii="Calibri" w:eastAsia="Calibri" w:hAnsi="Calibri" w:cs="Calibri"/>
          <w:color w:val="000000"/>
          <w:sz w:val="22"/>
          <w:szCs w:val="22"/>
        </w:rPr>
        <w:t xml:space="preserve"> A</w:t>
      </w:r>
      <w:r w:rsidRPr="00705A88">
        <w:rPr>
          <w:rFonts w:ascii="Calibri" w:eastAsia="Calibri" w:hAnsi="Calibri" w:cs="Calibri"/>
          <w:color w:val="000000"/>
          <w:sz w:val="22"/>
          <w:szCs w:val="22"/>
        </w:rPr>
        <w:t xml:space="preserve"> </w:t>
      </w:r>
      <w:r w:rsidR="00A43EEA">
        <w:rPr>
          <w:rFonts w:ascii="Calibri" w:eastAsia="Calibri" w:hAnsi="Calibri" w:cs="Calibri"/>
          <w:color w:val="000000"/>
          <w:sz w:val="22"/>
          <w:szCs w:val="22"/>
        </w:rPr>
        <w:t>phantom head</w:t>
      </w:r>
      <w:r w:rsidRPr="00705A88">
        <w:rPr>
          <w:rFonts w:ascii="Calibri" w:eastAsia="Calibri" w:hAnsi="Calibri" w:cs="Calibri"/>
          <w:color w:val="000000"/>
          <w:sz w:val="22"/>
          <w:szCs w:val="22"/>
        </w:rPr>
        <w:t xml:space="preserve"> currently used in dental clinics and a dental experimental head model previously created by </w:t>
      </w:r>
      <w:r w:rsidR="00187D90">
        <w:rPr>
          <w:rFonts w:ascii="Calibri" w:eastAsia="Calibri" w:hAnsi="Calibri" w:cs="Calibri"/>
          <w:color w:val="000000"/>
          <w:sz w:val="22"/>
          <w:szCs w:val="22"/>
        </w:rPr>
        <w:t xml:space="preserve">our </w:t>
      </w:r>
      <w:r w:rsidR="00A43EEA">
        <w:rPr>
          <w:rFonts w:ascii="Calibri" w:eastAsia="Calibri" w:hAnsi="Calibri" w:cs="Calibri"/>
          <w:color w:val="000000"/>
          <w:sz w:val="22"/>
          <w:szCs w:val="22"/>
        </w:rPr>
        <w:t>l</w:t>
      </w:r>
      <w:r w:rsidRPr="00705A88">
        <w:rPr>
          <w:rFonts w:ascii="Calibri" w:eastAsia="Calibri" w:hAnsi="Calibri" w:cs="Calibri"/>
          <w:color w:val="000000"/>
          <w:sz w:val="22"/>
          <w:szCs w:val="22"/>
        </w:rPr>
        <w:t xml:space="preserve">aboratory were utilized to simulate a dental treatment environment. The position of the experimental equipment was set following prior studies, with the height of the </w:t>
      </w:r>
      <w:r w:rsidR="00A43EEA">
        <w:rPr>
          <w:rFonts w:ascii="Calibri" w:eastAsia="Calibri" w:hAnsi="Calibri" w:cs="Calibri"/>
          <w:color w:val="000000"/>
          <w:sz w:val="22"/>
          <w:szCs w:val="22"/>
        </w:rPr>
        <w:t>phantom head</w:t>
      </w:r>
      <w:r w:rsidRPr="00705A88">
        <w:rPr>
          <w:rFonts w:ascii="Calibri" w:eastAsia="Calibri" w:hAnsi="Calibri" w:cs="Calibri"/>
          <w:color w:val="000000"/>
          <w:sz w:val="22"/>
          <w:szCs w:val="22"/>
        </w:rPr>
        <w:t xml:space="preserve"> set at 850 mm and the angle of the </w:t>
      </w:r>
      <w:r w:rsidR="00A43EEA">
        <w:rPr>
          <w:rFonts w:ascii="Calibri" w:eastAsia="Calibri" w:hAnsi="Calibri" w:cs="Calibri"/>
          <w:color w:val="000000"/>
          <w:sz w:val="22"/>
          <w:szCs w:val="22"/>
        </w:rPr>
        <w:t>phantom head</w:t>
      </w:r>
      <w:r w:rsidRPr="00705A88">
        <w:rPr>
          <w:rFonts w:ascii="Calibri" w:eastAsia="Calibri" w:hAnsi="Calibri" w:cs="Calibri"/>
          <w:color w:val="000000"/>
          <w:sz w:val="22"/>
          <w:szCs w:val="22"/>
        </w:rPr>
        <w:t xml:space="preserve"> adjusted to 40°. Additionally, an experimental OS capable of fixing the inclination angle was created and used for the experiment. The seat height of the experimental OS was set at 520 mm from the floor. Figure </w:t>
      </w:r>
      <w:r w:rsidR="001C0EDC">
        <w:rPr>
          <w:rFonts w:ascii="Calibri" w:eastAsia="Calibri" w:hAnsi="Calibri" w:cs="Calibri"/>
          <w:color w:val="000000"/>
          <w:sz w:val="22"/>
          <w:szCs w:val="22"/>
        </w:rPr>
        <w:t>5</w:t>
      </w:r>
      <w:r w:rsidRPr="00705A88">
        <w:rPr>
          <w:rFonts w:ascii="Calibri" w:eastAsia="Calibri" w:hAnsi="Calibri" w:cs="Calibri"/>
          <w:color w:val="000000"/>
          <w:sz w:val="22"/>
          <w:szCs w:val="22"/>
        </w:rPr>
        <w:t xml:space="preserve"> shows the experimental OS, and the experimental setup</w:t>
      </w:r>
      <w:r w:rsidR="003211E8">
        <w:rPr>
          <w:rFonts w:ascii="Calibri" w:eastAsia="Calibri" w:hAnsi="Calibri" w:cs="Calibri"/>
          <w:color w:val="000000"/>
          <w:sz w:val="22"/>
          <w:szCs w:val="22"/>
        </w:rPr>
        <w:t>.</w:t>
      </w:r>
    </w:p>
    <w:p w14:paraId="4B69413C" w14:textId="71FE4D46" w:rsidR="005779C3" w:rsidRPr="00D83086" w:rsidRDefault="003211E8" w:rsidP="00B531A6">
      <w:pPr>
        <w:pBdr>
          <w:top w:val="nil"/>
          <w:left w:val="nil"/>
          <w:bottom w:val="nil"/>
          <w:right w:val="nil"/>
          <w:between w:val="nil"/>
        </w:pBdr>
        <w:spacing w:after="160" w:line="276" w:lineRule="auto"/>
        <w:rPr>
          <w:rFonts w:ascii="Calibri" w:eastAsia="Calibri" w:hAnsi="Calibri" w:cs="Calibri" w:hint="eastAsia"/>
          <w:i/>
          <w:sz w:val="18"/>
          <w:szCs w:val="18"/>
        </w:rPr>
      </w:pPr>
      <w:r>
        <w:rPr>
          <w:rFonts w:ascii="Calibri" w:eastAsia="Calibri" w:hAnsi="Calibri" w:cs="Calibri"/>
          <w:i/>
          <w:noProof/>
          <w:sz w:val="18"/>
          <w:szCs w:val="18"/>
        </w:rPr>
        <w:drawing>
          <wp:inline distT="0" distB="0" distL="0" distR="0" wp14:anchorId="7AF602ED" wp14:editId="4A7D9363">
            <wp:extent cx="5730575" cy="2728643"/>
            <wp:effectExtent l="0" t="0" r="0" b="1905"/>
            <wp:docPr id="602532807" name="図 2"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32807" name="図 2" descr="ダイアグラム&#10;&#10;AI 生成コンテンツは誤りを含む可能性があります。"/>
                    <pic:cNvPicPr/>
                  </pic:nvPicPr>
                  <pic:blipFill rotWithShape="1">
                    <a:blip r:embed="rId14">
                      <a:extLst>
                        <a:ext uri="{28A0092B-C50C-407E-A947-70E740481C1C}">
                          <a14:useLocalDpi xmlns:a14="http://schemas.microsoft.com/office/drawing/2010/main" val="0"/>
                        </a:ext>
                      </a:extLst>
                    </a:blip>
                    <a:srcRect t="8292" b="7056"/>
                    <a:stretch>
                      <a:fillRect/>
                    </a:stretch>
                  </pic:blipFill>
                  <pic:spPr bwMode="auto">
                    <a:xfrm>
                      <a:off x="0" y="0"/>
                      <a:ext cx="5731510" cy="2729088"/>
                    </a:xfrm>
                    <a:prstGeom prst="rect">
                      <a:avLst/>
                    </a:prstGeom>
                    <a:ln>
                      <a:noFill/>
                    </a:ln>
                    <a:extLst>
                      <a:ext uri="{53640926-AAD7-44D8-BBD7-CCE9431645EC}">
                        <a14:shadowObscured xmlns:a14="http://schemas.microsoft.com/office/drawing/2010/main"/>
                      </a:ext>
                    </a:extLst>
                  </pic:spPr>
                </pic:pic>
              </a:graphicData>
            </a:graphic>
          </wp:inline>
        </w:drawing>
      </w:r>
      <w:r w:rsidR="005779C3" w:rsidRPr="004669DE">
        <w:rPr>
          <w:rFonts w:ascii="Calibri" w:eastAsia="Calibri" w:hAnsi="Calibri" w:cs="Calibri"/>
          <w:i/>
          <w:sz w:val="18"/>
          <w:szCs w:val="18"/>
        </w:rPr>
        <w:t xml:space="preserve">Figure </w:t>
      </w:r>
      <w:r w:rsidR="001C0EDC">
        <w:rPr>
          <w:rFonts w:ascii="Calibri" w:eastAsia="Calibri" w:hAnsi="Calibri" w:cs="Calibri"/>
          <w:i/>
          <w:sz w:val="18"/>
          <w:szCs w:val="18"/>
        </w:rPr>
        <w:t>5</w:t>
      </w:r>
      <w:r w:rsidR="005779C3" w:rsidRPr="004669DE">
        <w:rPr>
          <w:rFonts w:ascii="Calibri" w:eastAsia="Calibri" w:hAnsi="Calibri" w:cs="Calibri"/>
          <w:i/>
          <w:sz w:val="18"/>
          <w:szCs w:val="18"/>
        </w:rPr>
        <w:t xml:space="preserve">. </w:t>
      </w:r>
      <w:r w:rsidR="005779C3">
        <w:rPr>
          <w:rFonts w:ascii="Calibri" w:eastAsia="Calibri" w:hAnsi="Calibri" w:cs="Calibri"/>
          <w:i/>
          <w:sz w:val="18"/>
          <w:szCs w:val="18"/>
        </w:rPr>
        <w:t>T</w:t>
      </w:r>
      <w:r w:rsidR="005779C3" w:rsidRPr="005779C3">
        <w:rPr>
          <w:rFonts w:ascii="Calibri" w:eastAsia="Calibri" w:hAnsi="Calibri" w:cs="Calibri"/>
          <w:i/>
          <w:sz w:val="18"/>
          <w:szCs w:val="18"/>
        </w:rPr>
        <w:t>he experimental OS, and the experimental setup.</w:t>
      </w:r>
    </w:p>
    <w:p w14:paraId="7D34C09E" w14:textId="30B9B67A" w:rsidR="004F4173" w:rsidRDefault="005779C3" w:rsidP="002B52EF">
      <w:pPr>
        <w:pStyle w:val="af6"/>
        <w:keepNext/>
        <w:keepLines/>
        <w:numPr>
          <w:ilvl w:val="1"/>
          <w:numId w:val="14"/>
        </w:numPr>
        <w:pBdr>
          <w:top w:val="nil"/>
          <w:left w:val="nil"/>
          <w:bottom w:val="nil"/>
          <w:right w:val="nil"/>
          <w:between w:val="nil"/>
        </w:pBdr>
        <w:spacing w:before="120" w:line="259" w:lineRule="auto"/>
        <w:ind w:leftChars="0"/>
      </w:pPr>
      <w:r w:rsidRPr="002B52EF">
        <w:rPr>
          <w:rFonts w:ascii="Calibri" w:eastAsia="Calibri" w:hAnsi="Calibri" w:cs="Calibri"/>
          <w:b/>
          <w:color w:val="000000"/>
        </w:rPr>
        <w:t>Experimental Procedure and Patterns</w:t>
      </w:r>
    </w:p>
    <w:p w14:paraId="3948AD22" w14:textId="4109E146" w:rsidR="00D83086" w:rsidRPr="00D83086" w:rsidRDefault="00D83086" w:rsidP="00D83086">
      <w:pPr>
        <w:pBdr>
          <w:top w:val="nil"/>
          <w:left w:val="nil"/>
          <w:bottom w:val="nil"/>
          <w:right w:val="nil"/>
          <w:between w:val="nil"/>
        </w:pBdr>
        <w:spacing w:after="160" w:line="276" w:lineRule="auto"/>
        <w:jc w:val="both"/>
        <w:rPr>
          <w:rFonts w:ascii="Calibri" w:eastAsia="Calibri" w:hAnsi="Calibri" w:cs="Calibri" w:hint="eastAsia"/>
          <w:color w:val="000000"/>
          <w:sz w:val="22"/>
          <w:szCs w:val="22"/>
        </w:rPr>
      </w:pPr>
      <w:r w:rsidRPr="00D83086">
        <w:rPr>
          <w:rFonts w:ascii="Calibri" w:eastAsia="Calibri" w:hAnsi="Calibri" w:cs="Calibri"/>
          <w:color w:val="000000"/>
          <w:sz w:val="22"/>
          <w:szCs w:val="22"/>
        </w:rPr>
        <w:t>The participants performed simulated dental treatment tasks. Specifically, the experimental task involved scaling all teeth of the phantom head in a predefined sequence, starting from the maxillary left molars, proceeding to the maxillary right molars, then the mandibular left molars, and concluding with the mandibular right molars. Participants were instructed to use universal curettes and complete the scaling of all accessible tooth surfaces.</w:t>
      </w:r>
    </w:p>
    <w:p w14:paraId="1E148965" w14:textId="436C0280" w:rsidR="00B531A6" w:rsidRDefault="00D83086" w:rsidP="00D83086">
      <w:pPr>
        <w:pBdr>
          <w:top w:val="nil"/>
          <w:left w:val="nil"/>
          <w:bottom w:val="nil"/>
          <w:right w:val="nil"/>
          <w:between w:val="nil"/>
        </w:pBdr>
        <w:spacing w:after="160" w:line="276" w:lineRule="auto"/>
        <w:jc w:val="both"/>
        <w:rPr>
          <w:rFonts w:ascii="Calibri" w:eastAsia="Calibri" w:hAnsi="Calibri" w:cs="Calibri"/>
          <w:color w:val="000000"/>
          <w:sz w:val="22"/>
          <w:szCs w:val="22"/>
        </w:rPr>
      </w:pPr>
      <w:r w:rsidRPr="00D83086">
        <w:rPr>
          <w:rFonts w:ascii="Calibri" w:eastAsia="Calibri" w:hAnsi="Calibri" w:cs="Calibri"/>
          <w:color w:val="000000"/>
          <w:sz w:val="22"/>
          <w:szCs w:val="22"/>
        </w:rPr>
        <w:t xml:space="preserve">The experiment was conducted a total of </w:t>
      </w:r>
      <w:r>
        <w:rPr>
          <w:rFonts w:ascii="Calibri" w:eastAsia="Calibri" w:hAnsi="Calibri" w:cs="Calibri"/>
          <w:color w:val="000000"/>
          <w:sz w:val="22"/>
          <w:szCs w:val="22"/>
        </w:rPr>
        <w:t>ten</w:t>
      </w:r>
      <w:r w:rsidRPr="00D83086">
        <w:rPr>
          <w:rFonts w:ascii="Calibri" w:eastAsia="Calibri" w:hAnsi="Calibri" w:cs="Calibri"/>
          <w:color w:val="000000"/>
          <w:sz w:val="22"/>
          <w:szCs w:val="22"/>
        </w:rPr>
        <w:t xml:space="preserve"> times: once without any seat inclination, followed by three patterns of inclination directions combined with three patterns of inclination angles. To minimize the influence of order effects on subjective evaluations, the inclination angles were not disclosed to the participants during the experiment. Between each experimental condition, participants completed a subjective evaluation questionnaire assessing physical strain, comfort, and visibility. During this inter-experimental period, they were seated on a standard dental stool without inclination features for a specified duration to allow for sensory reset and minimize carry-over effects from the previous condition. In cases where a malfunction or connection loss of the motion capture system occurred during an experiment, the session was immediately interrupted, and the experimental trial for that specific condition was restarted from the beginning to ensure data integrity and reliability</w:t>
      </w:r>
      <w:r w:rsidR="005779C3" w:rsidRPr="005779C3">
        <w:rPr>
          <w:rFonts w:ascii="Calibri" w:eastAsia="Calibri" w:hAnsi="Calibri" w:cs="Calibri"/>
          <w:color w:val="000000"/>
          <w:sz w:val="22"/>
          <w:szCs w:val="22"/>
        </w:rPr>
        <w:t>.</w:t>
      </w:r>
    </w:p>
    <w:p w14:paraId="6DE69EEE" w14:textId="64D4F703" w:rsidR="006806BB" w:rsidRDefault="00B531A6" w:rsidP="00B531A6">
      <w:pPr>
        <w:rPr>
          <w:rFonts w:ascii="Calibri" w:eastAsia="Calibri" w:hAnsi="Calibri" w:cs="Calibri" w:hint="eastAsia"/>
          <w:color w:val="000000"/>
          <w:sz w:val="22"/>
          <w:szCs w:val="22"/>
        </w:rPr>
      </w:pPr>
      <w:r>
        <w:rPr>
          <w:rFonts w:ascii="Calibri" w:eastAsia="Calibri" w:hAnsi="Calibri" w:cs="Calibri"/>
          <w:color w:val="000000"/>
          <w:sz w:val="22"/>
          <w:szCs w:val="22"/>
        </w:rPr>
        <w:br w:type="page"/>
      </w:r>
    </w:p>
    <w:p w14:paraId="7484DD8B" w14:textId="78B00F07" w:rsidR="005779C3" w:rsidRPr="00664D63" w:rsidRDefault="005779C3" w:rsidP="002B52EF">
      <w:pPr>
        <w:pStyle w:val="IASDRHeading2"/>
        <w:numPr>
          <w:ilvl w:val="0"/>
          <w:numId w:val="14"/>
        </w:numPr>
        <w:rPr>
          <w:lang w:val="en-US" w:eastAsia="ja-JP"/>
        </w:rPr>
      </w:pPr>
      <w:r w:rsidRPr="005779C3">
        <w:rPr>
          <w:color w:val="000000"/>
        </w:rPr>
        <w:lastRenderedPageBreak/>
        <w:t>Experimental Results</w:t>
      </w:r>
    </w:p>
    <w:p w14:paraId="7B68C7E9" w14:textId="283B2275" w:rsidR="005779C3" w:rsidRDefault="005779C3" w:rsidP="005779C3">
      <w:pPr>
        <w:pBdr>
          <w:top w:val="nil"/>
          <w:left w:val="nil"/>
          <w:bottom w:val="nil"/>
          <w:right w:val="nil"/>
          <w:between w:val="nil"/>
        </w:pBdr>
        <w:spacing w:after="160" w:line="276" w:lineRule="auto"/>
        <w:jc w:val="both"/>
        <w:rPr>
          <w:rFonts w:ascii="Calibri" w:eastAsia="Calibri" w:hAnsi="Calibri" w:cs="Calibri"/>
          <w:color w:val="000000"/>
          <w:sz w:val="22"/>
          <w:szCs w:val="22"/>
        </w:rPr>
      </w:pPr>
      <w:r w:rsidRPr="005779C3">
        <w:rPr>
          <w:rFonts w:ascii="Calibri" w:eastAsia="Calibri" w:hAnsi="Calibri" w:cs="Calibri"/>
          <w:color w:val="000000"/>
          <w:sz w:val="22"/>
          <w:szCs w:val="22"/>
        </w:rPr>
        <w:t xml:space="preserve">The experimental results were </w:t>
      </w:r>
      <w:r w:rsidR="00FE0192" w:rsidRPr="005779C3">
        <w:rPr>
          <w:rFonts w:ascii="Calibri" w:eastAsia="Calibri" w:hAnsi="Calibri" w:cs="Calibri"/>
          <w:color w:val="000000"/>
          <w:sz w:val="22"/>
          <w:szCs w:val="22"/>
        </w:rPr>
        <w:t>analysed</w:t>
      </w:r>
      <w:r w:rsidRPr="005779C3">
        <w:rPr>
          <w:rFonts w:ascii="Calibri" w:eastAsia="Calibri" w:hAnsi="Calibri" w:cs="Calibri"/>
          <w:color w:val="000000"/>
          <w:sz w:val="22"/>
          <w:szCs w:val="22"/>
        </w:rPr>
        <w:t xml:space="preserve"> using data collected during scaling tasks on the "lower anterior teeth to the lower right molars," which were frequently reported as causing high physical strain in the subjective evaluation questionnaire.</w:t>
      </w:r>
    </w:p>
    <w:p w14:paraId="68F78F1C" w14:textId="494AD217" w:rsidR="00443C27" w:rsidRDefault="00443C27" w:rsidP="00443C27">
      <w:pPr>
        <w:keepNext/>
        <w:keepLines/>
        <w:numPr>
          <w:ilvl w:val="1"/>
          <w:numId w:val="14"/>
        </w:numPr>
        <w:pBdr>
          <w:top w:val="nil"/>
          <w:left w:val="nil"/>
          <w:bottom w:val="nil"/>
          <w:right w:val="nil"/>
          <w:between w:val="nil"/>
        </w:pBdr>
        <w:spacing w:before="120" w:line="259" w:lineRule="auto"/>
      </w:pPr>
      <w:r w:rsidRPr="00443C27">
        <w:rPr>
          <w:rFonts w:ascii="Calibri" w:eastAsia="Calibri" w:hAnsi="Calibri" w:cs="Calibri"/>
          <w:b/>
          <w:color w:val="000000"/>
        </w:rPr>
        <w:t>Motion Capture</w:t>
      </w:r>
    </w:p>
    <w:p w14:paraId="007C9F3D" w14:textId="77777777" w:rsidR="00F27B47" w:rsidRDefault="00187D90" w:rsidP="00FE0192">
      <w:pPr>
        <w:pBdr>
          <w:top w:val="nil"/>
          <w:left w:val="nil"/>
          <w:bottom w:val="nil"/>
          <w:right w:val="nil"/>
          <w:between w:val="nil"/>
        </w:pBdr>
        <w:spacing w:after="160" w:line="276" w:lineRule="auto"/>
        <w:jc w:val="both"/>
        <w:rPr>
          <w:rFonts w:ascii="Calibri" w:eastAsia="Calibri" w:hAnsi="Calibri" w:cs="Calibri"/>
          <w:color w:val="000000"/>
          <w:sz w:val="22"/>
          <w:szCs w:val="22"/>
          <w:lang w:val="en-US"/>
        </w:rPr>
      </w:pPr>
      <w:r w:rsidRPr="00187D90">
        <w:rPr>
          <w:rFonts w:ascii="Calibri" w:eastAsia="Calibri" w:hAnsi="Calibri" w:cs="Calibri"/>
          <w:color w:val="000000"/>
          <w:sz w:val="22"/>
          <w:szCs w:val="22"/>
        </w:rPr>
        <w:t>The motion capture system was used to measure the rotational displacement of the subject's waist.</w:t>
      </w:r>
      <w:r>
        <w:rPr>
          <w:rFonts w:ascii="Calibri" w:eastAsia="Calibri" w:hAnsi="Calibri" w:cs="Calibri"/>
          <w:color w:val="000000"/>
          <w:sz w:val="22"/>
          <w:szCs w:val="22"/>
          <w:lang w:val="en-US"/>
        </w:rPr>
        <w:t xml:space="preserve"> </w:t>
      </w:r>
      <w:r w:rsidR="00F27B47" w:rsidRPr="00F27B47">
        <w:rPr>
          <w:rFonts w:ascii="Calibri" w:eastAsia="Calibri" w:hAnsi="Calibri" w:cs="Calibri"/>
          <w:color w:val="000000"/>
          <w:sz w:val="22"/>
          <w:szCs w:val="22"/>
          <w:lang w:val="en-US"/>
        </w:rPr>
        <w:t>Motion capture systems and rotational displacement analysis are widely applied to evaluate human motion patterns, including fatigue-related changes, as highlighted by Ma et al. (2023), who reviewed advancements in biomechanics-based motion analysis, particularly using validated multibody and finite element models.</w:t>
      </w:r>
    </w:p>
    <w:p w14:paraId="6A5EA866" w14:textId="07B9DDBF" w:rsidR="00443C27" w:rsidRDefault="00443C27" w:rsidP="00FE0192">
      <w:pPr>
        <w:pBdr>
          <w:top w:val="nil"/>
          <w:left w:val="nil"/>
          <w:bottom w:val="nil"/>
          <w:right w:val="nil"/>
          <w:between w:val="nil"/>
        </w:pBdr>
        <w:spacing w:after="160" w:line="276" w:lineRule="auto"/>
        <w:jc w:val="both"/>
        <w:rPr>
          <w:rFonts w:ascii="Calibri" w:eastAsia="Calibri" w:hAnsi="Calibri" w:cs="Calibri"/>
          <w:color w:val="000000"/>
          <w:sz w:val="22"/>
          <w:szCs w:val="22"/>
        </w:rPr>
      </w:pPr>
      <w:r w:rsidRPr="00443C27">
        <w:rPr>
          <w:rFonts w:ascii="Calibri" w:eastAsia="Calibri" w:hAnsi="Calibri" w:cs="Calibri"/>
          <w:color w:val="000000"/>
          <w:sz w:val="22"/>
          <w:szCs w:val="22"/>
        </w:rPr>
        <w:t xml:space="preserve">Motion data were </w:t>
      </w:r>
      <w:r w:rsidR="00FE0192" w:rsidRPr="00443C27">
        <w:rPr>
          <w:rFonts w:ascii="Calibri" w:eastAsia="Calibri" w:hAnsi="Calibri" w:cs="Calibri"/>
          <w:color w:val="000000"/>
          <w:sz w:val="22"/>
          <w:szCs w:val="22"/>
        </w:rPr>
        <w:t>analysed</w:t>
      </w:r>
      <w:r w:rsidRPr="00443C27">
        <w:rPr>
          <w:rFonts w:ascii="Calibri" w:eastAsia="Calibri" w:hAnsi="Calibri" w:cs="Calibri"/>
          <w:color w:val="000000"/>
          <w:sz w:val="22"/>
          <w:szCs w:val="22"/>
        </w:rPr>
        <w:t xml:space="preserve"> by calculating the composite displacement of the rotational angles along the X, Y, and Z axes. The maximum, average, standard deviation, and RMS values of the composite displacement were computed and compared. If the rotational angle displacements along the X, Y, and Z axes are denoted as</w:t>
      </w:r>
      <w:r w:rsidR="00FE0192">
        <w:rPr>
          <w:rFonts w:ascii="Calibri" w:eastAsia="Calibri" w:hAnsi="Calibri" w:cs="Calibri"/>
          <w:color w:val="000000"/>
          <w:sz w:val="22"/>
          <w:szCs w:val="22"/>
        </w:rPr>
        <w:t xml:space="preserve"> </w:t>
      </w:r>
      <m:oMath>
        <m:r>
          <w:rPr>
            <w:rFonts w:ascii="Cambria Math" w:eastAsia="Calibri" w:hAnsi="Cambria Math" w:cs="Calibri"/>
            <w:color w:val="000000"/>
            <w:sz w:val="22"/>
            <w:szCs w:val="22"/>
          </w:rPr>
          <m:t>∆X</m:t>
        </m:r>
      </m:oMath>
      <w:r w:rsidR="00FE0192" w:rsidRPr="00FE0192">
        <w:rPr>
          <w:rFonts w:ascii="Calibri" w:eastAsia="Calibri" w:hAnsi="Calibri" w:cs="Calibri"/>
          <w:color w:val="000000"/>
          <w:sz w:val="22"/>
          <w:szCs w:val="22"/>
        </w:rPr>
        <w:t xml:space="preserve">, </w:t>
      </w:r>
      <m:oMath>
        <m:r>
          <w:rPr>
            <w:rFonts w:ascii="Cambria Math" w:eastAsia="Calibri" w:hAnsi="Cambria Math" w:cs="Calibri"/>
            <w:color w:val="000000"/>
            <w:sz w:val="22"/>
            <w:szCs w:val="22"/>
          </w:rPr>
          <m:t>∆Y</m:t>
        </m:r>
      </m:oMath>
      <w:r w:rsidR="00FE0192" w:rsidRPr="00FE0192">
        <w:rPr>
          <w:rFonts w:ascii="Calibri" w:eastAsia="Calibri" w:hAnsi="Calibri" w:cs="Calibri"/>
          <w:color w:val="000000"/>
          <w:sz w:val="22"/>
          <w:szCs w:val="22"/>
        </w:rPr>
        <w:t xml:space="preserve">, </w:t>
      </w:r>
      <w:r w:rsidR="00FE0192">
        <w:rPr>
          <w:rFonts w:ascii="Calibri" w:eastAsia="Calibri" w:hAnsi="Calibri" w:cs="Calibri"/>
          <w:color w:val="000000"/>
          <w:sz w:val="22"/>
          <w:szCs w:val="22"/>
        </w:rPr>
        <w:t xml:space="preserve">and  </w:t>
      </w:r>
      <m:oMath>
        <m:r>
          <w:rPr>
            <w:rFonts w:ascii="Cambria Math" w:eastAsia="Calibri" w:hAnsi="Cambria Math" w:cs="Calibri"/>
            <w:color w:val="000000"/>
            <w:sz w:val="22"/>
            <w:szCs w:val="22"/>
          </w:rPr>
          <m:t>∆Z</m:t>
        </m:r>
      </m:oMath>
      <w:r w:rsidR="00FE0192" w:rsidRPr="00FE0192">
        <w:rPr>
          <w:rFonts w:ascii="Calibri" w:eastAsia="Calibri" w:hAnsi="Calibri" w:cs="Calibri"/>
          <w:color w:val="000000"/>
          <w:sz w:val="22"/>
          <w:szCs w:val="22"/>
        </w:rPr>
        <w:t xml:space="preserve">, respectively, the composite displacement </w:t>
      </w:r>
      <w:r w:rsidR="00AF7FDC">
        <w:rPr>
          <w:rFonts w:ascii="Calibri" w:eastAsia="Calibri" w:hAnsi="Calibri" w:cs="Calibri"/>
          <w:color w:val="000000"/>
          <w:sz w:val="22"/>
          <w:szCs w:val="22"/>
        </w:rPr>
        <w:t xml:space="preserve"> </w:t>
      </w:r>
      <m:oMath>
        <m:r>
          <w:rPr>
            <w:rFonts w:ascii="Cambria Math" w:eastAsia="Calibri" w:hAnsi="Cambria Math" w:cs="Calibri"/>
            <w:color w:val="000000"/>
            <w:sz w:val="22"/>
            <w:szCs w:val="22"/>
          </w:rPr>
          <m:t>D</m:t>
        </m:r>
      </m:oMath>
      <w:r w:rsidR="00AF7FDC" w:rsidRPr="00FE0192">
        <w:rPr>
          <w:rFonts w:ascii="Calibri" w:eastAsia="Calibri" w:hAnsi="Calibri" w:cs="Calibri"/>
          <w:color w:val="000000"/>
          <w:sz w:val="22"/>
          <w:szCs w:val="22"/>
        </w:rPr>
        <w:t>,</w:t>
      </w:r>
      <w:r w:rsidR="00FE0192" w:rsidRPr="00FE0192">
        <w:rPr>
          <w:rFonts w:ascii="Calibri" w:eastAsia="Calibri" w:hAnsi="Calibri" w:cs="Calibri"/>
          <w:color w:val="000000"/>
          <w:sz w:val="22"/>
          <w:szCs w:val="22"/>
        </w:rPr>
        <w:t>can be calculated using Equation (1)</w:t>
      </w:r>
      <w:r w:rsidR="00AF7FDC">
        <w:rPr>
          <w:rFonts w:ascii="Calibri" w:eastAsia="Calibri" w:hAnsi="Calibri" w:cs="Calibri"/>
          <w:color w:val="000000"/>
          <w:sz w:val="22"/>
          <w:szCs w:val="22"/>
        </w:rPr>
        <w:t>.</w:t>
      </w:r>
    </w:p>
    <w:p w14:paraId="4C6F390E" w14:textId="135FFD40" w:rsidR="00443C27" w:rsidRPr="00AF7FDC" w:rsidRDefault="00000000" w:rsidP="00AF7FDC">
      <w:pPr>
        <w:pStyle w:val="23"/>
        <w:spacing w:line="276" w:lineRule="auto"/>
      </w:pPr>
      <m:oMathPara>
        <m:oMath>
          <m:eqArr>
            <m:eqArrPr>
              <m:maxDist m:val="1"/>
              <m:ctrlPr>
                <w:rPr>
                  <w:rFonts w:ascii="Cambria Math" w:hAnsi="Cambria Math"/>
                </w:rPr>
              </m:ctrlPr>
            </m:eqArrPr>
            <m:e>
              <m:r>
                <w:rPr>
                  <w:rFonts w:ascii="Cambria Math" w:hAnsi="Cambria Math"/>
                </w:rPr>
                <m:t>D</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m:rPr>
                              <m:sty m:val="p"/>
                            </m:rPr>
                            <w:rPr>
                              <w:rFonts w:ascii="Cambria Math" w:hAnsi="Cambria Math" w:hint="eastAsia"/>
                            </w:rPr>
                            <m:t>Δ</m:t>
                          </m:r>
                          <m:r>
                            <w:rPr>
                              <w:rFonts w:ascii="Cambria Math" w:hAnsi="Cambria Math"/>
                            </w:rPr>
                            <m:t>X</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hint="eastAsia"/>
                            </w:rPr>
                            <m:t>Δ</m:t>
                          </m:r>
                          <m:r>
                            <w:rPr>
                              <w:rFonts w:ascii="Cambria Math" w:hAnsi="Cambria Math"/>
                            </w:rPr>
                            <m:t>Y</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hint="eastAsia"/>
                            </w:rPr>
                            <m:t>Δ</m:t>
                          </m:r>
                          <m:r>
                            <w:rPr>
                              <w:rFonts w:ascii="Cambria Math" w:hAnsi="Cambria Math"/>
                            </w:rPr>
                            <m:t>Z</m:t>
                          </m:r>
                        </m:e>
                      </m:d>
                    </m:e>
                    <m:sup>
                      <m:r>
                        <m:rPr>
                          <m:sty m:val="p"/>
                        </m:rPr>
                        <w:rPr>
                          <w:rFonts w:ascii="Cambria Math" w:hAnsi="Cambria Math"/>
                        </w:rPr>
                        <m:t>2</m:t>
                      </m:r>
                    </m:sup>
                  </m:sSup>
                </m:e>
              </m:rad>
              <m:r>
                <m:rPr>
                  <m:sty m:val="p"/>
                </m:rPr>
                <w:rPr>
                  <w:rFonts w:ascii="Cambria Math" w:hAnsi="Cambria Math"/>
                </w:rPr>
                <m:t>#</m:t>
              </m:r>
              <m:d>
                <m:dPr>
                  <m:ctrlPr>
                    <w:rPr>
                      <w:rFonts w:ascii="Cambria Math" w:hAnsi="Cambria Math"/>
                    </w:rPr>
                  </m:ctrlPr>
                </m:dPr>
                <m:e>
                  <m:r>
                    <m:rPr>
                      <m:sty m:val="p"/>
                    </m:rPr>
                    <w:rPr>
                      <w:rFonts w:ascii="Cambria Math" w:hAnsi="Cambria Math"/>
                    </w:rPr>
                    <m:t>1</m:t>
                  </m:r>
                </m:e>
              </m:d>
            </m:e>
          </m:eqArr>
        </m:oMath>
      </m:oMathPara>
    </w:p>
    <w:p w14:paraId="4F9F7902" w14:textId="36E943B6" w:rsidR="00443C27" w:rsidRPr="00AF7FDC" w:rsidRDefault="00443C27" w:rsidP="00443C27">
      <w:pPr>
        <w:pBdr>
          <w:top w:val="nil"/>
          <w:left w:val="nil"/>
          <w:bottom w:val="nil"/>
          <w:right w:val="nil"/>
          <w:between w:val="nil"/>
        </w:pBdr>
        <w:spacing w:after="160" w:line="276" w:lineRule="auto"/>
        <w:jc w:val="both"/>
        <w:rPr>
          <w:rFonts w:ascii="Calibri" w:eastAsia="Calibri" w:hAnsi="Calibri" w:cs="Calibri"/>
          <w:color w:val="000000"/>
          <w:sz w:val="22"/>
          <w:szCs w:val="22"/>
          <w:lang w:val="en-US"/>
        </w:rPr>
      </w:pPr>
      <w:r w:rsidRPr="00443C27">
        <w:rPr>
          <w:rFonts w:ascii="Calibri" w:eastAsia="Calibri" w:hAnsi="Calibri" w:cs="Calibri"/>
          <w:color w:val="000000"/>
          <w:sz w:val="22"/>
          <w:szCs w:val="22"/>
        </w:rPr>
        <w:t xml:space="preserve">Among these metrics, the RMS value represents the "magnitude of lumbar movement" during the task. Lower RMS values indicate smaller body movements, which can be interpreted as contributing to a reduction in dynamic physical strain. Figure </w:t>
      </w:r>
      <w:r w:rsidR="001C0EDC">
        <w:rPr>
          <w:rFonts w:ascii="Calibri" w:eastAsia="Calibri" w:hAnsi="Calibri" w:cs="Calibri"/>
          <w:color w:val="000000"/>
          <w:sz w:val="22"/>
          <w:szCs w:val="22"/>
        </w:rPr>
        <w:t>6</w:t>
      </w:r>
      <w:r w:rsidRPr="00443C27">
        <w:rPr>
          <w:rFonts w:ascii="Calibri" w:eastAsia="Calibri" w:hAnsi="Calibri" w:cs="Calibri"/>
          <w:color w:val="000000"/>
          <w:sz w:val="22"/>
          <w:szCs w:val="22"/>
        </w:rPr>
        <w:t xml:space="preserve"> shows </w:t>
      </w:r>
      <w:proofErr w:type="gramStart"/>
      <w:r w:rsidRPr="00443C27">
        <w:rPr>
          <w:rFonts w:ascii="Calibri" w:eastAsia="Calibri" w:hAnsi="Calibri" w:cs="Calibri"/>
          <w:color w:val="000000"/>
          <w:sz w:val="22"/>
          <w:szCs w:val="22"/>
        </w:rPr>
        <w:t>an</w:t>
      </w:r>
      <w:proofErr w:type="gramEnd"/>
      <w:r w:rsidRPr="00443C27">
        <w:rPr>
          <w:rFonts w:ascii="Calibri" w:eastAsia="Calibri" w:hAnsi="Calibri" w:cs="Calibri"/>
          <w:color w:val="000000"/>
          <w:sz w:val="22"/>
          <w:szCs w:val="22"/>
        </w:rPr>
        <w:t xml:space="preserve"> </w:t>
      </w:r>
      <w:r w:rsidR="00187D90">
        <w:rPr>
          <w:rFonts w:ascii="Calibri" w:eastAsia="Calibri" w:hAnsi="Calibri" w:cs="Calibri"/>
          <w:color w:val="000000"/>
          <w:sz w:val="22"/>
          <w:szCs w:val="22"/>
        </w:rPr>
        <w:t>one</w:t>
      </w:r>
      <w:r w:rsidRPr="00443C27">
        <w:rPr>
          <w:rFonts w:ascii="Calibri" w:eastAsia="Calibri" w:hAnsi="Calibri" w:cs="Calibri"/>
          <w:color w:val="000000"/>
          <w:sz w:val="22"/>
          <w:szCs w:val="22"/>
        </w:rPr>
        <w:t xml:space="preserve"> of the experimental results.</w:t>
      </w:r>
    </w:p>
    <w:p w14:paraId="236B47ED" w14:textId="33F23066" w:rsidR="005779C3" w:rsidRDefault="00443C27" w:rsidP="00443C27">
      <w:pPr>
        <w:pBdr>
          <w:top w:val="nil"/>
          <w:left w:val="nil"/>
          <w:bottom w:val="nil"/>
          <w:right w:val="nil"/>
          <w:between w:val="nil"/>
        </w:pBdr>
        <w:spacing w:after="160" w:line="276" w:lineRule="auto"/>
        <w:jc w:val="both"/>
        <w:rPr>
          <w:rFonts w:ascii="Calibri" w:eastAsia="Calibri" w:hAnsi="Calibri" w:cs="Calibri"/>
          <w:color w:val="000000"/>
          <w:sz w:val="22"/>
          <w:szCs w:val="22"/>
        </w:rPr>
      </w:pPr>
      <w:r w:rsidRPr="00443C27">
        <w:rPr>
          <w:rFonts w:ascii="Calibri" w:eastAsia="Calibri" w:hAnsi="Calibri" w:cs="Calibri"/>
          <w:color w:val="000000"/>
          <w:sz w:val="22"/>
          <w:szCs w:val="22"/>
        </w:rPr>
        <w:t>In many datasets, smaller inclination angles were associated with lower RMS values, suggesting that smaller angles may help reduce physical strain.</w:t>
      </w:r>
    </w:p>
    <w:p w14:paraId="0AE477AA" w14:textId="5ACC9F11" w:rsidR="00F27B47" w:rsidRDefault="00AF7FDC" w:rsidP="00AF7FDC">
      <w:pPr>
        <w:pBdr>
          <w:top w:val="nil"/>
          <w:left w:val="nil"/>
          <w:bottom w:val="nil"/>
          <w:right w:val="nil"/>
          <w:between w:val="nil"/>
        </w:pBdr>
        <w:spacing w:after="160" w:line="276" w:lineRule="auto"/>
        <w:jc w:val="both"/>
        <w:rPr>
          <w:rFonts w:ascii="Calibri" w:eastAsia="Calibri" w:hAnsi="Calibri" w:cs="Calibri"/>
          <w:i/>
          <w:sz w:val="18"/>
          <w:szCs w:val="18"/>
        </w:rPr>
      </w:pPr>
      <w:r>
        <w:rPr>
          <w:noProof/>
        </w:rPr>
        <w:drawing>
          <wp:anchor distT="0" distB="0" distL="114300" distR="114300" simplePos="0" relativeHeight="251660288" behindDoc="0" locked="0" layoutInCell="1" allowOverlap="1" wp14:anchorId="01811276" wp14:editId="6BD6EFBB">
            <wp:simplePos x="0" y="0"/>
            <wp:positionH relativeFrom="column">
              <wp:posOffset>0</wp:posOffset>
            </wp:positionH>
            <wp:positionV relativeFrom="paragraph">
              <wp:posOffset>24817</wp:posOffset>
            </wp:positionV>
            <wp:extent cx="2861310" cy="1551940"/>
            <wp:effectExtent l="0" t="0" r="0" b="0"/>
            <wp:wrapTopAndBottom/>
            <wp:docPr id="749030981" name="図 4"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30981" name="図 4" descr="グラフ&#10;&#10;AI 生成コンテンツは誤りを含む可能性がありま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1310" cy="1551940"/>
                    </a:xfrm>
                    <a:prstGeom prst="rect">
                      <a:avLst/>
                    </a:prstGeom>
                  </pic:spPr>
                </pic:pic>
              </a:graphicData>
            </a:graphic>
            <wp14:sizeRelH relativeFrom="page">
              <wp14:pctWidth>0</wp14:pctWidth>
            </wp14:sizeRelH>
            <wp14:sizeRelV relativeFrom="page">
              <wp14:pctHeight>0</wp14:pctHeight>
            </wp14:sizeRelV>
          </wp:anchor>
        </w:drawing>
      </w:r>
      <w:r w:rsidRPr="004669DE">
        <w:rPr>
          <w:rFonts w:ascii="Calibri" w:eastAsia="Calibri" w:hAnsi="Calibri" w:cs="Calibri"/>
          <w:i/>
          <w:sz w:val="18"/>
          <w:szCs w:val="18"/>
        </w:rPr>
        <w:t xml:space="preserve">Figure </w:t>
      </w:r>
      <w:r w:rsidR="001C0EDC">
        <w:rPr>
          <w:rFonts w:ascii="Calibri" w:eastAsia="Calibri" w:hAnsi="Calibri" w:cs="Calibri"/>
          <w:i/>
          <w:sz w:val="18"/>
          <w:szCs w:val="18"/>
        </w:rPr>
        <w:t>6</w:t>
      </w:r>
      <w:r w:rsidRPr="004669DE">
        <w:rPr>
          <w:rFonts w:ascii="Calibri" w:eastAsia="Calibri" w:hAnsi="Calibri" w:cs="Calibri"/>
          <w:i/>
          <w:sz w:val="18"/>
          <w:szCs w:val="18"/>
        </w:rPr>
        <w:t xml:space="preserve">. </w:t>
      </w:r>
      <w:r w:rsidRPr="00AF7FDC">
        <w:rPr>
          <w:rFonts w:ascii="Calibri" w:eastAsia="Calibri" w:hAnsi="Calibri" w:cs="Calibri"/>
          <w:i/>
          <w:sz w:val="18"/>
          <w:szCs w:val="18"/>
        </w:rPr>
        <w:t>Comparison of Composite Displacement of Lumbar Rotational Angles (During Forward Seat Inclination)</w:t>
      </w:r>
      <w:r w:rsidRPr="005779C3">
        <w:rPr>
          <w:rFonts w:ascii="Calibri" w:eastAsia="Calibri" w:hAnsi="Calibri" w:cs="Calibri"/>
          <w:i/>
          <w:sz w:val="18"/>
          <w:szCs w:val="18"/>
        </w:rPr>
        <w:t>.</w:t>
      </w:r>
    </w:p>
    <w:p w14:paraId="1213FDAB" w14:textId="57F51BDB" w:rsidR="00AF7FDC" w:rsidRPr="00F27B47" w:rsidRDefault="00F27B47" w:rsidP="00F27B47">
      <w:pPr>
        <w:rPr>
          <w:rFonts w:ascii="Calibri" w:eastAsia="Calibri" w:hAnsi="Calibri" w:cs="Calibri"/>
          <w:i/>
          <w:sz w:val="18"/>
          <w:szCs w:val="18"/>
          <w:lang w:val="en-US"/>
        </w:rPr>
      </w:pPr>
      <w:r>
        <w:rPr>
          <w:rFonts w:ascii="Calibri" w:eastAsia="Calibri" w:hAnsi="Calibri" w:cs="Calibri"/>
          <w:i/>
          <w:sz w:val="18"/>
          <w:szCs w:val="18"/>
        </w:rPr>
        <w:br w:type="page"/>
      </w:r>
    </w:p>
    <w:p w14:paraId="0B78F5C6" w14:textId="27A262C6" w:rsidR="00546938" w:rsidRDefault="00AF7FDC" w:rsidP="00546938">
      <w:pPr>
        <w:keepNext/>
        <w:keepLines/>
        <w:numPr>
          <w:ilvl w:val="1"/>
          <w:numId w:val="14"/>
        </w:numPr>
        <w:pBdr>
          <w:top w:val="nil"/>
          <w:left w:val="nil"/>
          <w:bottom w:val="nil"/>
          <w:right w:val="nil"/>
          <w:between w:val="nil"/>
        </w:pBdr>
        <w:spacing w:before="120" w:line="259" w:lineRule="auto"/>
      </w:pPr>
      <w:r w:rsidRPr="00AF7FDC">
        <w:rPr>
          <w:rFonts w:ascii="Calibri" w:eastAsia="Calibri" w:hAnsi="Calibri" w:cs="Calibri"/>
          <w:b/>
          <w:color w:val="000000"/>
        </w:rPr>
        <w:lastRenderedPageBreak/>
        <w:t>Pressure Mapping Sensor</w:t>
      </w:r>
    </w:p>
    <w:p w14:paraId="5C2DBB11" w14:textId="74C4F4B9" w:rsidR="00AF7FDC" w:rsidRPr="00AF7FDC" w:rsidRDefault="00AF7FDC" w:rsidP="00AB45F5">
      <w:pPr>
        <w:jc w:val="both"/>
        <w:rPr>
          <w:rFonts w:ascii="Calibri" w:eastAsia="Calibri" w:hAnsi="Calibri" w:cs="Calibri"/>
          <w:color w:val="000000"/>
          <w:sz w:val="22"/>
          <w:szCs w:val="22"/>
          <w:lang w:val="en-US"/>
        </w:rPr>
      </w:pPr>
      <w:r w:rsidRPr="00AF7FDC">
        <w:rPr>
          <w:rFonts w:ascii="Calibri" w:eastAsia="Calibri" w:hAnsi="Calibri" w:cs="Calibri"/>
          <w:color w:val="000000"/>
          <w:sz w:val="22"/>
          <w:szCs w:val="22"/>
          <w:lang w:val="en-US"/>
        </w:rPr>
        <w:t xml:space="preserve">Pressure distribution data were analyzed by calculating the composite displacement of the center of pressure movement along the X and Y axes. The maximum, average, standard deviation, and RMS values of the composite displacement were computed and compared. Figure </w:t>
      </w:r>
      <w:r w:rsidR="001C0EDC">
        <w:rPr>
          <w:rFonts w:ascii="Calibri" w:eastAsia="Calibri" w:hAnsi="Calibri" w:cs="Calibri"/>
          <w:color w:val="000000"/>
          <w:sz w:val="22"/>
          <w:szCs w:val="22"/>
          <w:lang w:val="en-US"/>
        </w:rPr>
        <w:t>7</w:t>
      </w:r>
      <w:r w:rsidRPr="00AF7FDC">
        <w:rPr>
          <w:rFonts w:ascii="Calibri" w:eastAsia="Calibri" w:hAnsi="Calibri" w:cs="Calibri"/>
          <w:color w:val="000000"/>
          <w:sz w:val="22"/>
          <w:szCs w:val="22"/>
          <w:lang w:val="en-US"/>
        </w:rPr>
        <w:t xml:space="preserve"> shows </w:t>
      </w:r>
      <w:r w:rsidR="00187D90">
        <w:rPr>
          <w:rFonts w:ascii="Calibri" w:eastAsia="Calibri" w:hAnsi="Calibri" w:cs="Calibri"/>
          <w:color w:val="000000"/>
          <w:sz w:val="22"/>
          <w:szCs w:val="22"/>
          <w:lang w:val="en-US"/>
        </w:rPr>
        <w:t>one</w:t>
      </w:r>
      <w:r w:rsidRPr="00AF7FDC">
        <w:rPr>
          <w:rFonts w:ascii="Calibri" w:eastAsia="Calibri" w:hAnsi="Calibri" w:cs="Calibri"/>
          <w:color w:val="000000"/>
          <w:sz w:val="22"/>
          <w:szCs w:val="22"/>
          <w:lang w:val="en-US"/>
        </w:rPr>
        <w:t xml:space="preserve"> of the experimental results.</w:t>
      </w:r>
    </w:p>
    <w:p w14:paraId="62BD153C" w14:textId="3DC95B6C" w:rsidR="00AF7FDC" w:rsidRDefault="00AF7FDC">
      <w:pPr>
        <w:rPr>
          <w:rFonts w:ascii="Calibri" w:eastAsia="Calibri" w:hAnsi="Calibri" w:cs="Calibri"/>
          <w:color w:val="000000"/>
          <w:sz w:val="22"/>
          <w:szCs w:val="22"/>
        </w:rPr>
      </w:pPr>
      <w:r>
        <w:rPr>
          <w:rFonts w:hint="eastAsia"/>
          <w:noProof/>
        </w:rPr>
        <w:drawing>
          <wp:inline distT="0" distB="0" distL="0" distR="0" wp14:anchorId="70C5239C" wp14:editId="35C22B0B">
            <wp:extent cx="2907665" cy="1625085"/>
            <wp:effectExtent l="0" t="0" r="635" b="635"/>
            <wp:docPr id="1853445856" name="図 2"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45856" name="図 2" descr="グラフ&#10;&#10;AI 生成コンテンツは誤りを含む可能性があります。"/>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07665" cy="1625085"/>
                    </a:xfrm>
                    <a:prstGeom prst="rect">
                      <a:avLst/>
                    </a:prstGeom>
                  </pic:spPr>
                </pic:pic>
              </a:graphicData>
            </a:graphic>
          </wp:inline>
        </w:drawing>
      </w:r>
    </w:p>
    <w:p w14:paraId="0C97A74E" w14:textId="3C1E3C25" w:rsidR="00AF7FDC" w:rsidRPr="00AF7FDC" w:rsidRDefault="00AF7FDC" w:rsidP="00AF7FDC">
      <w:pPr>
        <w:pBdr>
          <w:top w:val="nil"/>
          <w:left w:val="nil"/>
          <w:bottom w:val="nil"/>
          <w:right w:val="nil"/>
          <w:between w:val="nil"/>
        </w:pBdr>
        <w:spacing w:after="160" w:line="276" w:lineRule="auto"/>
        <w:jc w:val="both"/>
        <w:rPr>
          <w:rFonts w:ascii="Calibri" w:eastAsia="Calibri" w:hAnsi="Calibri" w:cs="Calibri"/>
          <w:color w:val="000000"/>
          <w:sz w:val="22"/>
          <w:szCs w:val="22"/>
        </w:rPr>
      </w:pPr>
      <w:r>
        <w:rPr>
          <w:rFonts w:ascii="Calibri" w:eastAsia="Calibri" w:hAnsi="Calibri" w:cs="Calibri"/>
          <w:i/>
          <w:sz w:val="18"/>
          <w:szCs w:val="18"/>
        </w:rPr>
        <w:t>F</w:t>
      </w:r>
      <w:r w:rsidRPr="004669DE">
        <w:rPr>
          <w:rFonts w:ascii="Calibri" w:eastAsia="Calibri" w:hAnsi="Calibri" w:cs="Calibri"/>
          <w:i/>
          <w:sz w:val="18"/>
          <w:szCs w:val="18"/>
        </w:rPr>
        <w:t>igure</w:t>
      </w:r>
      <w:r w:rsidR="001C0EDC">
        <w:rPr>
          <w:rFonts w:ascii="Calibri" w:eastAsia="Calibri" w:hAnsi="Calibri" w:cs="Calibri"/>
          <w:i/>
          <w:sz w:val="18"/>
          <w:szCs w:val="18"/>
        </w:rPr>
        <w:t>7</w:t>
      </w:r>
      <w:r>
        <w:rPr>
          <w:rFonts w:ascii="Calibri" w:eastAsia="Calibri" w:hAnsi="Calibri" w:cs="Calibri"/>
          <w:i/>
          <w:sz w:val="18"/>
          <w:szCs w:val="18"/>
        </w:rPr>
        <w:t>5</w:t>
      </w:r>
      <w:r w:rsidRPr="004669DE">
        <w:rPr>
          <w:rFonts w:ascii="Calibri" w:eastAsia="Calibri" w:hAnsi="Calibri" w:cs="Calibri"/>
          <w:i/>
          <w:sz w:val="18"/>
          <w:szCs w:val="18"/>
        </w:rPr>
        <w:t xml:space="preserve">. </w:t>
      </w:r>
      <w:r w:rsidRPr="00AF7FDC">
        <w:rPr>
          <w:rFonts w:ascii="Calibri" w:eastAsia="Calibri" w:hAnsi="Calibri" w:cs="Calibri"/>
          <w:i/>
          <w:sz w:val="18"/>
          <w:szCs w:val="18"/>
        </w:rPr>
        <w:t xml:space="preserve">Comparison of Composite Displacement of </w:t>
      </w:r>
      <w:proofErr w:type="spellStart"/>
      <w:r w:rsidRPr="00AF7FDC">
        <w:rPr>
          <w:rFonts w:ascii="Calibri" w:eastAsia="Calibri" w:hAnsi="Calibri" w:cs="Calibri"/>
          <w:i/>
          <w:sz w:val="18"/>
          <w:szCs w:val="18"/>
        </w:rPr>
        <w:t>Center</w:t>
      </w:r>
      <w:proofErr w:type="spellEnd"/>
      <w:r w:rsidRPr="00AF7FDC">
        <w:rPr>
          <w:rFonts w:ascii="Calibri" w:eastAsia="Calibri" w:hAnsi="Calibri" w:cs="Calibri"/>
          <w:i/>
          <w:sz w:val="18"/>
          <w:szCs w:val="18"/>
        </w:rPr>
        <w:t xml:space="preserve"> of Pressure Movement (During Forward Seat Inclination)</w:t>
      </w:r>
      <w:r w:rsidRPr="005779C3">
        <w:rPr>
          <w:rFonts w:ascii="Calibri" w:eastAsia="Calibri" w:hAnsi="Calibri" w:cs="Calibri"/>
          <w:i/>
          <w:sz w:val="18"/>
          <w:szCs w:val="18"/>
        </w:rPr>
        <w:t>.</w:t>
      </w:r>
    </w:p>
    <w:p w14:paraId="029C12BE" w14:textId="4CB7321E" w:rsidR="00AF7FDC" w:rsidRDefault="00AF7FDC" w:rsidP="00AB45F5">
      <w:pPr>
        <w:jc w:val="both"/>
        <w:rPr>
          <w:rFonts w:ascii="Calibri" w:eastAsia="Calibri" w:hAnsi="Calibri" w:cs="Calibri"/>
          <w:color w:val="000000"/>
          <w:sz w:val="22"/>
          <w:szCs w:val="22"/>
        </w:rPr>
      </w:pPr>
      <w:r w:rsidRPr="00AF7FDC">
        <w:rPr>
          <w:rFonts w:ascii="Calibri" w:eastAsia="Calibri" w:hAnsi="Calibri" w:cs="Calibri"/>
          <w:color w:val="000000"/>
          <w:sz w:val="22"/>
          <w:szCs w:val="22"/>
        </w:rPr>
        <w:t xml:space="preserve">However, in some cases, a 5-degree or 7-degree inclination showed favourable effects in reducing physical strain. </w:t>
      </w:r>
      <w:r w:rsidR="00187D90" w:rsidRPr="00187D90">
        <w:rPr>
          <w:rFonts w:ascii="Calibri" w:eastAsia="Calibri" w:hAnsi="Calibri" w:cs="Calibri"/>
          <w:color w:val="000000"/>
          <w:sz w:val="22"/>
          <w:szCs w:val="22"/>
        </w:rPr>
        <w:t xml:space="preserve">Compared to </w:t>
      </w:r>
      <w:r w:rsidR="00187D90">
        <w:rPr>
          <w:rFonts w:ascii="Calibri" w:eastAsia="Calibri" w:hAnsi="Calibri" w:cs="Calibri"/>
          <w:color w:val="000000"/>
          <w:sz w:val="22"/>
          <w:szCs w:val="22"/>
        </w:rPr>
        <w:t>m</w:t>
      </w:r>
      <w:r w:rsidR="00187D90" w:rsidRPr="00443C27">
        <w:rPr>
          <w:rFonts w:ascii="Calibri" w:eastAsia="Calibri" w:hAnsi="Calibri" w:cs="Calibri"/>
          <w:color w:val="000000"/>
          <w:sz w:val="22"/>
          <w:szCs w:val="22"/>
        </w:rPr>
        <w:t>otion data</w:t>
      </w:r>
      <w:r w:rsidR="00187D90" w:rsidRPr="00187D90">
        <w:rPr>
          <w:rFonts w:ascii="Calibri" w:eastAsia="Calibri" w:hAnsi="Calibri" w:cs="Calibri"/>
          <w:color w:val="000000"/>
          <w:sz w:val="22"/>
          <w:szCs w:val="22"/>
        </w:rPr>
        <w:t>, the OS showed slightly greater variability, possibly due to differences in user interaction.</w:t>
      </w:r>
    </w:p>
    <w:p w14:paraId="215E8BFC" w14:textId="0F473E27" w:rsidR="00AF7FDC" w:rsidRPr="00AF7FDC" w:rsidRDefault="00546938" w:rsidP="00F028C2">
      <w:pPr>
        <w:pStyle w:val="af6"/>
        <w:numPr>
          <w:ilvl w:val="1"/>
          <w:numId w:val="14"/>
        </w:numPr>
        <w:spacing w:before="240"/>
        <w:ind w:leftChars="0"/>
        <w:rPr>
          <w:rFonts w:ascii="Calibri" w:eastAsia="Calibri" w:hAnsi="Calibri" w:cs="Calibri"/>
          <w:color w:val="000000"/>
          <w:sz w:val="22"/>
          <w:szCs w:val="22"/>
          <w:lang w:val="en-US"/>
        </w:rPr>
      </w:pPr>
      <w:r w:rsidRPr="00546938">
        <w:rPr>
          <w:rFonts w:ascii="Calibri" w:eastAsia="Calibri" w:hAnsi="Calibri" w:cs="Calibri"/>
          <w:b/>
          <w:color w:val="000000"/>
        </w:rPr>
        <w:t>Subjective Evaluation</w:t>
      </w:r>
    </w:p>
    <w:p w14:paraId="4879E94C" w14:textId="13EED329" w:rsidR="00AF7FDC" w:rsidRPr="00187D90" w:rsidRDefault="00AF7FDC" w:rsidP="00AB45F5">
      <w:pPr>
        <w:jc w:val="both"/>
        <w:rPr>
          <w:rFonts w:ascii="Calibri" w:eastAsia="Calibri" w:hAnsi="Calibri" w:cs="Calibri"/>
          <w:color w:val="000000"/>
          <w:sz w:val="22"/>
          <w:szCs w:val="22"/>
          <w:lang w:val="en-US"/>
        </w:rPr>
      </w:pPr>
      <w:r>
        <w:rPr>
          <w:rFonts w:hint="eastAsia"/>
          <w:noProof/>
        </w:rPr>
        <w:drawing>
          <wp:anchor distT="0" distB="0" distL="114300" distR="114300" simplePos="0" relativeHeight="251662336" behindDoc="0" locked="0" layoutInCell="1" allowOverlap="1" wp14:anchorId="06FD3C44" wp14:editId="46D24462">
            <wp:simplePos x="0" y="0"/>
            <wp:positionH relativeFrom="column">
              <wp:posOffset>0</wp:posOffset>
            </wp:positionH>
            <wp:positionV relativeFrom="paragraph">
              <wp:posOffset>1128692</wp:posOffset>
            </wp:positionV>
            <wp:extent cx="2589530" cy="1575435"/>
            <wp:effectExtent l="0" t="0" r="1270" b="0"/>
            <wp:wrapTopAndBottom/>
            <wp:docPr id="1765927975" name="図 1" descr="グラフ, 棒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27975" name="図 1" descr="グラフ, 棒グラフ&#10;&#10;AI 生成コンテンツは誤りを含む可能性があります。"/>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89530" cy="1575435"/>
                    </a:xfrm>
                    <a:prstGeom prst="rect">
                      <a:avLst/>
                    </a:prstGeom>
                  </pic:spPr>
                </pic:pic>
              </a:graphicData>
            </a:graphic>
            <wp14:sizeRelH relativeFrom="page">
              <wp14:pctWidth>0</wp14:pctWidth>
            </wp14:sizeRelH>
            <wp14:sizeRelV relativeFrom="page">
              <wp14:pctHeight>0</wp14:pctHeight>
            </wp14:sizeRelV>
          </wp:anchor>
        </w:drawing>
      </w:r>
      <w:r w:rsidRPr="00AF7FDC">
        <w:rPr>
          <w:rFonts w:ascii="Calibri" w:eastAsia="Calibri" w:hAnsi="Calibri" w:cs="Calibri"/>
          <w:color w:val="000000"/>
          <w:sz w:val="22"/>
          <w:szCs w:val="22"/>
        </w:rPr>
        <w:t xml:space="preserve">According to the results of the subjective evaluation questionnaire, most respondents indicated that a 5-degree inclination was the most optimal angle. This was based on a balance of factors such as perceived physical strain, ease of viewing inside the oral cavity, and body stability. Participants were asked to rank the angles based on their overall usability and suitability for dental procedures. </w:t>
      </w:r>
      <w:r w:rsidR="00187D90" w:rsidRPr="00187D90">
        <w:rPr>
          <w:rFonts w:ascii="Calibri" w:eastAsia="Calibri" w:hAnsi="Calibri" w:cs="Calibri"/>
          <w:color w:val="000000"/>
          <w:sz w:val="22"/>
          <w:szCs w:val="22"/>
        </w:rPr>
        <w:t xml:space="preserve">In the subjective evaluation, points were assigned as follows: 3 points for first place, 2 points for second, and 1 point for third. Figure </w:t>
      </w:r>
      <w:r w:rsidR="001C0EDC">
        <w:rPr>
          <w:rFonts w:ascii="Calibri" w:eastAsia="Calibri" w:hAnsi="Calibri" w:cs="Calibri"/>
          <w:color w:val="000000"/>
          <w:sz w:val="22"/>
          <w:szCs w:val="22"/>
        </w:rPr>
        <w:t>8</w:t>
      </w:r>
      <w:r w:rsidR="00187D90" w:rsidRPr="00187D90">
        <w:rPr>
          <w:rFonts w:ascii="Calibri" w:eastAsia="Calibri" w:hAnsi="Calibri" w:cs="Calibri"/>
          <w:color w:val="000000"/>
          <w:sz w:val="22"/>
          <w:szCs w:val="22"/>
        </w:rPr>
        <w:t xml:space="preserve"> presents the results.</w:t>
      </w:r>
    </w:p>
    <w:p w14:paraId="2E923E60" w14:textId="26679F6E" w:rsidR="00AF7FDC" w:rsidRPr="00AF7FDC" w:rsidRDefault="00AF7FDC" w:rsidP="00AF7FDC">
      <w:pPr>
        <w:pBdr>
          <w:top w:val="nil"/>
          <w:left w:val="nil"/>
          <w:bottom w:val="nil"/>
          <w:right w:val="nil"/>
          <w:between w:val="nil"/>
        </w:pBdr>
        <w:spacing w:after="160" w:line="276" w:lineRule="auto"/>
        <w:jc w:val="both"/>
        <w:rPr>
          <w:rFonts w:ascii="Calibri" w:eastAsia="Calibri" w:hAnsi="Calibri" w:cs="Calibri"/>
          <w:color w:val="000000"/>
          <w:sz w:val="22"/>
          <w:szCs w:val="22"/>
          <w:lang w:val="en-US"/>
        </w:rPr>
      </w:pPr>
      <w:r>
        <w:rPr>
          <w:rFonts w:ascii="Calibri" w:eastAsia="Calibri" w:hAnsi="Calibri" w:cs="Calibri"/>
          <w:i/>
          <w:sz w:val="18"/>
          <w:szCs w:val="18"/>
        </w:rPr>
        <w:t>F</w:t>
      </w:r>
      <w:r w:rsidRPr="004669DE">
        <w:rPr>
          <w:rFonts w:ascii="Calibri" w:eastAsia="Calibri" w:hAnsi="Calibri" w:cs="Calibri"/>
          <w:i/>
          <w:sz w:val="18"/>
          <w:szCs w:val="18"/>
        </w:rPr>
        <w:t xml:space="preserve">igure </w:t>
      </w:r>
      <w:r w:rsidR="001C0EDC">
        <w:rPr>
          <w:rFonts w:ascii="Calibri" w:eastAsia="Calibri" w:hAnsi="Calibri" w:cs="Calibri"/>
          <w:i/>
          <w:sz w:val="18"/>
          <w:szCs w:val="18"/>
        </w:rPr>
        <w:t>8</w:t>
      </w:r>
      <w:r w:rsidRPr="004669DE">
        <w:rPr>
          <w:rFonts w:ascii="Calibri" w:eastAsia="Calibri" w:hAnsi="Calibri" w:cs="Calibri"/>
          <w:i/>
          <w:sz w:val="18"/>
          <w:szCs w:val="18"/>
        </w:rPr>
        <w:t xml:space="preserve">. </w:t>
      </w:r>
      <w:r w:rsidRPr="00AF7FDC">
        <w:rPr>
          <w:rFonts w:ascii="Calibri" w:eastAsia="Calibri" w:hAnsi="Calibri" w:cs="Calibri"/>
          <w:i/>
          <w:sz w:val="18"/>
          <w:szCs w:val="18"/>
        </w:rPr>
        <w:t>Survey Results for Optimal Inclination Angles of the OS</w:t>
      </w:r>
      <w:r w:rsidRPr="005779C3">
        <w:rPr>
          <w:rFonts w:ascii="Calibri" w:eastAsia="Calibri" w:hAnsi="Calibri" w:cs="Calibri"/>
          <w:i/>
          <w:sz w:val="18"/>
          <w:szCs w:val="18"/>
        </w:rPr>
        <w:t>.</w:t>
      </w:r>
    </w:p>
    <w:p w14:paraId="14E7A3A3" w14:textId="616E6247" w:rsidR="005779C3" w:rsidRDefault="005779C3">
      <w:pPr>
        <w:rPr>
          <w:rFonts w:ascii="Calibri" w:eastAsia="Calibri" w:hAnsi="Calibri" w:cs="Calibri"/>
          <w:color w:val="000000"/>
          <w:sz w:val="22"/>
          <w:szCs w:val="22"/>
        </w:rPr>
      </w:pPr>
      <w:r>
        <w:rPr>
          <w:rFonts w:ascii="Calibri" w:eastAsia="Calibri" w:hAnsi="Calibri" w:cs="Calibri"/>
          <w:color w:val="000000"/>
          <w:sz w:val="22"/>
          <w:szCs w:val="22"/>
        </w:rPr>
        <w:br w:type="page"/>
      </w:r>
    </w:p>
    <w:p w14:paraId="2FD82A3F" w14:textId="3ED7C7FF" w:rsidR="00546938" w:rsidRPr="00AF22C6" w:rsidRDefault="00AF7FDC" w:rsidP="00AF22C6">
      <w:pPr>
        <w:pStyle w:val="af6"/>
        <w:numPr>
          <w:ilvl w:val="0"/>
          <w:numId w:val="14"/>
        </w:numPr>
        <w:ind w:leftChars="0"/>
        <w:rPr>
          <w:rFonts w:ascii="Calibri" w:eastAsia="Malgun Gothic" w:hAnsi="Calibri" w:cs="Arial"/>
          <w:b/>
          <w:color w:val="000000"/>
          <w:sz w:val="28"/>
          <w:lang w:eastAsia="ko-KR"/>
        </w:rPr>
      </w:pPr>
      <w:r w:rsidRPr="00AF22C6">
        <w:rPr>
          <w:rFonts w:ascii="Calibri" w:eastAsia="Malgun Gothic" w:hAnsi="Calibri" w:cs="Arial"/>
          <w:b/>
          <w:color w:val="000000"/>
          <w:sz w:val="28"/>
          <w:lang w:eastAsia="ko-KR"/>
        </w:rPr>
        <w:lastRenderedPageBreak/>
        <w:t>Conclusion and Discussion</w:t>
      </w:r>
    </w:p>
    <w:p w14:paraId="44ECF7C3" w14:textId="46F5931E" w:rsidR="00546938" w:rsidRDefault="00546938" w:rsidP="00AB45F5">
      <w:pPr>
        <w:jc w:val="both"/>
        <w:rPr>
          <w:rFonts w:ascii="Calibri" w:eastAsia="Calibri" w:hAnsi="Calibri" w:cs="Calibri"/>
          <w:bCs/>
          <w:color w:val="000000"/>
          <w:sz w:val="22"/>
          <w:szCs w:val="22"/>
        </w:rPr>
      </w:pPr>
      <w:r w:rsidRPr="00546938">
        <w:rPr>
          <w:rFonts w:ascii="Calibri" w:eastAsia="Calibri" w:hAnsi="Calibri" w:cs="Calibri"/>
          <w:bCs/>
          <w:color w:val="000000"/>
          <w:sz w:val="22"/>
          <w:szCs w:val="22"/>
        </w:rPr>
        <w:t xml:space="preserve">From the results obtained in this study, it was concluded that the optimal inclination angle for the OS is 3 </w:t>
      </w:r>
      <w:r w:rsidR="00014912">
        <w:rPr>
          <w:rFonts w:ascii="Calibri" w:eastAsia="Calibri" w:hAnsi="Calibri" w:cs="Calibri"/>
          <w:bCs/>
          <w:color w:val="000000"/>
          <w:sz w:val="22"/>
          <w:szCs w:val="22"/>
        </w:rPr>
        <w:t>°</w:t>
      </w:r>
      <w:r w:rsidRPr="00546938">
        <w:rPr>
          <w:rFonts w:ascii="Calibri" w:eastAsia="Calibri" w:hAnsi="Calibri" w:cs="Calibri"/>
          <w:bCs/>
          <w:color w:val="000000"/>
          <w:sz w:val="22"/>
          <w:szCs w:val="22"/>
        </w:rPr>
        <w:t xml:space="preserve"> from the perspective of reducing physical strain and 5 </w:t>
      </w:r>
      <w:r w:rsidR="00014912">
        <w:rPr>
          <w:rFonts w:ascii="Calibri" w:eastAsia="Calibri" w:hAnsi="Calibri" w:cs="Calibri"/>
          <w:bCs/>
          <w:color w:val="000000"/>
          <w:sz w:val="22"/>
          <w:szCs w:val="22"/>
        </w:rPr>
        <w:t>°</w:t>
      </w:r>
      <w:r w:rsidRPr="00546938">
        <w:rPr>
          <w:rFonts w:ascii="Calibri" w:eastAsia="Calibri" w:hAnsi="Calibri" w:cs="Calibri"/>
          <w:bCs/>
          <w:color w:val="000000"/>
          <w:sz w:val="22"/>
          <w:szCs w:val="22"/>
        </w:rPr>
        <w:t xml:space="preserve"> from the perspective of usability. In dental treatment settings, it is considered appropriate to set the inclination angle to 5 </w:t>
      </w:r>
      <w:r w:rsidR="00014912">
        <w:rPr>
          <w:rFonts w:ascii="Calibri" w:eastAsia="Calibri" w:hAnsi="Calibri" w:cs="Calibri"/>
          <w:bCs/>
          <w:color w:val="000000"/>
          <w:sz w:val="22"/>
          <w:szCs w:val="22"/>
        </w:rPr>
        <w:t>°</w:t>
      </w:r>
      <w:r w:rsidRPr="00546938">
        <w:rPr>
          <w:rFonts w:ascii="Calibri" w:eastAsia="Calibri" w:hAnsi="Calibri" w:cs="Calibri"/>
          <w:bCs/>
          <w:color w:val="000000"/>
          <w:sz w:val="22"/>
          <w:szCs w:val="22"/>
        </w:rPr>
        <w:t xml:space="preserve">, particularly during tasks that require leaning forward, and to adjust it to 3 </w:t>
      </w:r>
      <w:r w:rsidR="00014912">
        <w:rPr>
          <w:rFonts w:ascii="Calibri" w:eastAsia="Calibri" w:hAnsi="Calibri" w:cs="Calibri"/>
          <w:bCs/>
          <w:color w:val="000000"/>
          <w:sz w:val="22"/>
          <w:szCs w:val="22"/>
        </w:rPr>
        <w:t>°</w:t>
      </w:r>
      <w:r w:rsidRPr="00546938">
        <w:rPr>
          <w:rFonts w:ascii="Calibri" w:eastAsia="Calibri" w:hAnsi="Calibri" w:cs="Calibri"/>
          <w:bCs/>
          <w:color w:val="000000"/>
          <w:sz w:val="22"/>
          <w:szCs w:val="22"/>
        </w:rPr>
        <w:t xml:space="preserve"> during other tasks. This approach can help reduce the overall physical burden during treatment.</w:t>
      </w:r>
    </w:p>
    <w:p w14:paraId="0C62E353" w14:textId="77777777" w:rsidR="001741B6" w:rsidRDefault="001741B6" w:rsidP="00AB45F5">
      <w:pPr>
        <w:jc w:val="both"/>
        <w:rPr>
          <w:rFonts w:ascii="Calibri" w:eastAsia="Calibri" w:hAnsi="Calibri" w:cs="Calibri" w:hint="eastAsia"/>
          <w:bCs/>
          <w:color w:val="000000"/>
          <w:sz w:val="22"/>
          <w:szCs w:val="22"/>
        </w:rPr>
      </w:pPr>
    </w:p>
    <w:p w14:paraId="0A3E16C3" w14:textId="39E8E475" w:rsidR="00F225BA" w:rsidRPr="00AF22C6" w:rsidRDefault="00F225BA" w:rsidP="00AB45F5">
      <w:pPr>
        <w:jc w:val="both"/>
        <w:rPr>
          <w:rFonts w:ascii="Calibri" w:eastAsia="Calibri" w:hAnsi="Calibri" w:cs="Calibri" w:hint="eastAsia"/>
          <w:bCs/>
          <w:color w:val="000000"/>
          <w:sz w:val="22"/>
          <w:szCs w:val="22"/>
          <w:lang w:val="en-US"/>
        </w:rPr>
      </w:pPr>
      <w:r w:rsidRPr="00F225BA">
        <w:rPr>
          <w:rFonts w:ascii="Calibri" w:eastAsia="Calibri" w:hAnsi="Calibri" w:cs="Calibri"/>
          <w:bCs/>
          <w:color w:val="000000"/>
          <w:sz w:val="22"/>
          <w:szCs w:val="22"/>
          <w:lang w:val="en-US"/>
        </w:rPr>
        <w:t>However, this study has several limitations that should be acknowledged. Firstly, the experiments were conducted with university students as participants, who may not fully represent the demographic and physical characteristics of experienced dental professionals. Secondly, the dental treatment tasks were simulated in a controlled environment, which might not entirely replicate the complexities and unpredictable nature of actual clinical settings. Furthermore, the study focused on specific tasks and a limited range of inclination angles (0</w:t>
      </w:r>
      <w:r w:rsidRPr="00546938">
        <w:rPr>
          <w:rFonts w:ascii="Calibri" w:eastAsia="Calibri" w:hAnsi="Calibri" w:cs="Calibri"/>
          <w:bCs/>
          <w:color w:val="000000"/>
          <w:sz w:val="22"/>
          <w:szCs w:val="22"/>
        </w:rPr>
        <w:t xml:space="preserve"> </w:t>
      </w:r>
      <w:r>
        <w:rPr>
          <w:rFonts w:ascii="Calibri" w:eastAsia="Calibri" w:hAnsi="Calibri" w:cs="Calibri"/>
          <w:bCs/>
          <w:color w:val="000000"/>
          <w:sz w:val="22"/>
          <w:szCs w:val="22"/>
        </w:rPr>
        <w:t>°</w:t>
      </w:r>
      <w:r w:rsidRPr="00F225BA">
        <w:rPr>
          <w:rFonts w:ascii="Calibri" w:eastAsia="Calibri" w:hAnsi="Calibri" w:cs="Calibri"/>
          <w:bCs/>
          <w:color w:val="000000"/>
          <w:sz w:val="22"/>
          <w:szCs w:val="22"/>
          <w:lang w:val="en-US"/>
        </w:rPr>
        <w:t>, 3</w:t>
      </w:r>
      <w:r w:rsidRPr="00546938">
        <w:rPr>
          <w:rFonts w:ascii="Calibri" w:eastAsia="Calibri" w:hAnsi="Calibri" w:cs="Calibri"/>
          <w:bCs/>
          <w:color w:val="000000"/>
          <w:sz w:val="22"/>
          <w:szCs w:val="22"/>
        </w:rPr>
        <w:t xml:space="preserve"> </w:t>
      </w:r>
      <w:r>
        <w:rPr>
          <w:rFonts w:ascii="Calibri" w:eastAsia="Calibri" w:hAnsi="Calibri" w:cs="Calibri"/>
          <w:bCs/>
          <w:color w:val="000000"/>
          <w:sz w:val="22"/>
          <w:szCs w:val="22"/>
        </w:rPr>
        <w:t>°</w:t>
      </w:r>
      <w:r w:rsidRPr="00F225BA">
        <w:rPr>
          <w:rFonts w:ascii="Calibri" w:eastAsia="Calibri" w:hAnsi="Calibri" w:cs="Calibri"/>
          <w:bCs/>
          <w:color w:val="000000"/>
          <w:sz w:val="22"/>
          <w:szCs w:val="22"/>
          <w:lang w:val="en-US"/>
        </w:rPr>
        <w:t>, 5</w:t>
      </w:r>
      <w:r w:rsidRPr="00546938">
        <w:rPr>
          <w:rFonts w:ascii="Calibri" w:eastAsia="Calibri" w:hAnsi="Calibri" w:cs="Calibri"/>
          <w:bCs/>
          <w:color w:val="000000"/>
          <w:sz w:val="22"/>
          <w:szCs w:val="22"/>
        </w:rPr>
        <w:t xml:space="preserve"> </w:t>
      </w:r>
      <w:r>
        <w:rPr>
          <w:rFonts w:ascii="Calibri" w:eastAsia="Calibri" w:hAnsi="Calibri" w:cs="Calibri"/>
          <w:bCs/>
          <w:color w:val="000000"/>
          <w:sz w:val="22"/>
          <w:szCs w:val="22"/>
        </w:rPr>
        <w:t>°</w:t>
      </w:r>
      <w:r w:rsidRPr="00F225BA">
        <w:rPr>
          <w:rFonts w:ascii="Calibri" w:eastAsia="Calibri" w:hAnsi="Calibri" w:cs="Calibri"/>
          <w:bCs/>
          <w:color w:val="000000"/>
          <w:sz w:val="22"/>
          <w:szCs w:val="22"/>
          <w:lang w:val="en-US"/>
        </w:rPr>
        <w:t>, and 7</w:t>
      </w:r>
      <w:r w:rsidRPr="00546938">
        <w:rPr>
          <w:rFonts w:ascii="Calibri" w:eastAsia="Calibri" w:hAnsi="Calibri" w:cs="Calibri"/>
          <w:bCs/>
          <w:color w:val="000000"/>
          <w:sz w:val="22"/>
          <w:szCs w:val="22"/>
        </w:rPr>
        <w:t xml:space="preserve"> </w:t>
      </w:r>
      <w:r>
        <w:rPr>
          <w:rFonts w:ascii="Calibri" w:eastAsia="Calibri" w:hAnsi="Calibri" w:cs="Calibri"/>
          <w:bCs/>
          <w:color w:val="000000"/>
          <w:sz w:val="22"/>
          <w:szCs w:val="22"/>
        </w:rPr>
        <w:t>°</w:t>
      </w:r>
      <w:r w:rsidRPr="00F225BA">
        <w:rPr>
          <w:rFonts w:ascii="Calibri" w:eastAsia="Calibri" w:hAnsi="Calibri" w:cs="Calibri"/>
          <w:bCs/>
          <w:color w:val="000000"/>
          <w:sz w:val="22"/>
          <w:szCs w:val="22"/>
          <w:lang w:val="en-US"/>
        </w:rPr>
        <w:t>), potentially limiting the generalizability of the findings to all dental procedures or a wider range of ergonomic adjustments. Future research should address these limitations by involving a more diverse participant pool, conducting studies in authentic clinical environments, and exploring a broader spectrum of task variations and ergonomic parameters.</w:t>
      </w:r>
    </w:p>
    <w:p w14:paraId="11DD79E0" w14:textId="1CB080BE" w:rsidR="00546938" w:rsidRPr="00546938" w:rsidRDefault="00546938" w:rsidP="00546938">
      <w:pPr>
        <w:pStyle w:val="IASDRHeading2"/>
        <w:numPr>
          <w:ilvl w:val="0"/>
          <w:numId w:val="14"/>
        </w:numPr>
        <w:rPr>
          <w:lang w:val="en-US" w:eastAsia="ja-JP"/>
        </w:rPr>
      </w:pPr>
      <w:r w:rsidRPr="00546938">
        <w:rPr>
          <w:color w:val="000000"/>
        </w:rPr>
        <w:t>Prospects</w:t>
      </w:r>
    </w:p>
    <w:p w14:paraId="77D96547" w14:textId="77777777" w:rsidR="00997720" w:rsidRPr="00997720" w:rsidRDefault="00997720" w:rsidP="00AB45F5">
      <w:pPr>
        <w:jc w:val="both"/>
        <w:rPr>
          <w:rFonts w:ascii="Calibri" w:eastAsia="Calibri" w:hAnsi="Calibri" w:cs="Calibri"/>
          <w:bCs/>
          <w:color w:val="000000"/>
          <w:sz w:val="22"/>
          <w:szCs w:val="22"/>
        </w:rPr>
      </w:pPr>
      <w:r w:rsidRPr="00997720">
        <w:rPr>
          <w:rFonts w:ascii="Calibri" w:eastAsia="Calibri" w:hAnsi="Calibri" w:cs="Calibri"/>
          <w:bCs/>
          <w:color w:val="000000"/>
          <w:sz w:val="22"/>
          <w:szCs w:val="22"/>
        </w:rPr>
        <w:t>In this study, experiments involving students were conducted to investigate the relationship between inclination angles and their effects on reducing physical strain. Moving forward, further validation of the OS’s utility will be pursued through experiments using the prototype OS and by analysing a larger dataset. Additionally, as the experimental methods were reviewed during the data analysis process, these improvements will be applied to future research.</w:t>
      </w:r>
    </w:p>
    <w:p w14:paraId="6A0F3A3E" w14:textId="77777777" w:rsidR="00997720" w:rsidRPr="00997720" w:rsidRDefault="00997720" w:rsidP="00AB45F5">
      <w:pPr>
        <w:jc w:val="both"/>
        <w:rPr>
          <w:rFonts w:ascii="Calibri" w:eastAsia="Calibri" w:hAnsi="Calibri" w:cs="Calibri"/>
          <w:bCs/>
          <w:color w:val="000000"/>
          <w:sz w:val="22"/>
          <w:szCs w:val="22"/>
        </w:rPr>
      </w:pPr>
    </w:p>
    <w:p w14:paraId="07C8FF81" w14:textId="2EB0D512" w:rsidR="00B531A6" w:rsidRDefault="00997720" w:rsidP="00AB45F5">
      <w:pPr>
        <w:jc w:val="both"/>
        <w:rPr>
          <w:rFonts w:ascii="Calibri" w:eastAsia="Calibri" w:hAnsi="Calibri" w:cs="Calibri"/>
          <w:bCs/>
          <w:color w:val="000000"/>
          <w:sz w:val="22"/>
          <w:szCs w:val="22"/>
        </w:rPr>
      </w:pPr>
      <w:r w:rsidRPr="00997720">
        <w:rPr>
          <w:rFonts w:ascii="Calibri" w:eastAsia="Calibri" w:hAnsi="Calibri" w:cs="Calibri"/>
          <w:bCs/>
          <w:color w:val="000000"/>
          <w:sz w:val="22"/>
          <w:szCs w:val="22"/>
        </w:rPr>
        <w:t>Specifically, future work will involve conducting experiments with an advanced prototype of the OS in a simulated clinical environment, and ideally, in actual dental clinics. The participant pool will be expanded to include experienced dental professionals such as dentists and dental hygienists, enabling a more direct assessment of the OS's effectiveness in real-world scenarios. We plan to incorporate a broader range of objective physiological indicators, such as electromyography (EMG) to measure muscle activity and heart rate variability (HRV) to assess physiological stress, in addition to motion capture and pressure mapping data. Furthermore, the dataset will be significantly expanded by increasing the number of participants, diversifying the simulated dental tasks to cover a wider array of common procedures, and potentially conducting longer-term observational studies. The refinements identified during the data analysis, such as optimizing sensor placement and adjusting task protocols, will be systematically implemented to enhance the precision and reliability of future experimental designs. Ultimately, the insights gained from these comprehensive studies aim to contribute to the development of ergonomic dental operating stools, improving the working conditions and long-term health of dental professionals, and potentially informing future ergonomic guidelines in dentistry</w:t>
      </w:r>
      <w:r w:rsidR="00546938" w:rsidRPr="00546938">
        <w:rPr>
          <w:rFonts w:ascii="Calibri" w:eastAsia="Calibri" w:hAnsi="Calibri" w:cs="Calibri"/>
          <w:bCs/>
          <w:color w:val="000000"/>
          <w:sz w:val="22"/>
          <w:szCs w:val="22"/>
        </w:rPr>
        <w:t>.</w:t>
      </w:r>
    </w:p>
    <w:p w14:paraId="1BC34EC0" w14:textId="5F5F56E2" w:rsidR="00546938" w:rsidRPr="00B531A6" w:rsidRDefault="00B531A6" w:rsidP="00B531A6">
      <w:pPr>
        <w:rPr>
          <w:rFonts w:ascii="Calibri" w:eastAsia="Calibri" w:hAnsi="Calibri" w:cs="Calibri" w:hint="eastAsia"/>
          <w:bCs/>
          <w:color w:val="000000"/>
          <w:sz w:val="22"/>
          <w:szCs w:val="22"/>
        </w:rPr>
      </w:pPr>
      <w:r>
        <w:rPr>
          <w:rFonts w:ascii="Calibri" w:eastAsia="Calibri" w:hAnsi="Calibri" w:cs="Calibri"/>
          <w:bCs/>
          <w:color w:val="000000"/>
          <w:sz w:val="22"/>
          <w:szCs w:val="22"/>
        </w:rPr>
        <w:br w:type="page"/>
      </w:r>
    </w:p>
    <w:p w14:paraId="279433FB" w14:textId="4654FED8" w:rsidR="00AF22C6" w:rsidRPr="00AF22C6" w:rsidRDefault="00AF22C6" w:rsidP="00AF22C6">
      <w:pPr>
        <w:pStyle w:val="af6"/>
        <w:keepNext/>
        <w:keepLines/>
        <w:numPr>
          <w:ilvl w:val="0"/>
          <w:numId w:val="14"/>
        </w:numPr>
        <w:pBdr>
          <w:top w:val="nil"/>
          <w:left w:val="nil"/>
          <w:bottom w:val="nil"/>
          <w:right w:val="nil"/>
          <w:between w:val="nil"/>
        </w:pBdr>
        <w:spacing w:before="360" w:line="276" w:lineRule="auto"/>
        <w:ind w:leftChars="0"/>
        <w:rPr>
          <w:rFonts w:ascii="Calibri" w:eastAsia="Calibri" w:hAnsi="Calibri" w:cs="Calibri"/>
          <w:b/>
          <w:color w:val="000000"/>
          <w:sz w:val="28"/>
          <w:szCs w:val="28"/>
        </w:rPr>
      </w:pPr>
      <w:r w:rsidRPr="00AF22C6">
        <w:rPr>
          <w:rFonts w:ascii="Calibri" w:eastAsia="Calibri" w:hAnsi="Calibri" w:cs="Calibri"/>
          <w:b/>
          <w:color w:val="000000"/>
          <w:sz w:val="28"/>
          <w:szCs w:val="28"/>
        </w:rPr>
        <w:lastRenderedPageBreak/>
        <w:t>References</w:t>
      </w:r>
    </w:p>
    <w:p w14:paraId="55C22C2B" w14:textId="77777777" w:rsidR="00AF22C6" w:rsidRDefault="00AF22C6" w:rsidP="00546938">
      <w:pPr>
        <w:rPr>
          <w:rFonts w:ascii="Calibri" w:eastAsia="Calibri" w:hAnsi="Calibri" w:cs="Calibri"/>
          <w:bCs/>
          <w:color w:val="000000"/>
          <w:sz w:val="22"/>
          <w:szCs w:val="22"/>
        </w:rPr>
      </w:pPr>
    </w:p>
    <w:p w14:paraId="48184952" w14:textId="5410EBB7" w:rsidR="004F669A" w:rsidRPr="004F669A" w:rsidRDefault="004F669A" w:rsidP="00E23B5A">
      <w:pPr>
        <w:rPr>
          <w:rFonts w:ascii="Calibri" w:eastAsia="Calibri" w:hAnsi="Calibri" w:cs="Calibri"/>
          <w:bCs/>
          <w:color w:val="000000"/>
          <w:sz w:val="22"/>
          <w:szCs w:val="22"/>
          <w:lang w:val="en-US"/>
        </w:rPr>
      </w:pPr>
      <w:r w:rsidRPr="004F669A">
        <w:rPr>
          <w:rFonts w:ascii="Calibri" w:eastAsia="Calibri" w:hAnsi="Calibri" w:cs="Calibri"/>
          <w:bCs/>
          <w:color w:val="000000"/>
          <w:sz w:val="22"/>
          <w:szCs w:val="22"/>
        </w:rPr>
        <w:t xml:space="preserve">Yamada, K., Aoba, S., &amp; Tanaka, M. (2019). Research on the operating postures of dental practitioners. Proceedings of the Japan Society for the Science of Design Annual Conference, 66(0), 274. Japan Society for the Science of Design. </w:t>
      </w:r>
      <w:r w:rsidRPr="004F669A">
        <w:rPr>
          <w:rFonts w:ascii="Calibri" w:eastAsia="Calibri" w:hAnsi="Calibri" w:cs="Calibri"/>
          <w:bCs/>
          <w:color w:val="000000"/>
          <w:sz w:val="22"/>
          <w:szCs w:val="22"/>
          <w:u w:val="single"/>
        </w:rPr>
        <w:t>https://doi.org/10.11247/jssd.66.0_274</w:t>
      </w:r>
    </w:p>
    <w:p w14:paraId="670F2F8A" w14:textId="77777777" w:rsidR="007B2FA7" w:rsidRDefault="007B2FA7" w:rsidP="00E23B5A">
      <w:pPr>
        <w:rPr>
          <w:rFonts w:ascii="Calibri" w:eastAsia="Calibri" w:hAnsi="Calibri" w:cs="Calibri"/>
          <w:bCs/>
          <w:color w:val="000000"/>
          <w:sz w:val="22"/>
          <w:szCs w:val="22"/>
          <w:lang w:val="en-US"/>
        </w:rPr>
      </w:pPr>
    </w:p>
    <w:p w14:paraId="27D0926B" w14:textId="4A48D48E" w:rsidR="001558CC" w:rsidRPr="00F028C2" w:rsidRDefault="001558CC" w:rsidP="00E23B5A">
      <w:pPr>
        <w:rPr>
          <w:rFonts w:ascii="Calibri" w:eastAsia="Calibri" w:hAnsi="Calibri" w:cs="Calibri" w:hint="eastAsia"/>
          <w:bCs/>
          <w:color w:val="000000"/>
          <w:sz w:val="22"/>
          <w:szCs w:val="22"/>
          <w:lang w:val="en-US"/>
        </w:rPr>
      </w:pPr>
      <w:r w:rsidRPr="001558CC">
        <w:rPr>
          <w:rFonts w:ascii="Calibri" w:eastAsia="Calibri" w:hAnsi="Calibri" w:cs="Calibri"/>
          <w:bCs/>
          <w:color w:val="000000"/>
          <w:sz w:val="22"/>
          <w:szCs w:val="22"/>
          <w:lang w:val="en-US"/>
        </w:rPr>
        <w:t xml:space="preserve">Salisu, S., </w:t>
      </w:r>
      <w:proofErr w:type="spellStart"/>
      <w:r w:rsidRPr="001558CC">
        <w:rPr>
          <w:rFonts w:ascii="Calibri" w:eastAsia="Calibri" w:hAnsi="Calibri" w:cs="Calibri"/>
          <w:bCs/>
          <w:color w:val="000000"/>
          <w:sz w:val="22"/>
          <w:szCs w:val="22"/>
          <w:lang w:val="en-US"/>
        </w:rPr>
        <w:t>Ruhaiyem</w:t>
      </w:r>
      <w:proofErr w:type="spellEnd"/>
      <w:r w:rsidRPr="001558CC">
        <w:rPr>
          <w:rFonts w:ascii="Calibri" w:eastAsia="Calibri" w:hAnsi="Calibri" w:cs="Calibri"/>
          <w:bCs/>
          <w:color w:val="000000"/>
          <w:sz w:val="22"/>
          <w:szCs w:val="22"/>
          <w:lang w:val="en-US"/>
        </w:rPr>
        <w:t xml:space="preserve">, N. I. R., Eisa, T. A. E., Nasser, M., Saeed, F., &amp; Younis, H. A. (2023). Motion Capture Technologies for Ergonomics: A Systematic Literature Review. Diagnostics, 13(15), 2593. </w:t>
      </w:r>
      <w:r w:rsidRPr="004F669A">
        <w:rPr>
          <w:rFonts w:ascii="Calibri" w:eastAsia="Calibri" w:hAnsi="Calibri" w:cs="Calibri"/>
          <w:bCs/>
          <w:color w:val="000000"/>
          <w:sz w:val="22"/>
          <w:szCs w:val="22"/>
          <w:u w:val="single"/>
          <w:lang w:val="en-US"/>
        </w:rPr>
        <w:t>https://doi.org/10.3390/diagnostics13152593</w:t>
      </w:r>
    </w:p>
    <w:p w14:paraId="23CF3FB3" w14:textId="77777777" w:rsidR="007B2FA7" w:rsidRDefault="007B2FA7" w:rsidP="00546938">
      <w:pPr>
        <w:rPr>
          <w:rFonts w:ascii="Calibri" w:eastAsia="Calibri" w:hAnsi="Calibri" w:cs="Calibri"/>
          <w:bCs/>
          <w:color w:val="000000"/>
          <w:sz w:val="22"/>
          <w:szCs w:val="22"/>
        </w:rPr>
      </w:pPr>
    </w:p>
    <w:p w14:paraId="14AC0DA5" w14:textId="4C9FA6CF" w:rsidR="00AF22C6" w:rsidRDefault="0070316D" w:rsidP="00546938">
      <w:pPr>
        <w:rPr>
          <w:rFonts w:ascii="Calibri" w:eastAsia="Calibri" w:hAnsi="Calibri" w:cs="Calibri"/>
          <w:bCs/>
          <w:color w:val="000000"/>
          <w:sz w:val="22"/>
          <w:szCs w:val="22"/>
        </w:rPr>
      </w:pPr>
      <w:r w:rsidRPr="0070316D">
        <w:rPr>
          <w:rFonts w:ascii="Calibri" w:eastAsia="Calibri" w:hAnsi="Calibri" w:cs="Calibri"/>
          <w:bCs/>
          <w:color w:val="000000"/>
          <w:sz w:val="22"/>
          <w:szCs w:val="22"/>
        </w:rPr>
        <w:t xml:space="preserve">Chan, V. C. H., Beaudette, S. M., Smale, K. B., </w:t>
      </w:r>
      <w:proofErr w:type="spellStart"/>
      <w:r w:rsidRPr="0070316D">
        <w:rPr>
          <w:rFonts w:ascii="Calibri" w:eastAsia="Calibri" w:hAnsi="Calibri" w:cs="Calibri"/>
          <w:bCs/>
          <w:color w:val="000000"/>
          <w:sz w:val="22"/>
          <w:szCs w:val="22"/>
        </w:rPr>
        <w:t>Beange</w:t>
      </w:r>
      <w:proofErr w:type="spellEnd"/>
      <w:r w:rsidRPr="0070316D">
        <w:rPr>
          <w:rFonts w:ascii="Calibri" w:eastAsia="Calibri" w:hAnsi="Calibri" w:cs="Calibri"/>
          <w:bCs/>
          <w:color w:val="000000"/>
          <w:sz w:val="22"/>
          <w:szCs w:val="22"/>
        </w:rPr>
        <w:t xml:space="preserve">, K. H. E., &amp; Graham, R. B. (2020). A subject-specific approach to detect fatigue-related changes in spine motion using wearable sensors. Sensors, 20(9), 2646. </w:t>
      </w:r>
      <w:r w:rsidR="00FA592B" w:rsidRPr="004F669A">
        <w:rPr>
          <w:rFonts w:ascii="Calibri" w:eastAsia="Calibri" w:hAnsi="Calibri" w:cs="Calibri"/>
          <w:bCs/>
          <w:color w:val="000000"/>
          <w:sz w:val="22"/>
          <w:szCs w:val="22"/>
          <w:u w:val="single"/>
        </w:rPr>
        <w:t>https://doi.org/10.3390/s20092646</w:t>
      </w:r>
    </w:p>
    <w:p w14:paraId="76B24A7F" w14:textId="77777777" w:rsidR="007B2FA7" w:rsidRDefault="007B2FA7" w:rsidP="00546938">
      <w:pPr>
        <w:rPr>
          <w:rFonts w:ascii="Calibri" w:eastAsia="Calibri" w:hAnsi="Calibri" w:cs="Calibri"/>
          <w:bCs/>
          <w:color w:val="000000"/>
          <w:sz w:val="22"/>
          <w:szCs w:val="22"/>
          <w:lang w:val="en-US"/>
        </w:rPr>
      </w:pPr>
    </w:p>
    <w:p w14:paraId="0DBF068B" w14:textId="60CB6A1A" w:rsidR="00FA592B" w:rsidRDefault="00FA592B" w:rsidP="00546938">
      <w:pPr>
        <w:rPr>
          <w:rFonts w:ascii="Calibri" w:eastAsia="Calibri" w:hAnsi="Calibri" w:cs="Calibri"/>
          <w:bCs/>
          <w:color w:val="000000"/>
          <w:sz w:val="22"/>
          <w:szCs w:val="22"/>
          <w:u w:val="single"/>
          <w:lang w:val="en-US"/>
        </w:rPr>
      </w:pPr>
      <w:r w:rsidRPr="00FA592B">
        <w:rPr>
          <w:rFonts w:ascii="Calibri" w:eastAsia="Calibri" w:hAnsi="Calibri" w:cs="Calibri"/>
          <w:bCs/>
          <w:color w:val="000000"/>
          <w:sz w:val="22"/>
          <w:szCs w:val="22"/>
          <w:lang w:val="en-US"/>
        </w:rPr>
        <w:t>Martinez-</w:t>
      </w:r>
      <w:proofErr w:type="spellStart"/>
      <w:r w:rsidRPr="00FA592B">
        <w:rPr>
          <w:rFonts w:ascii="Calibri" w:eastAsia="Calibri" w:hAnsi="Calibri" w:cs="Calibri"/>
          <w:bCs/>
          <w:color w:val="000000"/>
          <w:sz w:val="22"/>
          <w:szCs w:val="22"/>
          <w:lang w:val="en-US"/>
        </w:rPr>
        <w:t>Cesteros</w:t>
      </w:r>
      <w:proofErr w:type="spellEnd"/>
      <w:r w:rsidRPr="00FA592B">
        <w:rPr>
          <w:rFonts w:ascii="Calibri" w:eastAsia="Calibri" w:hAnsi="Calibri" w:cs="Calibri"/>
          <w:bCs/>
          <w:color w:val="000000"/>
          <w:sz w:val="22"/>
          <w:szCs w:val="22"/>
          <w:lang w:val="en-US"/>
        </w:rPr>
        <w:t xml:space="preserve">, J., Medrano-Sanchez, C., Plaza-Garcia, I., </w:t>
      </w:r>
      <w:proofErr w:type="spellStart"/>
      <w:r w:rsidRPr="00FA592B">
        <w:rPr>
          <w:rFonts w:ascii="Calibri" w:eastAsia="Calibri" w:hAnsi="Calibri" w:cs="Calibri"/>
          <w:bCs/>
          <w:color w:val="000000"/>
          <w:sz w:val="22"/>
          <w:szCs w:val="22"/>
          <w:lang w:val="en-US"/>
        </w:rPr>
        <w:t>Igual</w:t>
      </w:r>
      <w:proofErr w:type="spellEnd"/>
      <w:r w:rsidRPr="00FA592B">
        <w:rPr>
          <w:rFonts w:ascii="Calibri" w:eastAsia="Calibri" w:hAnsi="Calibri" w:cs="Calibri"/>
          <w:bCs/>
          <w:color w:val="000000"/>
          <w:sz w:val="22"/>
          <w:szCs w:val="22"/>
          <w:lang w:val="en-US"/>
        </w:rPr>
        <w:t xml:space="preserve">-Catalan, R., &amp; </w:t>
      </w:r>
      <w:proofErr w:type="spellStart"/>
      <w:r w:rsidRPr="00FA592B">
        <w:rPr>
          <w:rFonts w:ascii="Calibri" w:eastAsia="Calibri" w:hAnsi="Calibri" w:cs="Calibri"/>
          <w:bCs/>
          <w:color w:val="000000"/>
          <w:sz w:val="22"/>
          <w:szCs w:val="22"/>
          <w:lang w:val="en-US"/>
        </w:rPr>
        <w:t>Albiol</w:t>
      </w:r>
      <w:proofErr w:type="spellEnd"/>
      <w:r w:rsidRPr="00FA592B">
        <w:rPr>
          <w:rFonts w:ascii="Calibri" w:eastAsia="Calibri" w:hAnsi="Calibri" w:cs="Calibri"/>
          <w:bCs/>
          <w:color w:val="000000"/>
          <w:sz w:val="22"/>
          <w:szCs w:val="22"/>
          <w:lang w:val="en-US"/>
        </w:rPr>
        <w:t xml:space="preserve">-Pérez, S. (2021). A </w:t>
      </w:r>
      <w:proofErr w:type="spellStart"/>
      <w:r w:rsidRPr="00FA592B">
        <w:rPr>
          <w:rFonts w:ascii="Calibri" w:eastAsia="Calibri" w:hAnsi="Calibri" w:cs="Calibri"/>
          <w:bCs/>
          <w:color w:val="000000"/>
          <w:sz w:val="22"/>
          <w:szCs w:val="22"/>
          <w:lang w:val="en-US"/>
        </w:rPr>
        <w:t>Velostat</w:t>
      </w:r>
      <w:proofErr w:type="spellEnd"/>
      <w:r w:rsidRPr="00FA592B">
        <w:rPr>
          <w:rFonts w:ascii="Calibri" w:eastAsia="Calibri" w:hAnsi="Calibri" w:cs="Calibri"/>
          <w:bCs/>
          <w:color w:val="000000"/>
          <w:sz w:val="22"/>
          <w:szCs w:val="22"/>
          <w:lang w:val="en-US"/>
        </w:rPr>
        <w:t xml:space="preserve">-based pressure-sensitive mat for center-of-pressure measurements: A preliminary study. International Journal of Environmental Research and Public Health, 18(11), 5958. </w:t>
      </w:r>
      <w:r w:rsidR="00F27B47" w:rsidRPr="00F27B47">
        <w:rPr>
          <w:rFonts w:ascii="Calibri" w:eastAsia="Calibri" w:hAnsi="Calibri" w:cs="Calibri"/>
          <w:bCs/>
          <w:color w:val="000000"/>
          <w:sz w:val="22"/>
          <w:szCs w:val="22"/>
          <w:u w:val="single"/>
          <w:lang w:val="en-US"/>
        </w:rPr>
        <w:t>https://doi.org/10.3390/ijerph18115958</w:t>
      </w:r>
    </w:p>
    <w:p w14:paraId="404894D1" w14:textId="77777777" w:rsidR="007B2FA7" w:rsidRDefault="007B2FA7" w:rsidP="00546938">
      <w:pPr>
        <w:rPr>
          <w:rFonts w:ascii="Calibri" w:eastAsia="Calibri" w:hAnsi="Calibri" w:cs="Calibri"/>
          <w:bCs/>
          <w:color w:val="000000"/>
          <w:sz w:val="22"/>
          <w:szCs w:val="22"/>
          <w:lang w:val="en-US"/>
        </w:rPr>
      </w:pPr>
    </w:p>
    <w:p w14:paraId="3400B37A" w14:textId="30E0EF49" w:rsidR="00F27B47" w:rsidRDefault="00F27B47" w:rsidP="00546938">
      <w:pPr>
        <w:rPr>
          <w:rFonts w:ascii="Calibri" w:eastAsia="Calibri" w:hAnsi="Calibri" w:cs="Calibri"/>
          <w:bCs/>
          <w:color w:val="000000"/>
          <w:sz w:val="22"/>
          <w:szCs w:val="22"/>
          <w:lang w:val="en-US"/>
        </w:rPr>
      </w:pPr>
      <w:r w:rsidRPr="00F27B47">
        <w:rPr>
          <w:rFonts w:ascii="Calibri" w:eastAsia="Calibri" w:hAnsi="Calibri" w:cs="Calibri"/>
          <w:bCs/>
          <w:color w:val="000000"/>
          <w:sz w:val="22"/>
          <w:szCs w:val="22"/>
          <w:lang w:val="en-US"/>
        </w:rPr>
        <w:t xml:space="preserve">Ma, C. Z.-H., Li, Z., &amp; He, C. (2023). Advances in biomechanics-based motion analysis. Bioengineering, 10(6), 677. </w:t>
      </w:r>
      <w:r w:rsidRPr="00F27B47">
        <w:rPr>
          <w:rFonts w:ascii="Calibri" w:eastAsia="Calibri" w:hAnsi="Calibri" w:cs="Calibri"/>
          <w:bCs/>
          <w:color w:val="000000"/>
          <w:sz w:val="22"/>
          <w:szCs w:val="22"/>
          <w:u w:val="single"/>
          <w:lang w:val="en-US"/>
        </w:rPr>
        <w:t>https://doi.org/10.3390/bioengineering10060677</w:t>
      </w:r>
    </w:p>
    <w:p w14:paraId="19D7C350" w14:textId="474989A7" w:rsidR="004F4173" w:rsidRPr="001C0EDC" w:rsidRDefault="004F4173">
      <w:pPr>
        <w:rPr>
          <w:rFonts w:ascii="Calibri" w:eastAsia="Calibri" w:hAnsi="Calibri" w:cs="Calibri" w:hint="eastAsia"/>
          <w:color w:val="000000"/>
          <w:sz w:val="20"/>
          <w:szCs w:val="20"/>
          <w:lang w:val="en-US"/>
        </w:rPr>
      </w:pPr>
    </w:p>
    <w:sectPr w:rsidR="004F4173" w:rsidRPr="001C0EDC">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65683" w14:textId="77777777" w:rsidR="006E31A3" w:rsidRDefault="006E31A3">
      <w:r>
        <w:separator/>
      </w:r>
    </w:p>
  </w:endnote>
  <w:endnote w:type="continuationSeparator" w:id="0">
    <w:p w14:paraId="1548FBE9" w14:textId="77777777" w:rsidR="006E31A3" w:rsidRDefault="006E3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A2F6FF4-05CE-184E-B807-176DCC095917}"/>
    <w:embedBold r:id="rId2" w:fontKey="{5886B168-48E6-3340-B2A2-6E2A174AFA70}"/>
    <w:embedItalic r:id="rId3" w:fontKey="{FA71CD72-40E0-1342-8C5E-69C30DC35AC7}"/>
    <w:embedBoldItalic r:id="rId4" w:fontKey="{4646CD72-FB75-D94C-81BB-005EACC7C995}"/>
  </w:font>
  <w:font w:name="Calibri">
    <w:panose1 w:val="020F0502020204030204"/>
    <w:charset w:val="00"/>
    <w:family w:val="swiss"/>
    <w:pitch w:val="variable"/>
    <w:sig w:usb0="E0002AFF" w:usb1="C000247B" w:usb2="00000009" w:usb3="00000000" w:csb0="000001FF" w:csb1="00000000"/>
    <w:embedRegular r:id="rId5" w:fontKey="{14D20005-010F-DB4D-B687-A140DD8A5F04}"/>
    <w:embedBold r:id="rId6" w:fontKey="{1FC25FB9-F514-9E45-90AC-8DAC0943337F}"/>
    <w:embedItalic r:id="rId7" w:fontKey="{979EFCBF-8C54-BE46-A6E5-7D797835A309}"/>
  </w:font>
  <w:font w:name="Courier New">
    <w:panose1 w:val="02070309020205020404"/>
    <w:charset w:val="00"/>
    <w:family w:val="modern"/>
    <w:pitch w:val="fixed"/>
    <w:sig w:usb0="E0002AFF" w:usb1="C0007843" w:usb2="00000009" w:usb3="00000000" w:csb0="000001FF" w:csb1="00000000"/>
    <w:embedRegular r:id="rId8" w:fontKey="{62E091A5-2EE6-814E-9EFE-5D72F9B1FA09}"/>
  </w:font>
  <w:font w:name="Noto Sans Symbols">
    <w:panose1 w:val="020B0604020202020204"/>
    <w:charset w:val="00"/>
    <w:family w:val="auto"/>
    <w:pitch w:val="default"/>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embedRegular r:id="rId10" w:fontKey="{16D2BB74-8D61-A649-BC53-D0434C67D0A7}"/>
    <w:embedItalic r:id="rId11" w:fontKey="{9320BAE6-AF9F-B543-A3E0-FC79230A273F}"/>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embedRegular r:id="rId12" w:fontKey="{F445A647-3F66-9540-9341-F914162A47A3}"/>
    <w:embedBoldItalic r:id="rId13" w:fontKey="{DA226C39-2DC2-7941-A8AC-499DEDCEF647}"/>
  </w:font>
  <w:font w:name="Segoe UI">
    <w:panose1 w:val="020B0502040204020203"/>
    <w:charset w:val="00"/>
    <w:family w:val="swiss"/>
    <w:pitch w:val="variable"/>
    <w:sig w:usb0="E4002EFF" w:usb1="C000E47F" w:usb2="00000009" w:usb3="00000000" w:csb0="000001FF" w:csb1="00000000"/>
    <w:embedRegular r:id="rId14" w:fontKey="{B7CE16C0-44EB-414A-BD1E-ED971B956460}"/>
  </w:font>
  <w:font w:name="Georgia">
    <w:panose1 w:val="02040502050405020303"/>
    <w:charset w:val="00"/>
    <w:family w:val="roman"/>
    <w:pitch w:val="variable"/>
    <w:sig w:usb0="00000287" w:usb1="00000000" w:usb2="00000000" w:usb3="00000000" w:csb0="0000009F" w:csb1="00000000"/>
    <w:embedRegular r:id="rId15" w:fontKey="{63852793-7AE5-224F-A462-286BFC6FF4D7}"/>
    <w:embedItalic r:id="rId16" w:fontKey="{B6A9BBB9-A760-0A45-A563-6951E21919E0}"/>
  </w:font>
  <w:font w:name="ＭＳ Ｐ明朝">
    <w:altName w:val="MS PMincho"/>
    <w:panose1 w:val="02020600040205080304"/>
    <w:charset w:val="80"/>
    <w:family w:val="roman"/>
    <w:pitch w:val="variable"/>
    <w:sig w:usb0="E00002FF" w:usb1="6AC7FDFB" w:usb2="08000012" w:usb3="00000000" w:csb0="0002009F" w:csb1="00000000"/>
    <w:embedRegular r:id="rId17" w:subsetted="1" w:fontKey="{D333CA14-12B9-5241-8E40-58194454DDC1}"/>
  </w:font>
  <w:font w:name="ＭＳ ゴシック">
    <w:altName w:val="MS Gothic"/>
    <w:panose1 w:val="020B0609070205080204"/>
    <w:charset w:val="80"/>
    <w:family w:val="modern"/>
    <w:pitch w:val="fixed"/>
    <w:sig w:usb0="E00002FF" w:usb1="6AC7FDFB" w:usb2="08000012" w:usb3="00000000" w:csb0="0002009F" w:csb1="00000000"/>
    <w:embedRegular r:id="rId18" w:subsetted="1" w:fontKey="{7650B42B-8BED-A947-91FF-50CD41BC6A69}"/>
  </w:font>
  <w:font w:name="Cambria Math">
    <w:panose1 w:val="02040503050406030204"/>
    <w:charset w:val="00"/>
    <w:family w:val="roman"/>
    <w:pitch w:val="variable"/>
    <w:sig w:usb0="E00002FF" w:usb1="420024FF" w:usb2="00000000" w:usb3="00000000" w:csb0="0000019F" w:csb1="00000000"/>
    <w:embedRegular r:id="rId19" w:fontKey="{DCB9CD77-CB74-2E45-8025-DAD1986B6FA4}"/>
    <w:embedItalic r:id="rId20" w:fontKey="{E911D873-DE1F-9844-9E4E-D68B07580EBB}"/>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A84A9" w14:textId="77777777" w:rsidR="004F4173" w:rsidRDefault="004F4173">
    <w:pPr>
      <w:pBdr>
        <w:top w:val="nil"/>
        <w:left w:val="nil"/>
        <w:bottom w:val="nil"/>
        <w:right w:val="nil"/>
        <w:between w:val="nil"/>
      </w:pBdr>
      <w:tabs>
        <w:tab w:val="center" w:pos="4513"/>
        <w:tab w:val="right" w:pos="9026"/>
      </w:tabs>
      <w:spacing w:after="160" w:line="259" w:lineRule="auto"/>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6B29A" w14:textId="5F8E663F" w:rsidR="004F4173" w:rsidRDefault="00000000">
    <w:pPr>
      <w:jc w:val="center"/>
      <w:rPr>
        <w:rFonts w:ascii="Calibri" w:eastAsia="Calibri" w:hAnsi="Calibri" w:cs="Calibri"/>
        <w:sz w:val="20"/>
        <w:szCs w:val="20"/>
      </w:rPr>
    </w:pPr>
    <w:r>
      <w:rPr>
        <w:rFonts w:ascii="Calibri" w:eastAsia="Calibri" w:hAnsi="Calibri" w:cs="Calibri"/>
        <w:sz w:val="20"/>
        <w:szCs w:val="20"/>
      </w:rPr>
      <w:fldChar w:fldCharType="begin"/>
    </w:r>
    <w:r>
      <w:rPr>
        <w:rFonts w:ascii="Calibri" w:eastAsia="Calibri" w:hAnsi="Calibri" w:cs="Calibri"/>
        <w:sz w:val="20"/>
        <w:szCs w:val="20"/>
      </w:rPr>
      <w:instrText>PAGE</w:instrText>
    </w:r>
    <w:r>
      <w:rPr>
        <w:rFonts w:ascii="Calibri" w:eastAsia="Calibri" w:hAnsi="Calibri" w:cs="Calibri"/>
        <w:sz w:val="20"/>
        <w:szCs w:val="20"/>
      </w:rPr>
      <w:fldChar w:fldCharType="separate"/>
    </w:r>
    <w:r w:rsidR="003B71A2">
      <w:rPr>
        <w:rFonts w:ascii="Calibri" w:eastAsia="Calibri" w:hAnsi="Calibri" w:cs="Calibri"/>
        <w:noProof/>
        <w:sz w:val="20"/>
        <w:szCs w:val="20"/>
      </w:rPr>
      <w:t>2</w:t>
    </w:r>
    <w:r>
      <w:rPr>
        <w:rFonts w:ascii="Calibri" w:eastAsia="Calibri" w:hAnsi="Calibri" w:cs="Calibri"/>
        <w:sz w:val="20"/>
        <w:szCs w:val="20"/>
      </w:rPr>
      <w:fldChar w:fldCharType="end"/>
    </w:r>
  </w:p>
  <w:p w14:paraId="726EAB1D" w14:textId="77777777" w:rsidR="004F4173" w:rsidRDefault="004F4173"/>
  <w:p w14:paraId="1AA76A54" w14:textId="77777777" w:rsidR="004F4173" w:rsidRDefault="004F4173"/>
  <w:p w14:paraId="23A6D67C" w14:textId="77777777" w:rsidR="004F4173" w:rsidRDefault="004F417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D2B9" w14:textId="77777777" w:rsidR="004F4173" w:rsidRDefault="004F4173">
    <w:pPr>
      <w:pBdr>
        <w:top w:val="nil"/>
        <w:left w:val="nil"/>
        <w:bottom w:val="nil"/>
        <w:right w:val="nil"/>
        <w:between w:val="nil"/>
      </w:pBdr>
      <w:tabs>
        <w:tab w:val="center" w:pos="4513"/>
        <w:tab w:val="right" w:pos="9026"/>
      </w:tabs>
      <w:spacing w:after="160" w:line="259" w:lineRule="auto"/>
      <w:rPr>
        <w:rFonts w:ascii="Calibri" w:eastAsia="Calibri" w:hAnsi="Calibri" w:cs="Calibri"/>
        <w:color w:val="A6A6A6"/>
        <w:sz w:val="18"/>
        <w:szCs w:val="18"/>
      </w:rPr>
    </w:pPr>
  </w:p>
  <w:p w14:paraId="1925EE0F" w14:textId="77777777" w:rsidR="004F4173" w:rsidRDefault="00000000">
    <w:pPr>
      <w:pBdr>
        <w:top w:val="nil"/>
        <w:left w:val="nil"/>
        <w:bottom w:val="nil"/>
        <w:right w:val="nil"/>
        <w:between w:val="nil"/>
      </w:pBdr>
      <w:tabs>
        <w:tab w:val="center" w:pos="4513"/>
        <w:tab w:val="right" w:pos="9026"/>
      </w:tabs>
      <w:spacing w:after="160" w:line="259" w:lineRule="auto"/>
      <w:rPr>
        <w:rFonts w:ascii="Calibri" w:eastAsia="Calibri" w:hAnsi="Calibri" w:cs="Calibri"/>
        <w:color w:val="A6A6A6"/>
        <w:sz w:val="18"/>
        <w:szCs w:val="18"/>
      </w:rPr>
    </w:pPr>
    <w:r>
      <w:rPr>
        <w:rFonts w:ascii="Calibri" w:eastAsia="Calibri" w:hAnsi="Calibri" w:cs="Calibri"/>
        <w:color w:val="A6A6A6"/>
        <w:sz w:val="18"/>
        <w:szCs w:val="18"/>
      </w:rPr>
      <w:t>The appropriate copyright/licence statement will be pasted here later when the publication contract is ready. This text field should be large enough to hold the appropriate release statement.</w:t>
    </w:r>
  </w:p>
  <w:p w14:paraId="5F2A69AC" w14:textId="77777777" w:rsidR="004F4173" w:rsidRDefault="004F4173">
    <w:pPr>
      <w:pBdr>
        <w:top w:val="nil"/>
        <w:left w:val="nil"/>
        <w:bottom w:val="nil"/>
        <w:right w:val="nil"/>
        <w:between w:val="nil"/>
      </w:pBdr>
      <w:tabs>
        <w:tab w:val="center" w:pos="4513"/>
        <w:tab w:val="right" w:pos="9026"/>
      </w:tabs>
      <w:spacing w:after="160" w:line="259" w:lineRule="auto"/>
      <w:rPr>
        <w:rFonts w:ascii="Calibri" w:eastAsia="Calibri" w:hAnsi="Calibri" w:cs="Calibri"/>
        <w:color w:val="A6A6A6"/>
        <w:sz w:val="18"/>
        <w:szCs w:val="18"/>
      </w:rPr>
    </w:pPr>
  </w:p>
  <w:p w14:paraId="7924DC79" w14:textId="77777777" w:rsidR="004F4173" w:rsidRDefault="004F4173">
    <w:pPr>
      <w:pBdr>
        <w:top w:val="nil"/>
        <w:left w:val="nil"/>
        <w:bottom w:val="nil"/>
        <w:right w:val="nil"/>
        <w:between w:val="nil"/>
      </w:pBdr>
      <w:tabs>
        <w:tab w:val="center" w:pos="4513"/>
        <w:tab w:val="right" w:pos="9026"/>
      </w:tabs>
      <w:spacing w:after="160" w:line="259" w:lineRule="auto"/>
      <w:rPr>
        <w:rFonts w:ascii="Calibri" w:eastAsia="Calibri" w:hAnsi="Calibri" w:cs="Calibri"/>
        <w:color w:val="A6A6A6"/>
        <w:sz w:val="18"/>
        <w:szCs w:val="18"/>
      </w:rPr>
    </w:pPr>
  </w:p>
  <w:p w14:paraId="162B0ADE" w14:textId="77777777" w:rsidR="004F4173" w:rsidRDefault="004F4173">
    <w:pPr>
      <w:pBdr>
        <w:top w:val="nil"/>
        <w:left w:val="nil"/>
        <w:bottom w:val="nil"/>
        <w:right w:val="nil"/>
        <w:between w:val="nil"/>
      </w:pBdr>
      <w:tabs>
        <w:tab w:val="center" w:pos="4513"/>
        <w:tab w:val="right" w:pos="9026"/>
      </w:tabs>
      <w:spacing w:after="160" w:line="259" w:lineRule="auto"/>
      <w:rPr>
        <w:rFonts w:ascii="Calibri" w:eastAsia="Calibri" w:hAnsi="Calibri" w:cs="Calibri"/>
        <w:color w:val="A6A6A6"/>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EE9C6" w14:textId="77777777" w:rsidR="006E31A3" w:rsidRDefault="006E31A3">
      <w:r>
        <w:separator/>
      </w:r>
    </w:p>
  </w:footnote>
  <w:footnote w:type="continuationSeparator" w:id="0">
    <w:p w14:paraId="03254FDC" w14:textId="77777777" w:rsidR="006E31A3" w:rsidRDefault="006E31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28A3" w14:textId="77777777" w:rsidR="004F4173" w:rsidRDefault="004F4173">
    <w:pPr>
      <w:pBdr>
        <w:top w:val="nil"/>
        <w:left w:val="nil"/>
        <w:bottom w:val="nil"/>
        <w:right w:val="nil"/>
        <w:between w:val="nil"/>
      </w:pBdr>
      <w:tabs>
        <w:tab w:val="center" w:pos="4513"/>
        <w:tab w:val="right" w:pos="9026"/>
      </w:tabs>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94F6" w14:textId="77777777" w:rsidR="004F4173" w:rsidRDefault="004F4173">
    <w:pPr>
      <w:pBdr>
        <w:top w:val="nil"/>
        <w:left w:val="nil"/>
        <w:bottom w:val="nil"/>
        <w:right w:val="nil"/>
        <w:between w:val="nil"/>
      </w:pBdr>
      <w:tabs>
        <w:tab w:val="center" w:pos="4513"/>
        <w:tab w:val="right" w:pos="9026"/>
      </w:tabs>
      <w:rPr>
        <w:rFonts w:ascii="Calibri" w:eastAsia="Calibri" w:hAnsi="Calibri" w:cs="Calibri"/>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925FE" w14:textId="77777777" w:rsidR="004F4173" w:rsidRDefault="00000000">
    <w:pPr>
      <w:pBdr>
        <w:top w:val="nil"/>
        <w:left w:val="nil"/>
        <w:bottom w:val="nil"/>
        <w:right w:val="nil"/>
        <w:between w:val="nil"/>
      </w:pBdr>
      <w:tabs>
        <w:tab w:val="center" w:pos="4513"/>
        <w:tab w:val="right" w:pos="9026"/>
        <w:tab w:val="center" w:pos="4962"/>
      </w:tabs>
      <w:rPr>
        <w:rFonts w:ascii="Calibri" w:eastAsia="Calibri" w:hAnsi="Calibri" w:cs="Calibri"/>
        <w:color w:val="A6A6A6"/>
        <w:sz w:val="18"/>
        <w:szCs w:val="18"/>
      </w:rPr>
    </w:pPr>
    <w:r>
      <w:rPr>
        <w:noProof/>
      </w:rPr>
      <w:drawing>
        <wp:anchor distT="0" distB="0" distL="114300" distR="114300" simplePos="0" relativeHeight="251658240" behindDoc="0" locked="0" layoutInCell="1" hidden="0" allowOverlap="1" wp14:anchorId="5D082B5E" wp14:editId="1D74A937">
          <wp:simplePos x="0" y="0"/>
          <wp:positionH relativeFrom="column">
            <wp:posOffset>409575</wp:posOffset>
          </wp:positionH>
          <wp:positionV relativeFrom="paragraph">
            <wp:posOffset>-139064</wp:posOffset>
          </wp:positionV>
          <wp:extent cx="3265805" cy="591820"/>
          <wp:effectExtent l="0" t="0" r="0" b="0"/>
          <wp:wrapSquare wrapText="bothSides" distT="0" distB="0" distL="114300" distR="11430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l="13232" r="32448" b="29281"/>
                  <a:stretch>
                    <a:fillRect/>
                  </a:stretch>
                </pic:blipFill>
                <pic:spPr>
                  <a:xfrm>
                    <a:off x="0" y="0"/>
                    <a:ext cx="3265805" cy="59182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F8C6452" wp14:editId="67F16040">
          <wp:simplePos x="0" y="0"/>
          <wp:positionH relativeFrom="column">
            <wp:posOffset>4645660</wp:posOffset>
          </wp:positionH>
          <wp:positionV relativeFrom="paragraph">
            <wp:posOffset>218403</wp:posOffset>
          </wp:positionV>
          <wp:extent cx="1085850" cy="232410"/>
          <wp:effectExtent l="0" t="0" r="0" b="0"/>
          <wp:wrapSquare wrapText="bothSides" distT="0" distB="0" distL="114300" distR="11430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l="79348" t="42292" b="20649"/>
                  <a:stretch>
                    <a:fillRect/>
                  </a:stretch>
                </pic:blipFill>
                <pic:spPr>
                  <a:xfrm>
                    <a:off x="0" y="0"/>
                    <a:ext cx="1085850" cy="23241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32065583" wp14:editId="380B4966">
          <wp:simplePos x="0" y="0"/>
          <wp:positionH relativeFrom="column">
            <wp:posOffset>5081</wp:posOffset>
          </wp:positionH>
          <wp:positionV relativeFrom="paragraph">
            <wp:posOffset>55880</wp:posOffset>
          </wp:positionV>
          <wp:extent cx="404495" cy="411480"/>
          <wp:effectExtent l="0" t="0" r="0" b="0"/>
          <wp:wrapSquare wrapText="bothSides" distT="0" distB="0" distL="114300" distR="11430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04495" cy="4114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6198"/>
    <w:multiLevelType w:val="multilevel"/>
    <w:tmpl w:val="E49A89C8"/>
    <w:lvl w:ilvl="0">
      <w:start w:val="1"/>
      <w:numFmt w:val="decimal"/>
      <w:lvlText w:val="%1."/>
      <w:lvlJc w:val="left"/>
      <w:pPr>
        <w:ind w:left="360" w:hanging="360"/>
      </w:pPr>
      <w:rPr>
        <w:rFonts w:hint="default"/>
        <w:color w:val="000000"/>
      </w:rPr>
    </w:lvl>
    <w:lvl w:ilvl="1">
      <w:start w:val="1"/>
      <w:numFmt w:val="decimal"/>
      <w:isLgl/>
      <w:lvlText w:val="%1.%2"/>
      <w:lvlJc w:val="left"/>
      <w:pPr>
        <w:ind w:left="360" w:hanging="360"/>
      </w:pPr>
      <w:rPr>
        <w:rFonts w:ascii="Calibri" w:eastAsia="Calibri" w:hAnsi="Calibri" w:cs="Calibri" w:hint="default"/>
        <w:b/>
        <w:color w:val="000000"/>
      </w:rPr>
    </w:lvl>
    <w:lvl w:ilvl="2">
      <w:start w:val="1"/>
      <w:numFmt w:val="decimal"/>
      <w:isLgl/>
      <w:lvlText w:val="%1.%2.%3"/>
      <w:lvlJc w:val="left"/>
      <w:pPr>
        <w:ind w:left="720" w:hanging="720"/>
      </w:pPr>
      <w:rPr>
        <w:rFonts w:ascii="Calibri" w:eastAsia="Calibri" w:hAnsi="Calibri" w:cs="Calibri" w:hint="default"/>
        <w:b/>
        <w:color w:val="000000"/>
      </w:rPr>
    </w:lvl>
    <w:lvl w:ilvl="3">
      <w:start w:val="1"/>
      <w:numFmt w:val="decimal"/>
      <w:isLgl/>
      <w:lvlText w:val="%1.%2.%3.%4"/>
      <w:lvlJc w:val="left"/>
      <w:pPr>
        <w:ind w:left="720" w:hanging="720"/>
      </w:pPr>
      <w:rPr>
        <w:rFonts w:ascii="Calibri" w:eastAsia="Calibri" w:hAnsi="Calibri" w:cs="Calibri" w:hint="default"/>
        <w:b/>
        <w:color w:val="000000"/>
      </w:rPr>
    </w:lvl>
    <w:lvl w:ilvl="4">
      <w:start w:val="1"/>
      <w:numFmt w:val="decimal"/>
      <w:isLgl/>
      <w:lvlText w:val="%1.%2.%3.%4.%5"/>
      <w:lvlJc w:val="left"/>
      <w:pPr>
        <w:ind w:left="1080" w:hanging="1080"/>
      </w:pPr>
      <w:rPr>
        <w:rFonts w:ascii="Calibri" w:eastAsia="Calibri" w:hAnsi="Calibri" w:cs="Calibri" w:hint="default"/>
        <w:b/>
        <w:color w:val="000000"/>
      </w:rPr>
    </w:lvl>
    <w:lvl w:ilvl="5">
      <w:start w:val="1"/>
      <w:numFmt w:val="decimal"/>
      <w:isLgl/>
      <w:lvlText w:val="%1.%2.%3.%4.%5.%6"/>
      <w:lvlJc w:val="left"/>
      <w:pPr>
        <w:ind w:left="1080" w:hanging="1080"/>
      </w:pPr>
      <w:rPr>
        <w:rFonts w:ascii="Calibri" w:eastAsia="Calibri" w:hAnsi="Calibri" w:cs="Calibri" w:hint="default"/>
        <w:b/>
        <w:color w:val="000000"/>
      </w:rPr>
    </w:lvl>
    <w:lvl w:ilvl="6">
      <w:start w:val="1"/>
      <w:numFmt w:val="decimal"/>
      <w:isLgl/>
      <w:lvlText w:val="%1.%2.%3.%4.%5.%6.%7"/>
      <w:lvlJc w:val="left"/>
      <w:pPr>
        <w:ind w:left="1440" w:hanging="1440"/>
      </w:pPr>
      <w:rPr>
        <w:rFonts w:ascii="Calibri" w:eastAsia="Calibri" w:hAnsi="Calibri" w:cs="Calibri" w:hint="default"/>
        <w:b/>
        <w:color w:val="000000"/>
      </w:rPr>
    </w:lvl>
    <w:lvl w:ilvl="7">
      <w:start w:val="1"/>
      <w:numFmt w:val="decimal"/>
      <w:isLgl/>
      <w:lvlText w:val="%1.%2.%3.%4.%5.%6.%7.%8"/>
      <w:lvlJc w:val="left"/>
      <w:pPr>
        <w:ind w:left="1440" w:hanging="1440"/>
      </w:pPr>
      <w:rPr>
        <w:rFonts w:ascii="Calibri" w:eastAsia="Calibri" w:hAnsi="Calibri" w:cs="Calibri" w:hint="default"/>
        <w:b/>
        <w:color w:val="000000"/>
      </w:rPr>
    </w:lvl>
    <w:lvl w:ilvl="8">
      <w:start w:val="1"/>
      <w:numFmt w:val="decimal"/>
      <w:isLgl/>
      <w:lvlText w:val="%1.%2.%3.%4.%5.%6.%7.%8.%9"/>
      <w:lvlJc w:val="left"/>
      <w:pPr>
        <w:ind w:left="1800" w:hanging="1800"/>
      </w:pPr>
      <w:rPr>
        <w:rFonts w:ascii="Calibri" w:eastAsia="Calibri" w:hAnsi="Calibri" w:cs="Calibri" w:hint="default"/>
        <w:b/>
        <w:color w:val="000000"/>
      </w:rPr>
    </w:lvl>
  </w:abstractNum>
  <w:abstractNum w:abstractNumId="1" w15:restartNumberingAfterBreak="0">
    <w:nsid w:val="16882104"/>
    <w:multiLevelType w:val="multilevel"/>
    <w:tmpl w:val="B17A2EFC"/>
    <w:lvl w:ilvl="0">
      <w:start w:val="1"/>
      <w:numFmt w:val="decimal"/>
      <w:lvlText w:val="%1"/>
      <w:lvlJc w:val="left"/>
      <w:pPr>
        <w:ind w:left="432" w:hanging="432"/>
      </w:pPr>
      <w:rPr>
        <w:rFonts w:ascii="Calibri" w:eastAsia="Calibri" w:hAnsi="Calibri" w:cs="Calibri"/>
        <w:b/>
        <w:i w:val="0"/>
        <w:color w:val="000000"/>
        <w:sz w:val="28"/>
        <w:szCs w:val="28"/>
      </w:rPr>
    </w:lvl>
    <w:lvl w:ilvl="1">
      <w:start w:val="1"/>
      <w:numFmt w:val="decimal"/>
      <w:lvlText w:val="%1.%2"/>
      <w:lvlJc w:val="left"/>
      <w:pPr>
        <w:ind w:left="576" w:hanging="576"/>
      </w:pPr>
      <w:rPr>
        <w:rFonts w:ascii="Calibri" w:eastAsia="Calibri" w:hAnsi="Calibri" w:cs="Calibri"/>
        <w:b/>
        <w:i w:val="0"/>
        <w:color w:val="000000"/>
        <w:sz w:val="24"/>
        <w:szCs w:val="24"/>
      </w:rPr>
    </w:lvl>
    <w:lvl w:ilvl="2">
      <w:start w:val="1"/>
      <w:numFmt w:val="decimal"/>
      <w:lvlText w:val="%1.%2.%3"/>
      <w:lvlJc w:val="left"/>
      <w:pPr>
        <w:ind w:left="720" w:hanging="720"/>
      </w:pPr>
      <w:rPr>
        <w:rFonts w:ascii="Calibri" w:eastAsia="Calibri" w:hAnsi="Calibri" w:cs="Calibri"/>
        <w:b w:val="0"/>
        <w:i w:val="0"/>
        <w:color w:val="000000"/>
        <w:sz w:val="22"/>
        <w:szCs w:val="22"/>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7DB2BCA"/>
    <w:multiLevelType w:val="multilevel"/>
    <w:tmpl w:val="B17A2EFC"/>
    <w:styleLink w:val="2"/>
    <w:lvl w:ilvl="0">
      <w:start w:val="1"/>
      <w:numFmt w:val="decimal"/>
      <w:lvlText w:val="%1"/>
      <w:lvlJc w:val="left"/>
      <w:pPr>
        <w:ind w:left="432" w:hanging="432"/>
      </w:pPr>
      <w:rPr>
        <w:rFonts w:ascii="Calibri" w:eastAsia="Calibri" w:hAnsi="Calibri" w:cs="Calibri"/>
        <w:b/>
        <w:i w:val="0"/>
        <w:color w:val="000000"/>
        <w:sz w:val="28"/>
        <w:szCs w:val="28"/>
      </w:rPr>
    </w:lvl>
    <w:lvl w:ilvl="1">
      <w:start w:val="1"/>
      <w:numFmt w:val="decimal"/>
      <w:lvlText w:val="%1.%2"/>
      <w:lvlJc w:val="left"/>
      <w:pPr>
        <w:ind w:left="576" w:hanging="576"/>
      </w:pPr>
      <w:rPr>
        <w:rFonts w:ascii="Calibri" w:eastAsia="Calibri" w:hAnsi="Calibri" w:cs="Calibri"/>
        <w:b/>
        <w:i w:val="0"/>
        <w:color w:val="000000"/>
        <w:sz w:val="24"/>
        <w:szCs w:val="24"/>
      </w:rPr>
    </w:lvl>
    <w:lvl w:ilvl="2">
      <w:start w:val="1"/>
      <w:numFmt w:val="decimal"/>
      <w:lvlText w:val="%1.%2.%3"/>
      <w:lvlJc w:val="left"/>
      <w:pPr>
        <w:ind w:left="720" w:hanging="720"/>
      </w:pPr>
      <w:rPr>
        <w:rFonts w:ascii="Calibri" w:eastAsia="Calibri" w:hAnsi="Calibri" w:cs="Calibri"/>
        <w:b w:val="0"/>
        <w:i w:val="0"/>
        <w:color w:val="000000"/>
        <w:sz w:val="22"/>
        <w:szCs w:val="22"/>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25F184C"/>
    <w:multiLevelType w:val="multilevel"/>
    <w:tmpl w:val="8214B0D0"/>
    <w:lvl w:ilvl="0">
      <w:start w:val="1"/>
      <w:numFmt w:val="decimal"/>
      <w:pStyle w:val="1"/>
      <w:lvlText w:val="%1."/>
      <w:lvlJc w:val="left"/>
      <w:pPr>
        <w:tabs>
          <w:tab w:val="num" w:pos="720"/>
        </w:tabs>
        <w:ind w:left="720" w:hanging="720"/>
      </w:pPr>
    </w:lvl>
    <w:lvl w:ilvl="1">
      <w:start w:val="1"/>
      <w:numFmt w:val="decimal"/>
      <w:pStyle w:val="20"/>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abstractNum w:abstractNumId="4" w15:restartNumberingAfterBreak="0">
    <w:nsid w:val="4B553ABD"/>
    <w:multiLevelType w:val="multilevel"/>
    <w:tmpl w:val="17E030F4"/>
    <w:styleLink w:val="30"/>
    <w:lvl w:ilvl="0">
      <w:start w:val="1"/>
      <w:numFmt w:val="decimal"/>
      <w:lvlText w:val="%1."/>
      <w:lvlJc w:val="left"/>
      <w:pPr>
        <w:ind w:left="360" w:hanging="360"/>
      </w:pPr>
      <w:rPr>
        <w:rFonts w:hint="default"/>
        <w:color w:val="000000"/>
      </w:rPr>
    </w:lvl>
    <w:lvl w:ilvl="1">
      <w:start w:val="1"/>
      <w:numFmt w:val="aiueoFullWidth"/>
      <w:lvlText w:val="(%2)"/>
      <w:lvlJc w:val="left"/>
      <w:pPr>
        <w:ind w:left="880" w:hanging="440"/>
      </w:pPr>
    </w:lvl>
    <w:lvl w:ilvl="2">
      <w:start w:val="1"/>
      <w:numFmt w:val="decimalEnclosedCircle"/>
      <w:lvlText w:val="%3"/>
      <w:lvlJc w:val="left"/>
      <w:pPr>
        <w:ind w:left="1320" w:hanging="440"/>
      </w:pPr>
    </w:lvl>
    <w:lvl w:ilvl="3">
      <w:start w:val="1"/>
      <w:numFmt w:val="decimal"/>
      <w:lvlText w:val="%4."/>
      <w:lvlJc w:val="left"/>
      <w:pPr>
        <w:ind w:left="1760" w:hanging="440"/>
      </w:pPr>
    </w:lvl>
    <w:lvl w:ilvl="4">
      <w:start w:val="1"/>
      <w:numFmt w:val="aiueoFullWidth"/>
      <w:lvlText w:val="(%5)"/>
      <w:lvlJc w:val="left"/>
      <w:pPr>
        <w:ind w:left="2200" w:hanging="440"/>
      </w:pPr>
    </w:lvl>
    <w:lvl w:ilvl="5">
      <w:start w:val="1"/>
      <w:numFmt w:val="decimalEnclosedCircle"/>
      <w:lvlText w:val="%6"/>
      <w:lvlJc w:val="left"/>
      <w:pPr>
        <w:ind w:left="2640" w:hanging="440"/>
      </w:pPr>
    </w:lvl>
    <w:lvl w:ilvl="6">
      <w:start w:val="1"/>
      <w:numFmt w:val="decimal"/>
      <w:lvlText w:val="%7."/>
      <w:lvlJc w:val="left"/>
      <w:pPr>
        <w:ind w:left="3080" w:hanging="440"/>
      </w:pPr>
    </w:lvl>
    <w:lvl w:ilvl="7">
      <w:start w:val="1"/>
      <w:numFmt w:val="aiueoFullWidth"/>
      <w:lvlText w:val="(%8)"/>
      <w:lvlJc w:val="left"/>
      <w:pPr>
        <w:ind w:left="3520" w:hanging="440"/>
      </w:pPr>
    </w:lvl>
    <w:lvl w:ilvl="8">
      <w:start w:val="1"/>
      <w:numFmt w:val="decimalEnclosedCircle"/>
      <w:lvlText w:val="%9"/>
      <w:lvlJc w:val="left"/>
      <w:pPr>
        <w:ind w:left="3960" w:hanging="440"/>
      </w:pPr>
    </w:lvl>
  </w:abstractNum>
  <w:abstractNum w:abstractNumId="5" w15:restartNumberingAfterBreak="0">
    <w:nsid w:val="5F714F99"/>
    <w:multiLevelType w:val="multilevel"/>
    <w:tmpl w:val="B17A2EFC"/>
    <w:styleLink w:val="10"/>
    <w:lvl w:ilvl="0">
      <w:start w:val="1"/>
      <w:numFmt w:val="decimal"/>
      <w:lvlText w:val="%1"/>
      <w:lvlJc w:val="left"/>
      <w:pPr>
        <w:ind w:left="432" w:hanging="432"/>
      </w:pPr>
      <w:rPr>
        <w:rFonts w:ascii="Calibri" w:eastAsia="Calibri" w:hAnsi="Calibri" w:cs="Calibri"/>
        <w:b/>
        <w:i w:val="0"/>
        <w:color w:val="000000"/>
        <w:sz w:val="28"/>
        <w:szCs w:val="28"/>
      </w:rPr>
    </w:lvl>
    <w:lvl w:ilvl="1">
      <w:start w:val="1"/>
      <w:numFmt w:val="decimal"/>
      <w:lvlText w:val="%1.%2"/>
      <w:lvlJc w:val="left"/>
      <w:pPr>
        <w:ind w:left="576" w:hanging="576"/>
      </w:pPr>
      <w:rPr>
        <w:rFonts w:ascii="Calibri" w:eastAsia="Calibri" w:hAnsi="Calibri" w:cs="Calibri"/>
        <w:b/>
        <w:i w:val="0"/>
        <w:color w:val="000000"/>
        <w:sz w:val="24"/>
        <w:szCs w:val="24"/>
      </w:rPr>
    </w:lvl>
    <w:lvl w:ilvl="2">
      <w:start w:val="1"/>
      <w:numFmt w:val="decimal"/>
      <w:lvlText w:val="%1.%2.%3"/>
      <w:lvlJc w:val="left"/>
      <w:pPr>
        <w:ind w:left="720" w:hanging="720"/>
      </w:pPr>
      <w:rPr>
        <w:rFonts w:ascii="Calibri" w:eastAsia="Calibri" w:hAnsi="Calibri" w:cs="Calibri"/>
        <w:b w:val="0"/>
        <w:i w:val="0"/>
        <w:color w:val="000000"/>
        <w:sz w:val="22"/>
        <w:szCs w:val="22"/>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61A7038C"/>
    <w:multiLevelType w:val="multilevel"/>
    <w:tmpl w:val="9B4ADBBE"/>
    <w:lvl w:ilvl="0">
      <w:start w:val="1"/>
      <w:numFmt w:val="decimal"/>
      <w:lvlText w:val="%1."/>
      <w:lvlJc w:val="left"/>
      <w:pPr>
        <w:ind w:left="717" w:hanging="360"/>
      </w:pPr>
      <w:rPr>
        <w:rFonts w:ascii="Calibri" w:eastAsia="Calibri" w:hAnsi="Calibri" w:cs="Calibri"/>
        <w:b w:val="0"/>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CFB16CE"/>
    <w:multiLevelType w:val="multilevel"/>
    <w:tmpl w:val="B17A2EFC"/>
    <w:lvl w:ilvl="0">
      <w:start w:val="1"/>
      <w:numFmt w:val="decimal"/>
      <w:lvlText w:val="%1"/>
      <w:lvlJc w:val="left"/>
      <w:pPr>
        <w:ind w:left="432" w:hanging="432"/>
      </w:pPr>
      <w:rPr>
        <w:rFonts w:ascii="Calibri" w:eastAsia="Calibri" w:hAnsi="Calibri" w:cs="Calibri"/>
        <w:b/>
        <w:i w:val="0"/>
        <w:color w:val="000000"/>
        <w:sz w:val="28"/>
        <w:szCs w:val="28"/>
      </w:rPr>
    </w:lvl>
    <w:lvl w:ilvl="1">
      <w:start w:val="1"/>
      <w:numFmt w:val="decimal"/>
      <w:lvlText w:val="%1.%2"/>
      <w:lvlJc w:val="left"/>
      <w:pPr>
        <w:ind w:left="576" w:hanging="576"/>
      </w:pPr>
      <w:rPr>
        <w:rFonts w:ascii="Calibri" w:eastAsia="Calibri" w:hAnsi="Calibri" w:cs="Calibri"/>
        <w:b/>
        <w:i w:val="0"/>
        <w:color w:val="000000"/>
        <w:sz w:val="24"/>
        <w:szCs w:val="24"/>
      </w:rPr>
    </w:lvl>
    <w:lvl w:ilvl="2">
      <w:start w:val="1"/>
      <w:numFmt w:val="decimal"/>
      <w:lvlText w:val="%1.%2.%3"/>
      <w:lvlJc w:val="left"/>
      <w:pPr>
        <w:ind w:left="720" w:hanging="720"/>
      </w:pPr>
      <w:rPr>
        <w:rFonts w:ascii="Calibri" w:eastAsia="Calibri" w:hAnsi="Calibri" w:cs="Calibri"/>
        <w:b w:val="0"/>
        <w:i w:val="0"/>
        <w:color w:val="000000"/>
        <w:sz w:val="22"/>
        <w:szCs w:val="22"/>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6E156485"/>
    <w:multiLevelType w:val="multilevel"/>
    <w:tmpl w:val="28B27AD0"/>
    <w:lvl w:ilvl="0">
      <w:start w:val="1"/>
      <w:numFmt w:val="bullet"/>
      <w:lvlText w:val="•"/>
      <w:lvlJc w:val="left"/>
      <w:pPr>
        <w:ind w:left="717"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85916469">
    <w:abstractNumId w:val="8"/>
  </w:num>
  <w:num w:numId="2" w16cid:durableId="1399329614">
    <w:abstractNumId w:val="1"/>
  </w:num>
  <w:num w:numId="3" w16cid:durableId="258637676">
    <w:abstractNumId w:val="6"/>
  </w:num>
  <w:num w:numId="4" w16cid:durableId="1197279415">
    <w:abstractNumId w:val="3"/>
  </w:num>
  <w:num w:numId="5" w16cid:durableId="20766609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13543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941339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69530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74883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155300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83526278">
    <w:abstractNumId w:val="7"/>
  </w:num>
  <w:num w:numId="12" w16cid:durableId="1806117453">
    <w:abstractNumId w:val="5"/>
  </w:num>
  <w:num w:numId="13" w16cid:durableId="431515363">
    <w:abstractNumId w:val="2"/>
  </w:num>
  <w:num w:numId="14" w16cid:durableId="217012464">
    <w:abstractNumId w:val="0"/>
  </w:num>
  <w:num w:numId="15" w16cid:durableId="7553193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173"/>
    <w:rsid w:val="00000C47"/>
    <w:rsid w:val="00014912"/>
    <w:rsid w:val="000378AB"/>
    <w:rsid w:val="000E0E1D"/>
    <w:rsid w:val="000F44E0"/>
    <w:rsid w:val="00135745"/>
    <w:rsid w:val="001558CC"/>
    <w:rsid w:val="001741B6"/>
    <w:rsid w:val="001771B4"/>
    <w:rsid w:val="00187D90"/>
    <w:rsid w:val="001C0EDC"/>
    <w:rsid w:val="00246811"/>
    <w:rsid w:val="002B52EF"/>
    <w:rsid w:val="002E1FD5"/>
    <w:rsid w:val="00300178"/>
    <w:rsid w:val="003211E8"/>
    <w:rsid w:val="003B71A2"/>
    <w:rsid w:val="00443C27"/>
    <w:rsid w:val="00447F7B"/>
    <w:rsid w:val="004669DE"/>
    <w:rsid w:val="00496189"/>
    <w:rsid w:val="004F4173"/>
    <w:rsid w:val="004F669A"/>
    <w:rsid w:val="00504943"/>
    <w:rsid w:val="00546938"/>
    <w:rsid w:val="005779C3"/>
    <w:rsid w:val="005A11DB"/>
    <w:rsid w:val="00645A58"/>
    <w:rsid w:val="00664D63"/>
    <w:rsid w:val="006806BB"/>
    <w:rsid w:val="006D647C"/>
    <w:rsid w:val="006E31A3"/>
    <w:rsid w:val="0070316D"/>
    <w:rsid w:val="00705A88"/>
    <w:rsid w:val="00797298"/>
    <w:rsid w:val="007A4CFA"/>
    <w:rsid w:val="007B2FA7"/>
    <w:rsid w:val="007D2E5E"/>
    <w:rsid w:val="00843F00"/>
    <w:rsid w:val="00850FA2"/>
    <w:rsid w:val="00900491"/>
    <w:rsid w:val="00997720"/>
    <w:rsid w:val="00A43EEA"/>
    <w:rsid w:val="00A94752"/>
    <w:rsid w:val="00AB45F5"/>
    <w:rsid w:val="00AC407E"/>
    <w:rsid w:val="00AD2F44"/>
    <w:rsid w:val="00AE7C37"/>
    <w:rsid w:val="00AF22C6"/>
    <w:rsid w:val="00AF7FDC"/>
    <w:rsid w:val="00B531A6"/>
    <w:rsid w:val="00B750EB"/>
    <w:rsid w:val="00B96628"/>
    <w:rsid w:val="00C45C6A"/>
    <w:rsid w:val="00CE4B39"/>
    <w:rsid w:val="00CF7DBE"/>
    <w:rsid w:val="00D83086"/>
    <w:rsid w:val="00D943FA"/>
    <w:rsid w:val="00E23B5A"/>
    <w:rsid w:val="00F028C2"/>
    <w:rsid w:val="00F225BA"/>
    <w:rsid w:val="00F27B47"/>
    <w:rsid w:val="00F61A90"/>
    <w:rsid w:val="00FA592B"/>
    <w:rsid w:val="00FE0192"/>
    <w:rsid w:val="00FF11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6C324503"/>
  <w15:docId w15:val="{A7BE5F8E-7BDD-8046-BF23-71889B049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71B4"/>
    <w:rPr>
      <w:rFonts w:eastAsia="Times New Roman"/>
    </w:rPr>
  </w:style>
  <w:style w:type="paragraph" w:styleId="1">
    <w:name w:val="heading 1"/>
    <w:basedOn w:val="a"/>
    <w:next w:val="a"/>
    <w:link w:val="11"/>
    <w:uiPriority w:val="9"/>
    <w:qFormat/>
    <w:rsid w:val="00922477"/>
    <w:pPr>
      <w:keepNext/>
      <w:keepLines/>
      <w:numPr>
        <w:numId w:val="4"/>
      </w:numPr>
      <w:spacing w:before="240" w:line="259" w:lineRule="auto"/>
      <w:outlineLvl w:val="0"/>
    </w:pPr>
    <w:rPr>
      <w:rFonts w:ascii="Calibri Light" w:eastAsia="Malgun Gothic" w:hAnsi="Calibri Light"/>
      <w:color w:val="2F5496"/>
      <w:sz w:val="32"/>
      <w:szCs w:val="32"/>
      <w:lang w:eastAsia="ko-KR"/>
    </w:rPr>
  </w:style>
  <w:style w:type="paragraph" w:styleId="20">
    <w:name w:val="heading 2"/>
    <w:basedOn w:val="a"/>
    <w:next w:val="a"/>
    <w:link w:val="21"/>
    <w:uiPriority w:val="9"/>
    <w:semiHidden/>
    <w:unhideWhenUsed/>
    <w:qFormat/>
    <w:rsid w:val="00E82179"/>
    <w:pPr>
      <w:keepNext/>
      <w:keepLines/>
      <w:numPr>
        <w:ilvl w:val="1"/>
        <w:numId w:val="5"/>
      </w:numPr>
      <w:spacing w:before="40" w:line="259" w:lineRule="auto"/>
      <w:outlineLvl w:val="1"/>
    </w:pPr>
    <w:rPr>
      <w:rFonts w:ascii="Calibri Light" w:eastAsia="Malgun Gothic" w:hAnsi="Calibri Light"/>
      <w:color w:val="2F5496"/>
      <w:sz w:val="26"/>
      <w:szCs w:val="26"/>
      <w:lang w:eastAsia="ko-KR"/>
    </w:rPr>
  </w:style>
  <w:style w:type="paragraph" w:styleId="3">
    <w:name w:val="heading 3"/>
    <w:basedOn w:val="a"/>
    <w:next w:val="a"/>
    <w:link w:val="31"/>
    <w:uiPriority w:val="9"/>
    <w:semiHidden/>
    <w:unhideWhenUsed/>
    <w:qFormat/>
    <w:rsid w:val="00CB1B8E"/>
    <w:pPr>
      <w:keepNext/>
      <w:keepLines/>
      <w:numPr>
        <w:ilvl w:val="2"/>
        <w:numId w:val="6"/>
      </w:numPr>
      <w:spacing w:before="40" w:line="259" w:lineRule="auto"/>
      <w:outlineLvl w:val="2"/>
    </w:pPr>
    <w:rPr>
      <w:rFonts w:ascii="Calibri Light" w:eastAsia="Malgun Gothic" w:hAnsi="Calibri Light"/>
      <w:color w:val="1F3763"/>
      <w:lang w:eastAsia="ko-KR"/>
    </w:rPr>
  </w:style>
  <w:style w:type="paragraph" w:styleId="4">
    <w:name w:val="heading 4"/>
    <w:basedOn w:val="a"/>
    <w:next w:val="a"/>
    <w:link w:val="40"/>
    <w:uiPriority w:val="9"/>
    <w:semiHidden/>
    <w:unhideWhenUsed/>
    <w:qFormat/>
    <w:rsid w:val="004B18AB"/>
    <w:pPr>
      <w:keepNext/>
      <w:keepLines/>
      <w:numPr>
        <w:ilvl w:val="3"/>
        <w:numId w:val="7"/>
      </w:numPr>
      <w:spacing w:before="40" w:line="259" w:lineRule="auto"/>
      <w:outlineLvl w:val="3"/>
    </w:pPr>
    <w:rPr>
      <w:rFonts w:ascii="Calibri Light" w:eastAsia="Malgun Gothic" w:hAnsi="Calibri Light"/>
      <w:i/>
      <w:iCs/>
      <w:color w:val="2F5496"/>
      <w:sz w:val="22"/>
      <w:szCs w:val="22"/>
      <w:lang w:eastAsia="ko-KR"/>
    </w:rPr>
  </w:style>
  <w:style w:type="paragraph" w:styleId="5">
    <w:name w:val="heading 5"/>
    <w:basedOn w:val="a"/>
    <w:next w:val="a"/>
    <w:link w:val="50"/>
    <w:uiPriority w:val="9"/>
    <w:semiHidden/>
    <w:unhideWhenUsed/>
    <w:qFormat/>
    <w:rsid w:val="004B18AB"/>
    <w:pPr>
      <w:keepNext/>
      <w:keepLines/>
      <w:numPr>
        <w:ilvl w:val="4"/>
        <w:numId w:val="7"/>
      </w:numPr>
      <w:spacing w:before="40" w:line="259" w:lineRule="auto"/>
      <w:outlineLvl w:val="4"/>
    </w:pPr>
    <w:rPr>
      <w:rFonts w:ascii="Calibri Light" w:eastAsia="Malgun Gothic" w:hAnsi="Calibri Light"/>
      <w:color w:val="2F5496"/>
      <w:sz w:val="22"/>
      <w:szCs w:val="22"/>
      <w:lang w:eastAsia="ko-KR"/>
    </w:rPr>
  </w:style>
  <w:style w:type="paragraph" w:styleId="6">
    <w:name w:val="heading 6"/>
    <w:basedOn w:val="a"/>
    <w:next w:val="a"/>
    <w:link w:val="60"/>
    <w:uiPriority w:val="9"/>
    <w:semiHidden/>
    <w:unhideWhenUsed/>
    <w:qFormat/>
    <w:rsid w:val="004B18AB"/>
    <w:pPr>
      <w:keepNext/>
      <w:keepLines/>
      <w:numPr>
        <w:ilvl w:val="5"/>
        <w:numId w:val="7"/>
      </w:numPr>
      <w:spacing w:before="40" w:line="259" w:lineRule="auto"/>
      <w:outlineLvl w:val="5"/>
    </w:pPr>
    <w:rPr>
      <w:rFonts w:ascii="Calibri Light" w:eastAsia="Malgun Gothic" w:hAnsi="Calibri Light"/>
      <w:color w:val="1F3763"/>
      <w:sz w:val="22"/>
      <w:szCs w:val="22"/>
      <w:lang w:eastAsia="ko-KR"/>
    </w:rPr>
  </w:style>
  <w:style w:type="paragraph" w:styleId="7">
    <w:name w:val="heading 7"/>
    <w:basedOn w:val="a"/>
    <w:next w:val="a"/>
    <w:link w:val="70"/>
    <w:uiPriority w:val="9"/>
    <w:semiHidden/>
    <w:unhideWhenUsed/>
    <w:qFormat/>
    <w:rsid w:val="004B18AB"/>
    <w:pPr>
      <w:keepNext/>
      <w:keepLines/>
      <w:numPr>
        <w:ilvl w:val="6"/>
        <w:numId w:val="7"/>
      </w:numPr>
      <w:spacing w:before="40" w:line="259" w:lineRule="auto"/>
      <w:outlineLvl w:val="6"/>
    </w:pPr>
    <w:rPr>
      <w:rFonts w:ascii="Calibri Light" w:eastAsia="Malgun Gothic" w:hAnsi="Calibri Light"/>
      <w:i/>
      <w:iCs/>
      <w:color w:val="1F3763"/>
      <w:sz w:val="22"/>
      <w:szCs w:val="22"/>
      <w:lang w:eastAsia="ko-KR"/>
    </w:rPr>
  </w:style>
  <w:style w:type="paragraph" w:styleId="8">
    <w:name w:val="heading 8"/>
    <w:basedOn w:val="a"/>
    <w:next w:val="a"/>
    <w:link w:val="80"/>
    <w:uiPriority w:val="9"/>
    <w:semiHidden/>
    <w:unhideWhenUsed/>
    <w:qFormat/>
    <w:rsid w:val="004B18AB"/>
    <w:pPr>
      <w:keepNext/>
      <w:keepLines/>
      <w:numPr>
        <w:ilvl w:val="7"/>
        <w:numId w:val="7"/>
      </w:numPr>
      <w:spacing w:before="40" w:line="259" w:lineRule="auto"/>
      <w:outlineLvl w:val="7"/>
    </w:pPr>
    <w:rPr>
      <w:rFonts w:ascii="Calibri Light" w:eastAsia="Malgun Gothic" w:hAnsi="Calibri Light"/>
      <w:color w:val="272727"/>
      <w:sz w:val="21"/>
      <w:szCs w:val="21"/>
      <w:lang w:eastAsia="ko-KR"/>
    </w:rPr>
  </w:style>
  <w:style w:type="paragraph" w:styleId="9">
    <w:name w:val="heading 9"/>
    <w:basedOn w:val="a"/>
    <w:next w:val="a"/>
    <w:link w:val="90"/>
    <w:uiPriority w:val="9"/>
    <w:semiHidden/>
    <w:unhideWhenUsed/>
    <w:qFormat/>
    <w:rsid w:val="004B18AB"/>
    <w:pPr>
      <w:keepNext/>
      <w:keepLines/>
      <w:numPr>
        <w:ilvl w:val="8"/>
        <w:numId w:val="7"/>
      </w:numPr>
      <w:spacing w:before="40" w:line="259" w:lineRule="auto"/>
      <w:outlineLvl w:val="8"/>
    </w:pPr>
    <w:rPr>
      <w:rFonts w:ascii="Calibri Light" w:eastAsia="Malgun Gothic" w:hAnsi="Calibri Light"/>
      <w:i/>
      <w:iCs/>
      <w:color w:val="272727"/>
      <w:sz w:val="21"/>
      <w:szCs w:val="21"/>
      <w:lang w:eastAsia="ko-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header"/>
    <w:basedOn w:val="a"/>
    <w:link w:val="a5"/>
    <w:uiPriority w:val="99"/>
    <w:unhideWhenUsed/>
    <w:rsid w:val="004D06EA"/>
    <w:pPr>
      <w:tabs>
        <w:tab w:val="center" w:pos="4513"/>
        <w:tab w:val="right" w:pos="9026"/>
      </w:tabs>
    </w:pPr>
    <w:rPr>
      <w:rFonts w:ascii="Calibri" w:eastAsia="Malgun Gothic" w:hAnsi="Calibri"/>
      <w:sz w:val="22"/>
      <w:szCs w:val="22"/>
      <w:lang w:eastAsia="ko-KR"/>
    </w:rPr>
  </w:style>
  <w:style w:type="character" w:customStyle="1" w:styleId="a5">
    <w:name w:val="ヘッダー (文字)"/>
    <w:basedOn w:val="a0"/>
    <w:link w:val="a4"/>
    <w:uiPriority w:val="99"/>
    <w:rsid w:val="004D06EA"/>
  </w:style>
  <w:style w:type="paragraph" w:styleId="a6">
    <w:name w:val="footer"/>
    <w:basedOn w:val="a"/>
    <w:link w:val="a7"/>
    <w:uiPriority w:val="99"/>
    <w:unhideWhenUsed/>
    <w:rsid w:val="00043F87"/>
    <w:pPr>
      <w:tabs>
        <w:tab w:val="center" w:pos="4513"/>
        <w:tab w:val="right" w:pos="9026"/>
      </w:tabs>
      <w:spacing w:after="160" w:line="259" w:lineRule="auto"/>
    </w:pPr>
    <w:rPr>
      <w:rFonts w:ascii="Calibri" w:eastAsia="Malgun Gothic" w:hAnsi="Calibri"/>
      <w:sz w:val="22"/>
      <w:szCs w:val="22"/>
      <w:lang w:eastAsia="ko-KR"/>
    </w:rPr>
  </w:style>
  <w:style w:type="character" w:customStyle="1" w:styleId="a7">
    <w:name w:val="フッター (文字)"/>
    <w:link w:val="a6"/>
    <w:uiPriority w:val="99"/>
    <w:rsid w:val="00043F87"/>
    <w:rPr>
      <w:sz w:val="22"/>
      <w:szCs w:val="22"/>
    </w:rPr>
  </w:style>
  <w:style w:type="paragraph" w:customStyle="1" w:styleId="IASDRHeading1">
    <w:name w:val="IASDR Heading 1"/>
    <w:basedOn w:val="a"/>
    <w:link w:val="IASDRHeading1Char"/>
    <w:qFormat/>
    <w:rsid w:val="008A402F"/>
    <w:pPr>
      <w:spacing w:before="960" w:after="360" w:line="276" w:lineRule="auto"/>
    </w:pPr>
    <w:rPr>
      <w:rFonts w:ascii="Arial" w:eastAsia="Malgun Gothic" w:hAnsi="Arial" w:cs="Arial"/>
      <w:sz w:val="36"/>
      <w:szCs w:val="36"/>
      <w:lang w:eastAsia="ko-KR"/>
    </w:rPr>
  </w:style>
  <w:style w:type="paragraph" w:customStyle="1" w:styleId="IASDRAuthors">
    <w:name w:val="IASDR Authors"/>
    <w:basedOn w:val="a"/>
    <w:link w:val="IASDRAuthorsChar"/>
    <w:qFormat/>
    <w:rsid w:val="00B541EF"/>
    <w:pPr>
      <w:spacing w:line="259" w:lineRule="auto"/>
      <w:jc w:val="both"/>
    </w:pPr>
    <w:rPr>
      <w:rFonts w:ascii="Calibri" w:eastAsia="Malgun Gothic" w:hAnsi="Calibri" w:cs="Arial"/>
      <w:sz w:val="20"/>
      <w:szCs w:val="20"/>
      <w:lang w:eastAsia="ko-KR"/>
    </w:rPr>
  </w:style>
  <w:style w:type="character" w:customStyle="1" w:styleId="IASDRHeading1Char">
    <w:name w:val="IASDR Heading 1 Char"/>
    <w:link w:val="IASDRHeading1"/>
    <w:rsid w:val="008A402F"/>
    <w:rPr>
      <w:rFonts w:ascii="Arial" w:hAnsi="Arial" w:cs="Arial"/>
      <w:sz w:val="36"/>
      <w:szCs w:val="36"/>
    </w:rPr>
  </w:style>
  <w:style w:type="paragraph" w:customStyle="1" w:styleId="IASDRAffiliation">
    <w:name w:val="IASDR Affiliation"/>
    <w:link w:val="IASDRAffiliationChar"/>
    <w:qFormat/>
    <w:rsid w:val="00900EB0"/>
    <w:pPr>
      <w:spacing w:after="120" w:line="259" w:lineRule="auto"/>
    </w:pPr>
    <w:rPr>
      <w:rFonts w:cs="Arial"/>
      <w:sz w:val="18"/>
      <w:lang w:eastAsia="ko-KR"/>
    </w:rPr>
  </w:style>
  <w:style w:type="character" w:customStyle="1" w:styleId="IASDRAuthorsChar">
    <w:name w:val="IASDR Authors Char"/>
    <w:link w:val="IASDRAuthors"/>
    <w:rsid w:val="00B541EF"/>
    <w:rPr>
      <w:rFonts w:cs="Arial"/>
      <w:lang w:val="en-GB" w:eastAsia="ko-KR"/>
    </w:rPr>
  </w:style>
  <w:style w:type="paragraph" w:customStyle="1" w:styleId="IASDRAbstract">
    <w:name w:val="IASDR Abstract"/>
    <w:link w:val="IASDRAbstractChar"/>
    <w:qFormat/>
    <w:rsid w:val="00CC05A0"/>
    <w:pPr>
      <w:spacing w:before="480" w:after="120" w:line="276" w:lineRule="auto"/>
      <w:ind w:left="720"/>
      <w:jc w:val="both"/>
    </w:pPr>
    <w:rPr>
      <w:rFonts w:cs="Arial"/>
      <w:lang w:eastAsia="ko-KR"/>
    </w:rPr>
  </w:style>
  <w:style w:type="character" w:customStyle="1" w:styleId="IASDRAffiliationChar">
    <w:name w:val="IASDR Affiliation Char"/>
    <w:link w:val="IASDRAffiliation"/>
    <w:rsid w:val="00900EB0"/>
    <w:rPr>
      <w:rFonts w:cs="Arial"/>
      <w:sz w:val="18"/>
      <w:lang w:val="en-GB" w:eastAsia="ko-KR"/>
    </w:rPr>
  </w:style>
  <w:style w:type="paragraph" w:customStyle="1" w:styleId="IASDRKeywords">
    <w:name w:val="IASDR Keywords"/>
    <w:basedOn w:val="IASDRAbstract"/>
    <w:link w:val="IASDRKeywordsChar"/>
    <w:qFormat/>
    <w:rsid w:val="00EF2F17"/>
    <w:pPr>
      <w:spacing w:before="240" w:after="840"/>
    </w:pPr>
    <w:rPr>
      <w:b/>
      <w:i/>
    </w:rPr>
  </w:style>
  <w:style w:type="character" w:customStyle="1" w:styleId="IASDRAbstractChar">
    <w:name w:val="IASDR Abstract Char"/>
    <w:link w:val="IASDRAbstract"/>
    <w:rsid w:val="00CC05A0"/>
    <w:rPr>
      <w:rFonts w:cs="Arial"/>
      <w:lang w:val="en-GB" w:eastAsia="ko-KR"/>
    </w:rPr>
  </w:style>
  <w:style w:type="character" w:customStyle="1" w:styleId="IASDRKeywordsChar">
    <w:name w:val="IASDR Keywords Char"/>
    <w:link w:val="IASDRKeywords"/>
    <w:rsid w:val="00EF2F17"/>
    <w:rPr>
      <w:rFonts w:ascii="Arial" w:hAnsi="Arial" w:cs="Arial"/>
      <w:b/>
      <w:i/>
      <w:sz w:val="20"/>
      <w:szCs w:val="20"/>
    </w:rPr>
  </w:style>
  <w:style w:type="character" w:customStyle="1" w:styleId="11">
    <w:name w:val="見出し 1 (文字)"/>
    <w:link w:val="1"/>
    <w:uiPriority w:val="9"/>
    <w:rsid w:val="00922477"/>
    <w:rPr>
      <w:rFonts w:ascii="Calibri Light" w:eastAsia="Malgun Gothic" w:hAnsi="Calibri Light" w:cs="Times New Roman"/>
      <w:color w:val="2F5496"/>
      <w:sz w:val="32"/>
      <w:szCs w:val="32"/>
    </w:rPr>
  </w:style>
  <w:style w:type="paragraph" w:customStyle="1" w:styleId="IASDRMaintext">
    <w:name w:val="IASDR Main text"/>
    <w:basedOn w:val="a"/>
    <w:link w:val="IASDRMaintextChar"/>
    <w:qFormat/>
    <w:rsid w:val="00954264"/>
    <w:pPr>
      <w:spacing w:after="160" w:line="276" w:lineRule="auto"/>
      <w:jc w:val="both"/>
    </w:pPr>
    <w:rPr>
      <w:rFonts w:ascii="Calibri" w:eastAsia="Malgun Gothic" w:hAnsi="Calibri"/>
      <w:sz w:val="22"/>
      <w:szCs w:val="22"/>
      <w:lang w:eastAsia="ko-KR"/>
    </w:rPr>
  </w:style>
  <w:style w:type="paragraph" w:customStyle="1" w:styleId="IASDRCopyrighttext">
    <w:name w:val="IASDR Copyright text"/>
    <w:basedOn w:val="a"/>
    <w:link w:val="IASDRCopyrighttextChar"/>
    <w:autoRedefine/>
    <w:qFormat/>
    <w:rsid w:val="003F2C9D"/>
    <w:pPr>
      <w:tabs>
        <w:tab w:val="center" w:pos="4513"/>
        <w:tab w:val="right" w:pos="9026"/>
      </w:tabs>
      <w:contextualSpacing/>
    </w:pPr>
    <w:rPr>
      <w:rFonts w:ascii="Calibri" w:eastAsia="Malgun Gothic" w:hAnsi="Calibri" w:cs="Arial"/>
      <w:color w:val="A6A6A6"/>
      <w:sz w:val="18"/>
      <w:szCs w:val="18"/>
      <w:lang w:eastAsia="ko-KR"/>
    </w:rPr>
  </w:style>
  <w:style w:type="character" w:customStyle="1" w:styleId="IASDRMaintextChar">
    <w:name w:val="IASDR Main text Char"/>
    <w:link w:val="IASDRMaintext"/>
    <w:rsid w:val="00954264"/>
    <w:rPr>
      <w:sz w:val="22"/>
      <w:szCs w:val="22"/>
      <w:lang w:val="en-GB" w:eastAsia="ko-KR"/>
    </w:rPr>
  </w:style>
  <w:style w:type="character" w:customStyle="1" w:styleId="IASDRCopyrighttextChar">
    <w:name w:val="IASDR Copyright text Char"/>
    <w:link w:val="IASDRCopyrighttext"/>
    <w:rsid w:val="003F2C9D"/>
    <w:rPr>
      <w:rFonts w:cs="Arial"/>
      <w:color w:val="A6A6A6"/>
      <w:sz w:val="18"/>
      <w:szCs w:val="18"/>
      <w:lang w:val="en-GB" w:eastAsia="ko-KR"/>
    </w:rPr>
  </w:style>
  <w:style w:type="numbering" w:customStyle="1" w:styleId="Style1">
    <w:name w:val="Style1"/>
    <w:uiPriority w:val="99"/>
    <w:rsid w:val="00E82179"/>
  </w:style>
  <w:style w:type="character" w:customStyle="1" w:styleId="21">
    <w:name w:val="見出し 2 (文字)"/>
    <w:link w:val="20"/>
    <w:uiPriority w:val="9"/>
    <w:rsid w:val="00E82179"/>
    <w:rPr>
      <w:rFonts w:ascii="Calibri Light" w:eastAsia="Malgun Gothic" w:hAnsi="Calibri Light" w:cs="Times New Roman"/>
      <w:color w:val="2F5496"/>
      <w:sz w:val="26"/>
      <w:szCs w:val="26"/>
    </w:rPr>
  </w:style>
  <w:style w:type="character" w:customStyle="1" w:styleId="31">
    <w:name w:val="見出し 3 (文字)"/>
    <w:link w:val="3"/>
    <w:uiPriority w:val="9"/>
    <w:semiHidden/>
    <w:rsid w:val="00A51155"/>
    <w:rPr>
      <w:rFonts w:ascii="Calibri Light" w:eastAsia="Malgun Gothic" w:hAnsi="Calibri Light" w:cs="Times New Roman"/>
      <w:color w:val="1F3763"/>
      <w:sz w:val="24"/>
      <w:szCs w:val="24"/>
    </w:rPr>
  </w:style>
  <w:style w:type="character" w:customStyle="1" w:styleId="40">
    <w:name w:val="見出し 4 (文字)"/>
    <w:link w:val="4"/>
    <w:uiPriority w:val="9"/>
    <w:semiHidden/>
    <w:rsid w:val="00A51155"/>
    <w:rPr>
      <w:rFonts w:ascii="Calibri Light" w:eastAsia="Malgun Gothic" w:hAnsi="Calibri Light" w:cs="Times New Roman"/>
      <w:i/>
      <w:iCs/>
      <w:color w:val="2F5496"/>
    </w:rPr>
  </w:style>
  <w:style w:type="character" w:customStyle="1" w:styleId="50">
    <w:name w:val="見出し 5 (文字)"/>
    <w:link w:val="5"/>
    <w:uiPriority w:val="9"/>
    <w:semiHidden/>
    <w:rsid w:val="00A51155"/>
    <w:rPr>
      <w:rFonts w:ascii="Calibri Light" w:eastAsia="Malgun Gothic" w:hAnsi="Calibri Light" w:cs="Times New Roman"/>
      <w:color w:val="2F5496"/>
    </w:rPr>
  </w:style>
  <w:style w:type="character" w:customStyle="1" w:styleId="60">
    <w:name w:val="見出し 6 (文字)"/>
    <w:link w:val="6"/>
    <w:uiPriority w:val="9"/>
    <w:semiHidden/>
    <w:rsid w:val="00A51155"/>
    <w:rPr>
      <w:rFonts w:ascii="Calibri Light" w:eastAsia="Malgun Gothic" w:hAnsi="Calibri Light" w:cs="Times New Roman"/>
      <w:color w:val="1F3763"/>
    </w:rPr>
  </w:style>
  <w:style w:type="character" w:customStyle="1" w:styleId="70">
    <w:name w:val="見出し 7 (文字)"/>
    <w:link w:val="7"/>
    <w:uiPriority w:val="9"/>
    <w:semiHidden/>
    <w:rsid w:val="00A51155"/>
    <w:rPr>
      <w:rFonts w:ascii="Calibri Light" w:eastAsia="Malgun Gothic" w:hAnsi="Calibri Light" w:cs="Times New Roman"/>
      <w:i/>
      <w:iCs/>
      <w:color w:val="1F3763"/>
    </w:rPr>
  </w:style>
  <w:style w:type="character" w:customStyle="1" w:styleId="80">
    <w:name w:val="見出し 8 (文字)"/>
    <w:link w:val="8"/>
    <w:uiPriority w:val="9"/>
    <w:semiHidden/>
    <w:rsid w:val="00A51155"/>
    <w:rPr>
      <w:rFonts w:ascii="Calibri Light" w:eastAsia="Malgun Gothic" w:hAnsi="Calibri Light" w:cs="Times New Roman"/>
      <w:color w:val="272727"/>
      <w:sz w:val="21"/>
      <w:szCs w:val="21"/>
    </w:rPr>
  </w:style>
  <w:style w:type="character" w:customStyle="1" w:styleId="90">
    <w:name w:val="見出し 9 (文字)"/>
    <w:link w:val="9"/>
    <w:uiPriority w:val="9"/>
    <w:semiHidden/>
    <w:rsid w:val="00A51155"/>
    <w:rPr>
      <w:rFonts w:ascii="Calibri Light" w:eastAsia="Malgun Gothic" w:hAnsi="Calibri Light" w:cs="Times New Roman"/>
      <w:i/>
      <w:iCs/>
      <w:color w:val="272727"/>
      <w:sz w:val="21"/>
      <w:szCs w:val="21"/>
    </w:rPr>
  </w:style>
  <w:style w:type="paragraph" w:customStyle="1" w:styleId="IASDRHeading2">
    <w:name w:val="IASDR Heading 2"/>
    <w:basedOn w:val="1"/>
    <w:link w:val="IASDRHeading2Char"/>
    <w:qFormat/>
    <w:rsid w:val="004B18AB"/>
    <w:pPr>
      <w:numPr>
        <w:numId w:val="0"/>
      </w:numPr>
      <w:tabs>
        <w:tab w:val="num" w:pos="720"/>
      </w:tabs>
      <w:spacing w:before="360" w:line="276" w:lineRule="auto"/>
      <w:ind w:left="720" w:hanging="720"/>
    </w:pPr>
    <w:rPr>
      <w:rFonts w:ascii="Calibri" w:hAnsi="Calibri" w:cs="Arial"/>
      <w:b/>
      <w:color w:val="auto"/>
      <w:sz w:val="28"/>
      <w:szCs w:val="24"/>
    </w:rPr>
  </w:style>
  <w:style w:type="paragraph" w:customStyle="1" w:styleId="IASDRHeading3">
    <w:name w:val="IASDR Heading 3"/>
    <w:basedOn w:val="20"/>
    <w:link w:val="IASDRHeading3Char"/>
    <w:qFormat/>
    <w:rsid w:val="004B18AB"/>
    <w:pPr>
      <w:numPr>
        <w:ilvl w:val="0"/>
        <w:numId w:val="0"/>
      </w:numPr>
      <w:tabs>
        <w:tab w:val="num" w:pos="1440"/>
      </w:tabs>
      <w:spacing w:before="120"/>
      <w:ind w:left="1440" w:hanging="720"/>
    </w:pPr>
    <w:rPr>
      <w:rFonts w:ascii="Calibri" w:hAnsi="Calibri" w:cs="Arial"/>
      <w:b/>
      <w:color w:val="auto"/>
      <w:sz w:val="24"/>
      <w:szCs w:val="22"/>
    </w:rPr>
  </w:style>
  <w:style w:type="character" w:customStyle="1" w:styleId="IASDRHeading2Char">
    <w:name w:val="IASDR Heading 2 Char"/>
    <w:link w:val="IASDRHeading2"/>
    <w:rsid w:val="001A0147"/>
    <w:rPr>
      <w:rFonts w:ascii="Calibri" w:eastAsia="Malgun Gothic" w:hAnsi="Calibri" w:cs="Arial"/>
      <w:b/>
      <w:sz w:val="28"/>
      <w:lang w:eastAsia="ko-KR"/>
    </w:rPr>
  </w:style>
  <w:style w:type="paragraph" w:customStyle="1" w:styleId="IASDRSubheading">
    <w:name w:val="IASDR Subheading"/>
    <w:basedOn w:val="3"/>
    <w:link w:val="IASDRSubheadingChar"/>
    <w:qFormat/>
    <w:rsid w:val="004B18AB"/>
    <w:pPr>
      <w:numPr>
        <w:ilvl w:val="0"/>
        <w:numId w:val="0"/>
      </w:numPr>
      <w:tabs>
        <w:tab w:val="num" w:pos="2160"/>
      </w:tabs>
      <w:ind w:left="2160" w:hanging="720"/>
    </w:pPr>
    <w:rPr>
      <w:rFonts w:ascii="Calibri" w:hAnsi="Calibri" w:cs="Arial"/>
      <w:color w:val="auto"/>
      <w:sz w:val="22"/>
    </w:rPr>
  </w:style>
  <w:style w:type="character" w:customStyle="1" w:styleId="IASDRHeading3Char">
    <w:name w:val="IASDR Heading 3 Char"/>
    <w:link w:val="IASDRHeading3"/>
    <w:rsid w:val="001A0147"/>
    <w:rPr>
      <w:rFonts w:ascii="Calibri" w:eastAsia="Malgun Gothic" w:hAnsi="Calibri" w:cs="Arial"/>
      <w:b/>
      <w:szCs w:val="22"/>
      <w:lang w:eastAsia="ko-KR"/>
    </w:rPr>
  </w:style>
  <w:style w:type="character" w:styleId="a8">
    <w:name w:val="Hyperlink"/>
    <w:uiPriority w:val="99"/>
    <w:unhideWhenUsed/>
    <w:rsid w:val="00DB5675"/>
    <w:rPr>
      <w:color w:val="0563C1"/>
      <w:u w:val="single"/>
    </w:rPr>
  </w:style>
  <w:style w:type="character" w:customStyle="1" w:styleId="IASDRSubheadingChar">
    <w:name w:val="IASDR Subheading Char"/>
    <w:link w:val="IASDRSubheading"/>
    <w:rsid w:val="00321BB5"/>
    <w:rPr>
      <w:rFonts w:ascii="Calibri" w:eastAsia="Malgun Gothic" w:hAnsi="Calibri" w:cs="Arial"/>
      <w:sz w:val="22"/>
      <w:lang w:eastAsia="ko-KR"/>
    </w:rPr>
  </w:style>
  <w:style w:type="character" w:customStyle="1" w:styleId="12">
    <w:name w:val="未解決のメンション1"/>
    <w:uiPriority w:val="99"/>
    <w:semiHidden/>
    <w:unhideWhenUsed/>
    <w:rsid w:val="00DB5675"/>
    <w:rPr>
      <w:color w:val="605E5C"/>
      <w:shd w:val="clear" w:color="auto" w:fill="E1DFDD"/>
    </w:rPr>
  </w:style>
  <w:style w:type="paragraph" w:customStyle="1" w:styleId="IASDRNumberedList">
    <w:name w:val="IASDR Numbered List"/>
    <w:basedOn w:val="IASDRMaintext"/>
    <w:link w:val="IASDRNumberedListChar"/>
    <w:qFormat/>
    <w:rsid w:val="00CB1B8E"/>
    <w:pPr>
      <w:tabs>
        <w:tab w:val="num" w:pos="720"/>
      </w:tabs>
      <w:ind w:left="720" w:hanging="720"/>
      <w:contextualSpacing/>
    </w:pPr>
  </w:style>
  <w:style w:type="paragraph" w:customStyle="1" w:styleId="IASDRFigure">
    <w:name w:val="IASDR Figure"/>
    <w:basedOn w:val="IASDRMaintext"/>
    <w:link w:val="IASDRFigureChar"/>
    <w:qFormat/>
    <w:rsid w:val="00683262"/>
    <w:rPr>
      <w:noProof/>
    </w:rPr>
  </w:style>
  <w:style w:type="character" w:customStyle="1" w:styleId="IASDRNumberedListChar">
    <w:name w:val="IASDR Numbered List Char"/>
    <w:link w:val="IASDRNumberedList"/>
    <w:rsid w:val="008F248D"/>
    <w:rPr>
      <w:rFonts w:ascii="Calibri" w:eastAsia="Malgun Gothic" w:hAnsi="Calibri"/>
      <w:sz w:val="22"/>
      <w:szCs w:val="22"/>
      <w:lang w:eastAsia="ko-KR"/>
    </w:rPr>
  </w:style>
  <w:style w:type="paragraph" w:customStyle="1" w:styleId="IASDRCaption">
    <w:name w:val="IASDR Caption"/>
    <w:basedOn w:val="IASDRMaintext"/>
    <w:link w:val="IASDRCaptionChar"/>
    <w:qFormat/>
    <w:rsid w:val="008B336C"/>
    <w:rPr>
      <w:i/>
      <w:sz w:val="18"/>
    </w:rPr>
  </w:style>
  <w:style w:type="character" w:customStyle="1" w:styleId="IASDRFigureChar">
    <w:name w:val="IASDR Figure Char"/>
    <w:link w:val="IASDRFigure"/>
    <w:rsid w:val="00683262"/>
    <w:rPr>
      <w:noProof/>
      <w:sz w:val="22"/>
      <w:szCs w:val="22"/>
      <w:lang w:val="en-GB" w:eastAsia="ko-KR"/>
    </w:rPr>
  </w:style>
  <w:style w:type="paragraph" w:customStyle="1" w:styleId="IASDRBulletlist">
    <w:name w:val="IASDR Bullet list"/>
    <w:link w:val="IASDRBulletlistChar"/>
    <w:qFormat/>
    <w:rsid w:val="00073567"/>
    <w:pPr>
      <w:tabs>
        <w:tab w:val="num" w:pos="720"/>
      </w:tabs>
      <w:spacing w:after="160" w:line="276" w:lineRule="auto"/>
      <w:ind w:left="720" w:hanging="720"/>
      <w:contextualSpacing/>
    </w:pPr>
    <w:rPr>
      <w:sz w:val="22"/>
      <w:szCs w:val="22"/>
      <w:lang w:eastAsia="ko-KR"/>
    </w:rPr>
  </w:style>
  <w:style w:type="character" w:customStyle="1" w:styleId="IASDRCaptionChar">
    <w:name w:val="IASDR Caption Char"/>
    <w:link w:val="IASDRCaption"/>
    <w:rsid w:val="008B336C"/>
    <w:rPr>
      <w:i/>
      <w:sz w:val="18"/>
      <w:szCs w:val="22"/>
      <w:lang w:val="en-GB" w:eastAsia="ko-KR"/>
    </w:rPr>
  </w:style>
  <w:style w:type="character" w:customStyle="1" w:styleId="IASDRBulletlistChar">
    <w:name w:val="IASDR Bullet list Char"/>
    <w:link w:val="IASDRBulletlist"/>
    <w:rsid w:val="00321BB5"/>
    <w:rPr>
      <w:sz w:val="22"/>
      <w:szCs w:val="22"/>
      <w:lang w:eastAsia="ko-KR"/>
    </w:rPr>
  </w:style>
  <w:style w:type="table" w:styleId="a9">
    <w:name w:val="Table Grid"/>
    <w:basedOn w:val="a1"/>
    <w:uiPriority w:val="39"/>
    <w:rsid w:val="00067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ASDRTabletext">
    <w:name w:val="IASDR Table text"/>
    <w:link w:val="IASDRTabletextChar"/>
    <w:qFormat/>
    <w:rsid w:val="00321BB5"/>
    <w:rPr>
      <w:lang w:eastAsia="ko-KR"/>
    </w:rPr>
  </w:style>
  <w:style w:type="character" w:customStyle="1" w:styleId="IASDRTabletextChar">
    <w:name w:val="IASDR Table text Char"/>
    <w:basedOn w:val="IASDRMaintextChar"/>
    <w:link w:val="IASDRTabletext"/>
    <w:rsid w:val="00321BB5"/>
    <w:rPr>
      <w:rFonts w:ascii="Calibri" w:hAnsi="Calibri"/>
      <w:sz w:val="22"/>
      <w:szCs w:val="22"/>
      <w:lang w:val="en-GB" w:eastAsia="ko-KR"/>
    </w:rPr>
  </w:style>
  <w:style w:type="paragraph" w:customStyle="1" w:styleId="IASDRTablefollowingtext">
    <w:name w:val="IASDR Table following text"/>
    <w:basedOn w:val="IASDRTabletext"/>
    <w:link w:val="IASDRTablefollowingtextChar"/>
    <w:qFormat/>
    <w:rsid w:val="00321BB5"/>
    <w:pPr>
      <w:spacing w:after="240"/>
    </w:pPr>
    <w:rPr>
      <w:i/>
    </w:rPr>
  </w:style>
  <w:style w:type="character" w:customStyle="1" w:styleId="IASDRTablefollowingtextChar">
    <w:name w:val="IASDR Table following text Char"/>
    <w:link w:val="IASDRTablefollowingtext"/>
    <w:rsid w:val="00321BB5"/>
    <w:rPr>
      <w:i/>
      <w:lang w:val="en-GB" w:eastAsia="ko-KR"/>
    </w:rPr>
  </w:style>
  <w:style w:type="character" w:customStyle="1" w:styleId="IASDRReferencelistChar">
    <w:name w:val="IASDR Reference list Char"/>
    <w:link w:val="IASDRReferencelist"/>
    <w:rsid w:val="00371AA3"/>
    <w:rPr>
      <w:rFonts w:eastAsia="Calibri"/>
      <w:lang w:val="en-GB"/>
    </w:rPr>
  </w:style>
  <w:style w:type="character" w:styleId="aa">
    <w:name w:val="Emphasis"/>
    <w:basedOn w:val="a0"/>
    <w:uiPriority w:val="20"/>
    <w:qFormat/>
    <w:rsid w:val="00F36E49"/>
    <w:rPr>
      <w:i/>
      <w:iCs/>
    </w:rPr>
  </w:style>
  <w:style w:type="character" w:styleId="ab">
    <w:name w:val="FollowedHyperlink"/>
    <w:uiPriority w:val="99"/>
    <w:semiHidden/>
    <w:unhideWhenUsed/>
    <w:rsid w:val="00196021"/>
    <w:rPr>
      <w:color w:val="954F72"/>
      <w:u w:val="single"/>
    </w:rPr>
  </w:style>
  <w:style w:type="character" w:styleId="ac">
    <w:name w:val="annotation reference"/>
    <w:basedOn w:val="a0"/>
    <w:uiPriority w:val="99"/>
    <w:semiHidden/>
    <w:unhideWhenUsed/>
    <w:rsid w:val="000E11C3"/>
    <w:rPr>
      <w:sz w:val="16"/>
      <w:szCs w:val="16"/>
    </w:rPr>
  </w:style>
  <w:style w:type="paragraph" w:styleId="ad">
    <w:name w:val="annotation text"/>
    <w:basedOn w:val="a"/>
    <w:link w:val="ae"/>
    <w:uiPriority w:val="99"/>
    <w:semiHidden/>
    <w:unhideWhenUsed/>
    <w:rsid w:val="000E11C3"/>
    <w:pPr>
      <w:spacing w:after="160"/>
    </w:pPr>
    <w:rPr>
      <w:rFonts w:ascii="Calibri" w:eastAsia="Malgun Gothic" w:hAnsi="Calibri"/>
      <w:sz w:val="20"/>
      <w:szCs w:val="20"/>
      <w:lang w:eastAsia="ko-KR"/>
    </w:rPr>
  </w:style>
  <w:style w:type="character" w:customStyle="1" w:styleId="ae">
    <w:name w:val="コメント文字列 (文字)"/>
    <w:basedOn w:val="a0"/>
    <w:link w:val="ad"/>
    <w:uiPriority w:val="99"/>
    <w:semiHidden/>
    <w:rsid w:val="000E11C3"/>
    <w:rPr>
      <w:lang w:val="en-GB" w:eastAsia="ko-KR"/>
    </w:rPr>
  </w:style>
  <w:style w:type="paragraph" w:styleId="af">
    <w:name w:val="annotation subject"/>
    <w:basedOn w:val="ad"/>
    <w:next w:val="ad"/>
    <w:link w:val="af0"/>
    <w:uiPriority w:val="99"/>
    <w:semiHidden/>
    <w:unhideWhenUsed/>
    <w:rsid w:val="000E11C3"/>
    <w:rPr>
      <w:b/>
      <w:bCs/>
    </w:rPr>
  </w:style>
  <w:style w:type="character" w:customStyle="1" w:styleId="af0">
    <w:name w:val="コメント内容 (文字)"/>
    <w:basedOn w:val="ae"/>
    <w:link w:val="af"/>
    <w:uiPriority w:val="99"/>
    <w:semiHidden/>
    <w:rsid w:val="000E11C3"/>
    <w:rPr>
      <w:b/>
      <w:bCs/>
      <w:lang w:val="en-GB" w:eastAsia="ko-KR"/>
    </w:rPr>
  </w:style>
  <w:style w:type="paragraph" w:styleId="Web">
    <w:name w:val="Normal (Web)"/>
    <w:basedOn w:val="a"/>
    <w:uiPriority w:val="99"/>
    <w:semiHidden/>
    <w:unhideWhenUsed/>
    <w:rsid w:val="00E47327"/>
    <w:pPr>
      <w:spacing w:after="160" w:line="259" w:lineRule="auto"/>
    </w:pPr>
    <w:rPr>
      <w:rFonts w:eastAsia="Malgun Gothic"/>
      <w:lang w:eastAsia="ko-KR"/>
    </w:rPr>
  </w:style>
  <w:style w:type="paragraph" w:styleId="af1">
    <w:name w:val="Balloon Text"/>
    <w:basedOn w:val="a"/>
    <w:link w:val="af2"/>
    <w:uiPriority w:val="99"/>
    <w:semiHidden/>
    <w:unhideWhenUsed/>
    <w:rsid w:val="00007F2A"/>
    <w:rPr>
      <w:rFonts w:ascii="Segoe UI" w:hAnsi="Segoe UI" w:cs="Segoe UI"/>
      <w:sz w:val="18"/>
      <w:szCs w:val="18"/>
    </w:rPr>
  </w:style>
  <w:style w:type="character" w:customStyle="1" w:styleId="af2">
    <w:name w:val="吹き出し (文字)"/>
    <w:basedOn w:val="a0"/>
    <w:link w:val="af1"/>
    <w:uiPriority w:val="99"/>
    <w:semiHidden/>
    <w:rsid w:val="00007F2A"/>
    <w:rPr>
      <w:rFonts w:ascii="Segoe UI" w:eastAsia="Times New Roman" w:hAnsi="Segoe UI" w:cs="Segoe UI"/>
      <w:sz w:val="18"/>
      <w:szCs w:val="18"/>
    </w:rPr>
  </w:style>
  <w:style w:type="paragraph" w:customStyle="1" w:styleId="IASDRTabletitle">
    <w:name w:val="IASDR Table title"/>
    <w:basedOn w:val="a"/>
    <w:qFormat/>
    <w:rsid w:val="00726059"/>
    <w:pPr>
      <w:spacing w:before="240"/>
    </w:pPr>
    <w:rPr>
      <w:rFonts w:ascii="Calibri" w:eastAsia="Malgun Gothic" w:hAnsi="Calibri"/>
      <w:i/>
      <w:sz w:val="20"/>
      <w:szCs w:val="22"/>
      <w:lang w:eastAsia="ko-KR"/>
    </w:rPr>
  </w:style>
  <w:style w:type="paragraph" w:customStyle="1" w:styleId="IASDRReferencelist">
    <w:name w:val="IASDR Reference list"/>
    <w:basedOn w:val="a"/>
    <w:link w:val="IASDRReferencelistChar"/>
    <w:qFormat/>
    <w:rsid w:val="00371AA3"/>
    <w:pPr>
      <w:ind w:left="567" w:hanging="567"/>
    </w:pPr>
    <w:rPr>
      <w:rFonts w:ascii="Calibri" w:eastAsia="Calibri" w:hAnsi="Calibri"/>
      <w:sz w:val="20"/>
      <w:szCs w:val="20"/>
    </w:rPr>
  </w:style>
  <w:style w:type="paragraph" w:customStyle="1" w:styleId="IASDRAuthorbiotext">
    <w:name w:val="IASDR Author bio text"/>
    <w:link w:val="IASDRAuthorbiotextChar"/>
    <w:qFormat/>
    <w:rsid w:val="00E51A5F"/>
    <w:pPr>
      <w:spacing w:after="160" w:line="276" w:lineRule="auto"/>
      <w:ind w:left="2160"/>
      <w:jc w:val="both"/>
    </w:pPr>
    <w:rPr>
      <w:lang w:eastAsia="ko-KR"/>
    </w:rPr>
  </w:style>
  <w:style w:type="character" w:customStyle="1" w:styleId="IASDRAuthorbiotextChar">
    <w:name w:val="IASDR Author bio text Char"/>
    <w:link w:val="IASDRAuthorbiotext"/>
    <w:rsid w:val="00E51A5F"/>
    <w:rPr>
      <w:lang w:val="en-GB" w:eastAsia="ko-KR"/>
    </w:rPr>
  </w:style>
  <w:style w:type="paragraph" w:customStyle="1" w:styleId="IASDRAuthorbiotitle">
    <w:name w:val="IASDR Author bio title"/>
    <w:link w:val="IASDRAuthorbiotitleChar"/>
    <w:qFormat/>
    <w:rsid w:val="000C2F73"/>
    <w:pPr>
      <w:spacing w:before="600" w:after="160" w:line="276" w:lineRule="auto"/>
      <w:ind w:left="2160"/>
    </w:pPr>
    <w:rPr>
      <w:b/>
      <w:lang w:eastAsia="ko-KR"/>
    </w:rPr>
  </w:style>
  <w:style w:type="character" w:customStyle="1" w:styleId="IASDRAuthorbiotitleChar">
    <w:name w:val="IASDR Author bio title Char"/>
    <w:link w:val="IASDRAuthorbiotitle"/>
    <w:rsid w:val="000C2F73"/>
    <w:rPr>
      <w:b/>
      <w:lang w:val="en-GB" w:eastAsia="ko-KR"/>
    </w:rPr>
  </w:style>
  <w:style w:type="paragraph" w:styleId="af3">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character" w:customStyle="1" w:styleId="hljs-bullet">
    <w:name w:val="hljs-bullet"/>
    <w:basedOn w:val="a0"/>
    <w:rsid w:val="00AE7C37"/>
  </w:style>
  <w:style w:type="character" w:customStyle="1" w:styleId="hljs-strong">
    <w:name w:val="hljs-strong"/>
    <w:basedOn w:val="a0"/>
    <w:rsid w:val="00AE7C37"/>
  </w:style>
  <w:style w:type="paragraph" w:styleId="af6">
    <w:name w:val="List Paragraph"/>
    <w:basedOn w:val="a"/>
    <w:uiPriority w:val="34"/>
    <w:qFormat/>
    <w:rsid w:val="00AE7C37"/>
    <w:pPr>
      <w:ind w:leftChars="400" w:left="840"/>
    </w:pPr>
  </w:style>
  <w:style w:type="table" w:styleId="22">
    <w:name w:val="Plain Table 2"/>
    <w:basedOn w:val="a1"/>
    <w:uiPriority w:val="42"/>
    <w:rsid w:val="000F44E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10">
    <w:name w:val="現在のリスト1"/>
    <w:uiPriority w:val="99"/>
    <w:rsid w:val="005779C3"/>
    <w:pPr>
      <w:numPr>
        <w:numId w:val="12"/>
      </w:numPr>
    </w:pPr>
  </w:style>
  <w:style w:type="numbering" w:customStyle="1" w:styleId="2">
    <w:name w:val="現在のリスト2"/>
    <w:uiPriority w:val="99"/>
    <w:rsid w:val="005779C3"/>
    <w:pPr>
      <w:numPr>
        <w:numId w:val="13"/>
      </w:numPr>
    </w:pPr>
  </w:style>
  <w:style w:type="numbering" w:customStyle="1" w:styleId="30">
    <w:name w:val="現在のリスト3"/>
    <w:uiPriority w:val="99"/>
    <w:rsid w:val="002B52EF"/>
    <w:pPr>
      <w:numPr>
        <w:numId w:val="15"/>
      </w:numPr>
    </w:pPr>
  </w:style>
  <w:style w:type="paragraph" w:styleId="23">
    <w:name w:val="Body Text 2"/>
    <w:basedOn w:val="a"/>
    <w:link w:val="24"/>
    <w:uiPriority w:val="99"/>
    <w:unhideWhenUsed/>
    <w:rsid w:val="00FE0192"/>
    <w:pPr>
      <w:spacing w:after="28" w:line="271" w:lineRule="auto"/>
      <w:ind w:right="39" w:firstLine="142"/>
      <w:jc w:val="both"/>
    </w:pPr>
    <w:rPr>
      <w:rFonts w:ascii="ＭＳ Ｐ明朝" w:eastAsia="ＭＳ Ｐ明朝" w:hAnsi="ＭＳ Ｐ明朝" w:cs="ＭＳ Ｐ明朝"/>
      <w:color w:val="000000"/>
      <w:kern w:val="2"/>
      <w:sz w:val="20"/>
      <w:lang w:val="en-US"/>
      <w14:ligatures w14:val="standardContextual"/>
    </w:rPr>
  </w:style>
  <w:style w:type="character" w:customStyle="1" w:styleId="24">
    <w:name w:val="本文 2 (文字)"/>
    <w:basedOn w:val="a0"/>
    <w:link w:val="23"/>
    <w:uiPriority w:val="99"/>
    <w:rsid w:val="00FE0192"/>
    <w:rPr>
      <w:rFonts w:ascii="ＭＳ Ｐ明朝" w:eastAsia="ＭＳ Ｐ明朝" w:hAnsi="ＭＳ Ｐ明朝" w:cs="ＭＳ Ｐ明朝"/>
      <w:color w:val="000000"/>
      <w:kern w:val="2"/>
      <w:sz w:val="20"/>
      <w:lang w:val="en-US"/>
      <w14:ligatures w14:val="standardContextual"/>
    </w:rPr>
  </w:style>
  <w:style w:type="character" w:styleId="af7">
    <w:name w:val="Placeholder Text"/>
    <w:basedOn w:val="a0"/>
    <w:uiPriority w:val="99"/>
    <w:semiHidden/>
    <w:rsid w:val="00FE0192"/>
    <w:rPr>
      <w:color w:val="666666"/>
    </w:rPr>
  </w:style>
  <w:style w:type="character" w:styleId="af8">
    <w:name w:val="Strong"/>
    <w:basedOn w:val="a0"/>
    <w:uiPriority w:val="22"/>
    <w:qFormat/>
    <w:rsid w:val="00AF7FDC"/>
    <w:rPr>
      <w:b/>
      <w:bCs/>
    </w:rPr>
  </w:style>
  <w:style w:type="character" w:styleId="af9">
    <w:name w:val="Unresolved Mention"/>
    <w:basedOn w:val="a0"/>
    <w:uiPriority w:val="99"/>
    <w:semiHidden/>
    <w:unhideWhenUsed/>
    <w:rsid w:val="00FA59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7244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3.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jpg"/><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KJ3d+jNqmPjh8XVIrrr/mTkY+w==">CgMxLjAyCGguZ2pkZ3hzMgloLjMwajB6bGw4AHIhMVlsUlRJRVl1cTBIVk4zcnFQWUpESG13Q3huMzM2dzY4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9</Pages>
  <Words>2771</Words>
  <Characters>15796</Characters>
  <Application>Microsoft Office Word</Application>
  <DocSecurity>0</DocSecurity>
  <Lines>131</Lines>
  <Paragraphs>37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IASDR2023</dc:creator>
  <cp:lastModifiedBy>佐藤　怜央</cp:lastModifiedBy>
  <cp:revision>6</cp:revision>
  <cp:lastPrinted>2025-06-16T02:10:00Z</cp:lastPrinted>
  <dcterms:created xsi:type="dcterms:W3CDTF">2025-06-16T02:10:00Z</dcterms:created>
  <dcterms:modified xsi:type="dcterms:W3CDTF">2025-06-16T04:07:00Z</dcterms:modified>
</cp:coreProperties>
</file>