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21"/>
        <w:gridCol w:w="4905"/>
        <w:gridCol w:w="4634"/>
      </w:tblGrid>
      <w:tr>
        <w:trPr>
          <w:trHeight w:val="244" w:hRule="atLeast"/>
        </w:trPr>
        <w:tc>
          <w:tcPr>
            <w:tcW w:w="10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ANNEXURE C</w:t>
            </w:r>
          </w:p>
        </w:tc>
      </w:tr>
      <w:tr>
        <w:trPr>
          <w:trHeight w:val="310" w:hRule="atLeast"/>
        </w:trPr>
        <w:tc>
          <w:tcPr>
            <w:tcW w:w="10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8664" w:leader="none"/>
              </w:tabs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EXPORT UNDER SELF SEALING SCHEME</w:t>
            </w:r>
          </w:p>
        </w:tc>
      </w:tr>
      <w:tr>
        <w:trPr>
          <w:trHeight w:val="250" w:hRule="atLeast"/>
        </w:trPr>
        <w:tc>
          <w:tcPr>
            <w:tcW w:w="100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62" w:left="96" w:right="15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C.NO  DT </w:t>
            </w:r>
          </w:p>
        </w:tc>
      </w:tr>
      <w:tr>
        <w:trPr>
          <w:trHeight w:val="250" w:hRule="atLeast"/>
        </w:trPr>
        <w:tc>
          <w:tcPr>
            <w:tcW w:w="100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Examination Report for the Self Sealing Container</w:t>
            </w:r>
          </w:p>
        </w:tc>
      </w:tr>
      <w:tr>
        <w:trPr>
          <w:trHeight w:val="250" w:hRule="atLeast"/>
        </w:trPr>
        <w:tc>
          <w:tcPr>
            <w:tcW w:w="100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F. No. VIII/48-01/S.S./ICD/2018-19 DT. 26.07.2018 VALID UPTO 24.07.2019.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NAME OF THE EXPORTER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M/s Horizon Enterprise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a) IEC NO.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AAMFH8677A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b) Branch Code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c) BIN (PAN based Business) identification Number of the exporter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d) GST No.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24AAMFH8677A1Z8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Name of the Manu, if differ. From the export):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Name of mfg. and Factory Address.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HORIZON ENTERPRISE</w:t>
            </w:r>
          </w:p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 802, SAFAL PARISAR-1 SOUTH BOPAL, AHMEDABAD, GUJARAT- 380058 INDIA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ISO 9001:2015 CERTIFICATE No.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Date of Examination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Name &amp; designation of the Authorized Signatory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Mr. Dhaval Ghodasara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a) Name of Commissionerate/ Divn ,/Range/Location Code</w:t>
            </w:r>
          </w:p>
        </w:tc>
        <w:tc>
          <w:tcPr>
            <w:tcW w:w="4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Commissionerate- AHMEDABAD- NORTH,</w:t>
            </w:r>
          </w:p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Division- DIVISION- VI- S G HIGHWAY WEST, Range-RANGE I (Jurisdictional Office)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Particulars of export Invoice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  <w:tr>
        <w:trPr>
          <w:trHeight w:val="28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a) Export Invoice No.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1" w:after="0"/>
              <w:ind w:hanging="0" w:left="0" w:right="50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b) Total No. of Packages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c) Name &amp; address of the consignee Abroad</w:t>
            </w:r>
          </w:p>
        </w:tc>
        <w:tc>
          <w:tcPr>
            <w:tcW w:w="4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508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(a) Is the description of the goods, the quantity and their value as per Particulars furnished in the export invoice?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(b) Whether sample is drawn for being forwarded to Port of export.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c) If yes, the number of the seal of the Package containing the sample.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11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Company One time Bottle seal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5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12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Shipping Line seal no.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13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Container No.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5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>
          <w:trHeight w:val="328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14</w:t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Type of Containers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49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No. of Packages Stuffed in Container.</w:t>
            </w:r>
          </w:p>
        </w:tc>
        <w:tc>
          <w:tcPr>
            <w:tcW w:w="46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49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Vehicles</w:t>
            </w:r>
          </w:p>
        </w:tc>
        <w:tc>
          <w:tcPr>
            <w:tcW w:w="46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/>
                <w:b w:val="false"/>
                <w:bCs w:val="false"/>
              </w:rPr>
            </w:pPr>
            <w:r>
              <w:rPr/>
            </w:r>
          </w:p>
        </w:tc>
      </w:tr>
      <w:tr>
        <w:trPr>
          <w:trHeight w:val="1579" w:hRule="atLeast"/>
        </w:trPr>
        <w:tc>
          <w:tcPr>
            <w:tcW w:w="5426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For Horizon Enterprise</w:t>
              <w:br/>
            </w:r>
            <w:r>
              <w:rPr/>
              <w:drawing>
                <wp:inline distT="0" distB="0" distL="0" distR="0">
                  <wp:extent cx="1783080" cy="831850"/>
                  <wp:effectExtent l="0" t="0" r="0" b="0"/>
                  <wp:docPr id="1" name="image1.jpg Copy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 Copy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</w:tc>
      </w:tr>
      <w:tr>
        <w:trPr>
          <w:trHeight w:val="620" w:hRule="atLeast"/>
        </w:trPr>
        <w:tc>
          <w:tcPr>
            <w:tcW w:w="100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Authorized Signatory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214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Yy6aJoz2BHS8Rp8f+asCkhNjuGQ==">CgMxLjA4AHIhMVpHU1Q2WFlqX09QMHB5OVJDZFFmM0lzRS1vREhuS3hl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258</Words>
  <Characters>1482</Characters>
  <CharactersWithSpaces>1682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2026-07-19T18:39:47Z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