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ATLIQ HOSPITALITY DASHBOARD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8952A"/>
          <w:sz w:val="30"/>
          <w:szCs w:val="30"/>
        </w:rPr>
        <w:t xml:space="preserve">Power BI Project Documentation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Revenue Analytics &amp; Hospitality Performance Report  |  May–July 2022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Key Performance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"/>
        <w:gridCol w:w="2200"/>
        <w:gridCol w:w="200"/>
        <w:gridCol w:w="2200"/>
        <w:gridCol w:w="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24"/>
                <w:szCs w:val="24"/>
              </w:rPr>
              <w:t xml:space="preserve">1,708.8M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RESERVATIONS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24"/>
                <w:szCs w:val="24"/>
              </w:rPr>
              <w:t xml:space="preserve">134.6K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OCCUPANCY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24"/>
                <w:szCs w:val="24"/>
              </w:rPr>
              <w:t xml:space="preserve">57.9%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AVG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24"/>
                <w:szCs w:val="24"/>
              </w:rPr>
              <w:t xml:space="preserve">3.6 / 5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describes the design, data model, metrics, and visual structure of the AtliQ Hospitality Power BI Dashboard. The dashboard provides a comprehensive view of hotel performance across four major Indian cities — Bangalore, Delhi, Hyderabad, and Mumbai — covering the period from May 2022 to July 2022 (Weeks 19–32).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Business Context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AtliQ Hotels is a hospitality chain operating multiple properties across India under two main categories: Luxury and Business. Management needed a unified analytics platform to monitor revenue, occupancy rates, booking trends, cancellation rates, and guest satisfaction across all properties simultaneously.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Dashboard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total revenue realized and identify top-performing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occupancy and room utilization across different room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 booking platform performance (direct, OTA, offline)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 weekly and monthly revenue trends by hotel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Measure guest satisfaction through average ratings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cancellation patterns and their revenue impact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Data Model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is built on a star schema data model consisting of two fact tables and three dimension tables.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Schema Overview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9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reference: date, month label, week number, day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dim_hotels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properties: property ID, name, category, city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dim_rooms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types: room ID mapped to room 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bookings: 134,590 records of individual reservations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fact_aggregated_bookings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 daily room capacity vs successful bookings by property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dim_date — Date Dimension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coverage: 01-May-2022 to 31-Jul-2022 (92 days, Weeks 19–32)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date (DD-MMM-YY format)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mmm 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Month-year label (e.g., May 22, Jun 22, Jul 22)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identifier (e.g., W 19 through W 32)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Weekend or Weekday classification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dim_hotels — Hotel Dimension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 hotel properties across 4 cities, 2 categories.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property identifier (5-digit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name (e.g., Atliq Grands, Atliq Bay, Atliq Exotica)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tier: Luxury or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City: Delhi, Mumbai, Hyderabad, Bangalore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dim_rooms — Room Dimension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type code: RT1, RT2, RT3, RT4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room_class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class: Standard, Elite, Premium, Presidential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2.5 fact_bookings — Transactional Booking Fact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134,590 individual booking records spanning May–July 2022.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booking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dim_hotels.property_id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the booking was made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check-in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check-out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no_guests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guests per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dim_rooms.room_id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Channel: direct online, direct offline, logtrip, makeyourtrip, tripster, journey,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ratings_given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satisfaction rating (1–5 scale),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Checked Out, Cancelled, or No 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revenue_generated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revenue from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revenue_realized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revenue after cancellation adjustments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2.6 fact_aggregated_bookings — Capacity Fact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9,200 daily records aggregated by property, check-in date, and room category.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dim_hotels.property_id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dim_date.date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dim_rooms.room_id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successful_bookings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confirmed bookings for that day/property/room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available rooms for that day/property/room type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Calculated Metrics &amp; KPIs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metrics are computed in Power BI using DAX measures derived from the fact and dimension tables.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9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of revenue_realized from fact_bookings (actual money collected)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DSRN basis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booking_id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Occupancy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successful_bookings / capacity from fact_aggregated_bookings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Daily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revenue / Total rooms sold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per Available 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RevPAR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/ Total available room capacity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Sellable Room Nights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DSRN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sellable rooms available per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Booked Room Nights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DBRN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rooms booked per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Utilized Room Nights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rooms actually utilized per day (Checked 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Realization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realized / Revenue generated (efficiency after cancellations)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 bookings / Total bookings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of ratings_given (1–5), excluding nulls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Dashboard Pages &amp; Visuals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Page 1 — Hospitality Project (Main Dashboard)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dashboard page provides an executive-level summary with interactive filtering capabilities.</w:t>
      </w:r>
    </w:p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52A"/>
          <w:sz w:val="22"/>
          <w:szCs w:val="22"/>
        </w:rPr>
        <w:t xml:space="preserve">Filters &amp; Slicers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slicer: May 2022, June 2022, July 2022 (button-style)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 dropdown: All / Bangalore / Delhi / Hyderabad / Mumbai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Type checkboxes: Elite, Premium, Presidential,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number checkboxes: W 19 through W 32</w:t>
      </w:r>
    </w:p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52A"/>
          <w:sz w:val="22"/>
          <w:szCs w:val="22"/>
        </w:rPr>
        <w:t xml:space="preserve">KPI Cards (Top 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— Total realized revenue: 1,708.8M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Reservations — Total booking count: 134.6K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Occupancy — Average occupancy rate: 57.9%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Rating — Mean guest rating: 3.6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Cancellations — Cancellation rate: 24.8%</w:t>
      </w:r>
    </w:p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52A"/>
          <w:sz w:val="22"/>
          <w:szCs w:val="22"/>
        </w:rPr>
        <w:t xml:space="preserve">Property Performance Table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detailed data table listing all 25 properties with the following columns: Property Name, City, Revenue, RevPAR, Occupancy%, ADR, DSRN, DBRN, DURN, Realization%, Cancellation%, and Average Rating (displayed as a heatmap bar). The table shows totals in the footer row.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Page 2 — Revenue by Week and Category (Tooltip)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line chart showing weekly revenue trends split by hotel category (Business vs. Luxury).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X-Axis: Week number (W 19–W 32)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Y-Axis: Revenue in millions (0M–100M)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Series: Business (light blue) and Luxury (dark navy) with data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Notable insight: Both categories show a significant drop in Week 32, indicating end-of-period or seasonality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Luxury hotels consistently generate ~60–70% more revenue per week than Business hotels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Page 3 — Revenue by Booking Type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side-by-side charts analyzing booking platform performance.</w:t>
      </w:r>
    </w:p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52A"/>
          <w:sz w:val="22"/>
          <w:szCs w:val="22"/>
        </w:rPr>
        <w:t xml:space="preserve">Total Bookings by Booking Type (Horizontal Bar Chart)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55,070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makeyourtrip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26,900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14,760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online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13,380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9,630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8,110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offline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6,760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52A"/>
          <w:sz w:val="22"/>
          <w:szCs w:val="22"/>
        </w:rPr>
        <w:t xml:space="preserve">Revenue by Booking Type (Line/Scatter Chart)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a steep decline curve from 'others' (0.82bn) to 'direct offline' (0.10bn), highlighting the revenue concentration in aggregator platforms. MakeYourTrip generates 0.40bn, logtrip 0.22bn, and direct online 0.20bn.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Page 4 — Bookings by Week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line chart showing weekly booking volume segmented by room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X-Axis: Week number (W 19–W 32)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Y-Axis: Booking count (0K–12K)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rooms dominate at ~11,000–12,000 bookings per week through W 28, dropping sharply in W 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Elite, Premium, and Presidential room types maintain consistently low volumes (~200–500/week) across all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steep decline in W 32 is consistent across both room types and revenue charts, suggesting data completeness for the last week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Key Insights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Revenue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realized revenue over the 3-month period: INR 1,708.8 Million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AtliQ Palace (Delhi) is the top revenue generator at 89M, followed by AtliQ Bay (Bangalore) and AtliQ City (Bangalore) at 82M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Luxury category contributes approximately 65% of total revenue vs. 35% from Business hotels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Occupancy &amp;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occupancy rate of 57.9% indicates significant room availability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Highest occupancy: Atliq Bay Bangalore (65.81%) and Atliq Palace Delhi (66.40%)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Lowest occupancy: Atliq Grands Bangalore (44.40%), suggesting potential for targeted promotions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ADR ranges from ~8,600 (Atliq Blu Hyderabad) to ~14,185 (Atliq Bay Bangalore)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Booking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'Others' category (likely aggregators/GDS) dominates at 41% of bookings and 0.82bn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MakeYourTrip is the leading named OTA with 26.9K bookings and 0.40bn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channels (online + offline combined) account for only ~15% of bookings — an opportunity to reduce OTA commission costs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5.4 Guest Satisfaction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average rating: 3.6/5 — moderate satisfaction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Highest rated properties: Atliq Bay Bangalore (4.28), Atliq City Bangalore (4.28)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Lowest rated: Atliq Grands Bangalore (2.36), Atliq Blu Bangalore (3.08)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5.5 Cancellations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cancellation rate of 24.8% represents a significant revenue leakage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Realization rate of ~70.15% (actual vs. generated revenue) is consistent across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Cancellation rates range from 24.12% to 26.38% with minimal variance across properties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Technical Details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Tools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Desktop — dashboard development, DAX measures, visual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Query — data transformation and model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 Schema — dimensional data modelling approach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Data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fact_bookings[property_id] → dim_hotels[property_id] (Many-to-One)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fact_bookings[room_category] → dim_rooms[room_id] (Many-to-One)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fact_bookings[check_in_date] → dim_date[date] (Many-to-One)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fact_aggregated_bookings[property_id] → dim_hotels[property_id] (Many-to-One)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fact_aggregated_bookings[check_in_date] → dim_date[date] (Many-to-One)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fact_aggregated_bookings[room_category] → dim_rooms[room_id] (Many-to-One)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Data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Range: 01-May-2022 to 31-Jul-2022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Weeks: W 19 to W 32 (14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Cities: 4 (Bangalore, Delhi, Hyderabad, Mumbai)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Properties: 25 hotel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Types: 4 (Standard, Elite, Premium, Presidential)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records: 134,590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Aggregated records: 9,200 daily capacity snapshots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Hotel Properties Reference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312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Grands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Exotica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Palace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Grands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Exotica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Palace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Seasons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18558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Grands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18559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Exotica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18560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18561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18562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18563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Palace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Grands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Bangalore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Exotica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Bangalore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Bangalore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Bangalore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Bay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Bangalore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Atliq Palace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Bangalore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  <w:jc w:val="right"/>
    </w:pPr>
    <w:r>
      <w:rPr>
        <w:rFonts w:ascii="Arial" w:cs="Arial" w:eastAsia="Arial" w:hAnsi="Arial"/>
        <w:color w:val="333333"/>
        <w:sz w:val="18"/>
        <w:szCs w:val="18"/>
      </w:rPr>
      <w:t xml:space="preserve">Page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18"/>
        <w:szCs w:val="18"/>
      </w:rPr>
      <w:t xml:space="preserve"> of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ATLIQ HOSPITALITY DASHBOARD</w:t>
    </w:r>
    <w:r>
      <w:rPr>
        <w:rFonts w:ascii="Arial" w:cs="Arial" w:eastAsia="Arial" w:hAnsi="Arial"/>
        <w:color w:val="333333"/>
        <w:sz w:val="20"/>
        <w:szCs w:val="20"/>
      </w:rPr>
      <w:t xml:space="preserve">   |   Power BI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2026-03-28T01:16:13.506Z</dcterms:created>
  <dcterms:modified xsi:type="dcterms:W3CDTF">2026-03-28T01:16:13.507Z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