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65D9D" w14:textId="77777777" w:rsidR="008971C6" w:rsidRDefault="00000000">
      <w:r>
        <w:rPr>
          <w:noProof/>
        </w:rPr>
        <mc:AlternateContent>
          <mc:Choice Requires="wpg">
            <w:drawing>
              <wp:anchor distT="0" distB="0" distL="114300" distR="114300" simplePos="0" relativeHeight="251658240" behindDoc="0" locked="0" layoutInCell="1" hidden="0" allowOverlap="1" wp14:anchorId="413800B9" wp14:editId="1C807F58">
                <wp:simplePos x="0" y="0"/>
                <wp:positionH relativeFrom="margin">
                  <wp:posOffset>5339716</wp:posOffset>
                </wp:positionH>
                <wp:positionV relativeFrom="page">
                  <wp:posOffset>219076</wp:posOffset>
                </wp:positionV>
                <wp:extent cx="681990" cy="1120409"/>
                <wp:effectExtent l="0" t="0" r="0" b="0"/>
                <wp:wrapNone/>
                <wp:docPr id="3" name="Rectangle 3"/>
                <wp:cNvGraphicFramePr/>
                <a:graphic xmlns:a="http://schemas.openxmlformats.org/drawingml/2006/main">
                  <a:graphicData uri="http://schemas.microsoft.com/office/word/2010/wordprocessingShape">
                    <wps:wsp>
                      <wps:cNvSpPr/>
                      <wps:spPr>
                        <a:xfrm>
                          <a:off x="5014530" y="3229321"/>
                          <a:ext cx="662940" cy="1101359"/>
                        </a:xfrm>
                        <a:prstGeom prst="rect">
                          <a:avLst/>
                        </a:prstGeom>
                        <a:solidFill>
                          <a:schemeClr val="accent6"/>
                        </a:solidFill>
                        <a:ln>
                          <a:noFill/>
                        </a:ln>
                      </wps:spPr>
                      <wps:txbx>
                        <w:txbxContent>
                          <w:p w14:paraId="74C042C4" w14:textId="77777777" w:rsidR="008971C6" w:rsidRDefault="00000000">
                            <w:pPr>
                              <w:spacing w:after="0" w:line="240" w:lineRule="auto"/>
                              <w:jc w:val="center"/>
                              <w:textDirection w:val="btLr"/>
                            </w:pPr>
                            <w:r>
                              <w:rPr>
                                <w:rFonts w:ascii="Arial" w:eastAsia="Arial" w:hAnsi="Arial" w:cs="Arial"/>
                                <w:color w:val="FFFFFF"/>
                                <w:sz w:val="28"/>
                              </w:rPr>
                              <w:t>Fall 2023</w:t>
                            </w:r>
                          </w:p>
                        </w:txbxContent>
                      </wps:txbx>
                      <wps:bodyPr spcFirstLastPara="1" wrap="square" lIns="45700" tIns="45700" rIns="45700" bIns="4570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5339716</wp:posOffset>
                </wp:positionH>
                <wp:positionV relativeFrom="page">
                  <wp:posOffset>219076</wp:posOffset>
                </wp:positionV>
                <wp:extent cx="681990" cy="1120409"/>
                <wp:effectExtent b="0" l="0" r="0" t="0"/>
                <wp:wrapNone/>
                <wp:docPr id="3"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81990" cy="1120409"/>
                        </a:xfrm>
                        <a:prstGeom prst="rect"/>
                        <a:ln/>
                      </pic:spPr>
                    </pic:pic>
                  </a:graphicData>
                </a:graphic>
              </wp:anchor>
            </w:drawing>
          </mc:Fallback>
        </mc:AlternateContent>
      </w:r>
    </w:p>
    <w:p w14:paraId="22723DBB" w14:textId="77777777" w:rsidR="008971C6" w:rsidRDefault="00000000">
      <w:r>
        <w:rPr>
          <w:noProof/>
        </w:rPr>
        <mc:AlternateContent>
          <mc:Choice Requires="wpg">
            <w:drawing>
              <wp:anchor distT="0" distB="0" distL="114300" distR="114300" simplePos="0" relativeHeight="251659264" behindDoc="0" locked="0" layoutInCell="1" hidden="0" allowOverlap="1" wp14:anchorId="08A2070C" wp14:editId="4AF5140D">
                <wp:simplePos x="0" y="0"/>
                <wp:positionH relativeFrom="page">
                  <wp:posOffset>447676</wp:posOffset>
                </wp:positionH>
                <wp:positionV relativeFrom="page">
                  <wp:posOffset>7557136</wp:posOffset>
                </wp:positionV>
                <wp:extent cx="4867275" cy="119634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469450" y="3202785"/>
                          <a:ext cx="5753100" cy="1154430"/>
                        </a:xfrm>
                        <a:prstGeom prst="rect">
                          <a:avLst/>
                        </a:prstGeom>
                        <a:noFill/>
                        <a:ln>
                          <a:noFill/>
                        </a:ln>
                      </wps:spPr>
                      <wps:txbx>
                        <w:txbxContent>
                          <w:p w14:paraId="19800830" w14:textId="77777777" w:rsidR="008971C6" w:rsidRDefault="00000000">
                            <w:pPr>
                              <w:spacing w:before="40" w:after="40" w:line="240" w:lineRule="auto"/>
                              <w:textDirection w:val="btLr"/>
                            </w:pPr>
                            <w:r>
                              <w:rPr>
                                <w:smallCaps/>
                                <w:color w:val="E48312"/>
                                <w:sz w:val="28"/>
                              </w:rPr>
                              <w:t>GROUP 11</w:t>
                            </w:r>
                          </w:p>
                          <w:p w14:paraId="5FC6E21E" w14:textId="77777777" w:rsidR="008971C6" w:rsidRDefault="00000000">
                            <w:pPr>
                              <w:spacing w:before="40" w:after="40" w:line="240" w:lineRule="auto"/>
                              <w:textDirection w:val="btLr"/>
                            </w:pPr>
                            <w:r>
                              <w:rPr>
                                <w:smallCaps/>
                                <w:color w:val="A29B4E"/>
                                <w:sz w:val="24"/>
                              </w:rPr>
                              <w:t>ARSHA SANGRAL - 041086775</w:t>
                            </w:r>
                          </w:p>
                          <w:p w14:paraId="6BDD7A14" w14:textId="77777777" w:rsidR="008971C6" w:rsidRDefault="00000000">
                            <w:pPr>
                              <w:spacing w:before="40" w:after="40" w:line="240" w:lineRule="auto"/>
                              <w:textDirection w:val="btLr"/>
                            </w:pPr>
                            <w:r>
                              <w:rPr>
                                <w:smallCaps/>
                                <w:color w:val="A29B4E"/>
                                <w:sz w:val="24"/>
                              </w:rPr>
                              <w:t>MAHUM KHOKHAR -041134811</w:t>
                            </w:r>
                          </w:p>
                          <w:p w14:paraId="2AA141A9" w14:textId="77777777" w:rsidR="008971C6" w:rsidRDefault="00000000">
                            <w:pPr>
                              <w:spacing w:before="40" w:after="40" w:line="240" w:lineRule="auto"/>
                              <w:textDirection w:val="btLr"/>
                            </w:pPr>
                            <w:r>
                              <w:rPr>
                                <w:smallCaps/>
                                <w:color w:val="A29B4E"/>
                                <w:sz w:val="24"/>
                              </w:rPr>
                              <w:t>OSAMA NASIR (TEAM LEAD) - 041118303</w:t>
                            </w:r>
                          </w:p>
                          <w:p w14:paraId="0760B58F" w14:textId="77777777" w:rsidR="008971C6" w:rsidRDefault="00000000">
                            <w:pPr>
                              <w:spacing w:before="40" w:after="40" w:line="240" w:lineRule="auto"/>
                              <w:textDirection w:val="btLr"/>
                            </w:pPr>
                            <w:r>
                              <w:rPr>
                                <w:smallCaps/>
                                <w:color w:val="A29B4E"/>
                                <w:sz w:val="24"/>
                              </w:rPr>
                              <w:t>PETER NDUMIA - 041124432</w:t>
                            </w:r>
                          </w:p>
                          <w:p w14:paraId="2421D52A" w14:textId="77777777" w:rsidR="008971C6" w:rsidRDefault="008971C6">
                            <w:pPr>
                              <w:spacing w:before="40" w:after="40" w:line="240" w:lineRule="auto"/>
                              <w:textDirection w:val="btLr"/>
                            </w:pPr>
                          </w:p>
                          <w:p w14:paraId="40FB7829" w14:textId="77777777" w:rsidR="008971C6" w:rsidRDefault="008971C6">
                            <w:pPr>
                              <w:spacing w:before="40" w:after="40" w:line="240" w:lineRule="auto"/>
                              <w:textDirection w:val="btLr"/>
                            </w:pPr>
                          </w:p>
                        </w:txbxContent>
                      </wps:txbx>
                      <wps:bodyPr spcFirstLastPara="1" wrap="square" lIns="914400" tIns="0" rIns="1097275"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447676</wp:posOffset>
                </wp:positionH>
                <wp:positionV relativeFrom="page">
                  <wp:posOffset>7557136</wp:posOffset>
                </wp:positionV>
                <wp:extent cx="4867275" cy="1196340"/>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867275" cy="119634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370F1582" wp14:editId="58B8ED73">
                <wp:simplePos x="0" y="0"/>
                <wp:positionH relativeFrom="page">
                  <wp:posOffset>447041</wp:posOffset>
                </wp:positionH>
                <wp:positionV relativeFrom="margin">
                  <wp:posOffset>7985761</wp:posOffset>
                </wp:positionV>
                <wp:extent cx="5772150" cy="165354"/>
                <wp:effectExtent l="0" t="0" r="0" b="0"/>
                <wp:wrapSquare wrapText="bothSides" distT="0" distB="0" distL="114300" distR="114300"/>
                <wp:docPr id="4" name="Rectangle 4"/>
                <wp:cNvGraphicFramePr/>
                <a:graphic xmlns:a="http://schemas.openxmlformats.org/drawingml/2006/main">
                  <a:graphicData uri="http://schemas.microsoft.com/office/word/2010/wordprocessingShape">
                    <wps:wsp>
                      <wps:cNvSpPr/>
                      <wps:spPr>
                        <a:xfrm>
                          <a:off x="2469450" y="3706848"/>
                          <a:ext cx="5753100" cy="146304"/>
                        </a:xfrm>
                        <a:prstGeom prst="rect">
                          <a:avLst/>
                        </a:prstGeom>
                        <a:noFill/>
                        <a:ln>
                          <a:noFill/>
                        </a:ln>
                      </wps:spPr>
                      <wps:txbx>
                        <w:txbxContent>
                          <w:p w14:paraId="77CF5BD6" w14:textId="77777777" w:rsidR="008971C6" w:rsidRDefault="00000000">
                            <w:pPr>
                              <w:spacing w:after="0" w:line="240" w:lineRule="auto"/>
                              <w:textDirection w:val="btLr"/>
                            </w:pPr>
                            <w:r>
                              <w:rPr>
                                <w:rFonts w:ascii="Arial" w:eastAsia="Arial" w:hAnsi="Arial" w:cs="Arial"/>
                                <w:smallCaps/>
                                <w:color w:val="7F7F7F"/>
                                <w:sz w:val="18"/>
                              </w:rPr>
                              <w:t>CST2106-010 </w:t>
                            </w:r>
                            <w:r>
                              <w:rPr>
                                <w:rFonts w:ascii="Arial" w:eastAsia="Arial" w:hAnsi="Arial" w:cs="Arial"/>
                                <w:color w:val="7F7F7F"/>
                                <w:sz w:val="18"/>
                              </w:rPr>
                              <w:t>| Final Project</w:t>
                            </w:r>
                          </w:p>
                        </w:txbxContent>
                      </wps:txbx>
                      <wps:bodyPr spcFirstLastPara="1" wrap="square" lIns="914400" tIns="0" rIns="1097275" bIns="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447041</wp:posOffset>
                </wp:positionH>
                <wp:positionV relativeFrom="margin">
                  <wp:posOffset>7985761</wp:posOffset>
                </wp:positionV>
                <wp:extent cx="5772150" cy="165354"/>
                <wp:effectExtent b="0" l="0" r="0" t="0"/>
                <wp:wrapSquare wrapText="bothSides" distB="0" distT="0" distL="114300" distR="114300"/>
                <wp:docPr id="4"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772150" cy="165354"/>
                        </a:xfrm>
                        <a:prstGeom prst="rect"/>
                        <a:ln/>
                      </pic:spPr>
                    </pic:pic>
                  </a:graphicData>
                </a:graphic>
              </wp:anchor>
            </w:drawing>
          </mc:Fallback>
        </mc:AlternateContent>
      </w:r>
      <w:r>
        <w:rPr>
          <w:noProof/>
        </w:rPr>
        <mc:AlternateContent>
          <mc:Choice Requires="wpg">
            <w:drawing>
              <wp:anchor distT="0" distB="0" distL="0" distR="0" simplePos="0" relativeHeight="251661312" behindDoc="1" locked="0" layoutInCell="1" hidden="0" allowOverlap="1" wp14:anchorId="497A2AB8" wp14:editId="6EC5BBCB">
                <wp:simplePos x="0" y="0"/>
                <wp:positionH relativeFrom="margin">
                  <wp:align>center</wp:align>
                </wp:positionH>
                <wp:positionV relativeFrom="page">
                  <wp:posOffset>452119</wp:posOffset>
                </wp:positionV>
                <wp:extent cx="6858000" cy="7068185"/>
                <wp:effectExtent l="0" t="0" r="0" b="0"/>
                <wp:wrapNone/>
                <wp:docPr id="2" name="Group 2"/>
                <wp:cNvGraphicFramePr/>
                <a:graphic xmlns:a="http://schemas.openxmlformats.org/drawingml/2006/main">
                  <a:graphicData uri="http://schemas.microsoft.com/office/word/2010/wordprocessingGroup">
                    <wpg:wgp>
                      <wpg:cNvGrpSpPr/>
                      <wpg:grpSpPr>
                        <a:xfrm>
                          <a:off x="0" y="0"/>
                          <a:ext cx="6858000" cy="7068185"/>
                          <a:chOff x="1917000" y="245900"/>
                          <a:chExt cx="6858000" cy="7068200"/>
                        </a:xfrm>
                      </wpg:grpSpPr>
                      <wpg:grpSp>
                        <wpg:cNvPr id="1708652404" name="Group 1708652404"/>
                        <wpg:cNvGrpSpPr/>
                        <wpg:grpSpPr>
                          <a:xfrm>
                            <a:off x="1917000" y="245908"/>
                            <a:ext cx="6858000" cy="7068191"/>
                            <a:chOff x="1917000" y="245825"/>
                            <a:chExt cx="6858000" cy="7068331"/>
                          </a:xfrm>
                        </wpg:grpSpPr>
                        <wps:wsp>
                          <wps:cNvPr id="759570561" name="Rectangle 759570561"/>
                          <wps:cNvSpPr/>
                          <wps:spPr>
                            <a:xfrm>
                              <a:off x="1917000" y="245825"/>
                              <a:ext cx="6858000" cy="7068325"/>
                            </a:xfrm>
                            <a:prstGeom prst="rect">
                              <a:avLst/>
                            </a:prstGeom>
                            <a:noFill/>
                            <a:ln>
                              <a:noFill/>
                            </a:ln>
                          </wps:spPr>
                          <wps:txbx>
                            <w:txbxContent>
                              <w:p w14:paraId="37645DA0" w14:textId="77777777" w:rsidR="008971C6" w:rsidRDefault="008971C6">
                                <w:pPr>
                                  <w:spacing w:after="0" w:line="240" w:lineRule="auto"/>
                                  <w:textDirection w:val="btLr"/>
                                </w:pPr>
                              </w:p>
                            </w:txbxContent>
                          </wps:txbx>
                          <wps:bodyPr spcFirstLastPara="1" wrap="square" lIns="91425" tIns="91425" rIns="91425" bIns="91425" anchor="ctr" anchorCtr="0">
                            <a:noAutofit/>
                          </wps:bodyPr>
                        </wps:wsp>
                        <wpg:grpSp>
                          <wpg:cNvPr id="1690489570" name="Group 1690489570"/>
                          <wpg:cNvGrpSpPr/>
                          <wpg:grpSpPr>
                            <a:xfrm>
                              <a:off x="1917000" y="245844"/>
                              <a:ext cx="6858000" cy="7068312"/>
                              <a:chOff x="0" y="0"/>
                              <a:chExt cx="5561330" cy="5404485"/>
                            </a:xfrm>
                          </wpg:grpSpPr>
                          <wps:wsp>
                            <wps:cNvPr id="2094194998" name="Rectangle 2094194998"/>
                            <wps:cNvSpPr/>
                            <wps:spPr>
                              <a:xfrm>
                                <a:off x="0" y="0"/>
                                <a:ext cx="5561325" cy="5404475"/>
                              </a:xfrm>
                              <a:prstGeom prst="rect">
                                <a:avLst/>
                              </a:prstGeom>
                              <a:noFill/>
                              <a:ln>
                                <a:noFill/>
                              </a:ln>
                            </wps:spPr>
                            <wps:txbx>
                              <w:txbxContent>
                                <w:p w14:paraId="67CDA7BD" w14:textId="77777777" w:rsidR="008971C6" w:rsidRDefault="008971C6">
                                  <w:pPr>
                                    <w:spacing w:after="0" w:line="240" w:lineRule="auto"/>
                                    <w:textDirection w:val="btLr"/>
                                  </w:pPr>
                                </w:p>
                              </w:txbxContent>
                            </wps:txbx>
                            <wps:bodyPr spcFirstLastPara="1" wrap="square" lIns="91425" tIns="91425" rIns="91425" bIns="91425" anchor="ctr" anchorCtr="0">
                              <a:noAutofit/>
                            </wps:bodyPr>
                          </wps:wsp>
                          <wps:wsp>
                            <wps:cNvPr id="1240502197" name="Freeform: Shape 1240502197"/>
                            <wps:cNvSpPr/>
                            <wps:spPr>
                              <a:xfrm>
                                <a:off x="0" y="0"/>
                                <a:ext cx="5557520" cy="5404485"/>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778665"/>
                                  </a:gs>
                                  <a:gs pos="50000">
                                    <a:srgbClr val="677653"/>
                                  </a:gs>
                                  <a:gs pos="100000">
                                    <a:srgbClr val="505C3F"/>
                                  </a:gs>
                                </a:gsLst>
                                <a:lin ang="5400000" scaled="0"/>
                              </a:gradFill>
                              <a:ln>
                                <a:noFill/>
                              </a:ln>
                            </wps:spPr>
                            <wps:txbx>
                              <w:txbxContent>
                                <w:p w14:paraId="04D2EA7E" w14:textId="77777777" w:rsidR="008971C6" w:rsidRDefault="00000000">
                                  <w:pPr>
                                    <w:spacing w:line="258" w:lineRule="auto"/>
                                    <w:textDirection w:val="btLr"/>
                                  </w:pPr>
                                  <w:r>
                                    <w:rPr>
                                      <w:b/>
                                      <w:color w:val="FFFFFF"/>
                                      <w:sz w:val="72"/>
                                    </w:rPr>
                                    <w:t>The Impact of Greenhouse Gas Emissions and Tree loss on Climate change in Canada</w:t>
                                  </w:r>
                                </w:p>
                              </w:txbxContent>
                            </wps:txbx>
                            <wps:bodyPr spcFirstLastPara="1" wrap="square" lIns="914400" tIns="1097275" rIns="1097275" bIns="1097275" anchor="b" anchorCtr="0">
                              <a:noAutofit/>
                            </wps:bodyPr>
                          </wps:wsp>
                          <wps:wsp>
                            <wps:cNvPr id="479161713" name="Freeform: Shape 479161713"/>
                            <wps:cNvSpPr/>
                            <wps:spPr>
                              <a:xfrm>
                                <a:off x="876300" y="4769783"/>
                                <a:ext cx="4685030" cy="509905"/>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411"/>
                                </a:schemeClr>
                              </a:solidFill>
                              <a:ln>
                                <a:noFill/>
                              </a:ln>
                            </wps:spPr>
                            <wps:txbx>
                              <w:txbxContent>
                                <w:p w14:paraId="3CC9DB42" w14:textId="77777777" w:rsidR="008971C6" w:rsidRDefault="008971C6">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align>center</wp:align>
                </wp:positionH>
                <wp:positionV relativeFrom="page">
                  <wp:posOffset>452119</wp:posOffset>
                </wp:positionV>
                <wp:extent cx="6858000" cy="7068185"/>
                <wp:effectExtent b="0" l="0" r="0" t="0"/>
                <wp:wrapNone/>
                <wp:docPr id="2"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6858000" cy="7068185"/>
                        </a:xfrm>
                        <a:prstGeom prst="rect"/>
                        <a:ln/>
                      </pic:spPr>
                    </pic:pic>
                  </a:graphicData>
                </a:graphic>
              </wp:anchor>
            </w:drawing>
          </mc:Fallback>
        </mc:AlternateContent>
      </w:r>
      <w:r>
        <w:br w:type="page"/>
      </w:r>
    </w:p>
    <w:p w14:paraId="13B705C7" w14:textId="77777777" w:rsidR="008971C6" w:rsidRDefault="00000000">
      <w:pPr>
        <w:spacing w:before="240" w:after="0" w:line="240" w:lineRule="auto"/>
        <w:rPr>
          <w:color w:val="AA620D"/>
          <w:sz w:val="32"/>
          <w:szCs w:val="32"/>
        </w:rPr>
      </w:pPr>
      <w:r>
        <w:rPr>
          <w:color w:val="AA620D"/>
          <w:sz w:val="32"/>
          <w:szCs w:val="32"/>
        </w:rPr>
        <w:lastRenderedPageBreak/>
        <w:t>Introduction</w:t>
      </w:r>
    </w:p>
    <w:p w14:paraId="6F656AC6" w14:textId="77777777" w:rsidR="008971C6" w:rsidRDefault="00000000">
      <w:pPr>
        <w:spacing w:before="40" w:after="0" w:line="240" w:lineRule="auto"/>
        <w:rPr>
          <w:color w:val="AA620D"/>
          <w:sz w:val="28"/>
          <w:szCs w:val="28"/>
        </w:rPr>
      </w:pPr>
      <w:r>
        <w:rPr>
          <w:color w:val="AA620D"/>
          <w:sz w:val="28"/>
          <w:szCs w:val="28"/>
        </w:rPr>
        <w:t>Project Overview</w:t>
      </w:r>
    </w:p>
    <w:p w14:paraId="20BE12B6" w14:textId="77777777" w:rsidR="008971C6" w:rsidRDefault="008971C6">
      <w:pPr>
        <w:spacing w:line="240" w:lineRule="auto"/>
      </w:pPr>
    </w:p>
    <w:p w14:paraId="36E08F6F" w14:textId="77777777" w:rsidR="008971C6" w:rsidRDefault="00000000">
      <w:pPr>
        <w:spacing w:line="240" w:lineRule="auto"/>
        <w:rPr>
          <w:sz w:val="24"/>
          <w:szCs w:val="24"/>
        </w:rPr>
      </w:pPr>
      <w:r>
        <w:rPr>
          <w:sz w:val="24"/>
          <w:szCs w:val="24"/>
        </w:rPr>
        <w:t>Canada, known for its diverse ecosystems and encompassing all four seasons, has been facing the effects of climate change. Over the past few decades, temperature fluctuations have been more pronounced, disturbing ecological balances and altering weather patterns. “With four months left in 2023, the year is so far the second-hottest on record, only marginally behind 2016”[4].</w:t>
      </w:r>
    </w:p>
    <w:p w14:paraId="5FEB5B75" w14:textId="77777777" w:rsidR="008971C6" w:rsidRDefault="00000000">
      <w:pPr>
        <w:spacing w:line="240" w:lineRule="auto"/>
        <w:rPr>
          <w:sz w:val="24"/>
          <w:szCs w:val="24"/>
        </w:rPr>
      </w:pPr>
      <w:r>
        <w:rPr>
          <w:sz w:val="24"/>
          <w:szCs w:val="24"/>
        </w:rPr>
        <w:t>The following report delves into exploring the correlation between greenhouse gas emissions and the consequential impacts on Canada’s climate. The investigation closely examines the relationship between temperature fluctuations, the surge in greenhouse gas emissions, and the escalating deforestation rates within Canada. This analysis, through the use of power data analysis and visualization tools such as PowerBI, Excel, Python and Pandas, aims to shed light on the pressing issue of climate change by studying the historical provincial data trends and statistics.</w:t>
      </w:r>
    </w:p>
    <w:p w14:paraId="632071F1" w14:textId="77777777" w:rsidR="008971C6" w:rsidRDefault="008971C6">
      <w:pPr>
        <w:spacing w:before="40" w:after="0" w:line="240" w:lineRule="auto"/>
        <w:rPr>
          <w:rFonts w:ascii="Times New Roman" w:eastAsia="Times New Roman" w:hAnsi="Times New Roman" w:cs="Times New Roman"/>
          <w:b/>
          <w:sz w:val="27"/>
          <w:szCs w:val="27"/>
        </w:rPr>
      </w:pPr>
    </w:p>
    <w:p w14:paraId="6EC00D9A" w14:textId="77777777" w:rsidR="008971C6" w:rsidRDefault="00000000">
      <w:pPr>
        <w:spacing w:before="40" w:after="0" w:line="240" w:lineRule="auto"/>
        <w:rPr>
          <w:b/>
          <w:sz w:val="28"/>
          <w:szCs w:val="28"/>
        </w:rPr>
      </w:pPr>
      <w:r>
        <w:rPr>
          <w:color w:val="AA620D"/>
          <w:sz w:val="28"/>
          <w:szCs w:val="28"/>
        </w:rPr>
        <w:t>Domain Knowledge</w:t>
      </w:r>
    </w:p>
    <w:p w14:paraId="58D6D217" w14:textId="77777777" w:rsidR="008971C6" w:rsidRDefault="008971C6">
      <w:pPr>
        <w:spacing w:before="40" w:after="0" w:line="240" w:lineRule="auto"/>
        <w:rPr>
          <w:b/>
          <w:sz w:val="24"/>
          <w:szCs w:val="24"/>
        </w:rPr>
      </w:pPr>
    </w:p>
    <w:p w14:paraId="4446B404" w14:textId="77777777" w:rsidR="008971C6" w:rsidRDefault="00000000">
      <w:pPr>
        <w:spacing w:line="240" w:lineRule="auto"/>
        <w:rPr>
          <w:b/>
          <w:sz w:val="24"/>
          <w:szCs w:val="24"/>
        </w:rPr>
      </w:pPr>
      <w:r>
        <w:rPr>
          <w:sz w:val="24"/>
          <w:szCs w:val="24"/>
        </w:rPr>
        <w:t>Throughout this report, there are domain-specific terminologies used. The key definitions for the main factors and measures can be found below:</w:t>
      </w:r>
    </w:p>
    <w:p w14:paraId="6774DA5D" w14:textId="77777777" w:rsidR="008971C6" w:rsidRDefault="00000000">
      <w:pPr>
        <w:numPr>
          <w:ilvl w:val="0"/>
          <w:numId w:val="1"/>
        </w:numPr>
        <w:spacing w:after="0" w:line="240" w:lineRule="auto"/>
        <w:rPr>
          <w:sz w:val="24"/>
          <w:szCs w:val="24"/>
        </w:rPr>
      </w:pPr>
      <w:r>
        <w:rPr>
          <w:b/>
          <w:color w:val="000000"/>
          <w:sz w:val="24"/>
          <w:szCs w:val="24"/>
        </w:rPr>
        <w:t xml:space="preserve">Carbon Dioxide Equivalent (CO2 </w:t>
      </w:r>
      <w:r>
        <w:rPr>
          <w:b/>
          <w:sz w:val="24"/>
          <w:szCs w:val="24"/>
        </w:rPr>
        <w:t>eq</w:t>
      </w:r>
      <w:r>
        <w:rPr>
          <w:b/>
          <w:color w:val="000000"/>
          <w:sz w:val="24"/>
          <w:szCs w:val="24"/>
        </w:rPr>
        <w:t>)</w:t>
      </w:r>
      <w:r>
        <w:rPr>
          <w:color w:val="000000"/>
          <w:sz w:val="24"/>
          <w:szCs w:val="24"/>
        </w:rPr>
        <w:t xml:space="preserve"> - Volumetric measure of Greenhouse gas emissions in Carbon Dioxide </w:t>
      </w:r>
      <w:r>
        <w:rPr>
          <w:sz w:val="24"/>
          <w:szCs w:val="24"/>
        </w:rPr>
        <w:t>weight</w:t>
      </w:r>
      <w:r>
        <w:rPr>
          <w:color w:val="000000"/>
          <w:sz w:val="24"/>
          <w:szCs w:val="24"/>
        </w:rPr>
        <w:t>. </w:t>
      </w:r>
    </w:p>
    <w:p w14:paraId="08EA049F" w14:textId="77777777" w:rsidR="008971C6" w:rsidRDefault="00000000">
      <w:pPr>
        <w:numPr>
          <w:ilvl w:val="0"/>
          <w:numId w:val="1"/>
        </w:numPr>
        <w:spacing w:after="0" w:line="240" w:lineRule="auto"/>
        <w:rPr>
          <w:sz w:val="24"/>
          <w:szCs w:val="24"/>
        </w:rPr>
      </w:pPr>
      <w:r>
        <w:rPr>
          <w:b/>
          <w:color w:val="000000"/>
          <w:sz w:val="24"/>
          <w:szCs w:val="24"/>
        </w:rPr>
        <w:t>Temperature Departure</w:t>
      </w:r>
      <w:r>
        <w:rPr>
          <w:color w:val="000000"/>
          <w:sz w:val="24"/>
          <w:szCs w:val="24"/>
        </w:rPr>
        <w:t xml:space="preserve"> - expressed in degrees Celsius, </w:t>
      </w:r>
      <w:r>
        <w:rPr>
          <w:sz w:val="24"/>
          <w:szCs w:val="24"/>
        </w:rPr>
        <w:t>utilizes</w:t>
      </w:r>
      <w:r>
        <w:rPr>
          <w:color w:val="000000"/>
          <w:sz w:val="24"/>
          <w:szCs w:val="24"/>
        </w:rPr>
        <w:t xml:space="preserve"> data sourced from weather stations situated throughout Canada within a year range reference [2], which was 1960 - 1990 for our dataset</w:t>
      </w:r>
      <w:r>
        <w:rPr>
          <w:sz w:val="24"/>
          <w:szCs w:val="24"/>
        </w:rPr>
        <w:t>.</w:t>
      </w:r>
    </w:p>
    <w:p w14:paraId="14BFEB48" w14:textId="77777777" w:rsidR="008971C6" w:rsidRDefault="00000000">
      <w:pPr>
        <w:numPr>
          <w:ilvl w:val="0"/>
          <w:numId w:val="1"/>
        </w:numPr>
        <w:spacing w:line="240" w:lineRule="auto"/>
        <w:rPr>
          <w:b/>
          <w:sz w:val="24"/>
          <w:szCs w:val="24"/>
        </w:rPr>
      </w:pPr>
      <w:r>
        <w:rPr>
          <w:b/>
          <w:sz w:val="24"/>
          <w:szCs w:val="24"/>
        </w:rPr>
        <w:t>Tree Cover Loss or Tree Loss -</w:t>
      </w:r>
      <w:r>
        <w:rPr>
          <w:sz w:val="24"/>
          <w:szCs w:val="24"/>
        </w:rPr>
        <w:t xml:space="preserve"> which is measured in Hectare acres (ha), is the removal of tree cover loss which is a key deforestation metric [1]. Tree cover loss takes place as a result of man-made deforestation efforts and natural disasters.</w:t>
      </w:r>
    </w:p>
    <w:p w14:paraId="21B1E061" w14:textId="77777777" w:rsidR="008971C6" w:rsidRDefault="008971C6">
      <w:pPr>
        <w:spacing w:line="240" w:lineRule="auto"/>
        <w:ind w:left="720"/>
        <w:rPr>
          <w:sz w:val="24"/>
          <w:szCs w:val="24"/>
        </w:rPr>
      </w:pPr>
    </w:p>
    <w:p w14:paraId="3FF9BE0F" w14:textId="77777777" w:rsidR="008971C6" w:rsidRDefault="008971C6">
      <w:pPr>
        <w:spacing w:after="0" w:line="240" w:lineRule="auto"/>
        <w:rPr>
          <w:rFonts w:ascii="Times New Roman" w:eastAsia="Times New Roman" w:hAnsi="Times New Roman" w:cs="Times New Roman"/>
          <w:sz w:val="24"/>
          <w:szCs w:val="24"/>
        </w:rPr>
      </w:pPr>
    </w:p>
    <w:p w14:paraId="6AFD109A" w14:textId="77777777" w:rsidR="008971C6" w:rsidRDefault="00000000">
      <w:pPr>
        <w:spacing w:before="240" w:after="0" w:line="240" w:lineRule="auto"/>
        <w:rPr>
          <w:color w:val="AA620D"/>
          <w:sz w:val="32"/>
          <w:szCs w:val="32"/>
        </w:rPr>
      </w:pPr>
      <w:r>
        <w:rPr>
          <w:color w:val="AA620D"/>
          <w:sz w:val="32"/>
          <w:szCs w:val="32"/>
        </w:rPr>
        <w:t>Data Collection</w:t>
      </w:r>
      <w:r>
        <w:rPr>
          <w:color w:val="AA620D"/>
          <w:sz w:val="32"/>
          <w:szCs w:val="32"/>
        </w:rPr>
        <w:br/>
      </w:r>
    </w:p>
    <w:p w14:paraId="0972C4E8" w14:textId="77777777" w:rsidR="008971C6" w:rsidRDefault="00000000">
      <w:pPr>
        <w:spacing w:line="240" w:lineRule="auto"/>
        <w:rPr>
          <w:sz w:val="24"/>
          <w:szCs w:val="24"/>
        </w:rPr>
      </w:pPr>
      <w:r>
        <w:rPr>
          <w:sz w:val="24"/>
          <w:szCs w:val="24"/>
        </w:rPr>
        <w:t xml:space="preserve">The Temperature and Greenhouse gas emission (which included sources and specific provincial data) data that was used for the analysis was extracted from Government of Canada platforms and Data marts. The data collection phase proved to be a strenuous process specifically for the Temperature analysis. The extraction process involved a meticulous process of downloading data sheets and data scraping using a Python program. The datasheets capture monthly data for each year across every province specific to a station located in the region. There are several </w:t>
      </w:r>
      <w:r>
        <w:rPr>
          <w:sz w:val="24"/>
          <w:szCs w:val="24"/>
        </w:rPr>
        <w:lastRenderedPageBreak/>
        <w:t xml:space="preserve">stations per province and that required further validation and review of various station datasheets to ensure data completeness for the analysis span. </w:t>
      </w:r>
    </w:p>
    <w:p w14:paraId="12F8AD8F" w14:textId="77777777" w:rsidR="008971C6" w:rsidRDefault="00000000">
      <w:pPr>
        <w:spacing w:line="240" w:lineRule="auto"/>
        <w:rPr>
          <w:rFonts w:ascii="Times New Roman" w:eastAsia="Times New Roman" w:hAnsi="Times New Roman" w:cs="Times New Roman"/>
          <w:b/>
          <w:sz w:val="36"/>
          <w:szCs w:val="36"/>
        </w:rPr>
      </w:pPr>
      <w:r>
        <w:rPr>
          <w:sz w:val="24"/>
          <w:szCs w:val="24"/>
        </w:rPr>
        <w:t>To further our analysis span, Deforestation &amp; Tree loss were also analyzed with respect to Climate change fluctuations. The Deforestation data was extracted from the Global Forest Watch, which offers key insights into provincial deforestation patterns and provided valuable information for our analysis. The Tree loss datasheet spanned two decades.</w:t>
      </w:r>
    </w:p>
    <w:p w14:paraId="6927000B" w14:textId="77777777" w:rsidR="008971C6" w:rsidRDefault="008971C6">
      <w:pPr>
        <w:spacing w:line="240" w:lineRule="auto"/>
        <w:rPr>
          <w:rFonts w:ascii="Times New Roman" w:eastAsia="Times New Roman" w:hAnsi="Times New Roman" w:cs="Times New Roman"/>
          <w:b/>
          <w:sz w:val="36"/>
          <w:szCs w:val="36"/>
        </w:rPr>
      </w:pPr>
    </w:p>
    <w:p w14:paraId="18398F93" w14:textId="77777777" w:rsidR="008971C6" w:rsidRDefault="00000000">
      <w:pPr>
        <w:spacing w:before="40" w:after="0" w:line="240" w:lineRule="auto"/>
        <w:rPr>
          <w:color w:val="AA620D"/>
          <w:sz w:val="28"/>
          <w:szCs w:val="28"/>
        </w:rPr>
      </w:pPr>
      <w:r>
        <w:rPr>
          <w:color w:val="AA620D"/>
          <w:sz w:val="28"/>
          <w:szCs w:val="28"/>
        </w:rPr>
        <w:t>Data Cleaning</w:t>
      </w:r>
    </w:p>
    <w:p w14:paraId="7345AB41" w14:textId="77777777" w:rsidR="008971C6" w:rsidRDefault="008971C6">
      <w:pPr>
        <w:spacing w:before="40" w:after="0" w:line="240" w:lineRule="auto"/>
        <w:rPr>
          <w:sz w:val="24"/>
          <w:szCs w:val="24"/>
        </w:rPr>
      </w:pPr>
    </w:p>
    <w:p w14:paraId="52C7C6F0" w14:textId="77777777" w:rsidR="008971C6" w:rsidRDefault="00000000">
      <w:pPr>
        <w:spacing w:before="40" w:after="0" w:line="240" w:lineRule="auto"/>
        <w:rPr>
          <w:sz w:val="24"/>
          <w:szCs w:val="24"/>
        </w:rPr>
      </w:pPr>
      <w:r>
        <w:rPr>
          <w:sz w:val="24"/>
          <w:szCs w:val="24"/>
        </w:rPr>
        <w:t xml:space="preserve">After gathering the monthly temperature data from the Government of Canada’s Data Mart [3] for each province and territory, the dataset was uploaded into Excel where multiple missing years and temperature data were present. Every record for year and province with a null value for the mean temp was noted and replaced using data from a different station. </w:t>
      </w:r>
    </w:p>
    <w:p w14:paraId="5527B56F" w14:textId="77777777" w:rsidR="008971C6" w:rsidRDefault="008971C6">
      <w:pPr>
        <w:spacing w:before="40" w:after="0" w:line="240" w:lineRule="auto"/>
        <w:rPr>
          <w:sz w:val="24"/>
          <w:szCs w:val="24"/>
        </w:rPr>
      </w:pPr>
    </w:p>
    <w:p w14:paraId="6F6851C4" w14:textId="77777777" w:rsidR="008971C6" w:rsidRDefault="00000000">
      <w:pPr>
        <w:spacing w:before="40" w:after="0" w:line="240" w:lineRule="auto"/>
        <w:rPr>
          <w:sz w:val="24"/>
          <w:szCs w:val="24"/>
        </w:rPr>
      </w:pPr>
      <w:r>
        <w:rPr>
          <w:sz w:val="24"/>
          <w:szCs w:val="24"/>
        </w:rPr>
        <w:t>All three datasets were then uploaded into PowerBI which was used to detect duplicate records and blank rows ensuring data integrity. During this cleaning process, each attribute was analyzed for relevancy to the project scope and omitted if there seemed to be no correlation or if the variables were not measured across all datasets to remain consistent with our values. Some of these columns include emissions on SF6, PFCS and HFCS, NF3s from the Greenhouse Gases dataset as the emissions were very negligible due to Canada's environmental efforts and provincial laws discourage emissions. The number of days with min temp, days with max temp, Cooling Degree Days. Heating Degree Days, Days with Valid Bright Sunshine and a few others from the Temperature dataset as these values do not contribute to the temperature analysis and lastly, from the greenhouse gas sources data sheet, attributes category, sector names and sub-category were omitted from our analysis.</w:t>
      </w:r>
    </w:p>
    <w:p w14:paraId="1015C25E" w14:textId="77777777" w:rsidR="008971C6" w:rsidRDefault="008971C6">
      <w:pPr>
        <w:spacing w:before="40" w:after="0" w:line="240" w:lineRule="auto"/>
        <w:rPr>
          <w:sz w:val="24"/>
          <w:szCs w:val="24"/>
        </w:rPr>
      </w:pPr>
    </w:p>
    <w:p w14:paraId="2DCE54DC" w14:textId="77777777" w:rsidR="008971C6" w:rsidRDefault="00000000">
      <w:pPr>
        <w:spacing w:before="40" w:after="0" w:line="240" w:lineRule="auto"/>
        <w:rPr>
          <w:sz w:val="24"/>
          <w:szCs w:val="24"/>
        </w:rPr>
      </w:pPr>
      <w:r>
        <w:rPr>
          <w:sz w:val="24"/>
          <w:szCs w:val="24"/>
        </w:rPr>
        <w:t>From this cleaned data,</w:t>
      </w:r>
      <w:r>
        <w:rPr>
          <w:color w:val="4A86E8"/>
          <w:sz w:val="24"/>
          <w:szCs w:val="24"/>
        </w:rPr>
        <w:t xml:space="preserve"> </w:t>
      </w:r>
      <w:r>
        <w:rPr>
          <w:sz w:val="24"/>
          <w:szCs w:val="24"/>
        </w:rPr>
        <w:t>new meaningful features were derived that enhanced the data analysis process. For example, the average max temp was aggregated, and the avg_mean_departure column was transformed by subtracting the reference temperature of 30 years with every single year of temperature.</w:t>
      </w:r>
    </w:p>
    <w:p w14:paraId="5F9A450D" w14:textId="77777777" w:rsidR="008971C6" w:rsidRDefault="00000000">
      <w:pPr>
        <w:spacing w:before="240" w:after="240" w:line="240" w:lineRule="auto"/>
        <w:rPr>
          <w:sz w:val="24"/>
          <w:szCs w:val="24"/>
        </w:rPr>
      </w:pPr>
      <w:r>
        <w:rPr>
          <w:sz w:val="24"/>
          <w:szCs w:val="24"/>
        </w:rPr>
        <w:t>Below are some figures illustrating the use of data-cleaning libraries (like pandas in Python) to automate cleaning procedures and Identify outliers or anomalies in the dataset using statistical measures or visualization techniques, for example, scatter plots. The images below are performed on the combined data dataset.</w:t>
      </w:r>
    </w:p>
    <w:p w14:paraId="3C57E85A" w14:textId="77777777" w:rsidR="008971C6" w:rsidRDefault="008971C6">
      <w:pPr>
        <w:spacing w:before="240" w:after="240" w:line="240" w:lineRule="auto"/>
        <w:rPr>
          <w:sz w:val="24"/>
          <w:szCs w:val="24"/>
        </w:rPr>
      </w:pPr>
    </w:p>
    <w:p w14:paraId="13799C5D" w14:textId="77777777" w:rsidR="008971C6" w:rsidRDefault="00000000">
      <w:pPr>
        <w:spacing w:before="240" w:after="0" w:line="240" w:lineRule="auto"/>
        <w:rPr>
          <w:sz w:val="24"/>
          <w:szCs w:val="24"/>
        </w:rPr>
      </w:pPr>
      <w:r>
        <w:rPr>
          <w:color w:val="AA620D"/>
          <w:sz w:val="28"/>
          <w:szCs w:val="28"/>
        </w:rPr>
        <w:t>Initial Exploratory Data Analysis (EDA)</w:t>
      </w:r>
      <w:r>
        <w:rPr>
          <w:color w:val="AA620D"/>
          <w:sz w:val="32"/>
          <w:szCs w:val="32"/>
        </w:rPr>
        <w:t>:</w:t>
      </w:r>
    </w:p>
    <w:p w14:paraId="3B706331" w14:textId="77777777" w:rsidR="008971C6" w:rsidRDefault="008971C6"/>
    <w:p w14:paraId="619A2C9C" w14:textId="77777777" w:rsidR="008971C6" w:rsidRDefault="00000000">
      <w:r>
        <w:lastRenderedPageBreak/>
        <w:t>An EDA analysis was performed initially to ensure data completeness before further analysis. This analysis included checking for nulls values and ensuring data types were in the correct format. The results with the appropriate data types are listed below:</w:t>
      </w:r>
    </w:p>
    <w:p w14:paraId="72AE4665" w14:textId="77777777" w:rsidR="008971C6" w:rsidRDefault="008971C6">
      <w:pPr>
        <w:jc w:val="center"/>
      </w:pPr>
    </w:p>
    <w:p w14:paraId="22CF75D9" w14:textId="77777777" w:rsidR="008971C6" w:rsidRDefault="00000000">
      <w:pPr>
        <w:jc w:val="center"/>
      </w:pPr>
      <w:r>
        <w:rPr>
          <w:noProof/>
        </w:rPr>
        <w:drawing>
          <wp:inline distT="114300" distB="114300" distL="114300" distR="114300" wp14:anchorId="32C24A9D" wp14:editId="62B54A37">
            <wp:extent cx="5094605" cy="507206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094605" cy="5072063"/>
                    </a:xfrm>
                    <a:prstGeom prst="rect">
                      <a:avLst/>
                    </a:prstGeom>
                    <a:ln/>
                  </pic:spPr>
                </pic:pic>
              </a:graphicData>
            </a:graphic>
          </wp:inline>
        </w:drawing>
      </w:r>
    </w:p>
    <w:p w14:paraId="0BE8C1B4" w14:textId="77777777" w:rsidR="008971C6" w:rsidRDefault="008971C6"/>
    <w:p w14:paraId="7B5BCEE2" w14:textId="77777777" w:rsidR="008971C6" w:rsidRDefault="008971C6">
      <w:pPr>
        <w:spacing w:before="40" w:after="0" w:line="240" w:lineRule="auto"/>
        <w:rPr>
          <w:color w:val="AA620D"/>
          <w:sz w:val="26"/>
          <w:szCs w:val="26"/>
        </w:rPr>
      </w:pPr>
    </w:p>
    <w:p w14:paraId="0C1CB2A9" w14:textId="77777777" w:rsidR="008971C6" w:rsidRDefault="008971C6">
      <w:pPr>
        <w:spacing w:before="40" w:after="0" w:line="240" w:lineRule="auto"/>
        <w:rPr>
          <w:color w:val="AA620D"/>
          <w:sz w:val="26"/>
          <w:szCs w:val="26"/>
        </w:rPr>
      </w:pPr>
    </w:p>
    <w:p w14:paraId="43FEA8EE" w14:textId="77777777" w:rsidR="008971C6" w:rsidRDefault="008971C6">
      <w:pPr>
        <w:spacing w:before="40" w:after="0" w:line="240" w:lineRule="auto"/>
        <w:rPr>
          <w:color w:val="AA620D"/>
          <w:sz w:val="26"/>
          <w:szCs w:val="26"/>
        </w:rPr>
      </w:pPr>
    </w:p>
    <w:p w14:paraId="1BA37A65" w14:textId="77777777" w:rsidR="008971C6" w:rsidRDefault="008971C6">
      <w:pPr>
        <w:spacing w:before="40" w:after="0" w:line="240" w:lineRule="auto"/>
        <w:rPr>
          <w:color w:val="AA620D"/>
          <w:sz w:val="26"/>
          <w:szCs w:val="26"/>
        </w:rPr>
      </w:pPr>
    </w:p>
    <w:p w14:paraId="699B368D" w14:textId="77777777" w:rsidR="008971C6" w:rsidRDefault="008971C6">
      <w:pPr>
        <w:spacing w:before="40" w:after="0" w:line="240" w:lineRule="auto"/>
        <w:rPr>
          <w:color w:val="AA620D"/>
          <w:sz w:val="26"/>
          <w:szCs w:val="26"/>
        </w:rPr>
      </w:pPr>
    </w:p>
    <w:p w14:paraId="0288B277" w14:textId="77777777" w:rsidR="008971C6" w:rsidRDefault="008971C6">
      <w:pPr>
        <w:spacing w:before="40" w:after="0" w:line="240" w:lineRule="auto"/>
        <w:rPr>
          <w:color w:val="AA620D"/>
          <w:sz w:val="26"/>
          <w:szCs w:val="26"/>
        </w:rPr>
      </w:pPr>
    </w:p>
    <w:p w14:paraId="513340A4" w14:textId="77777777" w:rsidR="008971C6" w:rsidRDefault="008971C6">
      <w:pPr>
        <w:spacing w:before="40" w:after="0" w:line="240" w:lineRule="auto"/>
        <w:rPr>
          <w:color w:val="AA620D"/>
          <w:sz w:val="26"/>
          <w:szCs w:val="26"/>
        </w:rPr>
      </w:pPr>
    </w:p>
    <w:p w14:paraId="3643C360" w14:textId="77777777" w:rsidR="008971C6" w:rsidRDefault="008971C6">
      <w:pPr>
        <w:spacing w:before="40" w:after="0" w:line="240" w:lineRule="auto"/>
        <w:rPr>
          <w:color w:val="AA620D"/>
          <w:sz w:val="26"/>
          <w:szCs w:val="26"/>
        </w:rPr>
      </w:pPr>
    </w:p>
    <w:p w14:paraId="60AB04A7" w14:textId="77777777" w:rsidR="008971C6" w:rsidRDefault="008971C6">
      <w:pPr>
        <w:spacing w:before="40" w:after="0" w:line="240" w:lineRule="auto"/>
        <w:rPr>
          <w:color w:val="AA620D"/>
          <w:sz w:val="26"/>
          <w:szCs w:val="26"/>
        </w:rPr>
      </w:pPr>
    </w:p>
    <w:p w14:paraId="1BDE5F26" w14:textId="77777777" w:rsidR="008971C6" w:rsidRDefault="008971C6">
      <w:pPr>
        <w:spacing w:before="40" w:after="0" w:line="240" w:lineRule="auto"/>
        <w:rPr>
          <w:color w:val="AA620D"/>
          <w:sz w:val="26"/>
          <w:szCs w:val="26"/>
        </w:rPr>
      </w:pPr>
    </w:p>
    <w:p w14:paraId="3CF4FE89" w14:textId="77777777" w:rsidR="008971C6" w:rsidRDefault="00000000">
      <w:pPr>
        <w:spacing w:before="240" w:after="0" w:line="240" w:lineRule="auto"/>
        <w:rPr>
          <w:sz w:val="24"/>
          <w:szCs w:val="24"/>
        </w:rPr>
      </w:pPr>
      <w:r>
        <w:rPr>
          <w:color w:val="AA620D"/>
          <w:sz w:val="32"/>
          <w:szCs w:val="32"/>
        </w:rPr>
        <w:t>Data Modelling</w:t>
      </w:r>
    </w:p>
    <w:p w14:paraId="1DD59D6C" w14:textId="77777777" w:rsidR="008971C6" w:rsidRDefault="00000000">
      <w:pPr>
        <w:spacing w:before="240" w:after="0" w:line="240" w:lineRule="auto"/>
        <w:rPr>
          <w:sz w:val="24"/>
          <w:szCs w:val="24"/>
        </w:rPr>
      </w:pPr>
      <w:r>
        <w:rPr>
          <w:sz w:val="24"/>
          <w:szCs w:val="24"/>
        </w:rPr>
        <w:t xml:space="preserve">The Data model approach involved establishing connections between five distinct tables, namely CO2 eq emissions, tree cover loss, region_year, Greenhouse gas emissions source, and a common index table. Each of the tables were joined with a one-to-one relationship except for the greenhouse gas source table which was connected through the region_year table through a region column. </w:t>
      </w:r>
    </w:p>
    <w:p w14:paraId="2704EEEF" w14:textId="77777777" w:rsidR="008971C6" w:rsidRDefault="00000000">
      <w:pPr>
        <w:spacing w:before="240" w:after="0" w:line="240" w:lineRule="auto"/>
        <w:rPr>
          <w:sz w:val="24"/>
          <w:szCs w:val="24"/>
        </w:rPr>
      </w:pPr>
      <w:r>
        <w:rPr>
          <w:sz w:val="24"/>
          <w:szCs w:val="24"/>
        </w:rPr>
        <w:t xml:space="preserve">This allowed the model to create visualizations effortlessly through the tables and allow for data exploration and analysis. </w:t>
      </w:r>
    </w:p>
    <w:p w14:paraId="034F113B" w14:textId="77777777" w:rsidR="008971C6" w:rsidRDefault="008971C6">
      <w:pPr>
        <w:spacing w:before="240" w:after="0" w:line="240" w:lineRule="auto"/>
        <w:rPr>
          <w:sz w:val="24"/>
          <w:szCs w:val="24"/>
        </w:rPr>
      </w:pPr>
    </w:p>
    <w:p w14:paraId="0B54C613" w14:textId="77777777" w:rsidR="008971C6" w:rsidRDefault="00000000">
      <w:pPr>
        <w:spacing w:line="240" w:lineRule="auto"/>
        <w:rPr>
          <w:rFonts w:ascii="Times New Roman" w:eastAsia="Times New Roman" w:hAnsi="Times New Roman" w:cs="Times New Roman"/>
          <w:sz w:val="24"/>
          <w:szCs w:val="24"/>
        </w:rPr>
      </w:pPr>
      <w:r>
        <w:rPr>
          <w:noProof/>
          <w:color w:val="000000"/>
        </w:rPr>
        <w:drawing>
          <wp:inline distT="0" distB="0" distL="0" distR="0" wp14:anchorId="5FED105F" wp14:editId="2499F809">
            <wp:extent cx="5943600" cy="2480310"/>
            <wp:effectExtent l="0" t="0" r="0" b="0"/>
            <wp:docPr id="7"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12"/>
                    <a:srcRect/>
                    <a:stretch>
                      <a:fillRect/>
                    </a:stretch>
                  </pic:blipFill>
                  <pic:spPr>
                    <a:xfrm>
                      <a:off x="0" y="0"/>
                      <a:ext cx="5943600" cy="2480310"/>
                    </a:xfrm>
                    <a:prstGeom prst="rect">
                      <a:avLst/>
                    </a:prstGeom>
                    <a:ln/>
                  </pic:spPr>
                </pic:pic>
              </a:graphicData>
            </a:graphic>
          </wp:inline>
        </w:drawing>
      </w:r>
    </w:p>
    <w:p w14:paraId="4E3F7EE0" w14:textId="77777777" w:rsidR="008971C6" w:rsidRDefault="008971C6">
      <w:pPr>
        <w:spacing w:before="240" w:after="0" w:line="240" w:lineRule="auto"/>
        <w:rPr>
          <w:color w:val="AA620D"/>
          <w:sz w:val="32"/>
          <w:szCs w:val="32"/>
        </w:rPr>
      </w:pPr>
    </w:p>
    <w:p w14:paraId="74F33C24" w14:textId="77777777" w:rsidR="008971C6" w:rsidRDefault="008971C6">
      <w:pPr>
        <w:spacing w:before="240" w:after="0" w:line="240" w:lineRule="auto"/>
        <w:rPr>
          <w:color w:val="AA620D"/>
          <w:sz w:val="32"/>
          <w:szCs w:val="32"/>
        </w:rPr>
      </w:pPr>
    </w:p>
    <w:p w14:paraId="32572DC3" w14:textId="77777777" w:rsidR="008971C6" w:rsidRDefault="008971C6">
      <w:pPr>
        <w:spacing w:before="240" w:after="0" w:line="240" w:lineRule="auto"/>
        <w:rPr>
          <w:color w:val="AA620D"/>
          <w:sz w:val="32"/>
          <w:szCs w:val="32"/>
        </w:rPr>
      </w:pPr>
    </w:p>
    <w:p w14:paraId="55834EE8" w14:textId="77777777" w:rsidR="008971C6" w:rsidRDefault="008971C6">
      <w:pPr>
        <w:spacing w:before="240" w:after="0" w:line="240" w:lineRule="auto"/>
        <w:rPr>
          <w:color w:val="AA620D"/>
          <w:sz w:val="32"/>
          <w:szCs w:val="32"/>
        </w:rPr>
      </w:pPr>
    </w:p>
    <w:p w14:paraId="2976F58C" w14:textId="77777777" w:rsidR="008971C6" w:rsidRDefault="008971C6">
      <w:pPr>
        <w:spacing w:before="240" w:after="0" w:line="240" w:lineRule="auto"/>
        <w:rPr>
          <w:color w:val="AA620D"/>
          <w:sz w:val="32"/>
          <w:szCs w:val="32"/>
        </w:rPr>
      </w:pPr>
    </w:p>
    <w:p w14:paraId="53B6B87A" w14:textId="77777777" w:rsidR="008971C6" w:rsidRDefault="008971C6">
      <w:pPr>
        <w:spacing w:before="240" w:after="0" w:line="240" w:lineRule="auto"/>
        <w:rPr>
          <w:color w:val="AA620D"/>
          <w:sz w:val="32"/>
          <w:szCs w:val="32"/>
        </w:rPr>
      </w:pPr>
    </w:p>
    <w:p w14:paraId="23CFF823" w14:textId="77777777" w:rsidR="008971C6" w:rsidRDefault="008971C6">
      <w:pPr>
        <w:spacing w:before="240" w:after="0" w:line="240" w:lineRule="auto"/>
        <w:rPr>
          <w:color w:val="AA620D"/>
          <w:sz w:val="32"/>
          <w:szCs w:val="32"/>
        </w:rPr>
      </w:pPr>
    </w:p>
    <w:p w14:paraId="7C6F2C0E" w14:textId="77777777" w:rsidR="008971C6" w:rsidRDefault="008971C6">
      <w:pPr>
        <w:spacing w:before="240" w:after="0" w:line="240" w:lineRule="auto"/>
        <w:rPr>
          <w:color w:val="AA620D"/>
          <w:sz w:val="32"/>
          <w:szCs w:val="32"/>
        </w:rPr>
      </w:pPr>
    </w:p>
    <w:p w14:paraId="4FFA1104" w14:textId="77777777" w:rsidR="008971C6" w:rsidRDefault="00000000">
      <w:pPr>
        <w:spacing w:before="240" w:after="0" w:line="240" w:lineRule="auto"/>
        <w:rPr>
          <w:color w:val="AA620D"/>
          <w:sz w:val="32"/>
          <w:szCs w:val="32"/>
        </w:rPr>
      </w:pPr>
      <w:r>
        <w:rPr>
          <w:color w:val="AA620D"/>
          <w:sz w:val="32"/>
          <w:szCs w:val="32"/>
        </w:rPr>
        <w:t>Data Analysis and Visualization</w:t>
      </w:r>
    </w:p>
    <w:p w14:paraId="476BB113" w14:textId="77777777" w:rsidR="008971C6" w:rsidRDefault="00000000">
      <w:pPr>
        <w:spacing w:before="240" w:after="0" w:line="240" w:lineRule="auto"/>
        <w:rPr>
          <w:color w:val="AA620D"/>
          <w:sz w:val="28"/>
          <w:szCs w:val="28"/>
        </w:rPr>
      </w:pPr>
      <w:r>
        <w:rPr>
          <w:color w:val="AA620D"/>
          <w:sz w:val="28"/>
          <w:szCs w:val="28"/>
        </w:rPr>
        <w:t>Carbon Dioxide Emissions Analysis</w:t>
      </w:r>
    </w:p>
    <w:p w14:paraId="097511F4" w14:textId="77777777" w:rsidR="008971C6" w:rsidRDefault="00000000">
      <w:pPr>
        <w:spacing w:before="240" w:after="0" w:line="240" w:lineRule="auto"/>
        <w:rPr>
          <w:color w:val="AA620D"/>
          <w:sz w:val="32"/>
          <w:szCs w:val="32"/>
        </w:rPr>
      </w:pPr>
      <w:r>
        <w:rPr>
          <w:noProof/>
          <w:color w:val="AA620D"/>
          <w:sz w:val="32"/>
          <w:szCs w:val="32"/>
        </w:rPr>
        <w:drawing>
          <wp:inline distT="114300" distB="114300" distL="114300" distR="114300" wp14:anchorId="41CD3DD9" wp14:editId="79CA79BB">
            <wp:extent cx="5943600" cy="3327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327400"/>
                    </a:xfrm>
                    <a:prstGeom prst="rect">
                      <a:avLst/>
                    </a:prstGeom>
                    <a:ln/>
                  </pic:spPr>
                </pic:pic>
              </a:graphicData>
            </a:graphic>
          </wp:inline>
        </w:drawing>
      </w:r>
    </w:p>
    <w:p w14:paraId="6B3E6E44" w14:textId="77777777" w:rsidR="008971C6" w:rsidRDefault="00000000">
      <w:pPr>
        <w:spacing w:before="240" w:after="0" w:line="240" w:lineRule="auto"/>
        <w:rPr>
          <w:sz w:val="24"/>
          <w:szCs w:val="24"/>
        </w:rPr>
      </w:pPr>
      <w:r>
        <w:rPr>
          <w:sz w:val="24"/>
          <w:szCs w:val="24"/>
        </w:rPr>
        <w:t>Results of the visualizing the Carbon Dioxide emissions across Canada indicate that the highest sources of emissions are Energy uses. Analyzing the emissions by province and source it is indicated that carbon dioxide emissions are highest in Alberta, indicating Alberta has the highest provincial energy use across Canada. Yukon emits the least amount of Carbon dioxide across Canada which is reasonable as Yukon has a much smaller population compared to other provinces. Visualising carbon dioxide emissions over the span of 21 years, it is observed that emissions have decreased by  5.63% (from 710 to 670 kt of CO2 eq). This indicates that Canada has decreased its emissions through traditional energy uses over the span of two decades.</w:t>
      </w:r>
    </w:p>
    <w:p w14:paraId="5519227C" w14:textId="77777777" w:rsidR="008971C6" w:rsidRDefault="008971C6">
      <w:pPr>
        <w:spacing w:before="240" w:after="0" w:line="240" w:lineRule="auto"/>
        <w:rPr>
          <w:sz w:val="24"/>
          <w:szCs w:val="24"/>
        </w:rPr>
      </w:pPr>
    </w:p>
    <w:p w14:paraId="404CCB95" w14:textId="77777777" w:rsidR="008971C6" w:rsidRDefault="008971C6">
      <w:pPr>
        <w:spacing w:before="240" w:after="0" w:line="240" w:lineRule="auto"/>
        <w:rPr>
          <w:sz w:val="24"/>
          <w:szCs w:val="24"/>
        </w:rPr>
      </w:pPr>
    </w:p>
    <w:p w14:paraId="5D2AF97B" w14:textId="77777777" w:rsidR="008971C6" w:rsidRDefault="008971C6">
      <w:pPr>
        <w:spacing w:before="240" w:after="0" w:line="240" w:lineRule="auto"/>
        <w:rPr>
          <w:color w:val="AA620D"/>
          <w:sz w:val="28"/>
          <w:szCs w:val="28"/>
        </w:rPr>
      </w:pPr>
    </w:p>
    <w:p w14:paraId="54B1C22B" w14:textId="77777777" w:rsidR="008971C6" w:rsidRDefault="008971C6">
      <w:pPr>
        <w:spacing w:before="240" w:after="0" w:line="240" w:lineRule="auto"/>
        <w:rPr>
          <w:color w:val="AA620D"/>
          <w:sz w:val="28"/>
          <w:szCs w:val="28"/>
        </w:rPr>
      </w:pPr>
    </w:p>
    <w:p w14:paraId="4272C755" w14:textId="77777777" w:rsidR="008971C6" w:rsidRDefault="008971C6">
      <w:pPr>
        <w:spacing w:before="240" w:after="0" w:line="240" w:lineRule="auto"/>
        <w:rPr>
          <w:color w:val="AA620D"/>
          <w:sz w:val="28"/>
          <w:szCs w:val="28"/>
        </w:rPr>
      </w:pPr>
    </w:p>
    <w:p w14:paraId="4855EE4E" w14:textId="77777777" w:rsidR="008971C6" w:rsidRDefault="008971C6">
      <w:pPr>
        <w:spacing w:before="240" w:after="0" w:line="240" w:lineRule="auto"/>
        <w:rPr>
          <w:color w:val="AA620D"/>
          <w:sz w:val="28"/>
          <w:szCs w:val="28"/>
        </w:rPr>
      </w:pPr>
    </w:p>
    <w:p w14:paraId="23A40BCA" w14:textId="77777777" w:rsidR="008971C6" w:rsidRDefault="00000000">
      <w:pPr>
        <w:spacing w:before="240" w:after="0" w:line="240" w:lineRule="auto"/>
        <w:rPr>
          <w:color w:val="AA620D"/>
          <w:sz w:val="28"/>
          <w:szCs w:val="28"/>
        </w:rPr>
      </w:pPr>
      <w:r>
        <w:rPr>
          <w:color w:val="AA620D"/>
          <w:sz w:val="28"/>
          <w:szCs w:val="28"/>
        </w:rPr>
        <w:t>Deforestation and Tree Loss across Canada</w:t>
      </w:r>
    </w:p>
    <w:p w14:paraId="67651BF9" w14:textId="77777777" w:rsidR="008971C6" w:rsidRDefault="00000000">
      <w:pPr>
        <w:spacing w:before="240" w:after="0" w:line="240" w:lineRule="auto"/>
        <w:rPr>
          <w:color w:val="AA620D"/>
          <w:sz w:val="32"/>
          <w:szCs w:val="32"/>
        </w:rPr>
      </w:pPr>
      <w:r>
        <w:rPr>
          <w:noProof/>
          <w:color w:val="AA620D"/>
          <w:sz w:val="32"/>
          <w:szCs w:val="32"/>
        </w:rPr>
        <w:drawing>
          <wp:inline distT="114300" distB="114300" distL="114300" distR="114300" wp14:anchorId="67ACFB35" wp14:editId="722E1F41">
            <wp:extent cx="5638800" cy="35147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r="-738" b="-1233"/>
                    <a:stretch>
                      <a:fillRect/>
                    </a:stretch>
                  </pic:blipFill>
                  <pic:spPr>
                    <a:xfrm>
                      <a:off x="0" y="0"/>
                      <a:ext cx="5638800" cy="3514725"/>
                    </a:xfrm>
                    <a:prstGeom prst="rect">
                      <a:avLst/>
                    </a:prstGeom>
                    <a:ln/>
                  </pic:spPr>
                </pic:pic>
              </a:graphicData>
            </a:graphic>
          </wp:inline>
        </w:drawing>
      </w:r>
    </w:p>
    <w:p w14:paraId="2CEF0643" w14:textId="77777777" w:rsidR="008971C6" w:rsidRDefault="00000000">
      <w:pPr>
        <w:spacing w:before="240" w:after="0" w:line="240" w:lineRule="auto"/>
        <w:rPr>
          <w:sz w:val="24"/>
          <w:szCs w:val="24"/>
        </w:rPr>
      </w:pPr>
      <w:r>
        <w:rPr>
          <w:noProof/>
          <w:sz w:val="24"/>
          <w:szCs w:val="24"/>
        </w:rPr>
        <w:drawing>
          <wp:inline distT="114300" distB="114300" distL="114300" distR="114300" wp14:anchorId="6E71FC3E" wp14:editId="25E6CBA3">
            <wp:extent cx="5614988" cy="3167429"/>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614988" cy="3167429"/>
                    </a:xfrm>
                    <a:prstGeom prst="rect">
                      <a:avLst/>
                    </a:prstGeom>
                    <a:ln/>
                  </pic:spPr>
                </pic:pic>
              </a:graphicData>
            </a:graphic>
          </wp:inline>
        </w:drawing>
      </w:r>
    </w:p>
    <w:p w14:paraId="68CFF3E8" w14:textId="77777777" w:rsidR="008971C6" w:rsidRDefault="00000000">
      <w:pPr>
        <w:spacing w:before="240" w:after="0" w:line="240" w:lineRule="auto"/>
        <w:rPr>
          <w:sz w:val="24"/>
          <w:szCs w:val="24"/>
        </w:rPr>
      </w:pPr>
      <w:r>
        <w:rPr>
          <w:sz w:val="24"/>
          <w:szCs w:val="24"/>
        </w:rPr>
        <w:t xml:space="preserve">Visualizing the tree cover loss as Tree loss by year, it is observed that Tree cover loss fluctuated over the past two decades. The fluctuations could be attributed to population size increases, </w:t>
      </w:r>
      <w:r>
        <w:rPr>
          <w:sz w:val="24"/>
          <w:szCs w:val="24"/>
        </w:rPr>
        <w:lastRenderedPageBreak/>
        <w:t>business spaces and further industrialization. From the Tree cover loss treemap it can be seen that British Columbia has the highest tree cover loss, whilst the smaller provinces have much smaller numbers. This is reasonable as it indicates that bigger provinces require more land to expand their industrial span and habitable zones.</w:t>
      </w:r>
    </w:p>
    <w:p w14:paraId="0CCCF4A2" w14:textId="77777777" w:rsidR="008971C6" w:rsidRDefault="00000000">
      <w:pPr>
        <w:spacing w:before="240" w:after="0" w:line="240" w:lineRule="auto"/>
        <w:rPr>
          <w:color w:val="AA620D"/>
          <w:sz w:val="28"/>
          <w:szCs w:val="28"/>
        </w:rPr>
      </w:pPr>
      <w:r>
        <w:rPr>
          <w:color w:val="AA620D"/>
          <w:sz w:val="28"/>
          <w:szCs w:val="28"/>
        </w:rPr>
        <w:t>Temperature, Tree Loss and Carbon Dioxide Emission trends</w:t>
      </w:r>
    </w:p>
    <w:p w14:paraId="2DD1AD2A" w14:textId="77777777" w:rsidR="008971C6" w:rsidRDefault="00000000">
      <w:pPr>
        <w:spacing w:before="240" w:after="0" w:line="240" w:lineRule="auto"/>
      </w:pPr>
      <w:r>
        <w:rPr>
          <w:noProof/>
        </w:rPr>
        <w:drawing>
          <wp:inline distT="114300" distB="114300" distL="114300" distR="114300" wp14:anchorId="221F0276" wp14:editId="1AAE1EF8">
            <wp:extent cx="5943600" cy="26924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2692400"/>
                    </a:xfrm>
                    <a:prstGeom prst="rect">
                      <a:avLst/>
                    </a:prstGeom>
                    <a:ln/>
                  </pic:spPr>
                </pic:pic>
              </a:graphicData>
            </a:graphic>
          </wp:inline>
        </w:drawing>
      </w:r>
    </w:p>
    <w:p w14:paraId="5FECF494" w14:textId="77777777" w:rsidR="008971C6" w:rsidRDefault="00000000">
      <w:pPr>
        <w:spacing w:before="240" w:after="0" w:line="240" w:lineRule="auto"/>
        <w:rPr>
          <w:sz w:val="24"/>
          <w:szCs w:val="24"/>
        </w:rPr>
      </w:pPr>
      <w:r>
        <w:rPr>
          <w:sz w:val="24"/>
          <w:szCs w:val="24"/>
        </w:rPr>
        <w:t xml:space="preserve">Analyzing the data trends with Mean Temperature Max with Carbon Dioxide Equivalent Emissions and Total Tree loss over the last 21 years you can see that the data behave similarly. When CO2 emissions were decreasing over time, the maximum temperature would drop indicating that there is a relationship between the two. Similarly, Tree loss behaves the same way; when there were efforts to decrease tree loss across Canada you can also see the temperature fluctuating similarly.  </w:t>
      </w:r>
    </w:p>
    <w:p w14:paraId="206FC72E" w14:textId="77777777" w:rsidR="008971C6" w:rsidRDefault="00000000">
      <w:pPr>
        <w:spacing w:before="240" w:after="0" w:line="240" w:lineRule="auto"/>
        <w:rPr>
          <w:sz w:val="24"/>
          <w:szCs w:val="24"/>
        </w:rPr>
      </w:pPr>
      <w:r>
        <w:rPr>
          <w:sz w:val="24"/>
          <w:szCs w:val="24"/>
        </w:rPr>
        <w:t>This is reasonable as Deforestation affects the ecosystem and the absorption of Carbon Dioxide in the environment through Photosynthesis and other processes. Carbon Dioxide contributes to the Greenhouse effect or Climate change by heating up water vapor, so when the CO2 emissions decrease the temperature would get colder which is reflective with the data trend above [5].</w:t>
      </w:r>
    </w:p>
    <w:p w14:paraId="7B38FB63" w14:textId="77777777" w:rsidR="008971C6" w:rsidRDefault="00000000">
      <w:pPr>
        <w:spacing w:before="240" w:after="0" w:line="240" w:lineRule="auto"/>
        <w:rPr>
          <w:sz w:val="24"/>
          <w:szCs w:val="24"/>
        </w:rPr>
      </w:pPr>
      <w:r>
        <w:rPr>
          <w:sz w:val="24"/>
          <w:szCs w:val="24"/>
        </w:rPr>
        <w:t>However, there are several reasons which can be attributed to the dips in Carbon Dioxide emission levels one of them being governmental policies and global agreements. Canada has followed/signed agreements over the years such as the Kyoto Protocol and the Paris Agreement in 2015 [3].</w:t>
      </w:r>
    </w:p>
    <w:p w14:paraId="5410F056" w14:textId="77777777" w:rsidR="008971C6" w:rsidRDefault="008971C6">
      <w:pPr>
        <w:spacing w:before="240" w:after="0" w:line="240" w:lineRule="auto"/>
      </w:pPr>
    </w:p>
    <w:p w14:paraId="28E0F852" w14:textId="77777777" w:rsidR="008971C6" w:rsidRDefault="00000000">
      <w:pPr>
        <w:spacing w:before="40" w:after="0" w:line="240" w:lineRule="auto"/>
        <w:rPr>
          <w:color w:val="AA620D"/>
          <w:sz w:val="26"/>
          <w:szCs w:val="26"/>
        </w:rPr>
      </w:pPr>
      <w:r>
        <w:rPr>
          <w:color w:val="AA620D"/>
          <w:sz w:val="26"/>
          <w:szCs w:val="26"/>
        </w:rPr>
        <w:t>Correlation Analysis:</w:t>
      </w:r>
    </w:p>
    <w:p w14:paraId="59A33CE7" w14:textId="77777777" w:rsidR="008971C6" w:rsidRDefault="008971C6">
      <w:pPr>
        <w:spacing w:before="40" w:after="0" w:line="240" w:lineRule="auto"/>
        <w:rPr>
          <w:color w:val="AA620D"/>
          <w:sz w:val="26"/>
          <w:szCs w:val="26"/>
        </w:rPr>
      </w:pPr>
    </w:p>
    <w:p w14:paraId="66643EF6" w14:textId="77777777" w:rsidR="008971C6" w:rsidRDefault="00000000">
      <w:pPr>
        <w:spacing w:line="240" w:lineRule="auto"/>
        <w:rPr>
          <w:color w:val="AA620D"/>
          <w:sz w:val="32"/>
          <w:szCs w:val="32"/>
        </w:rPr>
      </w:pPr>
      <w:r>
        <w:rPr>
          <w:rFonts w:ascii="Times New Roman" w:eastAsia="Times New Roman" w:hAnsi="Times New Roman" w:cs="Times New Roman"/>
          <w:noProof/>
          <w:sz w:val="24"/>
          <w:szCs w:val="24"/>
        </w:rPr>
        <w:lastRenderedPageBreak/>
        <w:drawing>
          <wp:inline distT="114300" distB="114300" distL="114300" distR="114300" wp14:anchorId="24E6C91E" wp14:editId="44BE4024">
            <wp:extent cx="5810250" cy="64674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810250" cy="6467475"/>
                    </a:xfrm>
                    <a:prstGeom prst="rect">
                      <a:avLst/>
                    </a:prstGeom>
                    <a:ln/>
                  </pic:spPr>
                </pic:pic>
              </a:graphicData>
            </a:graphic>
          </wp:inline>
        </w:drawing>
      </w:r>
    </w:p>
    <w:p w14:paraId="2ED0436D" w14:textId="77777777" w:rsidR="008971C6" w:rsidRDefault="00000000">
      <w:pPr>
        <w:spacing w:before="240" w:after="0" w:line="240" w:lineRule="auto"/>
        <w:rPr>
          <w:color w:val="AA620D"/>
          <w:sz w:val="32"/>
          <w:szCs w:val="32"/>
        </w:rPr>
      </w:pPr>
      <w:r>
        <w:rPr>
          <w:color w:val="AA620D"/>
          <w:sz w:val="32"/>
          <w:szCs w:val="32"/>
        </w:rPr>
        <w:t>Prediction and Deep Analysis</w:t>
      </w:r>
    </w:p>
    <w:p w14:paraId="06B78132" w14:textId="77777777" w:rsidR="008971C6" w:rsidRDefault="00000000">
      <w:pPr>
        <w:spacing w:before="240" w:after="0" w:line="240" w:lineRule="auto"/>
        <w:rPr>
          <w:sz w:val="24"/>
          <w:szCs w:val="24"/>
        </w:rPr>
      </w:pPr>
      <w:r>
        <w:rPr>
          <w:sz w:val="24"/>
          <w:szCs w:val="24"/>
        </w:rPr>
        <w:t>We chose to predict the mean highest temperatures to be experienced in the next five years ,(2025-2029).</w:t>
      </w:r>
    </w:p>
    <w:p w14:paraId="48E41169" w14:textId="77777777" w:rsidR="008971C6" w:rsidRDefault="00000000">
      <w:pPr>
        <w:spacing w:before="240" w:after="0" w:line="240" w:lineRule="auto"/>
        <w:rPr>
          <w:sz w:val="24"/>
          <w:szCs w:val="24"/>
        </w:rPr>
      </w:pPr>
      <w:r>
        <w:rPr>
          <w:sz w:val="24"/>
          <w:szCs w:val="24"/>
        </w:rPr>
        <w:t>Our target variable being Mean Temp Max, we trained our different models on the following input features:</w:t>
      </w:r>
    </w:p>
    <w:p w14:paraId="707CD676" w14:textId="77777777" w:rsidR="008971C6" w:rsidRDefault="00000000">
      <w:pPr>
        <w:numPr>
          <w:ilvl w:val="0"/>
          <w:numId w:val="3"/>
        </w:numPr>
        <w:spacing w:before="240" w:after="0" w:line="240" w:lineRule="auto"/>
        <w:rPr>
          <w:sz w:val="24"/>
          <w:szCs w:val="24"/>
        </w:rPr>
      </w:pPr>
      <w:r>
        <w:rPr>
          <w:sz w:val="24"/>
          <w:szCs w:val="24"/>
        </w:rPr>
        <w:lastRenderedPageBreak/>
        <w:t xml:space="preserve">Year </w:t>
      </w:r>
    </w:p>
    <w:p w14:paraId="003C6D99" w14:textId="77777777" w:rsidR="008971C6" w:rsidRDefault="00000000">
      <w:pPr>
        <w:numPr>
          <w:ilvl w:val="0"/>
          <w:numId w:val="3"/>
        </w:numPr>
        <w:spacing w:after="0" w:line="240" w:lineRule="auto"/>
        <w:rPr>
          <w:sz w:val="24"/>
          <w:szCs w:val="24"/>
        </w:rPr>
      </w:pPr>
      <w:r>
        <w:rPr>
          <w:sz w:val="24"/>
          <w:szCs w:val="24"/>
        </w:rPr>
        <w:t>Total CO2 eq</w:t>
      </w:r>
    </w:p>
    <w:p w14:paraId="29453C75" w14:textId="77777777" w:rsidR="008971C6" w:rsidRDefault="00000000">
      <w:pPr>
        <w:numPr>
          <w:ilvl w:val="0"/>
          <w:numId w:val="3"/>
        </w:numPr>
        <w:spacing w:after="0" w:line="240" w:lineRule="auto"/>
        <w:rPr>
          <w:sz w:val="24"/>
          <w:szCs w:val="24"/>
        </w:rPr>
      </w:pPr>
      <w:r>
        <w:rPr>
          <w:sz w:val="24"/>
          <w:szCs w:val="24"/>
        </w:rPr>
        <w:t>Average Tree Loss</w:t>
      </w:r>
    </w:p>
    <w:p w14:paraId="602D1EFC" w14:textId="77777777" w:rsidR="008971C6" w:rsidRDefault="008971C6">
      <w:pPr>
        <w:spacing w:before="240" w:after="0" w:line="240" w:lineRule="auto"/>
        <w:rPr>
          <w:sz w:val="24"/>
          <w:szCs w:val="24"/>
        </w:rPr>
      </w:pPr>
    </w:p>
    <w:p w14:paraId="3E0A808A" w14:textId="77777777" w:rsidR="008971C6" w:rsidRDefault="00000000">
      <w:pPr>
        <w:spacing w:before="240" w:after="0" w:line="240" w:lineRule="auto"/>
        <w:rPr>
          <w:sz w:val="24"/>
          <w:szCs w:val="24"/>
        </w:rPr>
      </w:pPr>
      <w:r>
        <w:rPr>
          <w:noProof/>
          <w:sz w:val="24"/>
          <w:szCs w:val="24"/>
        </w:rPr>
        <w:drawing>
          <wp:inline distT="114300" distB="114300" distL="114300" distR="114300" wp14:anchorId="51AF806A" wp14:editId="54DE4C75">
            <wp:extent cx="6719888" cy="2193846"/>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719888" cy="2193846"/>
                    </a:xfrm>
                    <a:prstGeom prst="rect">
                      <a:avLst/>
                    </a:prstGeom>
                    <a:ln/>
                  </pic:spPr>
                </pic:pic>
              </a:graphicData>
            </a:graphic>
          </wp:inline>
        </w:drawing>
      </w:r>
    </w:p>
    <w:p w14:paraId="33F2038D" w14:textId="77777777" w:rsidR="008971C6" w:rsidRDefault="008971C6">
      <w:pPr>
        <w:spacing w:before="240" w:after="0" w:line="240" w:lineRule="auto"/>
        <w:rPr>
          <w:sz w:val="24"/>
          <w:szCs w:val="24"/>
        </w:rPr>
      </w:pPr>
    </w:p>
    <w:p w14:paraId="667F14C2" w14:textId="77777777" w:rsidR="008971C6" w:rsidRDefault="00000000">
      <w:pPr>
        <w:spacing w:before="240" w:after="0" w:line="240" w:lineRule="auto"/>
        <w:rPr>
          <w:sz w:val="24"/>
          <w:szCs w:val="24"/>
        </w:rPr>
      </w:pPr>
      <w:r>
        <w:rPr>
          <w:sz w:val="24"/>
          <w:szCs w:val="24"/>
        </w:rPr>
        <w:t>We used five different prediction models. The models and their different  mean square errors are listed below:</w:t>
      </w:r>
    </w:p>
    <w:p w14:paraId="344C3CD4" w14:textId="77777777" w:rsidR="008971C6" w:rsidRDefault="00000000">
      <w:pPr>
        <w:numPr>
          <w:ilvl w:val="0"/>
          <w:numId w:val="2"/>
        </w:numPr>
        <w:spacing w:before="240" w:after="0" w:line="240" w:lineRule="auto"/>
        <w:rPr>
          <w:sz w:val="24"/>
          <w:szCs w:val="24"/>
        </w:rPr>
      </w:pPr>
      <w:r>
        <w:rPr>
          <w:b/>
          <w:sz w:val="24"/>
          <w:szCs w:val="24"/>
        </w:rPr>
        <w:t>Linear Regression</w:t>
      </w:r>
      <w:r>
        <w:rPr>
          <w:sz w:val="24"/>
          <w:szCs w:val="24"/>
        </w:rPr>
        <w:t xml:space="preserve"> - MSE: 0.8194216776717497</w:t>
      </w:r>
    </w:p>
    <w:p w14:paraId="6BC66F7F" w14:textId="77777777" w:rsidR="008971C6" w:rsidRDefault="00000000">
      <w:pPr>
        <w:numPr>
          <w:ilvl w:val="0"/>
          <w:numId w:val="2"/>
        </w:numPr>
        <w:spacing w:after="0" w:line="240" w:lineRule="auto"/>
        <w:rPr>
          <w:sz w:val="24"/>
          <w:szCs w:val="24"/>
        </w:rPr>
      </w:pPr>
      <w:r>
        <w:rPr>
          <w:b/>
          <w:sz w:val="24"/>
          <w:szCs w:val="24"/>
        </w:rPr>
        <w:t>Huber Regression</w:t>
      </w:r>
      <w:r>
        <w:rPr>
          <w:sz w:val="24"/>
          <w:szCs w:val="24"/>
        </w:rPr>
        <w:t xml:space="preserve"> - MSE: 1.2568601496852676</w:t>
      </w:r>
    </w:p>
    <w:p w14:paraId="36B05D37" w14:textId="77777777" w:rsidR="008971C6" w:rsidRDefault="00000000">
      <w:pPr>
        <w:numPr>
          <w:ilvl w:val="0"/>
          <w:numId w:val="2"/>
        </w:numPr>
        <w:spacing w:after="0" w:line="240" w:lineRule="auto"/>
        <w:rPr>
          <w:sz w:val="24"/>
          <w:szCs w:val="24"/>
        </w:rPr>
      </w:pPr>
      <w:r>
        <w:rPr>
          <w:b/>
          <w:sz w:val="24"/>
          <w:szCs w:val="24"/>
        </w:rPr>
        <w:t>Decision Tree</w:t>
      </w:r>
      <w:r>
        <w:rPr>
          <w:sz w:val="24"/>
          <w:szCs w:val="24"/>
        </w:rPr>
        <w:t xml:space="preserve"> - MSE: 1.2994472176595584</w:t>
      </w:r>
    </w:p>
    <w:p w14:paraId="26F4C70C" w14:textId="77777777" w:rsidR="008971C6" w:rsidRDefault="00000000">
      <w:pPr>
        <w:numPr>
          <w:ilvl w:val="0"/>
          <w:numId w:val="2"/>
        </w:numPr>
        <w:spacing w:after="0" w:line="240" w:lineRule="auto"/>
        <w:rPr>
          <w:sz w:val="24"/>
          <w:szCs w:val="24"/>
        </w:rPr>
      </w:pPr>
      <w:r>
        <w:rPr>
          <w:b/>
          <w:sz w:val="24"/>
          <w:szCs w:val="24"/>
        </w:rPr>
        <w:t>Support Vector Regression</w:t>
      </w:r>
      <w:r>
        <w:rPr>
          <w:sz w:val="24"/>
          <w:szCs w:val="24"/>
        </w:rPr>
        <w:t xml:space="preserve"> - MSE: 1.875291626185589</w:t>
      </w:r>
    </w:p>
    <w:p w14:paraId="1784D674" w14:textId="77777777" w:rsidR="008971C6" w:rsidRDefault="00000000">
      <w:pPr>
        <w:numPr>
          <w:ilvl w:val="0"/>
          <w:numId w:val="2"/>
        </w:numPr>
        <w:spacing w:after="0" w:line="240" w:lineRule="auto"/>
        <w:rPr>
          <w:sz w:val="24"/>
          <w:szCs w:val="24"/>
        </w:rPr>
      </w:pPr>
      <w:r>
        <w:rPr>
          <w:b/>
          <w:sz w:val="24"/>
          <w:szCs w:val="24"/>
        </w:rPr>
        <w:t>Random Forest Regression</w:t>
      </w:r>
      <w:r>
        <w:rPr>
          <w:sz w:val="24"/>
          <w:szCs w:val="24"/>
        </w:rPr>
        <w:t xml:space="preserve"> -MSE:  0.20259192261844924</w:t>
      </w:r>
    </w:p>
    <w:p w14:paraId="5E23D15E" w14:textId="77777777" w:rsidR="008971C6" w:rsidRDefault="00000000">
      <w:pPr>
        <w:spacing w:before="240" w:after="0" w:line="240" w:lineRule="auto"/>
        <w:rPr>
          <w:sz w:val="24"/>
          <w:szCs w:val="24"/>
        </w:rPr>
      </w:pPr>
      <w:r>
        <w:rPr>
          <w:sz w:val="24"/>
          <w:szCs w:val="24"/>
        </w:rPr>
        <w:t>The Random Forest Regression model does not make assumptions based on the distribution of data. That coupled with the fact that it had the lowest mean square error hence became our model of choice for prediction.</w:t>
      </w:r>
    </w:p>
    <w:p w14:paraId="1F23E9F4" w14:textId="77777777" w:rsidR="008971C6" w:rsidRDefault="00000000">
      <w:pPr>
        <w:spacing w:before="240" w:after="0" w:line="240" w:lineRule="auto"/>
        <w:rPr>
          <w:sz w:val="24"/>
          <w:szCs w:val="24"/>
        </w:rPr>
      </w:pPr>
      <w:r>
        <w:rPr>
          <w:sz w:val="24"/>
          <w:szCs w:val="24"/>
        </w:rPr>
        <w:t xml:space="preserve">We considered two scenarios for the future prediction. A pessimistic scenario where Total CO2 eq and Average Tree Loss increased by 10 percent each year  and an optimistic scenario where Total CO2 eq and Average Tree Loss decreased by 10 percent yearly .These scenarios gave us the required feature inputs for prediction. </w:t>
      </w:r>
    </w:p>
    <w:p w14:paraId="3FD2F135" w14:textId="77777777" w:rsidR="008971C6" w:rsidRDefault="00000000">
      <w:pPr>
        <w:spacing w:before="240" w:after="0" w:line="240" w:lineRule="auto"/>
        <w:rPr>
          <w:sz w:val="24"/>
          <w:szCs w:val="24"/>
        </w:rPr>
      </w:pPr>
      <w:r>
        <w:rPr>
          <w:noProof/>
          <w:sz w:val="24"/>
          <w:szCs w:val="24"/>
        </w:rPr>
        <w:lastRenderedPageBreak/>
        <w:drawing>
          <wp:inline distT="114300" distB="114300" distL="114300" distR="114300" wp14:anchorId="6F27F832" wp14:editId="6B69923E">
            <wp:extent cx="6662738" cy="4025612"/>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6662738" cy="4025612"/>
                    </a:xfrm>
                    <a:prstGeom prst="rect">
                      <a:avLst/>
                    </a:prstGeom>
                    <a:ln/>
                  </pic:spPr>
                </pic:pic>
              </a:graphicData>
            </a:graphic>
          </wp:inline>
        </w:drawing>
      </w:r>
    </w:p>
    <w:p w14:paraId="1A7C679B" w14:textId="77777777" w:rsidR="008971C6" w:rsidRDefault="00000000">
      <w:pPr>
        <w:spacing w:before="240" w:after="0" w:line="240" w:lineRule="auto"/>
        <w:rPr>
          <w:sz w:val="24"/>
          <w:szCs w:val="24"/>
        </w:rPr>
      </w:pPr>
      <w:r>
        <w:rPr>
          <w:sz w:val="24"/>
          <w:szCs w:val="24"/>
        </w:rPr>
        <w:t>Our prediction results were as follows:</w:t>
      </w:r>
    </w:p>
    <w:p w14:paraId="319F679F" w14:textId="77777777" w:rsidR="008971C6" w:rsidRDefault="008971C6">
      <w:pPr>
        <w:spacing w:before="240" w:after="0" w:line="240" w:lineRule="auto"/>
        <w:rPr>
          <w:sz w:val="24"/>
          <w:szCs w:val="24"/>
        </w:rPr>
      </w:pPr>
    </w:p>
    <w:tbl>
      <w:tblPr>
        <w:tblStyle w:val="a"/>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285"/>
      </w:tblGrid>
      <w:tr w:rsidR="008971C6" w14:paraId="362B3CDC" w14:textId="77777777">
        <w:tc>
          <w:tcPr>
            <w:tcW w:w="3120" w:type="dxa"/>
            <w:shd w:val="clear" w:color="auto" w:fill="D9D9D9"/>
            <w:tcMar>
              <w:top w:w="100" w:type="dxa"/>
              <w:left w:w="100" w:type="dxa"/>
              <w:bottom w:w="100" w:type="dxa"/>
              <w:right w:w="100" w:type="dxa"/>
            </w:tcMar>
          </w:tcPr>
          <w:p w14:paraId="4B570F16" w14:textId="77777777" w:rsidR="008971C6" w:rsidRDefault="00000000">
            <w:pPr>
              <w:widowControl w:val="0"/>
              <w:pBdr>
                <w:top w:val="nil"/>
                <w:left w:val="nil"/>
                <w:bottom w:val="nil"/>
                <w:right w:val="nil"/>
                <w:between w:val="nil"/>
              </w:pBdr>
              <w:spacing w:after="0" w:line="240" w:lineRule="auto"/>
              <w:jc w:val="center"/>
              <w:rPr>
                <w:b/>
                <w:sz w:val="24"/>
                <w:szCs w:val="24"/>
              </w:rPr>
            </w:pPr>
            <w:r>
              <w:rPr>
                <w:b/>
                <w:sz w:val="24"/>
                <w:szCs w:val="24"/>
              </w:rPr>
              <w:t>Year</w:t>
            </w:r>
          </w:p>
        </w:tc>
        <w:tc>
          <w:tcPr>
            <w:tcW w:w="3120" w:type="dxa"/>
            <w:shd w:val="clear" w:color="auto" w:fill="D9D9D9"/>
            <w:tcMar>
              <w:top w:w="100" w:type="dxa"/>
              <w:left w:w="100" w:type="dxa"/>
              <w:bottom w:w="100" w:type="dxa"/>
              <w:right w:w="100" w:type="dxa"/>
            </w:tcMar>
          </w:tcPr>
          <w:p w14:paraId="65EA8E0A" w14:textId="77777777" w:rsidR="008971C6" w:rsidRDefault="00000000">
            <w:pPr>
              <w:widowControl w:val="0"/>
              <w:pBdr>
                <w:top w:val="nil"/>
                <w:left w:val="nil"/>
                <w:bottom w:val="nil"/>
                <w:right w:val="nil"/>
                <w:between w:val="nil"/>
              </w:pBdr>
              <w:spacing w:after="0" w:line="240" w:lineRule="auto"/>
              <w:jc w:val="center"/>
              <w:rPr>
                <w:sz w:val="24"/>
                <w:szCs w:val="24"/>
              </w:rPr>
            </w:pPr>
            <w:r>
              <w:rPr>
                <w:b/>
                <w:sz w:val="24"/>
                <w:szCs w:val="24"/>
              </w:rPr>
              <w:t>Mean Temp Max (Optimistic)</w:t>
            </w:r>
          </w:p>
        </w:tc>
        <w:tc>
          <w:tcPr>
            <w:tcW w:w="3285" w:type="dxa"/>
            <w:shd w:val="clear" w:color="auto" w:fill="D9D9D9"/>
            <w:tcMar>
              <w:top w:w="100" w:type="dxa"/>
              <w:left w:w="100" w:type="dxa"/>
              <w:bottom w:w="100" w:type="dxa"/>
              <w:right w:w="100" w:type="dxa"/>
            </w:tcMar>
          </w:tcPr>
          <w:p w14:paraId="725807AC" w14:textId="77777777" w:rsidR="008971C6" w:rsidRDefault="00000000">
            <w:pPr>
              <w:widowControl w:val="0"/>
              <w:pBdr>
                <w:top w:val="nil"/>
                <w:left w:val="nil"/>
                <w:bottom w:val="nil"/>
                <w:right w:val="nil"/>
                <w:between w:val="nil"/>
              </w:pBdr>
              <w:spacing w:after="0" w:line="240" w:lineRule="auto"/>
              <w:jc w:val="center"/>
              <w:rPr>
                <w:b/>
                <w:sz w:val="24"/>
                <w:szCs w:val="24"/>
              </w:rPr>
            </w:pPr>
            <w:r>
              <w:rPr>
                <w:b/>
                <w:sz w:val="24"/>
                <w:szCs w:val="24"/>
              </w:rPr>
              <w:t>Mean Temp Max (Pessimistic)</w:t>
            </w:r>
          </w:p>
        </w:tc>
      </w:tr>
      <w:tr w:rsidR="008971C6" w14:paraId="26323F16" w14:textId="77777777">
        <w:tc>
          <w:tcPr>
            <w:tcW w:w="3120" w:type="dxa"/>
            <w:shd w:val="clear" w:color="auto" w:fill="auto"/>
            <w:tcMar>
              <w:top w:w="100" w:type="dxa"/>
              <w:left w:w="100" w:type="dxa"/>
              <w:bottom w:w="100" w:type="dxa"/>
              <w:right w:w="100" w:type="dxa"/>
            </w:tcMar>
          </w:tcPr>
          <w:p w14:paraId="33CA82A3"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2025</w:t>
            </w:r>
          </w:p>
        </w:tc>
        <w:tc>
          <w:tcPr>
            <w:tcW w:w="3120" w:type="dxa"/>
            <w:shd w:val="clear" w:color="auto" w:fill="auto"/>
            <w:tcMar>
              <w:top w:w="100" w:type="dxa"/>
              <w:left w:w="100" w:type="dxa"/>
              <w:bottom w:w="100" w:type="dxa"/>
              <w:right w:w="100" w:type="dxa"/>
            </w:tcMar>
          </w:tcPr>
          <w:p w14:paraId="7B028253"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16.77477348</w:t>
            </w:r>
          </w:p>
        </w:tc>
        <w:tc>
          <w:tcPr>
            <w:tcW w:w="3285" w:type="dxa"/>
            <w:shd w:val="clear" w:color="auto" w:fill="auto"/>
            <w:tcMar>
              <w:top w:w="100" w:type="dxa"/>
              <w:left w:w="100" w:type="dxa"/>
              <w:bottom w:w="100" w:type="dxa"/>
              <w:right w:w="100" w:type="dxa"/>
            </w:tcMar>
          </w:tcPr>
          <w:p w14:paraId="2A4EA590"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16.77477348</w:t>
            </w:r>
          </w:p>
        </w:tc>
      </w:tr>
      <w:tr w:rsidR="008971C6" w14:paraId="1F377C7B" w14:textId="77777777">
        <w:tc>
          <w:tcPr>
            <w:tcW w:w="3120" w:type="dxa"/>
            <w:shd w:val="clear" w:color="auto" w:fill="auto"/>
            <w:tcMar>
              <w:top w:w="100" w:type="dxa"/>
              <w:left w:w="100" w:type="dxa"/>
              <w:bottom w:w="100" w:type="dxa"/>
              <w:right w:w="100" w:type="dxa"/>
            </w:tcMar>
          </w:tcPr>
          <w:p w14:paraId="70AAE430"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2026</w:t>
            </w:r>
          </w:p>
        </w:tc>
        <w:tc>
          <w:tcPr>
            <w:tcW w:w="3120" w:type="dxa"/>
            <w:shd w:val="clear" w:color="auto" w:fill="auto"/>
            <w:tcMar>
              <w:top w:w="100" w:type="dxa"/>
              <w:left w:w="100" w:type="dxa"/>
              <w:bottom w:w="100" w:type="dxa"/>
              <w:right w:w="100" w:type="dxa"/>
            </w:tcMar>
          </w:tcPr>
          <w:p w14:paraId="6701044A"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16.75436887</w:t>
            </w:r>
          </w:p>
        </w:tc>
        <w:tc>
          <w:tcPr>
            <w:tcW w:w="3285" w:type="dxa"/>
            <w:shd w:val="clear" w:color="auto" w:fill="auto"/>
            <w:tcMar>
              <w:top w:w="100" w:type="dxa"/>
              <w:left w:w="100" w:type="dxa"/>
              <w:bottom w:w="100" w:type="dxa"/>
              <w:right w:w="100" w:type="dxa"/>
            </w:tcMar>
          </w:tcPr>
          <w:p w14:paraId="2D0E78A7"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16.35301693</w:t>
            </w:r>
          </w:p>
        </w:tc>
      </w:tr>
      <w:tr w:rsidR="008971C6" w14:paraId="4EA69563" w14:textId="77777777">
        <w:tc>
          <w:tcPr>
            <w:tcW w:w="3120" w:type="dxa"/>
            <w:shd w:val="clear" w:color="auto" w:fill="auto"/>
            <w:tcMar>
              <w:top w:w="100" w:type="dxa"/>
              <w:left w:w="100" w:type="dxa"/>
              <w:bottom w:w="100" w:type="dxa"/>
              <w:right w:w="100" w:type="dxa"/>
            </w:tcMar>
          </w:tcPr>
          <w:p w14:paraId="2EAF3E0C"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2027</w:t>
            </w:r>
          </w:p>
        </w:tc>
        <w:tc>
          <w:tcPr>
            <w:tcW w:w="3120" w:type="dxa"/>
            <w:shd w:val="clear" w:color="auto" w:fill="auto"/>
            <w:tcMar>
              <w:top w:w="100" w:type="dxa"/>
              <w:left w:w="100" w:type="dxa"/>
              <w:bottom w:w="100" w:type="dxa"/>
              <w:right w:w="100" w:type="dxa"/>
            </w:tcMar>
          </w:tcPr>
          <w:p w14:paraId="13EC1127"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16.71155737</w:t>
            </w:r>
          </w:p>
        </w:tc>
        <w:tc>
          <w:tcPr>
            <w:tcW w:w="3285" w:type="dxa"/>
            <w:shd w:val="clear" w:color="auto" w:fill="auto"/>
            <w:tcMar>
              <w:top w:w="100" w:type="dxa"/>
              <w:left w:w="100" w:type="dxa"/>
              <w:bottom w:w="100" w:type="dxa"/>
              <w:right w:w="100" w:type="dxa"/>
            </w:tcMar>
          </w:tcPr>
          <w:p w14:paraId="625AC0E2"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16.37477124</w:t>
            </w:r>
          </w:p>
        </w:tc>
      </w:tr>
      <w:tr w:rsidR="008971C6" w14:paraId="0C08D18C" w14:textId="77777777">
        <w:tc>
          <w:tcPr>
            <w:tcW w:w="3120" w:type="dxa"/>
            <w:shd w:val="clear" w:color="auto" w:fill="auto"/>
            <w:tcMar>
              <w:top w:w="100" w:type="dxa"/>
              <w:left w:w="100" w:type="dxa"/>
              <w:bottom w:w="100" w:type="dxa"/>
              <w:right w:w="100" w:type="dxa"/>
            </w:tcMar>
          </w:tcPr>
          <w:p w14:paraId="67BDD765"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2028</w:t>
            </w:r>
          </w:p>
        </w:tc>
        <w:tc>
          <w:tcPr>
            <w:tcW w:w="3120" w:type="dxa"/>
            <w:shd w:val="clear" w:color="auto" w:fill="auto"/>
            <w:tcMar>
              <w:top w:w="100" w:type="dxa"/>
              <w:left w:w="100" w:type="dxa"/>
              <w:bottom w:w="100" w:type="dxa"/>
              <w:right w:w="100" w:type="dxa"/>
            </w:tcMar>
          </w:tcPr>
          <w:p w14:paraId="78FD3520"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16.70970473</w:t>
            </w:r>
          </w:p>
        </w:tc>
        <w:tc>
          <w:tcPr>
            <w:tcW w:w="3285" w:type="dxa"/>
            <w:shd w:val="clear" w:color="auto" w:fill="auto"/>
            <w:tcMar>
              <w:top w:w="100" w:type="dxa"/>
              <w:left w:w="100" w:type="dxa"/>
              <w:bottom w:w="100" w:type="dxa"/>
              <w:right w:w="100" w:type="dxa"/>
            </w:tcMar>
          </w:tcPr>
          <w:p w14:paraId="24EBFAFF"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16.37477124</w:t>
            </w:r>
          </w:p>
        </w:tc>
      </w:tr>
      <w:tr w:rsidR="008971C6" w14:paraId="28F628E8" w14:textId="77777777">
        <w:tc>
          <w:tcPr>
            <w:tcW w:w="3120" w:type="dxa"/>
            <w:shd w:val="clear" w:color="auto" w:fill="auto"/>
            <w:tcMar>
              <w:top w:w="100" w:type="dxa"/>
              <w:left w:w="100" w:type="dxa"/>
              <w:bottom w:w="100" w:type="dxa"/>
              <w:right w:w="100" w:type="dxa"/>
            </w:tcMar>
          </w:tcPr>
          <w:p w14:paraId="495B9138"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2029</w:t>
            </w:r>
          </w:p>
        </w:tc>
        <w:tc>
          <w:tcPr>
            <w:tcW w:w="3120" w:type="dxa"/>
            <w:shd w:val="clear" w:color="auto" w:fill="auto"/>
            <w:tcMar>
              <w:top w:w="100" w:type="dxa"/>
              <w:left w:w="100" w:type="dxa"/>
              <w:bottom w:w="100" w:type="dxa"/>
              <w:right w:w="100" w:type="dxa"/>
            </w:tcMar>
          </w:tcPr>
          <w:p w14:paraId="58DEF55F"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16.70970473</w:t>
            </w:r>
          </w:p>
        </w:tc>
        <w:tc>
          <w:tcPr>
            <w:tcW w:w="3285" w:type="dxa"/>
            <w:shd w:val="clear" w:color="auto" w:fill="auto"/>
            <w:tcMar>
              <w:top w:w="100" w:type="dxa"/>
              <w:left w:w="100" w:type="dxa"/>
              <w:bottom w:w="100" w:type="dxa"/>
              <w:right w:w="100" w:type="dxa"/>
            </w:tcMar>
          </w:tcPr>
          <w:p w14:paraId="7C782A28" w14:textId="77777777" w:rsidR="008971C6" w:rsidRDefault="00000000">
            <w:pPr>
              <w:widowControl w:val="0"/>
              <w:pBdr>
                <w:top w:val="nil"/>
                <w:left w:val="nil"/>
                <w:bottom w:val="nil"/>
                <w:right w:val="nil"/>
                <w:between w:val="nil"/>
              </w:pBdr>
              <w:spacing w:after="0" w:line="240" w:lineRule="auto"/>
              <w:jc w:val="center"/>
              <w:rPr>
                <w:sz w:val="24"/>
                <w:szCs w:val="24"/>
              </w:rPr>
            </w:pPr>
            <w:r>
              <w:rPr>
                <w:sz w:val="24"/>
                <w:szCs w:val="24"/>
              </w:rPr>
              <w:t>16.37477124</w:t>
            </w:r>
          </w:p>
        </w:tc>
      </w:tr>
    </w:tbl>
    <w:p w14:paraId="068C272C" w14:textId="77777777" w:rsidR="008971C6" w:rsidRDefault="008971C6">
      <w:pPr>
        <w:spacing w:before="240" w:after="0" w:line="240" w:lineRule="auto"/>
        <w:rPr>
          <w:sz w:val="24"/>
          <w:szCs w:val="24"/>
        </w:rPr>
      </w:pPr>
    </w:p>
    <w:p w14:paraId="49C7831F" w14:textId="77777777" w:rsidR="008971C6" w:rsidRDefault="00000000">
      <w:pPr>
        <w:spacing w:before="240" w:after="0" w:line="240" w:lineRule="auto"/>
        <w:rPr>
          <w:sz w:val="24"/>
          <w:szCs w:val="24"/>
        </w:rPr>
      </w:pPr>
      <w:r>
        <w:rPr>
          <w:sz w:val="24"/>
          <w:szCs w:val="24"/>
        </w:rPr>
        <w:t xml:space="preserve">We observed a slight maximum temperature decrease in our optimistic scenario and a slight maximum temperature increase in our pessimistic scenario after a dip in 2026. </w:t>
      </w:r>
    </w:p>
    <w:p w14:paraId="05FE28B0" w14:textId="77777777" w:rsidR="008971C6" w:rsidRDefault="008971C6">
      <w:pPr>
        <w:spacing w:before="240" w:after="0" w:line="240" w:lineRule="auto"/>
      </w:pPr>
    </w:p>
    <w:p w14:paraId="026B950C" w14:textId="77777777" w:rsidR="008971C6" w:rsidRDefault="00000000">
      <w:pPr>
        <w:spacing w:before="240" w:after="0" w:line="240" w:lineRule="auto"/>
        <w:rPr>
          <w:color w:val="AA620D"/>
          <w:sz w:val="32"/>
          <w:szCs w:val="32"/>
        </w:rPr>
      </w:pPr>
      <w:r>
        <w:rPr>
          <w:color w:val="AA620D"/>
          <w:sz w:val="32"/>
          <w:szCs w:val="32"/>
        </w:rPr>
        <w:lastRenderedPageBreak/>
        <w:t>Conclusion and Recommendations</w:t>
      </w:r>
    </w:p>
    <w:p w14:paraId="7441AE2B" w14:textId="77777777" w:rsidR="008971C6" w:rsidRDefault="00000000">
      <w:pPr>
        <w:spacing w:before="240" w:after="0" w:line="240" w:lineRule="auto"/>
        <w:rPr>
          <w:sz w:val="24"/>
          <w:szCs w:val="24"/>
        </w:rPr>
      </w:pPr>
      <w:r>
        <w:rPr>
          <w:sz w:val="24"/>
          <w:szCs w:val="24"/>
        </w:rPr>
        <w:t>In conclusion, the data visualization suggests a correlation between carbon dioxide emissions and climate change. Though not a strong correlation, it indicates that carbon dioxide emissions are a factor to climate change. This can be seen by how the temperature fluctuations seem to correspond to patterns in carbon dioxide emissions. Furthermore, the impact of deforestation and tree loss on carbon dioxide emissions, and subsequently on temperature changes, underscores their interconnectedness.</w:t>
      </w:r>
    </w:p>
    <w:p w14:paraId="16C3AC66" w14:textId="77777777" w:rsidR="008971C6" w:rsidRDefault="00000000">
      <w:pPr>
        <w:spacing w:before="240" w:after="0" w:line="240" w:lineRule="auto"/>
        <w:rPr>
          <w:color w:val="AA620D"/>
          <w:sz w:val="32"/>
          <w:szCs w:val="32"/>
        </w:rPr>
      </w:pPr>
      <w:r>
        <w:rPr>
          <w:sz w:val="24"/>
          <w:szCs w:val="24"/>
        </w:rPr>
        <w:t xml:space="preserve">Moving forward, the project could be improved by broadening the scope of analysis to incorporate a wider array of factors that are more scientifically advanced and outside the scope of this program. By using a wider array of variables such as precipitation, atmospheric and surface temperature, and utilizing more uniform data sources, a more comprehensive understanding could be achieved. To improve predictive accuracy, leveraging climate prediction models that are widely distributed would be beneficial when attempting to forecast future climate patterns. Additionally, extending the project's timespan would allow for a more thorough analysis. </w:t>
      </w:r>
    </w:p>
    <w:p w14:paraId="6BB98A83" w14:textId="77777777" w:rsidR="008971C6" w:rsidRDefault="008971C6">
      <w:pPr>
        <w:spacing w:before="240" w:after="0" w:line="240" w:lineRule="auto"/>
        <w:rPr>
          <w:color w:val="AA620D"/>
          <w:sz w:val="32"/>
          <w:szCs w:val="32"/>
        </w:rPr>
      </w:pPr>
    </w:p>
    <w:p w14:paraId="4803AC0A" w14:textId="77777777" w:rsidR="008971C6" w:rsidRDefault="008971C6">
      <w:pPr>
        <w:spacing w:before="240" w:after="0" w:line="240" w:lineRule="auto"/>
        <w:rPr>
          <w:color w:val="AA620D"/>
          <w:sz w:val="32"/>
          <w:szCs w:val="32"/>
        </w:rPr>
      </w:pPr>
    </w:p>
    <w:p w14:paraId="4FEBDD90" w14:textId="77777777" w:rsidR="008971C6" w:rsidRDefault="008971C6">
      <w:pPr>
        <w:spacing w:before="240" w:after="0" w:line="240" w:lineRule="auto"/>
        <w:rPr>
          <w:color w:val="AA620D"/>
          <w:sz w:val="32"/>
          <w:szCs w:val="32"/>
        </w:rPr>
      </w:pPr>
    </w:p>
    <w:p w14:paraId="269FC6AA" w14:textId="77777777" w:rsidR="008971C6" w:rsidRDefault="008971C6">
      <w:pPr>
        <w:spacing w:before="240" w:after="0" w:line="240" w:lineRule="auto"/>
        <w:rPr>
          <w:color w:val="AA620D"/>
          <w:sz w:val="32"/>
          <w:szCs w:val="32"/>
        </w:rPr>
      </w:pPr>
    </w:p>
    <w:p w14:paraId="5A952A11" w14:textId="77777777" w:rsidR="008971C6" w:rsidRDefault="008971C6">
      <w:pPr>
        <w:spacing w:before="240" w:after="0" w:line="240" w:lineRule="auto"/>
        <w:rPr>
          <w:color w:val="AA620D"/>
          <w:sz w:val="32"/>
          <w:szCs w:val="32"/>
        </w:rPr>
      </w:pPr>
    </w:p>
    <w:p w14:paraId="277BC4DD" w14:textId="77777777" w:rsidR="008971C6" w:rsidRDefault="008971C6">
      <w:pPr>
        <w:spacing w:before="240" w:after="0" w:line="240" w:lineRule="auto"/>
        <w:rPr>
          <w:color w:val="AA620D"/>
          <w:sz w:val="32"/>
          <w:szCs w:val="32"/>
        </w:rPr>
      </w:pPr>
    </w:p>
    <w:p w14:paraId="523C2155" w14:textId="77777777" w:rsidR="008971C6" w:rsidRDefault="008971C6">
      <w:pPr>
        <w:spacing w:before="240" w:after="0" w:line="240" w:lineRule="auto"/>
        <w:rPr>
          <w:color w:val="AA620D"/>
          <w:sz w:val="32"/>
          <w:szCs w:val="32"/>
        </w:rPr>
      </w:pPr>
    </w:p>
    <w:p w14:paraId="67D7ABEB" w14:textId="77777777" w:rsidR="008971C6" w:rsidRDefault="008971C6">
      <w:pPr>
        <w:spacing w:before="240" w:after="0" w:line="240" w:lineRule="auto"/>
        <w:rPr>
          <w:color w:val="AA620D"/>
          <w:sz w:val="32"/>
          <w:szCs w:val="32"/>
        </w:rPr>
      </w:pPr>
    </w:p>
    <w:p w14:paraId="57EB41BE" w14:textId="77777777" w:rsidR="008971C6" w:rsidRDefault="008971C6">
      <w:pPr>
        <w:spacing w:before="240" w:after="0" w:line="240" w:lineRule="auto"/>
        <w:rPr>
          <w:color w:val="AA620D"/>
          <w:sz w:val="32"/>
          <w:szCs w:val="32"/>
        </w:rPr>
      </w:pPr>
    </w:p>
    <w:p w14:paraId="7745FB06" w14:textId="77777777" w:rsidR="008971C6" w:rsidRDefault="008971C6">
      <w:pPr>
        <w:spacing w:before="240" w:after="0" w:line="240" w:lineRule="auto"/>
        <w:rPr>
          <w:color w:val="AA620D"/>
          <w:sz w:val="32"/>
          <w:szCs w:val="32"/>
        </w:rPr>
      </w:pPr>
    </w:p>
    <w:p w14:paraId="52BC0FB0" w14:textId="77777777" w:rsidR="008971C6" w:rsidRDefault="008971C6">
      <w:pPr>
        <w:spacing w:before="240" w:after="0" w:line="240" w:lineRule="auto"/>
        <w:rPr>
          <w:color w:val="AA620D"/>
          <w:sz w:val="32"/>
          <w:szCs w:val="32"/>
        </w:rPr>
      </w:pPr>
    </w:p>
    <w:p w14:paraId="07B9E551" w14:textId="77777777" w:rsidR="00B8625F" w:rsidRDefault="00B8625F">
      <w:pPr>
        <w:spacing w:before="240" w:after="0" w:line="240" w:lineRule="auto"/>
        <w:rPr>
          <w:color w:val="AA620D"/>
          <w:sz w:val="32"/>
          <w:szCs w:val="32"/>
        </w:rPr>
      </w:pPr>
    </w:p>
    <w:p w14:paraId="1B824D69" w14:textId="55506184" w:rsidR="008971C6" w:rsidRDefault="00000000">
      <w:pPr>
        <w:spacing w:before="240" w:after="0" w:line="240" w:lineRule="auto"/>
        <w:rPr>
          <w:color w:val="AA620D"/>
          <w:sz w:val="32"/>
          <w:szCs w:val="32"/>
        </w:rPr>
      </w:pPr>
      <w:r>
        <w:rPr>
          <w:color w:val="AA620D"/>
          <w:sz w:val="32"/>
          <w:szCs w:val="32"/>
        </w:rPr>
        <w:lastRenderedPageBreak/>
        <w:t>References</w:t>
      </w:r>
    </w:p>
    <w:p w14:paraId="70E08863" w14:textId="77777777" w:rsidR="008971C6" w:rsidRDefault="00000000">
      <w:pPr>
        <w:spacing w:before="240" w:after="240" w:line="240" w:lineRule="auto"/>
      </w:pPr>
      <w:r>
        <w:t xml:space="preserve">[1] “Global deforestation rates &amp; statistics by country: GFW,” Forest Monitoring, Land Use &amp; Deforestation Trends, https://www.globalforestwatch.org/dashboards/global/?category=forest-change (accessed Oct. 10, 2023). </w:t>
      </w:r>
    </w:p>
    <w:p w14:paraId="70DD3699" w14:textId="77777777" w:rsidR="008971C6" w:rsidRDefault="00000000">
      <w:pPr>
        <w:spacing w:before="240" w:after="240" w:line="240" w:lineRule="auto"/>
      </w:pPr>
      <w:r>
        <w:t xml:space="preserve">[2] B. Magi, “Temperature departures discussion,” MESAS, https://pages.charlotte.edu/mesas/2012/12/16/temperature-departures-discussion/ (accessed Oct. 8, 2023). </w:t>
      </w:r>
    </w:p>
    <w:p w14:paraId="71847681" w14:textId="77777777" w:rsidR="008971C6" w:rsidRDefault="00000000">
      <w:pPr>
        <w:spacing w:before="240" w:after="240" w:line="240" w:lineRule="auto"/>
      </w:pPr>
      <w:r>
        <w:t xml:space="preserve">[3] E. and C. C. Canada, “Government of Canada,” Canada.ca, https://www.canada.ca/en/environment-climate-change/services/environmental-indicators/greenhouse-gas-emissions.html (accessed Dec. 8, 2023). </w:t>
      </w:r>
    </w:p>
    <w:p w14:paraId="01C31480" w14:textId="77777777" w:rsidR="008971C6" w:rsidRDefault="00000000">
      <w:pPr>
        <w:spacing w:before="240" w:after="240" w:line="240" w:lineRule="auto"/>
      </w:pPr>
      <w:r>
        <w:t xml:space="preserve">[4] “Summer’s not over, but it’s already the hottest on record | CBC News,” CBCnews, https://www.cbc.ca/news/science/heat-record-copernicus-summer-2023-1.6958166 (accessed Oct. 15, 2023). </w:t>
      </w:r>
    </w:p>
    <w:p w14:paraId="33F619B0" w14:textId="77777777" w:rsidR="008971C6" w:rsidRDefault="00000000">
      <w:pPr>
        <w:spacing w:before="240" w:after="240" w:line="240" w:lineRule="auto"/>
      </w:pPr>
      <w:r>
        <w:t xml:space="preserve">[5] R. Lindsey, “Climate change: Atmospheric carbon dioxide,” NOAA Climate.gov, https://www.climate.gov/news-features/understanding-climate/climate-change-atmospheric-carbon-dioxide#:~:text=Without%20carbon%20dioxide%2C%20Earth%27s%20natural,causing%20global%20temperature%20to%20rise. (accessed Nov. 8, 2023). </w:t>
      </w:r>
    </w:p>
    <w:p w14:paraId="03444EB5" w14:textId="77777777" w:rsidR="008971C6" w:rsidRDefault="008971C6">
      <w:pPr>
        <w:spacing w:before="240" w:after="240" w:line="240" w:lineRule="auto"/>
      </w:pPr>
    </w:p>
    <w:p w14:paraId="6E8C3118" w14:textId="77777777" w:rsidR="008971C6" w:rsidRDefault="008971C6">
      <w:pPr>
        <w:spacing w:before="240" w:after="240" w:line="240" w:lineRule="auto"/>
      </w:pPr>
    </w:p>
    <w:p w14:paraId="13446088" w14:textId="77777777" w:rsidR="008971C6" w:rsidRDefault="008971C6">
      <w:pPr>
        <w:spacing w:before="240" w:after="0" w:line="240" w:lineRule="auto"/>
      </w:pPr>
    </w:p>
    <w:sectPr w:rsidR="008971C6">
      <w:pgSz w:w="12240" w:h="15840"/>
      <w:pgMar w:top="1440" w:right="1440" w:bottom="1440" w:left="1440"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34452"/>
    <w:multiLevelType w:val="multilevel"/>
    <w:tmpl w:val="7568B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18A59DD"/>
    <w:multiLevelType w:val="multilevel"/>
    <w:tmpl w:val="9ACE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0C6DDB"/>
    <w:multiLevelType w:val="multilevel"/>
    <w:tmpl w:val="4FB06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3975201">
    <w:abstractNumId w:val="1"/>
  </w:num>
  <w:num w:numId="2" w16cid:durableId="459038572">
    <w:abstractNumId w:val="0"/>
  </w:num>
  <w:num w:numId="3" w16cid:durableId="1688671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1C6"/>
    <w:rsid w:val="008971C6"/>
    <w:rsid w:val="00B8625F"/>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07E23"/>
  <w15:docId w15:val="{8BE837B4-681D-4EFA-8BED-6F1C5316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en-A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AA620D"/>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AA620D"/>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71410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16" w:lineRule="auto"/>
    </w:pPr>
    <w:rPr>
      <w:color w:val="404040"/>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2.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avG5Rw5ad7H5n8ibNk1AB34UXg==">CgMxLjA4AHIhMVVxTFAzWnIxSGtBQnpfQ3oxV3dOWVdqaV91ZElZX0da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1801</Words>
  <Characters>10269</Characters>
  <Application>Microsoft Office Word</Application>
  <DocSecurity>0</DocSecurity>
  <Lines>85</Lines>
  <Paragraphs>24</Paragraphs>
  <ScaleCrop>false</ScaleCrop>
  <Company/>
  <LinksUpToDate>false</LinksUpToDate>
  <CharactersWithSpaces>12046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Qassim Nasir</cp:lastModifiedBy>
  <cp:revision>2</cp:revision>
  <dcterms:created xsi:type="dcterms:W3CDTF">2023-12-09T21:26:00Z</dcterms:created>
  <dcterms:modified xsi:type="dcterms:W3CDTF">2023-12-09T21:26:00Z</dcterms:modified>
</cp:coreProperties>
</file>