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980276"/>
        <w:docPartObj>
          <w:docPartGallery w:val="Cover Pages"/>
          <w:docPartUnique/>
        </w:docPartObj>
      </w:sdtPr>
      <w:sdtContent>
        <w:p w14:paraId="3C4EEFB7" w14:textId="61C0B5F2" w:rsidR="00375E29" w:rsidRDefault="00375E29">
          <w:r>
            <w:rPr>
              <w:noProof/>
            </w:rPr>
            <mc:AlternateContent>
              <mc:Choice Requires="wpg">
                <w:drawing>
                  <wp:anchor distT="0" distB="0" distL="114300" distR="114300" simplePos="0" relativeHeight="251662336" behindDoc="0" locked="0" layoutInCell="1" allowOverlap="1" wp14:anchorId="3B4F180C" wp14:editId="645A52A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B51A4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21F01D" wp14:editId="3E7D790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9AFDB2" w14:textId="5A1F5D36" w:rsidR="00375E29" w:rsidRDefault="00375E29">
                                    <w:pPr>
                                      <w:pStyle w:val="NoSpacing"/>
                                      <w:jc w:val="right"/>
                                      <w:rPr>
                                        <w:color w:val="595959" w:themeColor="text1" w:themeTint="A6"/>
                                        <w:sz w:val="28"/>
                                        <w:szCs w:val="28"/>
                                      </w:rPr>
                                    </w:pPr>
                                    <w:r>
                                      <w:rPr>
                                        <w:color w:val="595959" w:themeColor="text1" w:themeTint="A6"/>
                                        <w:sz w:val="28"/>
                                        <w:szCs w:val="28"/>
                                      </w:rPr>
                                      <w:t>Eric Joseph Kizhakkebhagathu</w:t>
                                    </w:r>
                                  </w:p>
                                </w:sdtContent>
                              </w:sdt>
                              <w:p w14:paraId="19035428" w14:textId="38B0C2D1" w:rsidR="00375E29" w:rsidRDefault="00375E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N11190728@qut.edu.au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21F01D"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9AFDB2" w14:textId="5A1F5D36" w:rsidR="00375E29" w:rsidRDefault="00375E29">
                              <w:pPr>
                                <w:pStyle w:val="NoSpacing"/>
                                <w:jc w:val="right"/>
                                <w:rPr>
                                  <w:color w:val="595959" w:themeColor="text1" w:themeTint="A6"/>
                                  <w:sz w:val="28"/>
                                  <w:szCs w:val="28"/>
                                </w:rPr>
                              </w:pPr>
                              <w:r>
                                <w:rPr>
                                  <w:color w:val="595959" w:themeColor="text1" w:themeTint="A6"/>
                                  <w:sz w:val="28"/>
                                  <w:szCs w:val="28"/>
                                </w:rPr>
                                <w:t>Eric Joseph Kizhakkebhagathu</w:t>
                              </w:r>
                            </w:p>
                          </w:sdtContent>
                        </w:sdt>
                        <w:p w14:paraId="19035428" w14:textId="38B0C2D1" w:rsidR="00375E29" w:rsidRDefault="00375E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N11190728@qut.edu.au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9EC8AA" wp14:editId="658C1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06673" w14:textId="3AC4627C" w:rsidR="00375E29" w:rsidRDefault="00375E29">
                                <w:pPr>
                                  <w:jc w:val="right"/>
                                  <w:rPr>
                                    <w:color w:val="4472C4" w:themeColor="accent1"/>
                                    <w:sz w:val="64"/>
                                    <w:szCs w:val="64"/>
                                  </w:rPr>
                                </w:pPr>
                                <w:sdt>
                                  <w:sdtPr>
                                    <w:rPr>
                                      <w:rFonts w:ascii="Times New Roman" w:eastAsiaTheme="majorEastAsia" w:hAnsi="Times New Roman" w:cstheme="majorBidi"/>
                                      <w:color w:val="000000" w:themeColor="tex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75E29">
                                      <w:rPr>
                                        <w:rFonts w:ascii="Times New Roman" w:eastAsiaTheme="majorEastAsia" w:hAnsi="Times New Roman" w:cstheme="majorBidi"/>
                                        <w:color w:val="000000" w:themeColor="text1"/>
                                        <w:sz w:val="40"/>
                                        <w:szCs w:val="40"/>
                                      </w:rPr>
                                      <w:t>Dependency Injection as a Programming Paradigm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772D5C" w14:textId="74645AA1" w:rsidR="00375E29" w:rsidRDefault="00375E29">
                                    <w:pPr>
                                      <w:jc w:val="right"/>
                                      <w:rPr>
                                        <w:smallCaps/>
                                        <w:color w:val="404040" w:themeColor="text1" w:themeTint="BF"/>
                                        <w:sz w:val="36"/>
                                        <w:szCs w:val="36"/>
                                      </w:rPr>
                                    </w:pPr>
                                    <w:r>
                                      <w:rPr>
                                        <w:color w:val="404040" w:themeColor="text1" w:themeTint="BF"/>
                                        <w:sz w:val="36"/>
                                        <w:szCs w:val="36"/>
                                      </w:rPr>
                                      <w:t>CAB402 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9EC8AA"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C506673" w14:textId="3AC4627C" w:rsidR="00375E29" w:rsidRDefault="00375E29">
                          <w:pPr>
                            <w:jc w:val="right"/>
                            <w:rPr>
                              <w:color w:val="4472C4" w:themeColor="accent1"/>
                              <w:sz w:val="64"/>
                              <w:szCs w:val="64"/>
                            </w:rPr>
                          </w:pPr>
                          <w:sdt>
                            <w:sdtPr>
                              <w:rPr>
                                <w:rFonts w:ascii="Times New Roman" w:eastAsiaTheme="majorEastAsia" w:hAnsi="Times New Roman" w:cstheme="majorBidi"/>
                                <w:color w:val="000000" w:themeColor="tex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75E29">
                                <w:rPr>
                                  <w:rFonts w:ascii="Times New Roman" w:eastAsiaTheme="majorEastAsia" w:hAnsi="Times New Roman" w:cstheme="majorBidi"/>
                                  <w:color w:val="000000" w:themeColor="text1"/>
                                  <w:sz w:val="40"/>
                                  <w:szCs w:val="40"/>
                                </w:rPr>
                                <w:t>Dependency Injection as a Programming Paradigm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772D5C" w14:textId="74645AA1" w:rsidR="00375E29" w:rsidRDefault="00375E29">
                              <w:pPr>
                                <w:jc w:val="right"/>
                                <w:rPr>
                                  <w:smallCaps/>
                                  <w:color w:val="404040" w:themeColor="text1" w:themeTint="BF"/>
                                  <w:sz w:val="36"/>
                                  <w:szCs w:val="36"/>
                                </w:rPr>
                              </w:pPr>
                              <w:r>
                                <w:rPr>
                                  <w:color w:val="404040" w:themeColor="text1" w:themeTint="BF"/>
                                  <w:sz w:val="36"/>
                                  <w:szCs w:val="36"/>
                                </w:rPr>
                                <w:t>CAB402 Assignment 2</w:t>
                              </w:r>
                            </w:p>
                          </w:sdtContent>
                        </w:sdt>
                      </w:txbxContent>
                    </v:textbox>
                    <w10:wrap type="square" anchorx="page" anchory="page"/>
                  </v:shape>
                </w:pict>
              </mc:Fallback>
            </mc:AlternateContent>
          </w:r>
        </w:p>
        <w:p w14:paraId="7E9D03C7" w14:textId="78AB49BB" w:rsidR="00375E29" w:rsidRDefault="00375E29">
          <w:r>
            <w:br w:type="page"/>
          </w:r>
        </w:p>
      </w:sdtContent>
    </w:sdt>
    <w:sdt>
      <w:sdtPr>
        <w:id w:val="626524210"/>
        <w:docPartObj>
          <w:docPartGallery w:val="Table of Contents"/>
          <w:docPartUnique/>
        </w:docPartObj>
      </w:sdtPr>
      <w:sdtEndPr>
        <w:rPr>
          <w:rFonts w:ascii="Arial" w:eastAsiaTheme="minorHAnsi" w:hAnsi="Arial" w:cstheme="minorBidi"/>
          <w:b/>
          <w:bCs/>
          <w:noProof/>
          <w:color w:val="auto"/>
          <w:kern w:val="2"/>
          <w:sz w:val="24"/>
          <w:szCs w:val="22"/>
          <w:lang w:val="en-IN"/>
          <w14:ligatures w14:val="standardContextual"/>
        </w:rPr>
      </w:sdtEndPr>
      <w:sdtContent>
        <w:p w14:paraId="6799BF80" w14:textId="3BF0745B" w:rsidR="00375E29" w:rsidRDefault="00375E29">
          <w:pPr>
            <w:pStyle w:val="TOCHeading"/>
          </w:pPr>
          <w:r>
            <w:t>Table of Contents</w:t>
          </w:r>
        </w:p>
        <w:p w14:paraId="59C1257C" w14:textId="16CF7EC4" w:rsidR="00A004BF" w:rsidRDefault="00375E29">
          <w:pPr>
            <w:pStyle w:val="TOC1"/>
            <w:tabs>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99184789" w:history="1">
            <w:r w:rsidR="00A004BF" w:rsidRPr="00C03C7B">
              <w:rPr>
                <w:rStyle w:val="Hyperlink"/>
                <w:rFonts w:ascii="Times New Roman" w:hAnsi="Times New Roman"/>
                <w:noProof/>
              </w:rPr>
              <w:t>Dependency Injection as a Programming Paradigm</w:t>
            </w:r>
            <w:r w:rsidR="00A004BF">
              <w:rPr>
                <w:noProof/>
                <w:webHidden/>
              </w:rPr>
              <w:tab/>
            </w:r>
            <w:r w:rsidR="00A004BF">
              <w:rPr>
                <w:noProof/>
                <w:webHidden/>
              </w:rPr>
              <w:fldChar w:fldCharType="begin"/>
            </w:r>
            <w:r w:rsidR="00A004BF">
              <w:rPr>
                <w:noProof/>
                <w:webHidden/>
              </w:rPr>
              <w:instrText xml:space="preserve"> PAGEREF _Toc199184789 \h </w:instrText>
            </w:r>
            <w:r w:rsidR="00A004BF">
              <w:rPr>
                <w:noProof/>
                <w:webHidden/>
              </w:rPr>
            </w:r>
            <w:r w:rsidR="00A004BF">
              <w:rPr>
                <w:noProof/>
                <w:webHidden/>
              </w:rPr>
              <w:fldChar w:fldCharType="separate"/>
            </w:r>
            <w:r w:rsidR="00A004BF">
              <w:rPr>
                <w:noProof/>
                <w:webHidden/>
              </w:rPr>
              <w:t>2</w:t>
            </w:r>
            <w:r w:rsidR="00A004BF">
              <w:rPr>
                <w:noProof/>
                <w:webHidden/>
              </w:rPr>
              <w:fldChar w:fldCharType="end"/>
            </w:r>
          </w:hyperlink>
        </w:p>
        <w:p w14:paraId="61C7D9BD" w14:textId="57DB4C24" w:rsidR="00A004BF" w:rsidRDefault="00A004BF">
          <w:pPr>
            <w:pStyle w:val="TOC2"/>
            <w:tabs>
              <w:tab w:val="right" w:leader="dot" w:pos="9016"/>
            </w:tabs>
            <w:rPr>
              <w:rFonts w:asciiTheme="minorHAnsi" w:eastAsiaTheme="minorEastAsia" w:hAnsiTheme="minorHAnsi"/>
              <w:noProof/>
              <w:szCs w:val="24"/>
              <w:lang w:eastAsia="en-IN"/>
            </w:rPr>
          </w:pPr>
          <w:hyperlink w:anchor="_Toc199184790" w:history="1">
            <w:r w:rsidRPr="00C03C7B">
              <w:rPr>
                <w:rStyle w:val="Hyperlink"/>
                <w:noProof/>
              </w:rPr>
              <w:t>Introduction</w:t>
            </w:r>
            <w:r>
              <w:rPr>
                <w:noProof/>
                <w:webHidden/>
              </w:rPr>
              <w:tab/>
            </w:r>
            <w:r>
              <w:rPr>
                <w:noProof/>
                <w:webHidden/>
              </w:rPr>
              <w:fldChar w:fldCharType="begin"/>
            </w:r>
            <w:r>
              <w:rPr>
                <w:noProof/>
                <w:webHidden/>
              </w:rPr>
              <w:instrText xml:space="preserve"> PAGEREF _Toc199184790 \h </w:instrText>
            </w:r>
            <w:r>
              <w:rPr>
                <w:noProof/>
                <w:webHidden/>
              </w:rPr>
            </w:r>
            <w:r>
              <w:rPr>
                <w:noProof/>
                <w:webHidden/>
              </w:rPr>
              <w:fldChar w:fldCharType="separate"/>
            </w:r>
            <w:r>
              <w:rPr>
                <w:noProof/>
                <w:webHidden/>
              </w:rPr>
              <w:t>2</w:t>
            </w:r>
            <w:r>
              <w:rPr>
                <w:noProof/>
                <w:webHidden/>
              </w:rPr>
              <w:fldChar w:fldCharType="end"/>
            </w:r>
          </w:hyperlink>
        </w:p>
        <w:p w14:paraId="4AF923BE" w14:textId="51C40C8E" w:rsidR="00A004BF" w:rsidRDefault="00A004BF">
          <w:pPr>
            <w:pStyle w:val="TOC1"/>
            <w:tabs>
              <w:tab w:val="right" w:leader="dot" w:pos="9016"/>
            </w:tabs>
            <w:rPr>
              <w:rFonts w:asciiTheme="minorHAnsi" w:eastAsiaTheme="minorEastAsia" w:hAnsiTheme="minorHAnsi"/>
              <w:noProof/>
              <w:szCs w:val="24"/>
              <w:lang w:eastAsia="en-IN"/>
            </w:rPr>
          </w:pPr>
          <w:hyperlink w:anchor="_Toc199184791" w:history="1">
            <w:r w:rsidRPr="00C03C7B">
              <w:rPr>
                <w:rStyle w:val="Hyperlink"/>
                <w:noProof/>
              </w:rPr>
              <w:t>History and Adoption of DI</w:t>
            </w:r>
            <w:r>
              <w:rPr>
                <w:noProof/>
                <w:webHidden/>
              </w:rPr>
              <w:tab/>
            </w:r>
            <w:r>
              <w:rPr>
                <w:noProof/>
                <w:webHidden/>
              </w:rPr>
              <w:fldChar w:fldCharType="begin"/>
            </w:r>
            <w:r>
              <w:rPr>
                <w:noProof/>
                <w:webHidden/>
              </w:rPr>
              <w:instrText xml:space="preserve"> PAGEREF _Toc199184791 \h </w:instrText>
            </w:r>
            <w:r>
              <w:rPr>
                <w:noProof/>
                <w:webHidden/>
              </w:rPr>
            </w:r>
            <w:r>
              <w:rPr>
                <w:noProof/>
                <w:webHidden/>
              </w:rPr>
              <w:fldChar w:fldCharType="separate"/>
            </w:r>
            <w:r>
              <w:rPr>
                <w:noProof/>
                <w:webHidden/>
              </w:rPr>
              <w:t>3</w:t>
            </w:r>
            <w:r>
              <w:rPr>
                <w:noProof/>
                <w:webHidden/>
              </w:rPr>
              <w:fldChar w:fldCharType="end"/>
            </w:r>
          </w:hyperlink>
        </w:p>
        <w:p w14:paraId="52DD0212" w14:textId="5A8FA231" w:rsidR="00A004BF" w:rsidRDefault="00A004BF">
          <w:pPr>
            <w:pStyle w:val="TOC1"/>
            <w:tabs>
              <w:tab w:val="right" w:leader="dot" w:pos="9016"/>
            </w:tabs>
            <w:rPr>
              <w:rFonts w:asciiTheme="minorHAnsi" w:eastAsiaTheme="minorEastAsia" w:hAnsiTheme="minorHAnsi"/>
              <w:noProof/>
              <w:szCs w:val="24"/>
              <w:lang w:eastAsia="en-IN"/>
            </w:rPr>
          </w:pPr>
          <w:hyperlink w:anchor="_Toc199184792" w:history="1">
            <w:r w:rsidRPr="00C03C7B">
              <w:rPr>
                <w:rStyle w:val="Hyperlink"/>
                <w:noProof/>
              </w:rPr>
              <w:t>References</w:t>
            </w:r>
            <w:r>
              <w:rPr>
                <w:noProof/>
                <w:webHidden/>
              </w:rPr>
              <w:tab/>
            </w:r>
            <w:r>
              <w:rPr>
                <w:noProof/>
                <w:webHidden/>
              </w:rPr>
              <w:fldChar w:fldCharType="begin"/>
            </w:r>
            <w:r>
              <w:rPr>
                <w:noProof/>
                <w:webHidden/>
              </w:rPr>
              <w:instrText xml:space="preserve"> PAGEREF _Toc199184792 \h </w:instrText>
            </w:r>
            <w:r>
              <w:rPr>
                <w:noProof/>
                <w:webHidden/>
              </w:rPr>
            </w:r>
            <w:r>
              <w:rPr>
                <w:noProof/>
                <w:webHidden/>
              </w:rPr>
              <w:fldChar w:fldCharType="separate"/>
            </w:r>
            <w:r>
              <w:rPr>
                <w:noProof/>
                <w:webHidden/>
              </w:rPr>
              <w:t>4</w:t>
            </w:r>
            <w:r>
              <w:rPr>
                <w:noProof/>
                <w:webHidden/>
              </w:rPr>
              <w:fldChar w:fldCharType="end"/>
            </w:r>
          </w:hyperlink>
        </w:p>
        <w:p w14:paraId="03A54269" w14:textId="7B105043" w:rsidR="00A004BF" w:rsidRDefault="00A004BF">
          <w:pPr>
            <w:pStyle w:val="TOC1"/>
            <w:tabs>
              <w:tab w:val="right" w:leader="dot" w:pos="9016"/>
            </w:tabs>
            <w:rPr>
              <w:rFonts w:asciiTheme="minorHAnsi" w:eastAsiaTheme="minorEastAsia" w:hAnsiTheme="minorHAnsi"/>
              <w:noProof/>
              <w:szCs w:val="24"/>
              <w:lang w:eastAsia="en-IN"/>
            </w:rPr>
          </w:pPr>
          <w:hyperlink w:anchor="_Toc199184793" w:history="1">
            <w:r w:rsidRPr="00C03C7B">
              <w:rPr>
                <w:rStyle w:val="Hyperlink"/>
                <w:noProof/>
              </w:rPr>
              <w:t>Appendix</w:t>
            </w:r>
            <w:r>
              <w:rPr>
                <w:noProof/>
                <w:webHidden/>
              </w:rPr>
              <w:tab/>
            </w:r>
            <w:r>
              <w:rPr>
                <w:noProof/>
                <w:webHidden/>
              </w:rPr>
              <w:fldChar w:fldCharType="begin"/>
            </w:r>
            <w:r>
              <w:rPr>
                <w:noProof/>
                <w:webHidden/>
              </w:rPr>
              <w:instrText xml:space="preserve"> PAGEREF _Toc199184793 \h </w:instrText>
            </w:r>
            <w:r>
              <w:rPr>
                <w:noProof/>
                <w:webHidden/>
              </w:rPr>
            </w:r>
            <w:r>
              <w:rPr>
                <w:noProof/>
                <w:webHidden/>
              </w:rPr>
              <w:fldChar w:fldCharType="separate"/>
            </w:r>
            <w:r>
              <w:rPr>
                <w:noProof/>
                <w:webHidden/>
              </w:rPr>
              <w:t>4</w:t>
            </w:r>
            <w:r>
              <w:rPr>
                <w:noProof/>
                <w:webHidden/>
              </w:rPr>
              <w:fldChar w:fldCharType="end"/>
            </w:r>
          </w:hyperlink>
        </w:p>
        <w:p w14:paraId="75F16FC3" w14:textId="18E4E9DB" w:rsidR="00A004BF" w:rsidRDefault="00A004BF">
          <w:pPr>
            <w:pStyle w:val="TOC2"/>
            <w:tabs>
              <w:tab w:val="right" w:leader="dot" w:pos="9016"/>
            </w:tabs>
            <w:rPr>
              <w:rFonts w:asciiTheme="minorHAnsi" w:eastAsiaTheme="minorEastAsia" w:hAnsiTheme="minorHAnsi"/>
              <w:noProof/>
              <w:szCs w:val="24"/>
              <w:lang w:eastAsia="en-IN"/>
            </w:rPr>
          </w:pPr>
          <w:hyperlink w:anchor="_Toc199184794" w:history="1">
            <w:r w:rsidRPr="00C03C7B">
              <w:rPr>
                <w:rStyle w:val="Hyperlink"/>
                <w:noProof/>
              </w:rPr>
              <w:t>Appendix 1 : DI Introduction Code</w:t>
            </w:r>
            <w:r>
              <w:rPr>
                <w:noProof/>
                <w:webHidden/>
              </w:rPr>
              <w:tab/>
            </w:r>
            <w:r>
              <w:rPr>
                <w:noProof/>
                <w:webHidden/>
              </w:rPr>
              <w:fldChar w:fldCharType="begin"/>
            </w:r>
            <w:r>
              <w:rPr>
                <w:noProof/>
                <w:webHidden/>
              </w:rPr>
              <w:instrText xml:space="preserve"> PAGEREF _Toc199184794 \h </w:instrText>
            </w:r>
            <w:r>
              <w:rPr>
                <w:noProof/>
                <w:webHidden/>
              </w:rPr>
            </w:r>
            <w:r>
              <w:rPr>
                <w:noProof/>
                <w:webHidden/>
              </w:rPr>
              <w:fldChar w:fldCharType="separate"/>
            </w:r>
            <w:r>
              <w:rPr>
                <w:noProof/>
                <w:webHidden/>
              </w:rPr>
              <w:t>4</w:t>
            </w:r>
            <w:r>
              <w:rPr>
                <w:noProof/>
                <w:webHidden/>
              </w:rPr>
              <w:fldChar w:fldCharType="end"/>
            </w:r>
          </w:hyperlink>
        </w:p>
        <w:p w14:paraId="105473E2" w14:textId="4A597FD4" w:rsidR="00375E29" w:rsidRDefault="00375E29">
          <w:r>
            <w:rPr>
              <w:b/>
              <w:bCs/>
              <w:noProof/>
            </w:rPr>
            <w:fldChar w:fldCharType="end"/>
          </w:r>
        </w:p>
      </w:sdtContent>
    </w:sdt>
    <w:p w14:paraId="4D76E044" w14:textId="5CD7FA02" w:rsidR="00375E29" w:rsidRDefault="00375E29">
      <w:r>
        <w:br w:type="page"/>
      </w:r>
    </w:p>
    <w:p w14:paraId="6AE709D5" w14:textId="77777777" w:rsidR="00375E29" w:rsidRPr="00375E29" w:rsidRDefault="00375E29" w:rsidP="00375E29">
      <w:pPr>
        <w:pStyle w:val="Heading1"/>
        <w:rPr>
          <w:rFonts w:ascii="Times New Roman" w:hAnsi="Times New Roman"/>
        </w:rPr>
      </w:pPr>
      <w:bookmarkStart w:id="0" w:name="_Toc199184789"/>
      <w:r w:rsidRPr="00375E29">
        <w:rPr>
          <w:rFonts w:ascii="Times New Roman" w:hAnsi="Times New Roman"/>
        </w:rPr>
        <w:lastRenderedPageBreak/>
        <w:t>Dependency Injection as a Programming Paradigm</w:t>
      </w:r>
      <w:bookmarkEnd w:id="0"/>
    </w:p>
    <w:p w14:paraId="649F1005" w14:textId="1AFCB184" w:rsidR="00375E29" w:rsidRDefault="00375E29" w:rsidP="00375E29">
      <w:pPr>
        <w:pStyle w:val="Heading2"/>
      </w:pPr>
      <w:bookmarkStart w:id="1" w:name="_Toc199184790"/>
      <w:r>
        <w:t>Introduction</w:t>
      </w:r>
      <w:bookmarkEnd w:id="1"/>
    </w:p>
    <w:p w14:paraId="37A98A44" w14:textId="1A37B348" w:rsidR="00FD7294" w:rsidRDefault="00375E29" w:rsidP="00FD7294">
      <w:r>
        <w:t xml:space="preserve">Dependency Injection (DI) is an architectural design pattern that </w:t>
      </w:r>
      <w:r w:rsidR="00FD7294" w:rsidRPr="00FD7294">
        <w:t>changes how programmers think about how to organise programs and how to assign tasks. Although most statically-typed languages offer DI through frameworks or libraries</w:t>
      </w:r>
      <w:r w:rsidR="00FD7294">
        <w:t xml:space="preserve">, </w:t>
      </w:r>
      <w:r w:rsidR="00FD7294" w:rsidRPr="00FD7294">
        <w:t xml:space="preserve">it </w:t>
      </w:r>
      <w:r w:rsidR="00FD7294" w:rsidRPr="00FD7294">
        <w:t>is not</w:t>
      </w:r>
      <w:r w:rsidR="00FD7294" w:rsidRPr="00FD7294">
        <w:t xml:space="preserve"> a built-in language feature or simple syntax shortcut</w:t>
      </w:r>
      <w:r w:rsidR="00FD7294">
        <w:t xml:space="preserve">. </w:t>
      </w:r>
      <w:r w:rsidR="00FD7294" w:rsidRPr="00FD7294">
        <w:t>Rather, DI is a high-level design approach</w:t>
      </w:r>
      <w:r w:rsidR="00FD7294">
        <w:t xml:space="preserve"> or </w:t>
      </w:r>
      <w:r w:rsidR="00FD7294" w:rsidRPr="00FD7294">
        <w:t xml:space="preserve">a </w:t>
      </w:r>
      <w:r w:rsidR="00FD7294">
        <w:t>“</w:t>
      </w:r>
      <w:r w:rsidR="00FD7294" w:rsidRPr="00FD7294">
        <w:t>programming paradigm</w:t>
      </w:r>
      <w:r w:rsidR="00FD7294">
        <w:t xml:space="preserve">” </w:t>
      </w:r>
      <w:r w:rsidR="00FD7294" w:rsidRPr="00FD7294">
        <w:t>that teams can adopt to build more modular, loosely coupled systems</w:t>
      </w:r>
      <w:r w:rsidR="00FD7294">
        <w:t xml:space="preserve">. </w:t>
      </w:r>
    </w:p>
    <w:p w14:paraId="3C656C65" w14:textId="16588A48" w:rsidR="00EE27EB" w:rsidRDefault="00FD7294" w:rsidP="00911B0E">
      <w:r>
        <w:t xml:space="preserve">DI is a technique in which objects get the dependencies they need from </w:t>
      </w:r>
      <w:r w:rsidR="00EE27EB">
        <w:t>external sources (“an injector”)</w:t>
      </w:r>
      <w:r>
        <w:t xml:space="preserve"> instead </w:t>
      </w:r>
      <w:r w:rsidR="00EE27EB">
        <w:t>of creating those dependencies internally.</w:t>
      </w:r>
      <w:sdt>
        <w:sdtPr>
          <w:id w:val="2067907382"/>
          <w:citation/>
        </w:sdtPr>
        <w:sdtContent>
          <w:r w:rsidR="00EE27EB">
            <w:fldChar w:fldCharType="begin"/>
          </w:r>
          <w:r w:rsidR="00EE27EB">
            <w:instrText xml:space="preserve"> CITATION Spr25 \l 16393 </w:instrText>
          </w:r>
          <w:r w:rsidR="00EE27EB">
            <w:fldChar w:fldCharType="separate"/>
          </w:r>
          <w:r w:rsidR="00EE27EB">
            <w:rPr>
              <w:noProof/>
            </w:rPr>
            <w:t xml:space="preserve"> (Spring, 2025)</w:t>
          </w:r>
          <w:r w:rsidR="00EE27EB">
            <w:fldChar w:fldCharType="end"/>
          </w:r>
        </w:sdtContent>
      </w:sdt>
      <w:r w:rsidR="00EE27EB">
        <w:t xml:space="preserve">. </w:t>
      </w:r>
      <w:r w:rsidR="00EE27EB" w:rsidRPr="00EE27EB">
        <w:t>This means that a class no longer manages the construction of its collaborators. Instead, another component, usually an IoC</w:t>
      </w:r>
      <w:r w:rsidR="00EE27EB">
        <w:t xml:space="preserve"> (Inversion of Control)</w:t>
      </w:r>
      <w:r w:rsidR="00EE27EB" w:rsidRPr="00EE27EB">
        <w:t xml:space="preserve"> container or factory</w:t>
      </w:r>
      <w:r w:rsidR="00EE27EB" w:rsidRPr="00EE27EB">
        <w:t xml:space="preserve"> </w:t>
      </w:r>
      <w:r w:rsidR="00EE27EB" w:rsidRPr="00EE27EB">
        <w:t>assembles the required objects and supplies them to the class.</w:t>
      </w:r>
      <w:r w:rsidR="00EE27EB">
        <w:t xml:space="preserve"> </w:t>
      </w:r>
      <w:r w:rsidR="000E6583" w:rsidRPr="000E6583">
        <w:t>By removing such hard-coded dependencies, DI makes an application’s code easier to maintain and test</w:t>
      </w:r>
      <w:sdt>
        <w:sdtPr>
          <w:id w:val="192120290"/>
          <w:citation/>
        </w:sdtPr>
        <w:sdtContent>
          <w:r w:rsidR="000E6583">
            <w:fldChar w:fldCharType="begin"/>
          </w:r>
          <w:r w:rsidR="000E6583">
            <w:instrText xml:space="preserve"> CITATION Mic25 \l 16393 </w:instrText>
          </w:r>
          <w:r w:rsidR="000E6583">
            <w:fldChar w:fldCharType="separate"/>
          </w:r>
          <w:r w:rsidR="000E6583">
            <w:rPr>
              <w:noProof/>
            </w:rPr>
            <w:t xml:space="preserve"> (Microsoft, 2025)</w:t>
          </w:r>
          <w:r w:rsidR="000E6583">
            <w:fldChar w:fldCharType="end"/>
          </w:r>
        </w:sdtContent>
      </w:sdt>
      <w:r w:rsidR="000E6583">
        <w:t xml:space="preserve">. </w:t>
      </w:r>
    </w:p>
    <w:p w14:paraId="7CA9D49C" w14:textId="6AD1B927" w:rsidR="00D75AB9" w:rsidRDefault="00D75AB9" w:rsidP="00911B0E">
      <w:r>
        <w:t xml:space="preserve">See Appendix 1, very basic example of </w:t>
      </w:r>
      <w:r w:rsidR="008C6178">
        <w:t xml:space="preserve">constructor </w:t>
      </w:r>
      <w:r>
        <w:t xml:space="preserve">DI, </w:t>
      </w:r>
      <w:r w:rsidR="008C6178" w:rsidRPr="008C6178">
        <w:t>we observe how DI cleanly separates dependency assembly from class logic</w:t>
      </w:r>
      <w:r w:rsidR="008C6178">
        <w:t xml:space="preserve">. </w:t>
      </w:r>
      <w:r w:rsidR="008C6178" w:rsidRPr="008C6178">
        <w:t>A traditional approach, on the other hand, embeds the dependency directly</w:t>
      </w:r>
      <w:r w:rsidR="008C6178">
        <w:t xml:space="preserve"> into the Notification Manager like this:</w:t>
      </w:r>
    </w:p>
    <w:p w14:paraId="1E896AF3" w14:textId="07F62486" w:rsidR="00D75AB9" w:rsidRDefault="00D75AB9" w:rsidP="00D75AB9">
      <w:pPr>
        <w:pStyle w:val="Code"/>
      </w:pPr>
      <w:r>
        <w:t xml:space="preserve">public class </w:t>
      </w:r>
      <w:proofErr w:type="spellStart"/>
      <w:r>
        <w:t>NotificationManager</w:t>
      </w:r>
      <w:proofErr w:type="spellEnd"/>
    </w:p>
    <w:p w14:paraId="18D8BF60" w14:textId="77777777" w:rsidR="00D75AB9" w:rsidRDefault="00D75AB9" w:rsidP="00D75AB9">
      <w:pPr>
        <w:pStyle w:val="Code"/>
      </w:pPr>
      <w:r>
        <w:t>{</w:t>
      </w:r>
    </w:p>
    <w:p w14:paraId="4E328A36" w14:textId="77777777" w:rsidR="00D75AB9" w:rsidRDefault="00D75AB9" w:rsidP="00D75AB9">
      <w:pPr>
        <w:pStyle w:val="Code"/>
      </w:pPr>
      <w:r>
        <w:t xml:space="preserve">    private </w:t>
      </w:r>
      <w:proofErr w:type="spellStart"/>
      <w:r>
        <w:t>readonly</w:t>
      </w:r>
      <w:proofErr w:type="spellEnd"/>
      <w:r>
        <w:t xml:space="preserve"> </w:t>
      </w:r>
      <w:proofErr w:type="spellStart"/>
      <w:r>
        <w:t>IMessageService</w:t>
      </w:r>
      <w:proofErr w:type="spellEnd"/>
      <w:r>
        <w:t xml:space="preserve"> _</w:t>
      </w:r>
      <w:proofErr w:type="spellStart"/>
      <w:r>
        <w:t>messageService</w:t>
      </w:r>
      <w:proofErr w:type="spellEnd"/>
      <w:r>
        <w:t>;</w:t>
      </w:r>
    </w:p>
    <w:p w14:paraId="03ED0646" w14:textId="77777777" w:rsidR="00D75AB9" w:rsidRDefault="00D75AB9" w:rsidP="00D75AB9">
      <w:pPr>
        <w:pStyle w:val="Code"/>
      </w:pPr>
    </w:p>
    <w:p w14:paraId="371657F0" w14:textId="3E8E2B7F" w:rsidR="00D75AB9" w:rsidRDefault="00D75AB9" w:rsidP="00D75AB9">
      <w:pPr>
        <w:pStyle w:val="Code"/>
      </w:pPr>
    </w:p>
    <w:p w14:paraId="6F3867FA" w14:textId="7684F12E" w:rsidR="00D75AB9" w:rsidRDefault="00D75AB9" w:rsidP="00D75AB9">
      <w:pPr>
        <w:pStyle w:val="Code"/>
      </w:pPr>
      <w:r>
        <w:t xml:space="preserve">    public </w:t>
      </w:r>
      <w:proofErr w:type="spellStart"/>
      <w:r>
        <w:t>NotificationManager</w:t>
      </w:r>
      <w:proofErr w:type="spellEnd"/>
      <w:r>
        <w:t>()</w:t>
      </w:r>
    </w:p>
    <w:p w14:paraId="61F9E132" w14:textId="77777777" w:rsidR="00D75AB9" w:rsidRDefault="00D75AB9" w:rsidP="00D75AB9">
      <w:pPr>
        <w:pStyle w:val="Code"/>
      </w:pPr>
      <w:r>
        <w:t xml:space="preserve">    {</w:t>
      </w:r>
    </w:p>
    <w:p w14:paraId="4A413346" w14:textId="2BC84DD6" w:rsidR="00D75AB9" w:rsidRDefault="00D75AB9" w:rsidP="00D75AB9">
      <w:pPr>
        <w:pStyle w:val="Code"/>
      </w:pPr>
      <w:r>
        <w:t xml:space="preserve">        _</w:t>
      </w:r>
      <w:proofErr w:type="spellStart"/>
      <w:r>
        <w:t>messageService</w:t>
      </w:r>
      <w:proofErr w:type="spellEnd"/>
      <w:r>
        <w:t xml:space="preserve"> =</w:t>
      </w:r>
      <w:r>
        <w:t xml:space="preserve"> new </w:t>
      </w:r>
      <w:proofErr w:type="spellStart"/>
      <w:r>
        <w:t>EmailService</w:t>
      </w:r>
      <w:proofErr w:type="spellEnd"/>
      <w:r>
        <w:t>()</w:t>
      </w:r>
      <w:r>
        <w:t>;</w:t>
      </w:r>
    </w:p>
    <w:p w14:paraId="4258E4CA" w14:textId="77777777" w:rsidR="00D75AB9" w:rsidRDefault="00D75AB9" w:rsidP="00D75AB9">
      <w:pPr>
        <w:pStyle w:val="Code"/>
      </w:pPr>
      <w:r>
        <w:t xml:space="preserve">    }</w:t>
      </w:r>
    </w:p>
    <w:p w14:paraId="674DE37C" w14:textId="77777777" w:rsidR="00D75AB9" w:rsidRDefault="00D75AB9" w:rsidP="00D75AB9">
      <w:pPr>
        <w:pStyle w:val="Code"/>
      </w:pPr>
    </w:p>
    <w:p w14:paraId="321CFE8A" w14:textId="77777777" w:rsidR="00D75AB9" w:rsidRDefault="00D75AB9" w:rsidP="00D75AB9">
      <w:pPr>
        <w:pStyle w:val="Code"/>
      </w:pPr>
      <w:r>
        <w:t xml:space="preserve">    public void Notify(string message)</w:t>
      </w:r>
    </w:p>
    <w:p w14:paraId="1D5DBC97" w14:textId="77777777" w:rsidR="00D75AB9" w:rsidRDefault="00D75AB9" w:rsidP="00D75AB9">
      <w:pPr>
        <w:pStyle w:val="Code"/>
      </w:pPr>
      <w:r>
        <w:t xml:space="preserve">    {</w:t>
      </w:r>
    </w:p>
    <w:p w14:paraId="3018B922" w14:textId="77777777" w:rsidR="00D75AB9" w:rsidRDefault="00D75AB9" w:rsidP="00D75AB9">
      <w:pPr>
        <w:pStyle w:val="Code"/>
      </w:pPr>
      <w:r>
        <w:t xml:space="preserve">        _</w:t>
      </w:r>
      <w:proofErr w:type="spellStart"/>
      <w:r>
        <w:t>messageService.Send</w:t>
      </w:r>
      <w:proofErr w:type="spellEnd"/>
      <w:r>
        <w:t>(message);</w:t>
      </w:r>
    </w:p>
    <w:p w14:paraId="3F8323BF" w14:textId="77777777" w:rsidR="00D75AB9" w:rsidRDefault="00D75AB9" w:rsidP="00D75AB9">
      <w:pPr>
        <w:pStyle w:val="Code"/>
      </w:pPr>
      <w:r>
        <w:t xml:space="preserve">    }</w:t>
      </w:r>
    </w:p>
    <w:p w14:paraId="301E0F84" w14:textId="769A81E9" w:rsidR="00D75AB9" w:rsidRDefault="00D75AB9" w:rsidP="008C6178">
      <w:pPr>
        <w:pStyle w:val="Code"/>
      </w:pPr>
      <w:r>
        <w:t>}</w:t>
      </w:r>
    </w:p>
    <w:p w14:paraId="4F1D75F6" w14:textId="77777777" w:rsidR="000E6583" w:rsidRPr="00EE27EB" w:rsidRDefault="000E6583" w:rsidP="00EE27EB"/>
    <w:p w14:paraId="17B22B6A" w14:textId="6BF97D5B" w:rsidR="003B45CA" w:rsidRDefault="008C6178" w:rsidP="008C6178">
      <w:r w:rsidRPr="008C6178">
        <w:t>At first look, this hard-coded instantiation may not seem like a big deal, but it breaks the Dependency Inversion Principle by tightly linking Notification</w:t>
      </w:r>
      <w:r>
        <w:t xml:space="preserve"> </w:t>
      </w:r>
      <w:r w:rsidRPr="008C6178">
        <w:t>Manager</w:t>
      </w:r>
      <w:r>
        <w:t xml:space="preserve"> class</w:t>
      </w:r>
      <w:r w:rsidRPr="008C6178">
        <w:t xml:space="preserve"> to the concrete Email</w:t>
      </w:r>
      <w:r>
        <w:t xml:space="preserve"> </w:t>
      </w:r>
      <w:r w:rsidRPr="008C6178">
        <w:t>Service</w:t>
      </w:r>
      <w:r>
        <w:t xml:space="preserve"> class</w:t>
      </w:r>
      <w:r w:rsidRPr="008C6178">
        <w:t>.</w:t>
      </w:r>
      <w:r w:rsidR="003B45CA">
        <w:t xml:space="preserve">  </w:t>
      </w:r>
    </w:p>
    <w:p w14:paraId="2737AC44" w14:textId="6C6B3668" w:rsidR="003B45CA" w:rsidRDefault="008C6178" w:rsidP="003B45CA">
      <w:r w:rsidRPr="008C6178">
        <w:t>Such coupling makes it difficult to substitute alternative implementations</w:t>
      </w:r>
      <w:r>
        <w:t xml:space="preserve"> </w:t>
      </w:r>
      <w:r w:rsidRPr="008C6178">
        <w:t>whether for testing (e.g. mocks) or to extend functionality</w:t>
      </w:r>
      <w:r>
        <w:t xml:space="preserve"> </w:t>
      </w:r>
      <w:r w:rsidRPr="008C6178">
        <w:t>and scatters configuration logic throughout the codebase</w:t>
      </w:r>
      <w:r>
        <w:t xml:space="preserve">. </w:t>
      </w:r>
      <w:r w:rsidR="00A4472A" w:rsidRPr="00A4472A">
        <w:t>In the following sections, we will examine these pain points</w:t>
      </w:r>
      <w:r w:rsidR="00A4472A">
        <w:t xml:space="preserve"> </w:t>
      </w:r>
      <w:r w:rsidR="00A4472A" w:rsidRPr="00A4472A">
        <w:t>rigid coupling, compromised testability, and limited extensibility</w:t>
      </w:r>
      <w:r w:rsidR="00A4472A">
        <w:t xml:space="preserve"> </w:t>
      </w:r>
      <w:r w:rsidR="00A4472A" w:rsidRPr="00A4472A">
        <w:t>and demonstrate how the DI paradigm remedies them through loose coupling, modular composition, and inversion of control.</w:t>
      </w:r>
    </w:p>
    <w:p w14:paraId="68132D17" w14:textId="77777777" w:rsidR="003B45CA" w:rsidRDefault="003B45CA">
      <w:pPr>
        <w:jc w:val="left"/>
      </w:pPr>
      <w:r>
        <w:br w:type="page"/>
      </w:r>
    </w:p>
    <w:p w14:paraId="10EB0DB1" w14:textId="0610ACC2" w:rsidR="003B45CA" w:rsidRDefault="003B45CA" w:rsidP="003B45CA">
      <w:pPr>
        <w:pStyle w:val="Heading1"/>
      </w:pPr>
      <w:bookmarkStart w:id="2" w:name="_Toc199184791"/>
      <w:r>
        <w:lastRenderedPageBreak/>
        <w:t>History and Adoption</w:t>
      </w:r>
      <w:r w:rsidR="00CC31F5">
        <w:t xml:space="preserve"> of DI</w:t>
      </w:r>
      <w:bookmarkEnd w:id="2"/>
    </w:p>
    <w:p w14:paraId="27CADCD5" w14:textId="77777777" w:rsidR="00554101" w:rsidRDefault="00DB7A0D" w:rsidP="00554101">
      <w:r w:rsidRPr="00DB7A0D">
        <w:t>Dependency Injection really grew out of the broader idea of Inversion of Control (IoC)</w:t>
      </w:r>
      <w:r w:rsidR="00A004BF">
        <w:t>,</w:t>
      </w:r>
      <w:r w:rsidRPr="00DB7A0D">
        <w:t xml:space="preserve"> in object-oriented design instead of a class </w:t>
      </w:r>
      <w:r w:rsidR="00A004BF" w:rsidRPr="00A860AC">
        <w:t>looking up or instantiating its dependencies</w:t>
      </w:r>
      <w:r w:rsidRPr="00DB7A0D">
        <w:t xml:space="preserve">, something else wires them up for you. </w:t>
      </w:r>
      <w:r w:rsidR="00A004BF" w:rsidRPr="00DB7A0D">
        <w:t>You have</w:t>
      </w:r>
      <w:r w:rsidRPr="00DB7A0D">
        <w:t xml:space="preserve"> probably seen IoC in GUI toolkits, where the framework calls your event handlers rather than the other way around</w:t>
      </w:r>
      <w:r w:rsidRPr="00DB7A0D">
        <w:t xml:space="preserve"> </w:t>
      </w:r>
      <w:r w:rsidR="00A860AC" w:rsidRPr="00A860AC">
        <w:t>(inverting the usual flow of control)</w:t>
      </w:r>
      <w:sdt>
        <w:sdtPr>
          <w:id w:val="1025752248"/>
          <w:citation/>
        </w:sdtPr>
        <w:sdtContent>
          <w:r w:rsidR="00A860AC">
            <w:fldChar w:fldCharType="begin"/>
          </w:r>
          <w:r w:rsidR="00A860AC">
            <w:instrText xml:space="preserve"> CITATION Mar04 \l 16393 </w:instrText>
          </w:r>
          <w:r w:rsidR="00A860AC">
            <w:fldChar w:fldCharType="separate"/>
          </w:r>
          <w:r w:rsidR="00A860AC">
            <w:rPr>
              <w:noProof/>
            </w:rPr>
            <w:t xml:space="preserve"> (Fowler, 2004)</w:t>
          </w:r>
          <w:r w:rsidR="00A860AC">
            <w:fldChar w:fldCharType="end"/>
          </w:r>
        </w:sdtContent>
      </w:sdt>
      <w:r w:rsidR="00A860AC">
        <w:t xml:space="preserve">. </w:t>
      </w:r>
      <w:r w:rsidR="00A004BF" w:rsidRPr="00A004BF">
        <w:t>In 2004, Martin Fowler gave this wiring-up pattern its name</w:t>
      </w:r>
      <w:r w:rsidR="00A004BF">
        <w:t xml:space="preserve"> “</w:t>
      </w:r>
      <w:r w:rsidR="00A004BF" w:rsidRPr="00A004BF">
        <w:rPr>
          <w:b/>
          <w:bCs/>
        </w:rPr>
        <w:t>Dependency Injection</w:t>
      </w:r>
      <w:r w:rsidR="00A004BF">
        <w:t xml:space="preserve">” </w:t>
      </w:r>
      <w:r w:rsidR="00A004BF" w:rsidRPr="00A004BF">
        <w:t xml:space="preserve">and laid out the main </w:t>
      </w:r>
      <w:r w:rsidR="00A004BF" w:rsidRPr="00A004BF">
        <w:t>flavours</w:t>
      </w:r>
      <w:r w:rsidR="00A004BF" w:rsidRPr="00A004BF">
        <w:t xml:space="preserve"> (constructor, setter, interface) while contrasting it with the Service Locator approach (Fowler, 2004)</w:t>
      </w:r>
      <w:r w:rsidR="00A860AC">
        <w:t xml:space="preserve">. </w:t>
      </w:r>
      <w:r w:rsidR="00A004BF" w:rsidRPr="00A004BF">
        <w:t>Almost at the same time, Rod Johnson bundled those ideas into the first Spring Framework for Java (described in his 2002 book and released as Spring 1.0 in March 2004), showing how a lightweight container could bring IoC and DI to real projects</w:t>
      </w:r>
      <w:r w:rsidR="00A004BF" w:rsidRPr="00A004BF">
        <w:t xml:space="preserve"> </w:t>
      </w:r>
      <w:sdt>
        <w:sdtPr>
          <w:id w:val="459456621"/>
          <w:citation/>
        </w:sdtPr>
        <w:sdtContent>
          <w:r w:rsidR="00A004BF">
            <w:fldChar w:fldCharType="begin"/>
          </w:r>
          <w:r w:rsidR="00A004BF">
            <w:instrText xml:space="preserve"> CITATION Jea23 \l 16393 </w:instrText>
          </w:r>
          <w:r w:rsidR="00A004BF">
            <w:fldChar w:fldCharType="separate"/>
          </w:r>
          <w:r w:rsidR="00A004BF">
            <w:rPr>
              <w:noProof/>
            </w:rPr>
            <w:t>(Victor, 2023)</w:t>
          </w:r>
          <w:r w:rsidR="00A004BF">
            <w:fldChar w:fldCharType="end"/>
          </w:r>
        </w:sdtContent>
      </w:sdt>
      <w:sdt>
        <w:sdtPr>
          <w:id w:val="-292207474"/>
          <w:citation/>
        </w:sdtPr>
        <w:sdtContent>
          <w:r w:rsidR="00A004BF">
            <w:fldChar w:fldCharType="begin"/>
          </w:r>
          <w:r w:rsidR="00A004BF">
            <w:instrText xml:space="preserve"> CITATION WIK25 \l 16393 </w:instrText>
          </w:r>
          <w:r w:rsidR="00A004BF">
            <w:fldChar w:fldCharType="separate"/>
          </w:r>
          <w:r w:rsidR="00A004BF">
            <w:rPr>
              <w:noProof/>
            </w:rPr>
            <w:t xml:space="preserve"> (WIKIPEDIA, 2025)</w:t>
          </w:r>
          <w:r w:rsidR="00A004BF">
            <w:fldChar w:fldCharType="end"/>
          </w:r>
        </w:sdtContent>
      </w:sdt>
      <w:r w:rsidR="00A004BF">
        <w:t xml:space="preserve">. </w:t>
      </w:r>
    </w:p>
    <w:p w14:paraId="61EBF54E" w14:textId="77777777" w:rsidR="002226B9" w:rsidRDefault="00554101" w:rsidP="00554101">
      <w:r w:rsidRPr="00554101">
        <w:t>These achievements established Dependency Injection (DI) as a distinct programming paradigm, and now, .NET has robust support for DI, with a built-in service container for dependency provision</w:t>
      </w:r>
      <w:sdt>
        <w:sdtPr>
          <w:id w:val="2046088321"/>
          <w:citation/>
        </w:sdtPr>
        <w:sdtContent>
          <w:r>
            <w:fldChar w:fldCharType="begin"/>
          </w:r>
          <w:r>
            <w:instrText xml:space="preserve"> CITATION Mic24 \l 16393 </w:instrText>
          </w:r>
          <w:r>
            <w:fldChar w:fldCharType="separate"/>
          </w:r>
          <w:r>
            <w:rPr>
              <w:noProof/>
            </w:rPr>
            <w:t xml:space="preserve"> (Microsoft, 2024)</w:t>
          </w:r>
          <w:r>
            <w:fldChar w:fldCharType="end"/>
          </w:r>
        </w:sdtContent>
      </w:sdt>
      <w:r w:rsidR="00DB7A0D" w:rsidRPr="00DB7A0D">
        <w:t>.</w:t>
      </w:r>
      <w:r>
        <w:t xml:space="preserve"> </w:t>
      </w:r>
      <w:r w:rsidRPr="00554101">
        <w:t xml:space="preserve">The same ideas apply to dynamic languages, including Python, where modules like Dependency Injector are available to enable dependency injection using the same design pattern </w:t>
      </w:r>
      <w:sdt>
        <w:sdtPr>
          <w:id w:val="1806194864"/>
          <w:citation/>
        </w:sdtPr>
        <w:sdtContent>
          <w:r>
            <w:fldChar w:fldCharType="begin"/>
          </w:r>
          <w:r>
            <w:instrText xml:space="preserve"> CITATION Rom25 \l 16393 </w:instrText>
          </w:r>
          <w:r>
            <w:fldChar w:fldCharType="separate"/>
          </w:r>
          <w:r>
            <w:rPr>
              <w:noProof/>
            </w:rPr>
            <w:t xml:space="preserve"> (Mogylatov, 2025)</w:t>
          </w:r>
          <w:r>
            <w:fldChar w:fldCharType="end"/>
          </w:r>
        </w:sdtContent>
      </w:sdt>
      <w:r>
        <w:t xml:space="preserve">. </w:t>
      </w:r>
      <w:r w:rsidRPr="00554101">
        <w:t>This universality underlines Dependency Injection’s importance as a programming paradigm it is a cross-cutting architectural strategy aimed at building more loosely coupled, modular, and maintainable software systems</w:t>
      </w:r>
      <w:r>
        <w:t>.</w:t>
      </w:r>
    </w:p>
    <w:p w14:paraId="79F84A8C" w14:textId="13A99030" w:rsidR="00FF569D" w:rsidRDefault="00FF569D" w:rsidP="00FF569D">
      <w:pPr>
        <w:pStyle w:val="Heading1"/>
      </w:pPr>
      <w:r>
        <w:t xml:space="preserve">Dependency Inversion Principle </w:t>
      </w:r>
    </w:p>
    <w:p w14:paraId="78AC6E5F" w14:textId="73CEEA23" w:rsidR="002226B9" w:rsidRDefault="00FC55CB" w:rsidP="00554101">
      <w:r w:rsidRPr="00FC55CB">
        <w:t>We introduced the Dependency Inversion Principle (DIP) earlier</w:t>
      </w:r>
      <w:r>
        <w:t xml:space="preserve"> not be confused with Dependency Injection</w:t>
      </w:r>
      <w:r w:rsidRPr="00FC55CB">
        <w:t>: it states that high-level modules should not depend on low-level modules, but both should depend on abstractions</w:t>
      </w:r>
      <w:r>
        <w:t xml:space="preserve">. </w:t>
      </w:r>
      <w:r w:rsidRPr="00FC55CB">
        <w:t>Abstractions should not depend on details</w:t>
      </w:r>
      <w:r>
        <w:t xml:space="preserve">. </w:t>
      </w:r>
      <w:sdt>
        <w:sdtPr>
          <w:id w:val="-1595088593"/>
          <w:citation/>
        </w:sdtPr>
        <w:sdtContent>
          <w:r>
            <w:fldChar w:fldCharType="begin"/>
          </w:r>
          <w:r>
            <w:instrText xml:space="preserve"> CITATION Dev25 \l 16393 </w:instrText>
          </w:r>
          <w:r>
            <w:fldChar w:fldCharType="separate"/>
          </w:r>
          <w:r>
            <w:rPr>
              <w:noProof/>
            </w:rPr>
            <w:t>(DevIQ, 2025)</w:t>
          </w:r>
          <w:r>
            <w:fldChar w:fldCharType="end"/>
          </w:r>
        </w:sdtContent>
      </w:sdt>
      <w:r>
        <w:t xml:space="preserve">. </w:t>
      </w:r>
      <w:r w:rsidRPr="00FC55CB">
        <w:t xml:space="preserve">In our </w:t>
      </w:r>
      <w:r>
        <w:rPr>
          <w:b/>
          <w:bCs/>
        </w:rPr>
        <w:t xml:space="preserve">DIIntro </w:t>
      </w:r>
      <w:r w:rsidRPr="00FC55CB">
        <w:t xml:space="preserve">console app (see Appendix 1), the </w:t>
      </w:r>
      <w:proofErr w:type="spellStart"/>
      <w:r w:rsidRPr="00FC55CB">
        <w:rPr>
          <w:rStyle w:val="CodeChar"/>
        </w:rPr>
        <w:t>NotificationManager</w:t>
      </w:r>
      <w:proofErr w:type="spellEnd"/>
      <w:r w:rsidRPr="00FC55CB">
        <w:t xml:space="preserve"> constructor asks for an </w:t>
      </w:r>
      <w:proofErr w:type="spellStart"/>
      <w:r w:rsidRPr="00FC55CB">
        <w:rPr>
          <w:rStyle w:val="CodeChar"/>
        </w:rPr>
        <w:t>IMessageService</w:t>
      </w:r>
      <w:proofErr w:type="spellEnd"/>
      <w:r w:rsidRPr="00FC55CB">
        <w:t xml:space="preserve"> rather than instantiating </w:t>
      </w:r>
      <w:proofErr w:type="spellStart"/>
      <w:r w:rsidRPr="00FC55CB">
        <w:rPr>
          <w:rStyle w:val="CodeChar"/>
        </w:rPr>
        <w:t>EmailService</w:t>
      </w:r>
      <w:proofErr w:type="spellEnd"/>
      <w:r w:rsidRPr="00FC55CB">
        <w:t xml:space="preserve"> directly. Because </w:t>
      </w:r>
      <w:proofErr w:type="spellStart"/>
      <w:r w:rsidRPr="00FC55CB">
        <w:rPr>
          <w:rStyle w:val="CodeChar"/>
        </w:rPr>
        <w:t>NotificationManager</w:t>
      </w:r>
      <w:proofErr w:type="spellEnd"/>
      <w:r w:rsidRPr="00FC55CB">
        <w:t xml:space="preserve"> only knows about the </w:t>
      </w:r>
      <w:proofErr w:type="spellStart"/>
      <w:r w:rsidRPr="00FC55CB">
        <w:rPr>
          <w:rStyle w:val="CodeChar"/>
        </w:rPr>
        <w:t>IMessageService</w:t>
      </w:r>
      <w:proofErr w:type="spellEnd"/>
      <w:r w:rsidRPr="00FC55CB">
        <w:t xml:space="preserve"> interface, you can inject any implementation</w:t>
      </w:r>
      <w:r>
        <w:t xml:space="preserve"> </w:t>
      </w:r>
      <w:proofErr w:type="spellStart"/>
      <w:r w:rsidRPr="00FC55CB">
        <w:rPr>
          <w:rStyle w:val="CodeChar"/>
        </w:rPr>
        <w:t>EmailService</w:t>
      </w:r>
      <w:proofErr w:type="spellEnd"/>
      <w:r w:rsidRPr="00FC55CB">
        <w:t xml:space="preserve">, an </w:t>
      </w:r>
      <w:proofErr w:type="spellStart"/>
      <w:r w:rsidRPr="00FC55CB">
        <w:rPr>
          <w:rStyle w:val="CodeChar"/>
        </w:rPr>
        <w:t>SmsService</w:t>
      </w:r>
      <w:proofErr w:type="spellEnd"/>
      <w:r w:rsidRPr="00FC55CB">
        <w:t xml:space="preserve">, or even a </w:t>
      </w:r>
      <w:r>
        <w:t xml:space="preserve">mocked </w:t>
      </w:r>
      <w:r w:rsidRPr="00FC55CB">
        <w:t xml:space="preserve">test </w:t>
      </w:r>
      <w:r>
        <w:t xml:space="preserve">service </w:t>
      </w:r>
      <w:r w:rsidRPr="00FC55CB">
        <w:t xml:space="preserve">without changing its code, which exemplifies true inversion of dependencies. In the </w:t>
      </w:r>
      <w:r w:rsidR="00321357">
        <w:t xml:space="preserve">upcoming </w:t>
      </w:r>
      <w:r w:rsidRPr="00FC55CB">
        <w:t xml:space="preserve">sections, </w:t>
      </w:r>
      <w:r w:rsidRPr="00FC55CB">
        <w:t>we will</w:t>
      </w:r>
      <w:r w:rsidRPr="00FC55CB">
        <w:t xml:space="preserve"> explore various DI patterns and anti-patterns and evaluate how well they </w:t>
      </w:r>
      <w:r w:rsidR="00321357" w:rsidRPr="00FC55CB">
        <w:t>honour</w:t>
      </w:r>
      <w:r w:rsidRPr="00FC55CB">
        <w:t xml:space="preserve"> this principle.</w:t>
      </w:r>
    </w:p>
    <w:p w14:paraId="5D53A198" w14:textId="342E8B8D" w:rsidR="003B45CA" w:rsidRDefault="003B45CA" w:rsidP="00554101">
      <w:r>
        <w:br w:type="page"/>
      </w:r>
    </w:p>
    <w:p w14:paraId="75F0985A" w14:textId="77777777" w:rsidR="00A860AC" w:rsidRDefault="00A860AC">
      <w:pPr>
        <w:jc w:val="left"/>
      </w:pPr>
    </w:p>
    <w:bookmarkStart w:id="3" w:name="_Toc199184792" w:displacedByCustomXml="next"/>
    <w:sdt>
      <w:sdtPr>
        <w:id w:val="2092495884"/>
        <w:docPartObj>
          <w:docPartGallery w:val="Bibliographies"/>
          <w:docPartUnique/>
        </w:docPartObj>
      </w:sdtPr>
      <w:sdtEndPr>
        <w:rPr>
          <w:rFonts w:eastAsiaTheme="minorHAnsi" w:cstheme="minorBidi"/>
          <w:color w:val="auto"/>
          <w:sz w:val="24"/>
          <w:szCs w:val="22"/>
        </w:rPr>
      </w:sdtEndPr>
      <w:sdtContent>
        <w:p w14:paraId="46DCDA29" w14:textId="05AFA512" w:rsidR="00DB7A0D" w:rsidRDefault="00DB7A0D">
          <w:pPr>
            <w:pStyle w:val="Heading1"/>
          </w:pPr>
          <w:r>
            <w:t>References</w:t>
          </w:r>
          <w:bookmarkEnd w:id="3"/>
        </w:p>
        <w:sdt>
          <w:sdtPr>
            <w:id w:val="-573587230"/>
            <w:bibliography/>
          </w:sdtPr>
          <w:sdtContent>
            <w:p w14:paraId="45E76C74" w14:textId="77777777" w:rsidR="00DB7A0D" w:rsidRDefault="00DB7A0D" w:rsidP="00DB7A0D">
              <w:pPr>
                <w:pStyle w:val="Bibliography"/>
                <w:ind w:left="720" w:hanging="720"/>
                <w:jc w:val="left"/>
                <w:rPr>
                  <w:noProof/>
                  <w:kern w:val="0"/>
                  <w:szCs w:val="24"/>
                  <w14:ligatures w14:val="none"/>
                </w:rPr>
              </w:pPr>
              <w:r>
                <w:fldChar w:fldCharType="begin"/>
              </w:r>
              <w:r>
                <w:instrText xml:space="preserve"> BIBLIOGRAPHY </w:instrText>
              </w:r>
              <w:r>
                <w:fldChar w:fldCharType="separate"/>
              </w:r>
              <w:r>
                <w:rPr>
                  <w:noProof/>
                </w:rPr>
                <w:t xml:space="preserve">Fowler, M. (2004, January 23). </w:t>
              </w:r>
              <w:r>
                <w:rPr>
                  <w:i/>
                  <w:iCs/>
                  <w:noProof/>
                </w:rPr>
                <w:t>Inversion of Control Containers and the Dependency Injection pattern</w:t>
              </w:r>
              <w:r>
                <w:rPr>
                  <w:noProof/>
                </w:rPr>
                <w:t>. Retrieved from martinFowler.com: https://www.martinfowler.com/articles/injection.html#:~:text=The%20question%20is%3A%20%E2%80%9Cwhat%20aspect,from%20you%20to%20the%20framework</w:t>
              </w:r>
            </w:p>
            <w:p w14:paraId="5A386B3E" w14:textId="77777777" w:rsidR="00DB7A0D" w:rsidRDefault="00DB7A0D" w:rsidP="00DB7A0D">
              <w:pPr>
                <w:pStyle w:val="Bibliography"/>
                <w:ind w:left="720" w:hanging="720"/>
                <w:jc w:val="left"/>
                <w:rPr>
                  <w:noProof/>
                </w:rPr>
              </w:pPr>
              <w:r>
                <w:rPr>
                  <w:noProof/>
                </w:rPr>
                <w:t xml:space="preserve">Microsoft. (2025, 22 1). </w:t>
              </w:r>
              <w:r>
                <w:rPr>
                  <w:i/>
                  <w:iCs/>
                  <w:noProof/>
                </w:rPr>
                <w:t>Understand dependency injection basics in .NET</w:t>
              </w:r>
              <w:r>
                <w:rPr>
                  <w:noProof/>
                </w:rPr>
                <w:t>. Retrieved from learn.microsoft: https://learn.microsoft.com/en-us/dotnet/core/extensions/dependency-injection-basics</w:t>
              </w:r>
            </w:p>
            <w:p w14:paraId="4176FFD7" w14:textId="77777777" w:rsidR="00DB7A0D" w:rsidRDefault="00DB7A0D" w:rsidP="00DB7A0D">
              <w:pPr>
                <w:pStyle w:val="Bibliography"/>
                <w:ind w:left="720" w:hanging="720"/>
                <w:jc w:val="left"/>
                <w:rPr>
                  <w:noProof/>
                </w:rPr>
              </w:pPr>
              <w:r>
                <w:rPr>
                  <w:noProof/>
                </w:rPr>
                <w:t xml:space="preserve">Spring. (2025, May 25). </w:t>
              </w:r>
              <w:r>
                <w:rPr>
                  <w:i/>
                  <w:iCs/>
                  <w:noProof/>
                </w:rPr>
                <w:t>Dependency Injection</w:t>
              </w:r>
              <w:r>
                <w:rPr>
                  <w:noProof/>
                </w:rPr>
                <w:t>. Retrieved from docs.spring.io: https://docs.spring.io/spring-framework/reference/core/beans/dependencies/factory-collaborators.html#:~:text=Dependency%20injection%20,or%20the%20Service%20Locator%20pattern</w:t>
              </w:r>
            </w:p>
            <w:p w14:paraId="0D41BE8A" w14:textId="77777777" w:rsidR="00DB7A0D" w:rsidRDefault="00DB7A0D" w:rsidP="00DB7A0D">
              <w:pPr>
                <w:pStyle w:val="Bibliography"/>
                <w:ind w:left="720" w:hanging="720"/>
                <w:jc w:val="left"/>
                <w:rPr>
                  <w:noProof/>
                </w:rPr>
              </w:pPr>
              <w:r>
                <w:rPr>
                  <w:noProof/>
                </w:rPr>
                <w:t xml:space="preserve">Victor, J. (2023, Sept 19). </w:t>
              </w:r>
              <w:r>
                <w:rPr>
                  <w:i/>
                  <w:iCs/>
                  <w:noProof/>
                </w:rPr>
                <w:t>Spring Framework, History, and Its Structure</w:t>
              </w:r>
              <w:r>
                <w:rPr>
                  <w:noProof/>
                </w:rPr>
                <w:t>. Retrieved from dev.to: https://dev.to/jeanv0/spring-framework-history-and-its-structure-361</w:t>
              </w:r>
            </w:p>
            <w:p w14:paraId="2E376909" w14:textId="77777777" w:rsidR="00DB7A0D" w:rsidRDefault="00DB7A0D" w:rsidP="00DB7A0D">
              <w:pPr>
                <w:pStyle w:val="Bibliography"/>
                <w:ind w:left="720" w:hanging="720"/>
                <w:jc w:val="left"/>
                <w:rPr>
                  <w:noProof/>
                </w:rPr>
              </w:pPr>
              <w:r>
                <w:rPr>
                  <w:noProof/>
                </w:rPr>
                <w:t xml:space="preserve">WIKIPEDIA. (2025). </w:t>
              </w:r>
              <w:r>
                <w:rPr>
                  <w:i/>
                  <w:iCs/>
                  <w:noProof/>
                </w:rPr>
                <w:t>Spring Framework</w:t>
              </w:r>
              <w:r>
                <w:rPr>
                  <w:noProof/>
                </w:rPr>
                <w:t>. Retrieved from en.wikipedia.org: https://en.wikipedia.org/wiki/Spring_Framework</w:t>
              </w:r>
            </w:p>
            <w:p w14:paraId="21AA359B" w14:textId="7A72157F" w:rsidR="00DB7A0D" w:rsidRDefault="00DB7A0D" w:rsidP="00DB7A0D">
              <w:pPr>
                <w:jc w:val="left"/>
              </w:pPr>
              <w:r>
                <w:rPr>
                  <w:b/>
                  <w:bCs/>
                  <w:noProof/>
                </w:rPr>
                <w:fldChar w:fldCharType="end"/>
              </w:r>
            </w:p>
          </w:sdtContent>
        </w:sdt>
      </w:sdtContent>
    </w:sdt>
    <w:p w14:paraId="4E023BAA" w14:textId="19AE2E2C" w:rsidR="00FF569D" w:rsidRDefault="00FF569D">
      <w:pPr>
        <w:jc w:val="left"/>
      </w:pPr>
      <w:r>
        <w:br w:type="page"/>
      </w:r>
    </w:p>
    <w:p w14:paraId="4A2E1A09" w14:textId="77777777" w:rsidR="003B45CA" w:rsidRDefault="003B45CA" w:rsidP="003B45CA"/>
    <w:p w14:paraId="3EAB3228" w14:textId="7020D559" w:rsidR="00911B0E" w:rsidRDefault="00911B0E" w:rsidP="00911B0E">
      <w:pPr>
        <w:pStyle w:val="Heading1"/>
      </w:pPr>
      <w:bookmarkStart w:id="4" w:name="_Toc199184793"/>
      <w:r>
        <w:t>Appendix</w:t>
      </w:r>
      <w:bookmarkEnd w:id="4"/>
      <w:r>
        <w:t xml:space="preserve"> </w:t>
      </w:r>
    </w:p>
    <w:p w14:paraId="0F4DCB35" w14:textId="042579D3" w:rsidR="00911B0E" w:rsidRDefault="00911B0E" w:rsidP="00911B0E">
      <w:pPr>
        <w:pStyle w:val="Heading2"/>
      </w:pPr>
      <w:bookmarkStart w:id="5" w:name="_Toc199184794"/>
      <w:r>
        <w:t>Appendix 1 : DI Introduction Code</w:t>
      </w:r>
      <w:bookmarkEnd w:id="5"/>
    </w:p>
    <w:p w14:paraId="6467506E" w14:textId="77777777" w:rsidR="00911B0E" w:rsidRDefault="00911B0E" w:rsidP="00911B0E">
      <w:pPr>
        <w:pStyle w:val="Code"/>
      </w:pPr>
      <w:r>
        <w:t>// 1. Define an abstraction</w:t>
      </w:r>
    </w:p>
    <w:p w14:paraId="6A857C93" w14:textId="77777777" w:rsidR="00911B0E" w:rsidRDefault="00911B0E" w:rsidP="00911B0E">
      <w:pPr>
        <w:pStyle w:val="Code"/>
      </w:pPr>
      <w:r>
        <w:t xml:space="preserve">public interface </w:t>
      </w:r>
      <w:proofErr w:type="spellStart"/>
      <w:r>
        <w:t>IMessageService</w:t>
      </w:r>
      <w:proofErr w:type="spellEnd"/>
    </w:p>
    <w:p w14:paraId="1E0913D5" w14:textId="77777777" w:rsidR="00911B0E" w:rsidRDefault="00911B0E" w:rsidP="00911B0E">
      <w:pPr>
        <w:pStyle w:val="Code"/>
      </w:pPr>
      <w:r>
        <w:t>{</w:t>
      </w:r>
    </w:p>
    <w:p w14:paraId="5D4A9297" w14:textId="77777777" w:rsidR="00911B0E" w:rsidRDefault="00911B0E" w:rsidP="00911B0E">
      <w:pPr>
        <w:pStyle w:val="Code"/>
      </w:pPr>
      <w:r>
        <w:t xml:space="preserve">    void Send(string message);</w:t>
      </w:r>
    </w:p>
    <w:p w14:paraId="10E69E40" w14:textId="77777777" w:rsidR="00911B0E" w:rsidRDefault="00911B0E" w:rsidP="00911B0E">
      <w:pPr>
        <w:pStyle w:val="Code"/>
      </w:pPr>
      <w:r>
        <w:t>}</w:t>
      </w:r>
    </w:p>
    <w:p w14:paraId="7A51A63C" w14:textId="77777777" w:rsidR="00911B0E" w:rsidRDefault="00911B0E" w:rsidP="00911B0E">
      <w:pPr>
        <w:pStyle w:val="Code"/>
      </w:pPr>
    </w:p>
    <w:p w14:paraId="29633359" w14:textId="77777777" w:rsidR="00911B0E" w:rsidRDefault="00911B0E" w:rsidP="00911B0E">
      <w:pPr>
        <w:pStyle w:val="Code"/>
      </w:pPr>
      <w:r>
        <w:t>// 2. Provide a concrete implementation</w:t>
      </w:r>
    </w:p>
    <w:p w14:paraId="5DB5B85E" w14:textId="77777777" w:rsidR="00911B0E" w:rsidRDefault="00911B0E" w:rsidP="00911B0E">
      <w:pPr>
        <w:pStyle w:val="Code"/>
      </w:pPr>
      <w:r>
        <w:t xml:space="preserve">public class </w:t>
      </w:r>
      <w:proofErr w:type="spellStart"/>
      <w:r>
        <w:t>EmailService</w:t>
      </w:r>
      <w:proofErr w:type="spellEnd"/>
      <w:r>
        <w:t xml:space="preserve"> : </w:t>
      </w:r>
      <w:proofErr w:type="spellStart"/>
      <w:r>
        <w:t>IMessageService</w:t>
      </w:r>
      <w:proofErr w:type="spellEnd"/>
    </w:p>
    <w:p w14:paraId="1F6EE297" w14:textId="77777777" w:rsidR="00911B0E" w:rsidRDefault="00911B0E" w:rsidP="00911B0E">
      <w:pPr>
        <w:pStyle w:val="Code"/>
      </w:pPr>
      <w:r>
        <w:t>{</w:t>
      </w:r>
    </w:p>
    <w:p w14:paraId="7BF778AB" w14:textId="77777777" w:rsidR="00911B0E" w:rsidRDefault="00911B0E" w:rsidP="00911B0E">
      <w:pPr>
        <w:pStyle w:val="Code"/>
      </w:pPr>
      <w:r>
        <w:t xml:space="preserve">    public void Send(string message)</w:t>
      </w:r>
    </w:p>
    <w:p w14:paraId="5FDD32B4" w14:textId="77777777" w:rsidR="00911B0E" w:rsidRDefault="00911B0E" w:rsidP="00911B0E">
      <w:pPr>
        <w:pStyle w:val="Code"/>
      </w:pPr>
      <w:r>
        <w:t xml:space="preserve">    {</w:t>
      </w:r>
    </w:p>
    <w:p w14:paraId="43EF0386" w14:textId="77777777" w:rsidR="00911B0E" w:rsidRDefault="00911B0E" w:rsidP="00911B0E">
      <w:pPr>
        <w:pStyle w:val="Code"/>
      </w:pPr>
      <w:r>
        <w:t xml:space="preserve">        </w:t>
      </w:r>
      <w:proofErr w:type="spellStart"/>
      <w:r>
        <w:t>Console.WriteLine</w:t>
      </w:r>
      <w:proofErr w:type="spellEnd"/>
      <w:r>
        <w:t>($"[Email] {message}");</w:t>
      </w:r>
    </w:p>
    <w:p w14:paraId="4367073E" w14:textId="77777777" w:rsidR="00911B0E" w:rsidRDefault="00911B0E" w:rsidP="00911B0E">
      <w:pPr>
        <w:pStyle w:val="Code"/>
      </w:pPr>
      <w:r>
        <w:t xml:space="preserve">    }</w:t>
      </w:r>
    </w:p>
    <w:p w14:paraId="628DAE03" w14:textId="77777777" w:rsidR="00911B0E" w:rsidRDefault="00911B0E" w:rsidP="00911B0E">
      <w:pPr>
        <w:pStyle w:val="Code"/>
      </w:pPr>
      <w:r>
        <w:t>}</w:t>
      </w:r>
    </w:p>
    <w:p w14:paraId="1CAE8986" w14:textId="77777777" w:rsidR="00FF569D" w:rsidRDefault="00FF569D" w:rsidP="00911B0E">
      <w:pPr>
        <w:pStyle w:val="Code"/>
      </w:pPr>
    </w:p>
    <w:p w14:paraId="5F87C4DF" w14:textId="6D60CC1A" w:rsidR="00FF569D" w:rsidRDefault="00FF569D" w:rsidP="00FF569D">
      <w:pPr>
        <w:pStyle w:val="Code"/>
      </w:pPr>
      <w:r>
        <w:t xml:space="preserve">// </w:t>
      </w:r>
      <w:r>
        <w:t>3</w:t>
      </w:r>
      <w:r>
        <w:t>. Provide a concrete implementation</w:t>
      </w:r>
    </w:p>
    <w:p w14:paraId="769888A8" w14:textId="1DB18B3B" w:rsidR="00FF569D" w:rsidRDefault="00FF569D" w:rsidP="00FF569D">
      <w:pPr>
        <w:pStyle w:val="Code"/>
      </w:pPr>
      <w:r>
        <w:t xml:space="preserve">public class </w:t>
      </w:r>
      <w:proofErr w:type="spellStart"/>
      <w:r>
        <w:t>SMS</w:t>
      </w:r>
      <w:r>
        <w:t>Service</w:t>
      </w:r>
      <w:proofErr w:type="spellEnd"/>
      <w:r>
        <w:t xml:space="preserve"> : </w:t>
      </w:r>
      <w:proofErr w:type="spellStart"/>
      <w:r>
        <w:t>IMessageService</w:t>
      </w:r>
      <w:proofErr w:type="spellEnd"/>
    </w:p>
    <w:p w14:paraId="54BF9994" w14:textId="77777777" w:rsidR="00FF569D" w:rsidRDefault="00FF569D" w:rsidP="00FF569D">
      <w:pPr>
        <w:pStyle w:val="Code"/>
      </w:pPr>
      <w:r>
        <w:t>{</w:t>
      </w:r>
    </w:p>
    <w:p w14:paraId="5573A90B" w14:textId="77777777" w:rsidR="00FF569D" w:rsidRDefault="00FF569D" w:rsidP="00FF569D">
      <w:pPr>
        <w:pStyle w:val="Code"/>
      </w:pPr>
      <w:r>
        <w:t xml:space="preserve">    public void Send(string message)</w:t>
      </w:r>
    </w:p>
    <w:p w14:paraId="5128E283" w14:textId="77777777" w:rsidR="00FF569D" w:rsidRDefault="00FF569D" w:rsidP="00FF569D">
      <w:pPr>
        <w:pStyle w:val="Code"/>
      </w:pPr>
      <w:r>
        <w:t xml:space="preserve">    {</w:t>
      </w:r>
    </w:p>
    <w:p w14:paraId="28869B6D" w14:textId="22ED4438" w:rsidR="00FF569D" w:rsidRDefault="00FF569D" w:rsidP="00FF569D">
      <w:pPr>
        <w:pStyle w:val="Code"/>
      </w:pPr>
      <w:r>
        <w:t xml:space="preserve">        </w:t>
      </w:r>
      <w:proofErr w:type="spellStart"/>
      <w:r>
        <w:t>Console.WriteLine</w:t>
      </w:r>
      <w:proofErr w:type="spellEnd"/>
      <w:r>
        <w:t>($"[</w:t>
      </w:r>
      <w:proofErr w:type="spellStart"/>
      <w:r>
        <w:t>SMSService</w:t>
      </w:r>
      <w:proofErr w:type="spellEnd"/>
      <w:r>
        <w:t>] {message}");</w:t>
      </w:r>
    </w:p>
    <w:p w14:paraId="4F056449" w14:textId="77777777" w:rsidR="00FF569D" w:rsidRDefault="00FF569D" w:rsidP="00FF569D">
      <w:pPr>
        <w:pStyle w:val="Code"/>
      </w:pPr>
      <w:r>
        <w:t xml:space="preserve">    }</w:t>
      </w:r>
    </w:p>
    <w:p w14:paraId="1CE52D7F" w14:textId="77777777" w:rsidR="00FF569D" w:rsidRDefault="00FF569D" w:rsidP="00FF569D">
      <w:pPr>
        <w:pStyle w:val="Code"/>
      </w:pPr>
      <w:r>
        <w:t>}</w:t>
      </w:r>
    </w:p>
    <w:p w14:paraId="08285DE9" w14:textId="77777777" w:rsidR="00FF569D" w:rsidRDefault="00FF569D" w:rsidP="00911B0E">
      <w:pPr>
        <w:pStyle w:val="Code"/>
      </w:pPr>
    </w:p>
    <w:p w14:paraId="705996C8" w14:textId="77777777" w:rsidR="00911B0E" w:rsidRDefault="00911B0E" w:rsidP="00911B0E">
      <w:pPr>
        <w:pStyle w:val="Code"/>
      </w:pPr>
    </w:p>
    <w:p w14:paraId="37FA73DD" w14:textId="77777777" w:rsidR="00911B0E" w:rsidRDefault="00911B0E" w:rsidP="00911B0E">
      <w:pPr>
        <w:pStyle w:val="Code"/>
      </w:pPr>
      <w:r>
        <w:t>// 3. Consume the service via constructor injection</w:t>
      </w:r>
    </w:p>
    <w:p w14:paraId="1E3BACD8" w14:textId="77777777" w:rsidR="00911B0E" w:rsidRDefault="00911B0E" w:rsidP="00911B0E">
      <w:pPr>
        <w:pStyle w:val="Code"/>
      </w:pPr>
      <w:r>
        <w:t xml:space="preserve">public class </w:t>
      </w:r>
      <w:proofErr w:type="spellStart"/>
      <w:r>
        <w:t>NotificationManager</w:t>
      </w:r>
      <w:proofErr w:type="spellEnd"/>
    </w:p>
    <w:p w14:paraId="72629FD9" w14:textId="77777777" w:rsidR="00911B0E" w:rsidRDefault="00911B0E" w:rsidP="00911B0E">
      <w:pPr>
        <w:pStyle w:val="Code"/>
      </w:pPr>
      <w:r>
        <w:t>{</w:t>
      </w:r>
    </w:p>
    <w:p w14:paraId="4C9B4FAD" w14:textId="77777777" w:rsidR="00911B0E" w:rsidRDefault="00911B0E" w:rsidP="00911B0E">
      <w:pPr>
        <w:pStyle w:val="Code"/>
      </w:pPr>
      <w:r>
        <w:t xml:space="preserve">    private </w:t>
      </w:r>
      <w:proofErr w:type="spellStart"/>
      <w:r>
        <w:t>readonly</w:t>
      </w:r>
      <w:proofErr w:type="spellEnd"/>
      <w:r>
        <w:t xml:space="preserve"> </w:t>
      </w:r>
      <w:proofErr w:type="spellStart"/>
      <w:r>
        <w:t>IMessageService</w:t>
      </w:r>
      <w:proofErr w:type="spellEnd"/>
      <w:r>
        <w:t xml:space="preserve"> _</w:t>
      </w:r>
      <w:proofErr w:type="spellStart"/>
      <w:r>
        <w:t>messageService</w:t>
      </w:r>
      <w:proofErr w:type="spellEnd"/>
      <w:r>
        <w:t>;</w:t>
      </w:r>
    </w:p>
    <w:p w14:paraId="7D4C85D2" w14:textId="77777777" w:rsidR="00911B0E" w:rsidRDefault="00911B0E" w:rsidP="00911B0E">
      <w:pPr>
        <w:pStyle w:val="Code"/>
      </w:pPr>
    </w:p>
    <w:p w14:paraId="7BB6D1A8" w14:textId="0594343C" w:rsidR="00911B0E" w:rsidRDefault="00911B0E" w:rsidP="00911B0E">
      <w:pPr>
        <w:pStyle w:val="Code"/>
      </w:pPr>
      <w:r>
        <w:t xml:space="preserve">// DI happens here: we ask for </w:t>
      </w:r>
      <w:proofErr w:type="spellStart"/>
      <w:r>
        <w:t>IMessageService</w:t>
      </w:r>
      <w:proofErr w:type="spellEnd"/>
      <w:r>
        <w:t xml:space="preserve"> rather than</w:t>
      </w:r>
      <w:r w:rsidR="00FF569D">
        <w:t xml:space="preserve"> creating a </w:t>
      </w:r>
      <w:r>
        <w:t>new one ourselves</w:t>
      </w:r>
      <w:r w:rsidR="00FF569D">
        <w:t xml:space="preserve"> </w:t>
      </w:r>
    </w:p>
    <w:p w14:paraId="2F960A5A" w14:textId="77777777" w:rsidR="00911B0E" w:rsidRDefault="00911B0E" w:rsidP="00911B0E">
      <w:pPr>
        <w:pStyle w:val="Code"/>
      </w:pPr>
      <w:r>
        <w:t xml:space="preserve">    public </w:t>
      </w:r>
      <w:proofErr w:type="spellStart"/>
      <w:r>
        <w:t>NotificationManager</w:t>
      </w:r>
      <w:proofErr w:type="spellEnd"/>
      <w:r>
        <w:t>(</w:t>
      </w:r>
      <w:proofErr w:type="spellStart"/>
      <w:r>
        <w:t>IMessageService</w:t>
      </w:r>
      <w:proofErr w:type="spellEnd"/>
      <w:r>
        <w:t xml:space="preserve"> </w:t>
      </w:r>
      <w:proofErr w:type="spellStart"/>
      <w:r>
        <w:t>messageService</w:t>
      </w:r>
      <w:proofErr w:type="spellEnd"/>
      <w:r>
        <w:t>)</w:t>
      </w:r>
    </w:p>
    <w:p w14:paraId="2A17DCF6" w14:textId="77777777" w:rsidR="00911B0E" w:rsidRDefault="00911B0E" w:rsidP="00911B0E">
      <w:pPr>
        <w:pStyle w:val="Code"/>
      </w:pPr>
      <w:r>
        <w:t xml:space="preserve">    {</w:t>
      </w:r>
    </w:p>
    <w:p w14:paraId="7084A108" w14:textId="77777777" w:rsidR="00911B0E" w:rsidRDefault="00911B0E" w:rsidP="00911B0E">
      <w:pPr>
        <w:pStyle w:val="Code"/>
      </w:pPr>
      <w:r>
        <w:t xml:space="preserve">        _</w:t>
      </w:r>
      <w:proofErr w:type="spellStart"/>
      <w:r>
        <w:t>messageService</w:t>
      </w:r>
      <w:proofErr w:type="spellEnd"/>
      <w:r>
        <w:t xml:space="preserve"> = </w:t>
      </w:r>
      <w:proofErr w:type="spellStart"/>
      <w:r>
        <w:t>messageService</w:t>
      </w:r>
      <w:proofErr w:type="spellEnd"/>
      <w:r>
        <w:t>;</w:t>
      </w:r>
    </w:p>
    <w:p w14:paraId="2B229DAE" w14:textId="77777777" w:rsidR="00911B0E" w:rsidRDefault="00911B0E" w:rsidP="00911B0E">
      <w:pPr>
        <w:pStyle w:val="Code"/>
      </w:pPr>
      <w:r>
        <w:t xml:space="preserve">    }</w:t>
      </w:r>
    </w:p>
    <w:p w14:paraId="6A07D3BB" w14:textId="77777777" w:rsidR="00911B0E" w:rsidRDefault="00911B0E" w:rsidP="00911B0E">
      <w:pPr>
        <w:pStyle w:val="Code"/>
      </w:pPr>
    </w:p>
    <w:p w14:paraId="49529DA0" w14:textId="77777777" w:rsidR="00911B0E" w:rsidRDefault="00911B0E" w:rsidP="00911B0E">
      <w:pPr>
        <w:pStyle w:val="Code"/>
      </w:pPr>
      <w:r>
        <w:t xml:space="preserve">    public void Notify(string message)</w:t>
      </w:r>
    </w:p>
    <w:p w14:paraId="0175E429" w14:textId="77777777" w:rsidR="00911B0E" w:rsidRDefault="00911B0E" w:rsidP="00911B0E">
      <w:pPr>
        <w:pStyle w:val="Code"/>
      </w:pPr>
      <w:r>
        <w:t xml:space="preserve">    {</w:t>
      </w:r>
    </w:p>
    <w:p w14:paraId="22BEB4FD" w14:textId="77777777" w:rsidR="00911B0E" w:rsidRDefault="00911B0E" w:rsidP="00911B0E">
      <w:pPr>
        <w:pStyle w:val="Code"/>
      </w:pPr>
      <w:r>
        <w:t xml:space="preserve">        _</w:t>
      </w:r>
      <w:proofErr w:type="spellStart"/>
      <w:r>
        <w:t>messageService.Send</w:t>
      </w:r>
      <w:proofErr w:type="spellEnd"/>
      <w:r>
        <w:t>(message);</w:t>
      </w:r>
    </w:p>
    <w:p w14:paraId="09321B51" w14:textId="77777777" w:rsidR="00911B0E" w:rsidRDefault="00911B0E" w:rsidP="00911B0E">
      <w:pPr>
        <w:pStyle w:val="Code"/>
      </w:pPr>
      <w:r>
        <w:t xml:space="preserve">    }</w:t>
      </w:r>
    </w:p>
    <w:p w14:paraId="624EA364" w14:textId="77777777" w:rsidR="00911B0E" w:rsidRDefault="00911B0E" w:rsidP="00911B0E">
      <w:pPr>
        <w:pStyle w:val="Code"/>
      </w:pPr>
      <w:r>
        <w:t>}</w:t>
      </w:r>
    </w:p>
    <w:p w14:paraId="7DDF14EB" w14:textId="77777777" w:rsidR="00911B0E" w:rsidRDefault="00911B0E" w:rsidP="00911B0E">
      <w:pPr>
        <w:pStyle w:val="Code"/>
      </w:pPr>
    </w:p>
    <w:p w14:paraId="3F648E1B" w14:textId="77777777" w:rsidR="00FF569D" w:rsidRDefault="00FF569D" w:rsidP="00911B0E">
      <w:pPr>
        <w:pStyle w:val="Code"/>
      </w:pPr>
    </w:p>
    <w:p w14:paraId="668C26EC" w14:textId="77777777" w:rsidR="00FF569D" w:rsidRDefault="00FF569D" w:rsidP="00911B0E">
      <w:pPr>
        <w:pStyle w:val="Code"/>
      </w:pPr>
    </w:p>
    <w:p w14:paraId="7F40EC83" w14:textId="77777777" w:rsidR="00FF569D" w:rsidRDefault="00FF569D" w:rsidP="00911B0E">
      <w:pPr>
        <w:pStyle w:val="Code"/>
      </w:pPr>
    </w:p>
    <w:p w14:paraId="394C5010" w14:textId="77777777" w:rsidR="00FF569D" w:rsidRDefault="00FF569D" w:rsidP="00911B0E">
      <w:pPr>
        <w:pStyle w:val="Code"/>
      </w:pPr>
    </w:p>
    <w:p w14:paraId="37B6C353" w14:textId="77777777" w:rsidR="00FF569D" w:rsidRDefault="00FF569D" w:rsidP="00911B0E">
      <w:pPr>
        <w:pStyle w:val="Code"/>
      </w:pPr>
    </w:p>
    <w:p w14:paraId="59D1AE6F" w14:textId="77777777" w:rsidR="00FF569D" w:rsidRDefault="00FF569D" w:rsidP="00911B0E">
      <w:pPr>
        <w:pStyle w:val="Code"/>
      </w:pPr>
    </w:p>
    <w:p w14:paraId="72327EF1" w14:textId="77777777" w:rsidR="00911B0E" w:rsidRDefault="00911B0E" w:rsidP="00911B0E">
      <w:pPr>
        <w:pStyle w:val="Code"/>
      </w:pPr>
      <w:r>
        <w:lastRenderedPageBreak/>
        <w:t>// 4. Composition root: wire up dependencies and run</w:t>
      </w:r>
    </w:p>
    <w:p w14:paraId="163CE242" w14:textId="77777777" w:rsidR="00911B0E" w:rsidRDefault="00911B0E" w:rsidP="00911B0E">
      <w:pPr>
        <w:pStyle w:val="Code"/>
      </w:pPr>
      <w:r>
        <w:t>class Program</w:t>
      </w:r>
    </w:p>
    <w:p w14:paraId="38C0B773" w14:textId="77777777" w:rsidR="00911B0E" w:rsidRDefault="00911B0E" w:rsidP="00911B0E">
      <w:pPr>
        <w:pStyle w:val="Code"/>
      </w:pPr>
      <w:r>
        <w:t>{</w:t>
      </w:r>
    </w:p>
    <w:p w14:paraId="544A7677" w14:textId="77777777" w:rsidR="00911B0E" w:rsidRDefault="00911B0E" w:rsidP="00911B0E">
      <w:pPr>
        <w:pStyle w:val="Code"/>
      </w:pPr>
      <w:r>
        <w:t xml:space="preserve">    static void Main()</w:t>
      </w:r>
    </w:p>
    <w:p w14:paraId="47AF9C34" w14:textId="77777777" w:rsidR="00911B0E" w:rsidRDefault="00911B0E" w:rsidP="00911B0E">
      <w:pPr>
        <w:pStyle w:val="Code"/>
      </w:pPr>
      <w:r>
        <w:t xml:space="preserve">    {</w:t>
      </w:r>
    </w:p>
    <w:p w14:paraId="37086317" w14:textId="77777777" w:rsidR="00911B0E" w:rsidRDefault="00911B0E" w:rsidP="00911B0E">
      <w:pPr>
        <w:pStyle w:val="Code"/>
      </w:pPr>
      <w:r>
        <w:t xml:space="preserve">        // Manually create the dependency</w:t>
      </w:r>
    </w:p>
    <w:p w14:paraId="57CE27EB" w14:textId="77777777" w:rsidR="00911B0E" w:rsidRDefault="00911B0E" w:rsidP="00911B0E">
      <w:pPr>
        <w:pStyle w:val="Code"/>
      </w:pPr>
      <w:r>
        <w:t xml:space="preserve">        </w:t>
      </w:r>
      <w:proofErr w:type="spellStart"/>
      <w:r>
        <w:t>IMessageService</w:t>
      </w:r>
      <w:proofErr w:type="spellEnd"/>
      <w:r>
        <w:t xml:space="preserve"> </w:t>
      </w:r>
      <w:proofErr w:type="spellStart"/>
      <w:r>
        <w:t>emailSvc</w:t>
      </w:r>
      <w:proofErr w:type="spellEnd"/>
      <w:r>
        <w:t xml:space="preserve"> = new </w:t>
      </w:r>
      <w:proofErr w:type="spellStart"/>
      <w:r>
        <w:t>EmailService</w:t>
      </w:r>
      <w:proofErr w:type="spellEnd"/>
      <w:r>
        <w:t>();</w:t>
      </w:r>
    </w:p>
    <w:p w14:paraId="1ADE55EA" w14:textId="77777777" w:rsidR="00911B0E" w:rsidRDefault="00911B0E" w:rsidP="00911B0E">
      <w:pPr>
        <w:pStyle w:val="Code"/>
      </w:pPr>
    </w:p>
    <w:p w14:paraId="5E92A8EE" w14:textId="77777777" w:rsidR="00911B0E" w:rsidRDefault="00911B0E" w:rsidP="00911B0E">
      <w:pPr>
        <w:pStyle w:val="Code"/>
      </w:pPr>
      <w:r>
        <w:t xml:space="preserve">        // Inject it into the consumer</w:t>
      </w:r>
    </w:p>
    <w:p w14:paraId="3B6791C5" w14:textId="77777777" w:rsidR="00911B0E" w:rsidRDefault="00911B0E" w:rsidP="00911B0E">
      <w:pPr>
        <w:pStyle w:val="Code"/>
      </w:pPr>
      <w:r>
        <w:t xml:space="preserve">        var notifier = new </w:t>
      </w:r>
      <w:proofErr w:type="spellStart"/>
      <w:r>
        <w:t>NotificationManager</w:t>
      </w:r>
      <w:proofErr w:type="spellEnd"/>
      <w:r>
        <w:t>(</w:t>
      </w:r>
      <w:proofErr w:type="spellStart"/>
      <w:r>
        <w:t>emailSvc</w:t>
      </w:r>
      <w:proofErr w:type="spellEnd"/>
      <w:r>
        <w:t>);</w:t>
      </w:r>
    </w:p>
    <w:p w14:paraId="0F500E35" w14:textId="77777777" w:rsidR="00911B0E" w:rsidRDefault="00911B0E" w:rsidP="00911B0E">
      <w:pPr>
        <w:pStyle w:val="Code"/>
      </w:pPr>
    </w:p>
    <w:p w14:paraId="0D3DC05A" w14:textId="77777777" w:rsidR="00911B0E" w:rsidRDefault="00911B0E" w:rsidP="00911B0E">
      <w:pPr>
        <w:pStyle w:val="Code"/>
      </w:pPr>
      <w:r>
        <w:t xml:space="preserve">        </w:t>
      </w:r>
      <w:proofErr w:type="spellStart"/>
      <w:r>
        <w:t>notifier.Notify</w:t>
      </w:r>
      <w:proofErr w:type="spellEnd"/>
      <w:r>
        <w:t>("Dependency Injection in action!");</w:t>
      </w:r>
    </w:p>
    <w:p w14:paraId="1508FFE9" w14:textId="77777777" w:rsidR="00911B0E" w:rsidRDefault="00911B0E" w:rsidP="00911B0E">
      <w:pPr>
        <w:pStyle w:val="Code"/>
      </w:pPr>
      <w:r>
        <w:t xml:space="preserve">    }</w:t>
      </w:r>
    </w:p>
    <w:p w14:paraId="4157CBD1" w14:textId="154E3E80" w:rsidR="00911B0E" w:rsidRPr="00911B0E" w:rsidRDefault="00911B0E" w:rsidP="00911B0E">
      <w:pPr>
        <w:pStyle w:val="Code"/>
      </w:pPr>
      <w:r>
        <w:t>}</w:t>
      </w:r>
    </w:p>
    <w:p w14:paraId="2499B9B3" w14:textId="77777777" w:rsidR="00911B0E" w:rsidRDefault="00911B0E" w:rsidP="00911B0E"/>
    <w:p w14:paraId="1D27962B" w14:textId="77777777" w:rsidR="00911B0E" w:rsidRDefault="00911B0E" w:rsidP="00911B0E"/>
    <w:p w14:paraId="525B3079" w14:textId="77777777" w:rsidR="00911B0E" w:rsidRDefault="00911B0E" w:rsidP="00911B0E"/>
    <w:p w14:paraId="5E775796" w14:textId="77777777" w:rsidR="00911B0E" w:rsidRDefault="00911B0E" w:rsidP="00911B0E"/>
    <w:p w14:paraId="65F65A4E" w14:textId="77777777" w:rsidR="00911B0E" w:rsidRDefault="00911B0E" w:rsidP="00911B0E"/>
    <w:p w14:paraId="31EFDB9E" w14:textId="77777777" w:rsidR="00911B0E" w:rsidRPr="00375E29" w:rsidRDefault="00911B0E" w:rsidP="00911B0E"/>
    <w:sectPr w:rsidR="00911B0E" w:rsidRPr="00375E29" w:rsidSect="00375E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2A"/>
    <w:rsid w:val="000E6583"/>
    <w:rsid w:val="0014790E"/>
    <w:rsid w:val="001B61C6"/>
    <w:rsid w:val="001D4139"/>
    <w:rsid w:val="0021130E"/>
    <w:rsid w:val="002226B9"/>
    <w:rsid w:val="00321357"/>
    <w:rsid w:val="00375E29"/>
    <w:rsid w:val="003B45CA"/>
    <w:rsid w:val="003D220B"/>
    <w:rsid w:val="004F5FF6"/>
    <w:rsid w:val="00554101"/>
    <w:rsid w:val="005E4DA7"/>
    <w:rsid w:val="0071772A"/>
    <w:rsid w:val="008C6178"/>
    <w:rsid w:val="00911B0E"/>
    <w:rsid w:val="009451AF"/>
    <w:rsid w:val="00A004BF"/>
    <w:rsid w:val="00A4472A"/>
    <w:rsid w:val="00A860AC"/>
    <w:rsid w:val="00CC31F5"/>
    <w:rsid w:val="00D13372"/>
    <w:rsid w:val="00D64919"/>
    <w:rsid w:val="00D75AB9"/>
    <w:rsid w:val="00DB7A0D"/>
    <w:rsid w:val="00E111EE"/>
    <w:rsid w:val="00EE27EB"/>
    <w:rsid w:val="00F03D87"/>
    <w:rsid w:val="00FC55CB"/>
    <w:rsid w:val="00FD7294"/>
    <w:rsid w:val="00FF5453"/>
    <w:rsid w:val="00FF5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48A2"/>
  <w15:chartTrackingRefBased/>
  <w15:docId w15:val="{A5CC39B7-6F9E-4D3C-9FFA-8E2F3E68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DA7"/>
    <w:pPr>
      <w:jc w:val="both"/>
    </w:pPr>
    <w:rPr>
      <w:rFonts w:ascii="Arial" w:hAnsi="Arial"/>
      <w:sz w:val="24"/>
    </w:rPr>
  </w:style>
  <w:style w:type="paragraph" w:styleId="Heading1">
    <w:name w:val="heading 1"/>
    <w:basedOn w:val="Normal"/>
    <w:next w:val="Normal"/>
    <w:link w:val="Heading1Char"/>
    <w:uiPriority w:val="9"/>
    <w:qFormat/>
    <w:rsid w:val="00375E29"/>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375E29"/>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7177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7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7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29"/>
    <w:rPr>
      <w:rFonts w:ascii="Arial" w:eastAsiaTheme="majorEastAsia" w:hAnsi="Arial" w:cstheme="majorBidi"/>
      <w:color w:val="000000" w:themeColor="text1"/>
      <w:sz w:val="40"/>
      <w:szCs w:val="40"/>
    </w:rPr>
  </w:style>
  <w:style w:type="character" w:customStyle="1" w:styleId="Heading2Char">
    <w:name w:val="Heading 2 Char"/>
    <w:basedOn w:val="DefaultParagraphFont"/>
    <w:link w:val="Heading2"/>
    <w:uiPriority w:val="9"/>
    <w:rsid w:val="00375E29"/>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semiHidden/>
    <w:rsid w:val="007177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7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7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72A"/>
    <w:rPr>
      <w:rFonts w:eastAsiaTheme="majorEastAsia" w:cstheme="majorBidi"/>
      <w:color w:val="272727" w:themeColor="text1" w:themeTint="D8"/>
    </w:rPr>
  </w:style>
  <w:style w:type="paragraph" w:styleId="Title">
    <w:name w:val="Title"/>
    <w:basedOn w:val="Normal"/>
    <w:next w:val="Normal"/>
    <w:link w:val="TitleChar"/>
    <w:uiPriority w:val="10"/>
    <w:qFormat/>
    <w:rsid w:val="00717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72A"/>
    <w:pPr>
      <w:spacing w:before="160"/>
      <w:jc w:val="center"/>
    </w:pPr>
    <w:rPr>
      <w:i/>
      <w:iCs/>
      <w:color w:val="404040" w:themeColor="text1" w:themeTint="BF"/>
    </w:rPr>
  </w:style>
  <w:style w:type="character" w:customStyle="1" w:styleId="QuoteChar">
    <w:name w:val="Quote Char"/>
    <w:basedOn w:val="DefaultParagraphFont"/>
    <w:link w:val="Quote"/>
    <w:uiPriority w:val="29"/>
    <w:rsid w:val="0071772A"/>
    <w:rPr>
      <w:i/>
      <w:iCs/>
      <w:color w:val="404040" w:themeColor="text1" w:themeTint="BF"/>
    </w:rPr>
  </w:style>
  <w:style w:type="paragraph" w:styleId="ListParagraph">
    <w:name w:val="List Paragraph"/>
    <w:basedOn w:val="Normal"/>
    <w:uiPriority w:val="34"/>
    <w:qFormat/>
    <w:rsid w:val="0071772A"/>
    <w:pPr>
      <w:ind w:left="720"/>
      <w:contextualSpacing/>
    </w:pPr>
  </w:style>
  <w:style w:type="character" w:styleId="IntenseEmphasis">
    <w:name w:val="Intense Emphasis"/>
    <w:basedOn w:val="DefaultParagraphFont"/>
    <w:uiPriority w:val="21"/>
    <w:qFormat/>
    <w:rsid w:val="0071772A"/>
    <w:rPr>
      <w:i/>
      <w:iCs/>
      <w:color w:val="2F5496" w:themeColor="accent1" w:themeShade="BF"/>
    </w:rPr>
  </w:style>
  <w:style w:type="paragraph" w:styleId="IntenseQuote">
    <w:name w:val="Intense Quote"/>
    <w:basedOn w:val="Normal"/>
    <w:next w:val="Normal"/>
    <w:link w:val="IntenseQuoteChar"/>
    <w:uiPriority w:val="30"/>
    <w:qFormat/>
    <w:rsid w:val="007177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72A"/>
    <w:rPr>
      <w:i/>
      <w:iCs/>
      <w:color w:val="2F5496" w:themeColor="accent1" w:themeShade="BF"/>
    </w:rPr>
  </w:style>
  <w:style w:type="character" w:styleId="IntenseReference">
    <w:name w:val="Intense Reference"/>
    <w:basedOn w:val="DefaultParagraphFont"/>
    <w:uiPriority w:val="32"/>
    <w:qFormat/>
    <w:rsid w:val="0071772A"/>
    <w:rPr>
      <w:b/>
      <w:bCs/>
      <w:smallCaps/>
      <w:color w:val="2F5496" w:themeColor="accent1" w:themeShade="BF"/>
      <w:spacing w:val="5"/>
    </w:rPr>
  </w:style>
  <w:style w:type="paragraph" w:styleId="NoSpacing">
    <w:name w:val="No Spacing"/>
    <w:link w:val="NoSpacingChar"/>
    <w:uiPriority w:val="1"/>
    <w:qFormat/>
    <w:rsid w:val="00375E2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5E29"/>
    <w:rPr>
      <w:rFonts w:eastAsiaTheme="minorEastAsia"/>
      <w:kern w:val="0"/>
      <w:lang w:val="en-US"/>
      <w14:ligatures w14:val="none"/>
    </w:rPr>
  </w:style>
  <w:style w:type="paragraph" w:styleId="TOCHeading">
    <w:name w:val="TOC Heading"/>
    <w:basedOn w:val="Heading1"/>
    <w:next w:val="Normal"/>
    <w:uiPriority w:val="39"/>
    <w:unhideWhenUsed/>
    <w:qFormat/>
    <w:rsid w:val="00375E29"/>
    <w:pPr>
      <w:spacing w:before="240" w:after="0"/>
      <w:outlineLvl w:val="9"/>
    </w:pPr>
    <w:rPr>
      <w:rFonts w:asciiTheme="majorHAnsi" w:hAnsiTheme="majorHAnsi"/>
      <w:color w:val="2F5496" w:themeColor="accent1" w:themeShade="BF"/>
      <w:kern w:val="0"/>
      <w:sz w:val="32"/>
      <w:szCs w:val="32"/>
      <w:lang w:val="en-US"/>
      <w14:ligatures w14:val="none"/>
    </w:rPr>
  </w:style>
  <w:style w:type="paragraph" w:customStyle="1" w:styleId="Code">
    <w:name w:val="Code"/>
    <w:basedOn w:val="Normal"/>
    <w:link w:val="CodeChar"/>
    <w:autoRedefine/>
    <w:qFormat/>
    <w:rsid w:val="001D4139"/>
    <w:pPr>
      <w:pBdr>
        <w:top w:val="single" w:sz="4" w:space="1" w:color="auto"/>
        <w:left w:val="single" w:sz="4" w:space="4" w:color="auto"/>
        <w:bottom w:val="single" w:sz="4" w:space="1" w:color="auto"/>
        <w:right w:val="single" w:sz="4" w:space="4" w:color="auto"/>
      </w:pBdr>
      <w:shd w:val="clear" w:color="auto" w:fill="262626" w:themeFill="text1" w:themeFillTint="D9"/>
      <w:spacing w:after="0"/>
      <w:ind w:left="284"/>
    </w:pPr>
    <w:rPr>
      <w:rFonts w:ascii="Courier New" w:hAnsi="Courier New"/>
      <w:b/>
      <w:color w:val="ED7D31" w:themeColor="accent2"/>
      <w:sz w:val="20"/>
    </w:rPr>
  </w:style>
  <w:style w:type="character" w:customStyle="1" w:styleId="CodeChar">
    <w:name w:val="Code Char"/>
    <w:basedOn w:val="DefaultParagraphFont"/>
    <w:link w:val="Code"/>
    <w:rsid w:val="001D4139"/>
    <w:rPr>
      <w:rFonts w:ascii="Courier New" w:hAnsi="Courier New"/>
      <w:b/>
      <w:color w:val="ED7D31" w:themeColor="accent2"/>
      <w:sz w:val="20"/>
      <w:shd w:val="clear" w:color="auto" w:fill="262626" w:themeFill="text1" w:themeFillTint="D9"/>
    </w:rPr>
  </w:style>
  <w:style w:type="paragraph" w:styleId="NormalWeb">
    <w:name w:val="Normal (Web)"/>
    <w:basedOn w:val="Normal"/>
    <w:uiPriority w:val="99"/>
    <w:semiHidden/>
    <w:unhideWhenUsed/>
    <w:rsid w:val="008C6178"/>
    <w:rPr>
      <w:rFonts w:ascii="Times New Roman" w:hAnsi="Times New Roman" w:cs="Times New Roman"/>
      <w:szCs w:val="24"/>
    </w:rPr>
  </w:style>
  <w:style w:type="paragraph" w:styleId="TOC1">
    <w:name w:val="toc 1"/>
    <w:basedOn w:val="Normal"/>
    <w:next w:val="Normal"/>
    <w:autoRedefine/>
    <w:uiPriority w:val="39"/>
    <w:unhideWhenUsed/>
    <w:rsid w:val="001B61C6"/>
    <w:pPr>
      <w:spacing w:after="100"/>
    </w:pPr>
  </w:style>
  <w:style w:type="paragraph" w:styleId="TOC2">
    <w:name w:val="toc 2"/>
    <w:basedOn w:val="Normal"/>
    <w:next w:val="Normal"/>
    <w:autoRedefine/>
    <w:uiPriority w:val="39"/>
    <w:unhideWhenUsed/>
    <w:rsid w:val="001B61C6"/>
    <w:pPr>
      <w:spacing w:after="100"/>
      <w:ind w:left="240"/>
    </w:pPr>
  </w:style>
  <w:style w:type="character" w:styleId="Hyperlink">
    <w:name w:val="Hyperlink"/>
    <w:basedOn w:val="DefaultParagraphFont"/>
    <w:uiPriority w:val="99"/>
    <w:unhideWhenUsed/>
    <w:rsid w:val="001B61C6"/>
    <w:rPr>
      <w:color w:val="0563C1" w:themeColor="hyperlink"/>
      <w:u w:val="single"/>
    </w:rPr>
  </w:style>
  <w:style w:type="paragraph" w:styleId="Bibliography">
    <w:name w:val="Bibliography"/>
    <w:basedOn w:val="Normal"/>
    <w:next w:val="Normal"/>
    <w:uiPriority w:val="37"/>
    <w:unhideWhenUsed/>
    <w:rsid w:val="00DB7A0D"/>
  </w:style>
  <w:style w:type="paragraph" w:customStyle="1" w:styleId="Code-Intext">
    <w:name w:val="Code-Intext"/>
    <w:basedOn w:val="Normal"/>
    <w:link w:val="Code-IntextChar"/>
    <w:rsid w:val="00FC55CB"/>
    <w:rPr>
      <w:i/>
      <w:iCs/>
    </w:rPr>
  </w:style>
  <w:style w:type="character" w:customStyle="1" w:styleId="Code-IntextChar">
    <w:name w:val="Code-Intext Char"/>
    <w:basedOn w:val="DefaultParagraphFont"/>
    <w:link w:val="Code-Intext"/>
    <w:rsid w:val="00FC55CB"/>
    <w:rPr>
      <w:rFonts w:ascii="Arial" w:hAnsi="Arial"/>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870">
      <w:bodyDiv w:val="1"/>
      <w:marLeft w:val="0"/>
      <w:marRight w:val="0"/>
      <w:marTop w:val="0"/>
      <w:marBottom w:val="0"/>
      <w:divBdr>
        <w:top w:val="none" w:sz="0" w:space="0" w:color="auto"/>
        <w:left w:val="none" w:sz="0" w:space="0" w:color="auto"/>
        <w:bottom w:val="none" w:sz="0" w:space="0" w:color="auto"/>
        <w:right w:val="none" w:sz="0" w:space="0" w:color="auto"/>
      </w:divBdr>
    </w:div>
    <w:div w:id="67769506">
      <w:bodyDiv w:val="1"/>
      <w:marLeft w:val="0"/>
      <w:marRight w:val="0"/>
      <w:marTop w:val="0"/>
      <w:marBottom w:val="0"/>
      <w:divBdr>
        <w:top w:val="none" w:sz="0" w:space="0" w:color="auto"/>
        <w:left w:val="none" w:sz="0" w:space="0" w:color="auto"/>
        <w:bottom w:val="none" w:sz="0" w:space="0" w:color="auto"/>
        <w:right w:val="none" w:sz="0" w:space="0" w:color="auto"/>
      </w:divBdr>
    </w:div>
    <w:div w:id="72632908">
      <w:bodyDiv w:val="1"/>
      <w:marLeft w:val="0"/>
      <w:marRight w:val="0"/>
      <w:marTop w:val="0"/>
      <w:marBottom w:val="0"/>
      <w:divBdr>
        <w:top w:val="none" w:sz="0" w:space="0" w:color="auto"/>
        <w:left w:val="none" w:sz="0" w:space="0" w:color="auto"/>
        <w:bottom w:val="none" w:sz="0" w:space="0" w:color="auto"/>
        <w:right w:val="none" w:sz="0" w:space="0" w:color="auto"/>
      </w:divBdr>
    </w:div>
    <w:div w:id="122500817">
      <w:bodyDiv w:val="1"/>
      <w:marLeft w:val="0"/>
      <w:marRight w:val="0"/>
      <w:marTop w:val="0"/>
      <w:marBottom w:val="0"/>
      <w:divBdr>
        <w:top w:val="none" w:sz="0" w:space="0" w:color="auto"/>
        <w:left w:val="none" w:sz="0" w:space="0" w:color="auto"/>
        <w:bottom w:val="none" w:sz="0" w:space="0" w:color="auto"/>
        <w:right w:val="none" w:sz="0" w:space="0" w:color="auto"/>
      </w:divBdr>
    </w:div>
    <w:div w:id="194393174">
      <w:bodyDiv w:val="1"/>
      <w:marLeft w:val="0"/>
      <w:marRight w:val="0"/>
      <w:marTop w:val="0"/>
      <w:marBottom w:val="0"/>
      <w:divBdr>
        <w:top w:val="none" w:sz="0" w:space="0" w:color="auto"/>
        <w:left w:val="none" w:sz="0" w:space="0" w:color="auto"/>
        <w:bottom w:val="none" w:sz="0" w:space="0" w:color="auto"/>
        <w:right w:val="none" w:sz="0" w:space="0" w:color="auto"/>
      </w:divBdr>
    </w:div>
    <w:div w:id="272830316">
      <w:bodyDiv w:val="1"/>
      <w:marLeft w:val="0"/>
      <w:marRight w:val="0"/>
      <w:marTop w:val="0"/>
      <w:marBottom w:val="0"/>
      <w:divBdr>
        <w:top w:val="none" w:sz="0" w:space="0" w:color="auto"/>
        <w:left w:val="none" w:sz="0" w:space="0" w:color="auto"/>
        <w:bottom w:val="none" w:sz="0" w:space="0" w:color="auto"/>
        <w:right w:val="none" w:sz="0" w:space="0" w:color="auto"/>
      </w:divBdr>
    </w:div>
    <w:div w:id="289366304">
      <w:bodyDiv w:val="1"/>
      <w:marLeft w:val="0"/>
      <w:marRight w:val="0"/>
      <w:marTop w:val="0"/>
      <w:marBottom w:val="0"/>
      <w:divBdr>
        <w:top w:val="none" w:sz="0" w:space="0" w:color="auto"/>
        <w:left w:val="none" w:sz="0" w:space="0" w:color="auto"/>
        <w:bottom w:val="none" w:sz="0" w:space="0" w:color="auto"/>
        <w:right w:val="none" w:sz="0" w:space="0" w:color="auto"/>
      </w:divBdr>
    </w:div>
    <w:div w:id="427626180">
      <w:bodyDiv w:val="1"/>
      <w:marLeft w:val="0"/>
      <w:marRight w:val="0"/>
      <w:marTop w:val="0"/>
      <w:marBottom w:val="0"/>
      <w:divBdr>
        <w:top w:val="none" w:sz="0" w:space="0" w:color="auto"/>
        <w:left w:val="none" w:sz="0" w:space="0" w:color="auto"/>
        <w:bottom w:val="none" w:sz="0" w:space="0" w:color="auto"/>
        <w:right w:val="none" w:sz="0" w:space="0" w:color="auto"/>
      </w:divBdr>
    </w:div>
    <w:div w:id="433549972">
      <w:bodyDiv w:val="1"/>
      <w:marLeft w:val="0"/>
      <w:marRight w:val="0"/>
      <w:marTop w:val="0"/>
      <w:marBottom w:val="0"/>
      <w:divBdr>
        <w:top w:val="none" w:sz="0" w:space="0" w:color="auto"/>
        <w:left w:val="none" w:sz="0" w:space="0" w:color="auto"/>
        <w:bottom w:val="none" w:sz="0" w:space="0" w:color="auto"/>
        <w:right w:val="none" w:sz="0" w:space="0" w:color="auto"/>
      </w:divBdr>
    </w:div>
    <w:div w:id="463424456">
      <w:bodyDiv w:val="1"/>
      <w:marLeft w:val="0"/>
      <w:marRight w:val="0"/>
      <w:marTop w:val="0"/>
      <w:marBottom w:val="0"/>
      <w:divBdr>
        <w:top w:val="none" w:sz="0" w:space="0" w:color="auto"/>
        <w:left w:val="none" w:sz="0" w:space="0" w:color="auto"/>
        <w:bottom w:val="none" w:sz="0" w:space="0" w:color="auto"/>
        <w:right w:val="none" w:sz="0" w:space="0" w:color="auto"/>
      </w:divBdr>
    </w:div>
    <w:div w:id="475151838">
      <w:bodyDiv w:val="1"/>
      <w:marLeft w:val="0"/>
      <w:marRight w:val="0"/>
      <w:marTop w:val="0"/>
      <w:marBottom w:val="0"/>
      <w:divBdr>
        <w:top w:val="none" w:sz="0" w:space="0" w:color="auto"/>
        <w:left w:val="none" w:sz="0" w:space="0" w:color="auto"/>
        <w:bottom w:val="none" w:sz="0" w:space="0" w:color="auto"/>
        <w:right w:val="none" w:sz="0" w:space="0" w:color="auto"/>
      </w:divBdr>
    </w:div>
    <w:div w:id="556205221">
      <w:bodyDiv w:val="1"/>
      <w:marLeft w:val="0"/>
      <w:marRight w:val="0"/>
      <w:marTop w:val="0"/>
      <w:marBottom w:val="0"/>
      <w:divBdr>
        <w:top w:val="none" w:sz="0" w:space="0" w:color="auto"/>
        <w:left w:val="none" w:sz="0" w:space="0" w:color="auto"/>
        <w:bottom w:val="none" w:sz="0" w:space="0" w:color="auto"/>
        <w:right w:val="none" w:sz="0" w:space="0" w:color="auto"/>
      </w:divBdr>
    </w:div>
    <w:div w:id="838619382">
      <w:bodyDiv w:val="1"/>
      <w:marLeft w:val="0"/>
      <w:marRight w:val="0"/>
      <w:marTop w:val="0"/>
      <w:marBottom w:val="0"/>
      <w:divBdr>
        <w:top w:val="none" w:sz="0" w:space="0" w:color="auto"/>
        <w:left w:val="none" w:sz="0" w:space="0" w:color="auto"/>
        <w:bottom w:val="none" w:sz="0" w:space="0" w:color="auto"/>
        <w:right w:val="none" w:sz="0" w:space="0" w:color="auto"/>
      </w:divBdr>
    </w:div>
    <w:div w:id="905800211">
      <w:bodyDiv w:val="1"/>
      <w:marLeft w:val="0"/>
      <w:marRight w:val="0"/>
      <w:marTop w:val="0"/>
      <w:marBottom w:val="0"/>
      <w:divBdr>
        <w:top w:val="none" w:sz="0" w:space="0" w:color="auto"/>
        <w:left w:val="none" w:sz="0" w:space="0" w:color="auto"/>
        <w:bottom w:val="none" w:sz="0" w:space="0" w:color="auto"/>
        <w:right w:val="none" w:sz="0" w:space="0" w:color="auto"/>
      </w:divBdr>
    </w:div>
    <w:div w:id="910695602">
      <w:bodyDiv w:val="1"/>
      <w:marLeft w:val="0"/>
      <w:marRight w:val="0"/>
      <w:marTop w:val="0"/>
      <w:marBottom w:val="0"/>
      <w:divBdr>
        <w:top w:val="none" w:sz="0" w:space="0" w:color="auto"/>
        <w:left w:val="none" w:sz="0" w:space="0" w:color="auto"/>
        <w:bottom w:val="none" w:sz="0" w:space="0" w:color="auto"/>
        <w:right w:val="none" w:sz="0" w:space="0" w:color="auto"/>
      </w:divBdr>
    </w:div>
    <w:div w:id="986974027">
      <w:bodyDiv w:val="1"/>
      <w:marLeft w:val="0"/>
      <w:marRight w:val="0"/>
      <w:marTop w:val="0"/>
      <w:marBottom w:val="0"/>
      <w:divBdr>
        <w:top w:val="none" w:sz="0" w:space="0" w:color="auto"/>
        <w:left w:val="none" w:sz="0" w:space="0" w:color="auto"/>
        <w:bottom w:val="none" w:sz="0" w:space="0" w:color="auto"/>
        <w:right w:val="none" w:sz="0" w:space="0" w:color="auto"/>
      </w:divBdr>
    </w:div>
    <w:div w:id="1035930603">
      <w:bodyDiv w:val="1"/>
      <w:marLeft w:val="0"/>
      <w:marRight w:val="0"/>
      <w:marTop w:val="0"/>
      <w:marBottom w:val="0"/>
      <w:divBdr>
        <w:top w:val="none" w:sz="0" w:space="0" w:color="auto"/>
        <w:left w:val="none" w:sz="0" w:space="0" w:color="auto"/>
        <w:bottom w:val="none" w:sz="0" w:space="0" w:color="auto"/>
        <w:right w:val="none" w:sz="0" w:space="0" w:color="auto"/>
      </w:divBdr>
    </w:div>
    <w:div w:id="1036779687">
      <w:bodyDiv w:val="1"/>
      <w:marLeft w:val="0"/>
      <w:marRight w:val="0"/>
      <w:marTop w:val="0"/>
      <w:marBottom w:val="0"/>
      <w:divBdr>
        <w:top w:val="none" w:sz="0" w:space="0" w:color="auto"/>
        <w:left w:val="none" w:sz="0" w:space="0" w:color="auto"/>
        <w:bottom w:val="none" w:sz="0" w:space="0" w:color="auto"/>
        <w:right w:val="none" w:sz="0" w:space="0" w:color="auto"/>
      </w:divBdr>
    </w:div>
    <w:div w:id="1106727751">
      <w:bodyDiv w:val="1"/>
      <w:marLeft w:val="0"/>
      <w:marRight w:val="0"/>
      <w:marTop w:val="0"/>
      <w:marBottom w:val="0"/>
      <w:divBdr>
        <w:top w:val="none" w:sz="0" w:space="0" w:color="auto"/>
        <w:left w:val="none" w:sz="0" w:space="0" w:color="auto"/>
        <w:bottom w:val="none" w:sz="0" w:space="0" w:color="auto"/>
        <w:right w:val="none" w:sz="0" w:space="0" w:color="auto"/>
      </w:divBdr>
    </w:div>
    <w:div w:id="1276670906">
      <w:bodyDiv w:val="1"/>
      <w:marLeft w:val="0"/>
      <w:marRight w:val="0"/>
      <w:marTop w:val="0"/>
      <w:marBottom w:val="0"/>
      <w:divBdr>
        <w:top w:val="none" w:sz="0" w:space="0" w:color="auto"/>
        <w:left w:val="none" w:sz="0" w:space="0" w:color="auto"/>
        <w:bottom w:val="none" w:sz="0" w:space="0" w:color="auto"/>
        <w:right w:val="none" w:sz="0" w:space="0" w:color="auto"/>
      </w:divBdr>
    </w:div>
    <w:div w:id="1288731965">
      <w:bodyDiv w:val="1"/>
      <w:marLeft w:val="0"/>
      <w:marRight w:val="0"/>
      <w:marTop w:val="0"/>
      <w:marBottom w:val="0"/>
      <w:divBdr>
        <w:top w:val="none" w:sz="0" w:space="0" w:color="auto"/>
        <w:left w:val="none" w:sz="0" w:space="0" w:color="auto"/>
        <w:bottom w:val="none" w:sz="0" w:space="0" w:color="auto"/>
        <w:right w:val="none" w:sz="0" w:space="0" w:color="auto"/>
      </w:divBdr>
    </w:div>
    <w:div w:id="1302615764">
      <w:bodyDiv w:val="1"/>
      <w:marLeft w:val="0"/>
      <w:marRight w:val="0"/>
      <w:marTop w:val="0"/>
      <w:marBottom w:val="0"/>
      <w:divBdr>
        <w:top w:val="none" w:sz="0" w:space="0" w:color="auto"/>
        <w:left w:val="none" w:sz="0" w:space="0" w:color="auto"/>
        <w:bottom w:val="none" w:sz="0" w:space="0" w:color="auto"/>
        <w:right w:val="none" w:sz="0" w:space="0" w:color="auto"/>
      </w:divBdr>
    </w:div>
    <w:div w:id="1323662908">
      <w:bodyDiv w:val="1"/>
      <w:marLeft w:val="0"/>
      <w:marRight w:val="0"/>
      <w:marTop w:val="0"/>
      <w:marBottom w:val="0"/>
      <w:divBdr>
        <w:top w:val="none" w:sz="0" w:space="0" w:color="auto"/>
        <w:left w:val="none" w:sz="0" w:space="0" w:color="auto"/>
        <w:bottom w:val="none" w:sz="0" w:space="0" w:color="auto"/>
        <w:right w:val="none" w:sz="0" w:space="0" w:color="auto"/>
      </w:divBdr>
    </w:div>
    <w:div w:id="1352225955">
      <w:bodyDiv w:val="1"/>
      <w:marLeft w:val="0"/>
      <w:marRight w:val="0"/>
      <w:marTop w:val="0"/>
      <w:marBottom w:val="0"/>
      <w:divBdr>
        <w:top w:val="none" w:sz="0" w:space="0" w:color="auto"/>
        <w:left w:val="none" w:sz="0" w:space="0" w:color="auto"/>
        <w:bottom w:val="none" w:sz="0" w:space="0" w:color="auto"/>
        <w:right w:val="none" w:sz="0" w:space="0" w:color="auto"/>
      </w:divBdr>
    </w:div>
    <w:div w:id="1374111062">
      <w:bodyDiv w:val="1"/>
      <w:marLeft w:val="0"/>
      <w:marRight w:val="0"/>
      <w:marTop w:val="0"/>
      <w:marBottom w:val="0"/>
      <w:divBdr>
        <w:top w:val="none" w:sz="0" w:space="0" w:color="auto"/>
        <w:left w:val="none" w:sz="0" w:space="0" w:color="auto"/>
        <w:bottom w:val="none" w:sz="0" w:space="0" w:color="auto"/>
        <w:right w:val="none" w:sz="0" w:space="0" w:color="auto"/>
      </w:divBdr>
    </w:div>
    <w:div w:id="1661420031">
      <w:bodyDiv w:val="1"/>
      <w:marLeft w:val="0"/>
      <w:marRight w:val="0"/>
      <w:marTop w:val="0"/>
      <w:marBottom w:val="0"/>
      <w:divBdr>
        <w:top w:val="none" w:sz="0" w:space="0" w:color="auto"/>
        <w:left w:val="none" w:sz="0" w:space="0" w:color="auto"/>
        <w:bottom w:val="none" w:sz="0" w:space="0" w:color="auto"/>
        <w:right w:val="none" w:sz="0" w:space="0" w:color="auto"/>
      </w:divBdr>
    </w:div>
    <w:div w:id="1912080636">
      <w:bodyDiv w:val="1"/>
      <w:marLeft w:val="0"/>
      <w:marRight w:val="0"/>
      <w:marTop w:val="0"/>
      <w:marBottom w:val="0"/>
      <w:divBdr>
        <w:top w:val="none" w:sz="0" w:space="0" w:color="auto"/>
        <w:left w:val="none" w:sz="0" w:space="0" w:color="auto"/>
        <w:bottom w:val="none" w:sz="0" w:space="0" w:color="auto"/>
        <w:right w:val="none" w:sz="0" w:space="0" w:color="auto"/>
      </w:divBdr>
    </w:div>
    <w:div w:id="1961034703">
      <w:bodyDiv w:val="1"/>
      <w:marLeft w:val="0"/>
      <w:marRight w:val="0"/>
      <w:marTop w:val="0"/>
      <w:marBottom w:val="0"/>
      <w:divBdr>
        <w:top w:val="none" w:sz="0" w:space="0" w:color="auto"/>
        <w:left w:val="none" w:sz="0" w:space="0" w:color="auto"/>
        <w:bottom w:val="none" w:sz="0" w:space="0" w:color="auto"/>
        <w:right w:val="none" w:sz="0" w:space="0" w:color="auto"/>
      </w:divBdr>
    </w:div>
    <w:div w:id="2048027023">
      <w:bodyDiv w:val="1"/>
      <w:marLeft w:val="0"/>
      <w:marRight w:val="0"/>
      <w:marTop w:val="0"/>
      <w:marBottom w:val="0"/>
      <w:divBdr>
        <w:top w:val="none" w:sz="0" w:space="0" w:color="auto"/>
        <w:left w:val="none" w:sz="0" w:space="0" w:color="auto"/>
        <w:bottom w:val="none" w:sz="0" w:space="0" w:color="auto"/>
        <w:right w:val="none" w:sz="0" w:space="0" w:color="auto"/>
      </w:divBdr>
    </w:div>
    <w:div w:id="206918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N11190728@qut.edu.au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Spr25</b:Tag>
    <b:SourceType>InternetSite</b:SourceType>
    <b:Guid>{6751177B-F224-4E76-AE63-4FB57BEFAF35}</b:Guid>
    <b:Author>
      <b:Author>
        <b:Corporate>Spring</b:Corporate>
      </b:Author>
    </b:Author>
    <b:Title>Dependency Injection</b:Title>
    <b:Year>2025</b:Year>
    <b:Month>May</b:Month>
    <b:Day>25</b:Day>
    <b:InternetSiteTitle>docs.spring.io</b:InternetSiteTitle>
    <b:URL>https://docs.spring.io/spring-framework/reference/core/beans/dependencies/factory-collaborators.html#:~:text=Dependency%20injection%20,or%20the%20Service%20Locator%20pattern</b:URL>
    <b:RefOrder>1</b:RefOrder>
  </b:Source>
  <b:Source>
    <b:Tag>Mic25</b:Tag>
    <b:SourceType>InternetSite</b:SourceType>
    <b:Guid>{A07BF77F-FDB7-4D34-8C0C-59187D5F8AF7}</b:Guid>
    <b:Author>
      <b:Author>
        <b:Corporate>Microsoft</b:Corporate>
      </b:Author>
    </b:Author>
    <b:Title>Understand dependency injection basics in .NET</b:Title>
    <b:InternetSiteTitle>learn.microsoft</b:InternetSiteTitle>
    <b:Year>2025</b:Year>
    <b:Month>22</b:Month>
    <b:Day>1</b:Day>
    <b:URL>https://learn.microsoft.com/en-us/dotnet/core/extensions/dependency-injection-basics</b:URL>
    <b:RefOrder>2</b:RefOrder>
  </b:Source>
  <b:Source>
    <b:Tag>Mar04</b:Tag>
    <b:SourceType>InternetSite</b:SourceType>
    <b:Guid>{72DD273E-9E58-47F5-814F-6E255C992999}</b:Guid>
    <b:Author>
      <b:Author>
        <b:NameList>
          <b:Person>
            <b:Last>Fowler</b:Last>
            <b:First>Martin</b:First>
          </b:Person>
        </b:NameList>
      </b:Author>
    </b:Author>
    <b:Title>Inversion of Control Containers and the Dependency Injection pattern</b:Title>
    <b:InternetSiteTitle>martinFowler.com</b:InternetSiteTitle>
    <b:Year>2004</b:Year>
    <b:Month>January</b:Month>
    <b:Day>23</b:Day>
    <b:URL>https://www.martinfowler.com/articles/injection.html#:~:text=The%20question%20is%3A%20%E2%80%9Cwhat%20aspect,from%20you%20to%20the%20framework</b:URL>
    <b:RefOrder>3</b:RefOrder>
  </b:Source>
  <b:Source>
    <b:Tag>Jea23</b:Tag>
    <b:SourceType>InternetSite</b:SourceType>
    <b:Guid>{F59E983B-69B4-4E00-9B45-B61611040629}</b:Guid>
    <b:Author>
      <b:Author>
        <b:NameList>
          <b:Person>
            <b:Last>Victor</b:Last>
            <b:First>Jean</b:First>
          </b:Person>
        </b:NameList>
      </b:Author>
    </b:Author>
    <b:Title>Spring Framework, History, and Its Structure</b:Title>
    <b:InternetSiteTitle>dev.to</b:InternetSiteTitle>
    <b:Year>2023</b:Year>
    <b:Month>Sept</b:Month>
    <b:Day>19</b:Day>
    <b:URL>https://dev.to/jeanv0/spring-framework-history-and-its-structure-361</b:URL>
    <b:RefOrder>4</b:RefOrder>
  </b:Source>
  <b:Source>
    <b:Tag>WIK25</b:Tag>
    <b:SourceType>InternetSite</b:SourceType>
    <b:Guid>{3E5837FD-82A0-4674-9D97-006C1E6C0CA5}</b:Guid>
    <b:Author>
      <b:Author>
        <b:Corporate>WIKIPEDIA</b:Corporate>
      </b:Author>
    </b:Author>
    <b:Title>Spring Framework</b:Title>
    <b:InternetSiteTitle>en.wikipedia.org</b:InternetSiteTitle>
    <b:Year>2025</b:Year>
    <b:URL>https://en.wikipedia.org/wiki/Spring_Framework</b:URL>
    <b:RefOrder>5</b:RefOrder>
  </b:Source>
  <b:Source>
    <b:Tag>Mic24</b:Tag>
    <b:SourceType>InternetSite</b:SourceType>
    <b:Guid>{5E4B868D-F25A-40B2-B665-8529819EB77F}</b:Guid>
    <b:Author>
      <b:Author>
        <b:Corporate>Microsoft</b:Corporate>
      </b:Author>
    </b:Author>
    <b:Title>.NET dependency injection</b:Title>
    <b:InternetSiteTitle>learn.microsoft.com</b:InternetSiteTitle>
    <b:Year>2024</b:Year>
    <b:Month>18</b:Month>
    <b:Day>07</b:Day>
    <b:URL>https://learn.microsoft.com/en-us/dotnet/core/extensions/dependency-injection</b:URL>
    <b:RefOrder>6</b:RefOrder>
  </b:Source>
  <b:Source>
    <b:Tag>Rom25</b:Tag>
    <b:SourceType>InternetSite</b:SourceType>
    <b:Guid>{08A66F0C-9923-484A-8325-FE825369A1E7}</b:Guid>
    <b:Author>
      <b:Author>
        <b:NameList>
          <b:Person>
            <b:Last>Mogylatov</b:Last>
            <b:First>Roman</b:First>
          </b:Person>
        </b:NameList>
      </b:Author>
    </b:Author>
    <b:Title>Dependency Injector — Dependency injection framework for Python</b:Title>
    <b:InternetSiteTitle>python-dependency-injector.ets-labs.org</b:InternetSiteTitle>
    <b:Year>2025</b:Year>
    <b:Month>05</b:Month>
    <b:Day>26</b:Day>
    <b:URL>https://python-dependency-injector.ets-labs.org/</b:URL>
    <b:RefOrder>7</b:RefOrder>
  </b:Source>
  <b:Source>
    <b:Tag>Dev25</b:Tag>
    <b:SourceType>InternetSite</b:SourceType>
    <b:Guid>{C4AAADE7-EC92-4354-8D88-ED5A203B541B}</b:Guid>
    <b:Author>
      <b:Author>
        <b:Corporate>DevIQ</b:Corporate>
      </b:Author>
    </b:Author>
    <b:Title>Dependency Inversion Principle</b:Title>
    <b:InternetSiteTitle>deviq.com</b:InternetSiteTitle>
    <b:Year>2025</b:Year>
    <b:Month>05</b:Month>
    <b:Day>26</b:Day>
    <b:URL>https://deviq.com/principles/dependency-inversion-principle</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8D209-8386-4C01-BA64-5DCCBF77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Dependency Injection as a Programming Paradigm</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Dependency Injection as a Programming Paradigm</dc:title>
  <dc:subject>CAB402 Assignment 2</dc:subject>
  <dc:creator>Eric Joseph Kizhakkebhagathu</dc:creator>
  <cp:keywords/>
  <dc:description/>
  <cp:lastModifiedBy>Eric Joseph Kizhakkebhagathu</cp:lastModifiedBy>
  <cp:revision>9</cp:revision>
  <cp:lastPrinted>2025-05-25T14:09:00Z</cp:lastPrinted>
  <dcterms:created xsi:type="dcterms:W3CDTF">2025-05-25T14:04:00Z</dcterms:created>
  <dcterms:modified xsi:type="dcterms:W3CDTF">2025-05-26T11:49:00Z</dcterms:modified>
</cp:coreProperties>
</file>