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lodestone"/>
    <w:p>
      <w:pPr>
        <w:pStyle w:val="Heading1"/>
      </w:pPr>
      <w:r>
        <w:t xml:space="preserve">Lodestone</w:t>
      </w:r>
    </w:p>
    <w:bookmarkStart w:id="19" w:name="X05f80f13e6037c056085cf12baf32b0970edebe"/>
    <w:p>
      <w:pPr>
        <w:pStyle w:val="Heading2"/>
      </w:pPr>
      <w:r>
        <w:t xml:space="preserve">Local code intelligence for AI coding agents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Feature brochure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v0.1.12 friend-install documentation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13, 2026</w:t>
      </w:r>
    </w:p>
    <w:bookmarkEnd w:id="19"/>
    <w:bookmarkStart w:id="20" w:name="executive-overview"/>
    <w:p>
      <w:pPr>
        <w:pStyle w:val="Heading2"/>
      </w:pPr>
      <w:r>
        <w:t xml:space="preserve">Executive Overview</w:t>
      </w:r>
    </w:p>
    <w:p>
      <w:pPr>
        <w:pStyle w:val="FirstParagraph"/>
      </w:pPr>
      <w:r>
        <w:t xml:space="preserve">Lodestone gives an AI coding agent a local map of a software project before the</w:t>
      </w:r>
      <w:r>
        <w:t xml:space="preserve"> </w:t>
      </w:r>
      <w:r>
        <w:t xml:space="preserve">agent starts making changes. It builds a project-local knowledge graph from the</w:t>
      </w:r>
      <w:r>
        <w:t xml:space="preserve"> </w:t>
      </w:r>
      <w:r>
        <w:t xml:space="preserve">repository, stores it on the user's machine, and exposes it through Model</w:t>
      </w:r>
      <w:r>
        <w:t xml:space="preserve"> </w:t>
      </w:r>
      <w:r>
        <w:t xml:space="preserve">Context Protocol (MCP) tools that coding agents can call when they need to</w:t>
      </w:r>
      <w:r>
        <w:t xml:space="preserve"> </w:t>
      </w:r>
      <w:r>
        <w:t xml:space="preserve">understand the code.</w:t>
      </w:r>
    </w:p>
    <w:p>
      <w:pPr>
        <w:pStyle w:val="BodyText"/>
      </w:pPr>
      <w:r>
        <w:t xml:space="preserve">The practical result is simple: the agent is less dependent on guessing from a</w:t>
      </w:r>
      <w:r>
        <w:t xml:space="preserve"> </w:t>
      </w:r>
      <w:r>
        <w:t xml:space="preserve">single open file. It can ask Lodestone where a symbol lives, what depends on it,</w:t>
      </w:r>
      <w:r>
        <w:t xml:space="preserve"> </w:t>
      </w:r>
      <w:r>
        <w:t xml:space="preserve">what recently changed, which subsystems exist, and what project-specific coding</w:t>
      </w:r>
      <w:r>
        <w:t xml:space="preserve"> </w:t>
      </w:r>
      <w:r>
        <w:t xml:space="preserve">patterns matter.</w:t>
      </w:r>
    </w:p>
    <w:p>
      <w:pPr>
        <w:pStyle w:val="BodyText"/>
      </w:pPr>
      <w:r>
        <w:t xml:space="preserve">Lodestone is designed for people who want useful AI coding help without sending</w:t>
      </w:r>
      <w:r>
        <w:t xml:space="preserve"> </w:t>
      </w:r>
      <w:r>
        <w:t xml:space="preserve">their source code to a remote indexing service.</w:t>
      </w:r>
    </w:p>
    <w:bookmarkEnd w:id="20"/>
    <w:bookmarkStart w:id="21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Most AI coding tools are strong at editing the file in front of them, but weak</w:t>
      </w:r>
      <w:r>
        <w:t xml:space="preserve"> </w:t>
      </w:r>
      <w:r>
        <w:t xml:space="preserve">at understanding the whole project. That creates predictable failures:</w:t>
      </w:r>
    </w:p>
    <w:p>
      <w:pPr>
        <w:pStyle w:val="Compact"/>
        <w:numPr>
          <w:ilvl w:val="0"/>
          <w:numId w:val="1001"/>
        </w:numPr>
      </w:pPr>
      <w:r>
        <w:t xml:space="preserve">The agent changes one file and misses the caller, test, config, or generated</w:t>
      </w:r>
      <w:r>
        <w:t xml:space="preserve"> </w:t>
      </w:r>
      <w:r>
        <w:t xml:space="preserve">surface that depends on it.</w:t>
      </w:r>
    </w:p>
    <w:p>
      <w:pPr>
        <w:pStyle w:val="Compact"/>
        <w:numPr>
          <w:ilvl w:val="0"/>
          <w:numId w:val="1001"/>
        </w:numPr>
      </w:pPr>
      <w:r>
        <w:t xml:space="preserve">New agents spend time rediscovering the same project structure over and over.</w:t>
      </w:r>
    </w:p>
    <w:p>
      <w:pPr>
        <w:pStyle w:val="Compact"/>
        <w:numPr>
          <w:ilvl w:val="0"/>
          <w:numId w:val="1001"/>
        </w:numPr>
      </w:pPr>
      <w:r>
        <w:t xml:space="preserve">Complex repositories overwhelm new users because the next step is not obvious.</w:t>
      </w:r>
    </w:p>
    <w:p>
      <w:pPr>
        <w:pStyle w:val="Compact"/>
        <w:numPr>
          <w:ilvl w:val="0"/>
          <w:numId w:val="1001"/>
        </w:numPr>
      </w:pPr>
      <w:r>
        <w:t xml:space="preserve">Hosted indexing products may require code upload, account setup, or a new</w:t>
      </w:r>
      <w:r>
        <w:t xml:space="preserve"> </w:t>
      </w:r>
      <w:r>
        <w:t xml:space="preserve">cloud dependency.</w:t>
      </w:r>
    </w:p>
    <w:p>
      <w:pPr>
        <w:pStyle w:val="Compact"/>
        <w:numPr>
          <w:ilvl w:val="0"/>
          <w:numId w:val="1001"/>
        </w:numPr>
      </w:pPr>
      <w:r>
        <w:t xml:space="preserve">Teams with privacy, compliance, or client restrictions cannot casually send</w:t>
      </w:r>
      <w:r>
        <w:t xml:space="preserve"> </w:t>
      </w:r>
      <w:r>
        <w:t xml:space="preserve">repository data to a third-party index.</w:t>
      </w:r>
    </w:p>
    <w:p>
      <w:pPr>
        <w:pStyle w:val="FirstParagraph"/>
      </w:pPr>
      <w:r>
        <w:t xml:space="preserve">Lodestone is built to make local context available before those failures happen.</w:t>
      </w:r>
    </w:p>
    <w:bookmarkEnd w:id="21"/>
    <w:bookmarkStart w:id="22" w:name="what-lodestone-does"/>
    <w:p>
      <w:pPr>
        <w:pStyle w:val="Heading2"/>
      </w:pPr>
      <w:r>
        <w:t xml:space="preserve">What Lodestone Does</w:t>
      </w:r>
    </w:p>
    <w:p>
      <w:pPr>
        <w:pStyle w:val="FirstParagraph"/>
      </w:pPr>
      <w:r>
        <w:t xml:space="preserve">Lodestone installs inside the user's own repository. It parses source files,</w:t>
      </w:r>
      <w:r>
        <w:t xml:space="preserve"> </w:t>
      </w:r>
      <w:r>
        <w:t xml:space="preserve">builds a symbol graph, creates local embeddings, clusters related code into</w:t>
      </w:r>
      <w:r>
        <w:t xml:space="preserve"> </w:t>
      </w:r>
      <w:r>
        <w:t xml:space="preserve">subsystems, and writes everything under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in that project.</w:t>
      </w:r>
    </w:p>
    <w:p>
      <w:pPr>
        <w:pStyle w:val="BodyText"/>
      </w:pPr>
      <w:r>
        <w:t xml:space="preserve">The coding agent talks to Lodestone through MCP. The user does not need to learn</w:t>
      </w:r>
      <w:r>
        <w:t xml:space="preserve"> </w:t>
      </w:r>
      <w:r>
        <w:t xml:space="preserve">a complicated dashboard first. They can ask natural questions like: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what will break if I change this function?</w:t>
      </w:r>
    </w:p>
    <w:bookmarkEnd w:id="22"/>
    <w:bookmarkStart w:id="34" w:name="full-feature-set"/>
    <w:p>
      <w:pPr>
        <w:pStyle w:val="Heading2"/>
      </w:pPr>
      <w:r>
        <w:t xml:space="preserve">Full Feature Set</w:t>
      </w:r>
    </w:p>
    <w:bookmarkStart w:id="23" w:name="local-project-knowledge-graph"/>
    <w:p>
      <w:pPr>
        <w:pStyle w:val="Heading3"/>
      </w:pPr>
      <w:r>
        <w:t xml:space="preserve">Local project knowledge graph</w:t>
      </w:r>
    </w:p>
    <w:p>
      <w:pPr>
        <w:pStyle w:val="FirstParagraph"/>
      </w:pPr>
      <w:r>
        <w:t xml:space="preserve">Lodestone records symbols, files, relationships, callers, callees, class</w:t>
      </w:r>
      <w:r>
        <w:t xml:space="preserve"> </w:t>
      </w:r>
      <w:r>
        <w:t xml:space="preserve">inheritance, PageRank scores, clusters, and embedding vectors in a local SQLite</w:t>
      </w:r>
      <w:r>
        <w:t xml:space="preserve"> </w:t>
      </w:r>
      <w:r>
        <w:t xml:space="preserve">database.</w:t>
      </w:r>
    </w:p>
    <w:bookmarkEnd w:id="23"/>
    <w:bookmarkStart w:id="24" w:name="hybrid-code-search"/>
    <w:p>
      <w:pPr>
        <w:pStyle w:val="Heading3"/>
      </w:pPr>
      <w:r>
        <w:t xml:space="preserve">Hybrid code search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tool combines semantic search, lexical matching, and graph ranking</w:t>
      </w:r>
      <w:r>
        <w:t xml:space="preserve"> </w:t>
      </w:r>
      <w:r>
        <w:t xml:space="preserve">so an agent can find code by meaning, name, path, or architectural importance.</w:t>
      </w:r>
    </w:p>
    <w:bookmarkEnd w:id="24"/>
    <w:bookmarkStart w:id="25" w:name="symbol-context"/>
    <w:p>
      <w:pPr>
        <w:pStyle w:val="Heading3"/>
      </w:pPr>
      <w:r>
        <w:t xml:space="preserve">Symbol context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tool gives a 360-degree view of one symbol: definition, source</w:t>
      </w:r>
      <w:r>
        <w:t xml:space="preserve"> </w:t>
      </w:r>
      <w:r>
        <w:t xml:space="preserve">location, cluster membership, callers, callees, and surrounding metadata.</w:t>
      </w:r>
    </w:p>
    <w:bookmarkEnd w:id="25"/>
    <w:bookmarkStart w:id="26" w:name="impact-analysis"/>
    <w:p>
      <w:pPr>
        <w:pStyle w:val="Heading3"/>
      </w:pPr>
      <w:r>
        <w:t xml:space="preserve">Impact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impact</w:t>
      </w:r>
      <w:r>
        <w:t xml:space="preserve"> </w:t>
      </w:r>
      <w:r>
        <w:t xml:space="preserve">tool answers the question that matters before an edit: "what else</w:t>
      </w:r>
      <w:r>
        <w:t xml:space="preserve"> </w:t>
      </w:r>
      <w:r>
        <w:t xml:space="preserve">depends on this?" It uses reverse dependency traversal over the local graph.</w:t>
      </w:r>
    </w:p>
    <w:bookmarkEnd w:id="26"/>
    <w:bookmarkStart w:id="27" w:name="recent-changes"/>
    <w:p>
      <w:pPr>
        <w:pStyle w:val="Heading3"/>
      </w:pPr>
      <w:r>
        <w:t xml:space="preserve">Recent changes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recent_changes</w:t>
      </w:r>
      <w:r>
        <w:t xml:space="preserve"> </w:t>
      </w:r>
      <w:r>
        <w:t xml:space="preserve">tool lets the agent ask what changed recently without</w:t>
      </w:r>
      <w:r>
        <w:t xml:space="preserve"> </w:t>
      </w:r>
      <w:r>
        <w:t xml:space="preserve">blindly scanning the repo or relying on a human to summarize the branch. This</w:t>
      </w:r>
      <w:r>
        <w:t xml:space="preserve"> </w:t>
      </w:r>
      <w:r>
        <w:t xml:space="preserve">is git-aware current-index context, not a historical temporal graph.</w:t>
      </w:r>
    </w:p>
    <w:bookmarkEnd w:id="27"/>
    <w:bookmarkStart w:id="28" w:name="architectural-clustering"/>
    <w:p>
      <w:pPr>
        <w:pStyle w:val="Heading3"/>
      </w:pPr>
      <w:r>
        <w:t xml:space="preserve">Architectural clustering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tool groups related code into emergent subsystems. This helps new</w:t>
      </w:r>
      <w:r>
        <w:t xml:space="preserve"> </w:t>
      </w:r>
      <w:r>
        <w:t xml:space="preserve">users and new agents quickly understand the shape of a repository.</w:t>
      </w:r>
    </w:p>
    <w:bookmarkEnd w:id="28"/>
    <w:bookmarkStart w:id="29" w:name="project-specific-skill-cards"/>
    <w:p>
      <w:pPr>
        <w:pStyle w:val="Heading3"/>
      </w:pPr>
      <w:r>
        <w:t xml:space="preserve">Project-specific skill cards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skills_for</w:t>
      </w:r>
      <w:r>
        <w:t xml:space="preserve"> </w:t>
      </w:r>
      <w:r>
        <w:t xml:space="preserve">tool returns local SKILL.md guidance based on the patterns in</w:t>
      </w:r>
      <w:r>
        <w:t xml:space="preserve"> </w:t>
      </w:r>
      <w:r>
        <w:t xml:space="preserve">the project, such as testing idioms, error-handling style, and naming</w:t>
      </w:r>
      <w:r>
        <w:t xml:space="preserve"> </w:t>
      </w:r>
      <w:r>
        <w:t xml:space="preserve">conventions.</w:t>
      </w:r>
    </w:p>
    <w:bookmarkEnd w:id="29"/>
    <w:bookmarkStart w:id="30" w:name="local-feedback-loop"/>
    <w:p>
      <w:pPr>
        <w:pStyle w:val="Heading3"/>
      </w:pPr>
      <w:r>
        <w:t xml:space="preserve">Local feedback loop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tool records whether a previous Lodestone-assisted answer was</w:t>
      </w:r>
      <w:r>
        <w:t xml:space="preserve"> </w:t>
      </w:r>
      <w:r>
        <w:t xml:space="preserve">useful. The data stays local and can later support better project-specific</w:t>
      </w:r>
      <w:r>
        <w:t xml:space="preserve"> </w:t>
      </w:r>
      <w:r>
        <w:t xml:space="preserve">guidance.</w:t>
      </w:r>
    </w:p>
    <w:bookmarkEnd w:id="30"/>
    <w:bookmarkStart w:id="31" w:name="optional-read-only-sql"/>
    <w:p>
      <w:pPr>
        <w:pStyle w:val="Heading3"/>
      </w:pPr>
      <w:r>
        <w:t xml:space="preserve">Optional read-only SQL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tool is a gated advanced feature. When explicitly enabled, it allows</w:t>
      </w:r>
      <w:r>
        <w:t xml:space="preserve"> </w:t>
      </w:r>
      <w:r>
        <w:t xml:space="preserve">read-only SQLite queries against the local index for power users and debugging.</w:t>
      </w:r>
    </w:p>
    <w:bookmarkEnd w:id="31"/>
    <w:bookmarkStart w:id="32" w:name="two-friend-install-profiles"/>
    <w:p>
      <w:pPr>
        <w:pStyle w:val="Heading3"/>
      </w:pPr>
      <w:r>
        <w:t xml:space="preserve">Two friend install profiles</w:t>
      </w:r>
    </w:p>
    <w:p>
      <w:pPr>
        <w:pStyle w:val="FirstParagraph"/>
      </w:pPr>
      <w:r>
        <w:t xml:space="preserve">The installer supports two download profiles: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Bundled embedder</w:t>
            </w:r>
          </w:p>
        </w:tc>
        <w:tc>
          <w:tcPr/>
          <w:p>
            <w:pPr>
              <w:pStyle w:val="Compact"/>
            </w:pPr>
            <w:r>
              <w:t xml:space="preserve">Release download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First-time users, laptops, low bandwidth</w:t>
            </w:r>
          </w:p>
        </w:tc>
        <w:tc>
          <w:tcPr/>
          <w:p>
            <w:pPr>
              <w:pStyle w:val="Compact"/>
            </w:pPr>
            <w:r>
              <w:t xml:space="preserve">Snowflake Arctic Embed S, 384 dimensions</w:t>
            </w:r>
          </w:p>
        </w:tc>
        <w:tc>
          <w:tcPr/>
          <w:p>
            <w:pPr>
              <w:pStyle w:val="Compact"/>
            </w:pPr>
            <w:r>
              <w:t xml:space="preserve">About 16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Advanced users who want the larger model</w:t>
            </w:r>
          </w:p>
        </w:tc>
        <w:tc>
          <w:tcPr/>
          <w:p>
            <w:pPr>
              <w:pStyle w:val="Compact"/>
            </w:pPr>
            <w:r>
              <w:t xml:space="preserve">Nomic Embed Text v1.5, 768 dimensions</w:t>
            </w:r>
          </w:p>
        </w:tc>
        <w:tc>
          <w:tcPr/>
          <w:p>
            <w:pPr>
              <w:pStyle w:val="Compact"/>
            </w:pPr>
            <w:r>
              <w:t xml:space="preserve">About 89 MB</w:t>
            </w:r>
          </w:p>
        </w:tc>
      </w:tr>
    </w:tbl>
    <w:p>
      <w:pPr>
        <w:pStyle w:val="BodyText"/>
      </w:pPr>
      <w:r>
        <w:t xml:space="preserve">Both profiles keep source code local. The difference is the model packaged into</w:t>
      </w:r>
      <w:r>
        <w:t xml:space="preserve"> </w:t>
      </w:r>
      <w:r>
        <w:t xml:space="preserve">the ingest tarball.</w:t>
      </w:r>
    </w:p>
    <w:bookmarkEnd w:id="32"/>
    <w:bookmarkStart w:id="33" w:name="optional-codex-adapter"/>
    <w:p>
      <w:pPr>
        <w:pStyle w:val="Heading3"/>
      </w:pPr>
      <w:r>
        <w:t xml:space="preserve">Optional Codex adapter</w:t>
      </w:r>
    </w:p>
    <w:p>
      <w:pPr>
        <w:pStyle w:val="FirstParagraph"/>
      </w:pPr>
      <w:r>
        <w:t xml:space="preserve">Lodestone can write project-local Codex MCP configuration during install. A</w:t>
      </w:r>
      <w:r>
        <w:t xml:space="preserve"> </w:t>
      </w:r>
      <w:r>
        <w:t xml:space="preserve">Codex user adds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to the installer command, then verifies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lodestone doctor --client codex</w:t>
      </w:r>
      <w:r>
        <w:t xml:space="preserve">. Codex still decides whether the project</w:t>
      </w:r>
      <w:r>
        <w:t xml:space="preserve"> </w:t>
      </w:r>
      <w:r>
        <w:t xml:space="preserve">is trusted before loading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. If support needs a reproducible</w:t>
      </w:r>
      <w:r>
        <w:t xml:space="preserve"> </w:t>
      </w:r>
      <w:r>
        <w:t xml:space="preserve">Codex check,</w:t>
      </w:r>
      <w:r>
        <w:t xml:space="preserve"> </w:t>
      </w:r>
      <w:r>
        <w:rPr>
          <w:rStyle w:val="VerbatimChar"/>
        </w:rPr>
        <w:t xml:space="preserve">lodestone client-smoke --client codex</w:t>
      </w:r>
      <w:r>
        <w:t xml:space="preserve"> </w:t>
      </w:r>
      <w:r>
        <w:t xml:space="preserve">validates the generated</w:t>
      </w:r>
      <w:r>
        <w:t xml:space="preserve"> </w:t>
      </w:r>
      <w:r>
        <w:t xml:space="preserve">config and local MCP launcher, then prints exact Codex smoke commands.</w:t>
      </w:r>
    </w:p>
    <w:bookmarkEnd w:id="33"/>
    <w:bookmarkEnd w:id="34"/>
    <w:bookmarkStart w:id="35" w:name="X1f8fcd8b274c14c4250247918ae44b396ada634"/>
    <w:p>
      <w:pPr>
        <w:pStyle w:val="Heading2"/>
      </w:pPr>
      <w:r>
        <w:t xml:space="preserve">Why Lodestone Is Better Than Common Alternatives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approach</w:t>
            </w:r>
          </w:p>
        </w:tc>
        <w:tc>
          <w:tcPr/>
          <w:p>
            <w:pPr>
              <w:pStyle w:val="Compact"/>
            </w:pPr>
            <w:r>
              <w:t xml:space="preserve">Typical issue</w:t>
            </w:r>
          </w:p>
        </w:tc>
        <w:tc>
          <w:tcPr/>
          <w:p>
            <w:pPr>
              <w:pStyle w:val="Compact"/>
            </w:pPr>
            <w:r>
              <w:t xml:space="preserve">Lodestone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the AI agent to inspect files manually</w:t>
            </w:r>
          </w:p>
        </w:tc>
        <w:tc>
          <w:tcPr/>
          <w:p>
            <w:pPr>
              <w:pStyle w:val="Compact"/>
            </w:pPr>
            <w:r>
              <w:t xml:space="preserve">Slow, inconsistent, easy to miss dependencies</w:t>
            </w:r>
          </w:p>
        </w:tc>
        <w:tc>
          <w:tcPr/>
          <w:p>
            <w:pPr>
              <w:pStyle w:val="Compact"/>
            </w:pPr>
            <w:r>
              <w:t xml:space="preserve">The agent gets structured MCP tools over a persistent local 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Hosted code indexing service</w:t>
            </w:r>
          </w:p>
        </w:tc>
        <w:tc>
          <w:tcPr/>
          <w:p>
            <w:pPr>
              <w:pStyle w:val="Compact"/>
            </w:pPr>
            <w:r>
              <w:t xml:space="preserve">May require source upload, account setup, and vendor trust</w:t>
            </w:r>
          </w:p>
        </w:tc>
        <w:tc>
          <w:tcPr/>
          <w:p>
            <w:pPr>
              <w:pStyle w:val="Compact"/>
            </w:pPr>
            <w:r>
              <w:t xml:space="preserve">Lodestone stores the graph, embeddings, and feedback under</w:t>
            </w:r>
            <w:r>
              <w:t xml:space="preserve"> </w:t>
            </w:r>
            <w:r>
              <w:rPr>
                <w:rStyle w:val="VerbatimChar"/>
              </w:rPr>
              <w:t xml:space="preserve">.lodestone/</w:t>
            </w:r>
            <w:r>
              <w:t xml:space="preserve"> </w:t>
            </w:r>
            <w:r>
              <w:t xml:space="preserve">locally.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Editor-only workspace search</w:t>
            </w:r>
          </w:p>
        </w:tc>
        <w:tc>
          <w:tcPr/>
          <w:p>
            <w:pPr>
              <w:pStyle w:val="Compact"/>
            </w:pPr>
            <w:r>
              <w:t xml:space="preserve">Usually lexical and file-oriented</w:t>
            </w:r>
          </w:p>
        </w:tc>
        <w:tc>
          <w:tcPr/>
          <w:p>
            <w:pPr>
              <w:pStyle w:val="Compact"/>
            </w:pPr>
            <w:r>
              <w:t xml:space="preserve">Lodestone adds symbols, graph relationships, embeddings, clusters, and impact analysis.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large dashboard</w:t>
            </w:r>
          </w:p>
        </w:tc>
        <w:tc>
          <w:tcPr/>
          <w:p>
            <w:pPr>
              <w:pStyle w:val="Compact"/>
            </w:pPr>
            <w:r>
              <w:t xml:space="preserve">Can overwhelm new users before they know what to click</w:t>
            </w:r>
          </w:p>
        </w:tc>
        <w:tc>
          <w:tcPr/>
          <w:p>
            <w:pPr>
              <w:pStyle w:val="Compact"/>
            </w:pPr>
            <w:r>
              <w:t xml:space="preserve">Lodestone's first interaction can be one plain question in the coding agent.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coding rules</w:t>
            </w:r>
          </w:p>
        </w:tc>
        <w:tc>
          <w:tcPr/>
          <w:p>
            <w:pPr>
              <w:pStyle w:val="Compact"/>
            </w:pPr>
            <w:r>
              <w:t xml:space="preserve">Do not adapt to the specific repo</w:t>
            </w:r>
          </w:p>
        </w:tc>
        <w:tc>
          <w:tcPr/>
          <w:p>
            <w:pPr>
              <w:pStyle w:val="Compact"/>
            </w:pPr>
            <w:r>
              <w:t xml:space="preserve">Lodestone emits project-specific skill guidance from the codebase.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onboarding docs</w:t>
            </w:r>
          </w:p>
        </w:tc>
        <w:tc>
          <w:tcPr/>
          <w:p>
            <w:pPr>
              <w:pStyle w:val="Compact"/>
            </w:pPr>
            <w:r>
              <w:t xml:space="preserve">Drift as code changes</w:t>
            </w:r>
          </w:p>
        </w:tc>
        <w:tc>
          <w:tcPr/>
          <w:p>
            <w:pPr>
              <w:pStyle w:val="Compact"/>
            </w:pPr>
            <w:r>
              <w:t xml:space="preserve">Lodestone can be rebuilt from the current repository state.</w:t>
            </w:r>
          </w:p>
        </w:tc>
      </w:tr>
    </w:tbl>
    <w:bookmarkEnd w:id="35"/>
    <w:bookmarkStart w:id="41" w:name="design-principles"/>
    <w:p>
      <w:pPr>
        <w:pStyle w:val="Heading2"/>
      </w:pPr>
      <w:r>
        <w:t xml:space="preserve">Design Principles</w:t>
      </w:r>
    </w:p>
    <w:bookmarkStart w:id="36" w:name="local-first"/>
    <w:p>
      <w:pPr>
        <w:pStyle w:val="Heading3"/>
      </w:pPr>
      <w:r>
        <w:t xml:space="preserve">Local first</w:t>
      </w:r>
    </w:p>
    <w:p>
      <w:pPr>
        <w:pStyle w:val="FirstParagraph"/>
      </w:pPr>
      <w:r>
        <w:t xml:space="preserve">The local repository remains the boundary. Lodestone is a sidecar for the</w:t>
      </w:r>
      <w:r>
        <w:t xml:space="preserve"> </w:t>
      </w:r>
      <w:r>
        <w:t xml:space="preserve">project, not a remote service that owns the project context.</w:t>
      </w:r>
    </w:p>
    <w:bookmarkEnd w:id="36"/>
    <w:bookmarkStart w:id="37" w:name="agent-native"/>
    <w:p>
      <w:pPr>
        <w:pStyle w:val="Heading3"/>
      </w:pPr>
      <w:r>
        <w:t xml:space="preserve">Agent native</w:t>
      </w:r>
    </w:p>
    <w:p>
      <w:pPr>
        <w:pStyle w:val="FirstParagraph"/>
      </w:pPr>
      <w:r>
        <w:t xml:space="preserve">Lodestone is exposed through MCP because coding agents already know how to call</w:t>
      </w:r>
      <w:r>
        <w:t xml:space="preserve"> </w:t>
      </w:r>
      <w:r>
        <w:t xml:space="preserve">MCP tools. The default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path works for common MCP-aware editors, and</w:t>
      </w:r>
      <w:r>
        <w:t xml:space="preserve"> </w:t>
      </w:r>
      <w:r>
        <w:t xml:space="preserve">the optional Codex adapter writes Codex's project-local MCP config. The user</w:t>
      </w:r>
      <w:r>
        <w:t xml:space="preserve"> </w:t>
      </w:r>
      <w:r>
        <w:t xml:space="preserve">should not have to copy and paste large context packets.</w:t>
      </w:r>
    </w:p>
    <w:bookmarkEnd w:id="37"/>
    <w:bookmarkStart w:id="38" w:name="beginner-friendly"/>
    <w:p>
      <w:pPr>
        <w:pStyle w:val="Heading3"/>
      </w:pPr>
      <w:r>
        <w:t xml:space="preserve">Beginner friendly</w:t>
      </w:r>
    </w:p>
    <w:p>
      <w:pPr>
        <w:pStyle w:val="FirstParagraph"/>
      </w:pPr>
      <w:r>
        <w:t xml:space="preserve">The install path is intentionally simple. The default path is 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</w:t>
      </w:r>
      <w:r>
        <w:t xml:space="preserve"> </w:t>
      </w:r>
      <w:r>
        <w:t xml:space="preserve">and the first recommended question is obvious.</w:t>
      </w:r>
    </w:p>
    <w:bookmarkEnd w:id="38"/>
    <w:bookmarkStart w:id="39" w:name="power-user-capable"/>
    <w:p>
      <w:pPr>
        <w:pStyle w:val="Heading3"/>
      </w:pPr>
      <w:r>
        <w:t xml:space="preserve">Power user capable</w:t>
      </w:r>
    </w:p>
    <w:p>
      <w:pPr>
        <w:pStyle w:val="FirstParagraph"/>
      </w:pPr>
      <w:r>
        <w:t xml:space="preserve">Advanced users can choose 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profile, enable read-only SQL, inspect the</w:t>
      </w:r>
      <w:r>
        <w:t xml:space="preserve"> </w:t>
      </w:r>
      <w:r>
        <w:t xml:space="preserve">SQLite database, and operate Lodestone from the CLI.</w:t>
      </w:r>
    </w:p>
    <w:bookmarkEnd w:id="39"/>
    <w:bookmarkStart w:id="40" w:name="honest-about-limits"/>
    <w:p>
      <w:pPr>
        <w:pStyle w:val="Heading3"/>
      </w:pPr>
      <w:r>
        <w:t xml:space="preserve">Honest about limits</w:t>
      </w:r>
    </w:p>
    <w:p>
      <w:pPr>
        <w:pStyle w:val="FirstParagraph"/>
      </w:pPr>
      <w:r>
        <w:t xml:space="preserve">Lodestone v0.1.x is a one-repository friend install. Pro mode, multi-repo</w:t>
      </w:r>
      <w:r>
        <w:t xml:space="preserve"> </w:t>
      </w:r>
      <w:r>
        <w:t xml:space="preserve">operation, temporal KG history, migration automation, and heavier enterprise</w:t>
      </w:r>
      <w:r>
        <w:t xml:space="preserve"> </w:t>
      </w:r>
      <w:r>
        <w:t xml:space="preserve">orchestration are v0.5+ or later work.</w:t>
      </w:r>
    </w:p>
    <w:bookmarkEnd w:id="40"/>
    <w:bookmarkEnd w:id="41"/>
    <w:bookmarkStart w:id="42" w:name="who-should-use-it"/>
    <w:p>
      <w:pPr>
        <w:pStyle w:val="Heading2"/>
      </w:pPr>
      <w:r>
        <w:t xml:space="preserve">Who Should Use It</w:t>
      </w:r>
    </w:p>
    <w:p>
      <w:pPr>
        <w:pStyle w:val="FirstParagraph"/>
      </w:pPr>
      <w:r>
        <w:t xml:space="preserve">Lodestone is a strong fit for:</w:t>
      </w:r>
    </w:p>
    <w:p>
      <w:pPr>
        <w:pStyle w:val="Compact"/>
        <w:numPr>
          <w:ilvl w:val="0"/>
          <w:numId w:val="1002"/>
        </w:numPr>
      </w:pPr>
      <w:r>
        <w:t xml:space="preserve">A friend or partner testing AI coding in their own repo.</w:t>
      </w:r>
    </w:p>
    <w:p>
      <w:pPr>
        <w:pStyle w:val="Compact"/>
        <w:numPr>
          <w:ilvl w:val="0"/>
          <w:numId w:val="1002"/>
        </w:numPr>
      </w:pPr>
      <w:r>
        <w:t xml:space="preserve">A solo engineer who wants an agent to understand the project faster.</w:t>
      </w:r>
    </w:p>
    <w:p>
      <w:pPr>
        <w:pStyle w:val="Compact"/>
        <w:numPr>
          <w:ilvl w:val="0"/>
          <w:numId w:val="1002"/>
        </w:numPr>
      </w:pPr>
      <w:r>
        <w:t xml:space="preserve">A team with privacy restrictions that cannot upload code to a hosted index.</w:t>
      </w:r>
    </w:p>
    <w:p>
      <w:pPr>
        <w:pStyle w:val="Compact"/>
        <w:numPr>
          <w:ilvl w:val="0"/>
          <w:numId w:val="1002"/>
        </w:numPr>
      </w:pPr>
      <w:r>
        <w:t xml:space="preserve">A regulated or public-sector team that wants local tooling first.</w:t>
      </w:r>
    </w:p>
    <w:p>
      <w:pPr>
        <w:pStyle w:val="Compact"/>
        <w:numPr>
          <w:ilvl w:val="0"/>
          <w:numId w:val="1002"/>
        </w:numPr>
      </w:pPr>
      <w:r>
        <w:t xml:space="preserve">A CMNDI operator dogfooding agentic coding workflows.</w:t>
      </w:r>
    </w:p>
    <w:bookmarkEnd w:id="42"/>
    <w:bookmarkStart w:id="43" w:name="what-success-looks-like"/>
    <w:p>
      <w:pPr>
        <w:pStyle w:val="Heading2"/>
      </w:pPr>
      <w:r>
        <w:t xml:space="preserve">What Success Looks Like</w:t>
      </w:r>
    </w:p>
    <w:p>
      <w:pPr>
        <w:pStyle w:val="FirstParagraph"/>
      </w:pPr>
      <w:r>
        <w:t xml:space="preserve">After install, the user opens their MCP-aware coding agent in the project and</w:t>
      </w:r>
      <w:r>
        <w:t xml:space="preserve"> </w:t>
      </w:r>
      <w:r>
        <w:t xml:space="preserve">asks: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A good first result names the major areas of the project and points to the code</w:t>
      </w:r>
      <w:r>
        <w:t xml:space="preserve"> </w:t>
      </w:r>
      <w:r>
        <w:t xml:space="preserve">that supports those names. From there, the user can ask where to make a change,</w:t>
      </w:r>
      <w:r>
        <w:t xml:space="preserve"> </w:t>
      </w:r>
      <w:r>
        <w:t xml:space="preserve">what depends on a file, or what changed on the branch.</w:t>
      </w:r>
    </w:p>
    <w:bookmarkEnd w:id="43"/>
    <w:bookmarkStart w:id="44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Lodestone gives an AI coding agent a private, local, structured understanding of</w:t>
      </w:r>
      <w:r>
        <w:t xml:space="preserve"> </w:t>
      </w:r>
      <w:r>
        <w:t xml:space="preserve">the repository before it starts editing.</w:t>
      </w:r>
    </w:p>
    <w:bookmarkEnd w:id="44"/>
    <w:bookmarkEnd w:id="45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2026-06-13T07:30:00Z</dcterms:created>
  <dcterms:modified xsi:type="dcterms:W3CDTF">2026-06-13T07:30:00Z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