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v0.1.13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v0.1.13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v0.1.13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If Codex still does not list Lodestone tools, collect the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This command does not run Codex and does not edit global Codex settings.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 checks that the local Lodestone MCP launcher</w:t>
      </w:r>
      <w:r>
        <w:t xml:space="preserve"> </w:t>
      </w:r>
      <w:r>
        <w:t xml:space="preserve">exists and is executable, and prints exact Codex commands for a trusted smoke</w:t>
      </w:r>
      <w:r>
        <w:t xml:space="preserve"> </w:t>
      </w:r>
      <w:r>
        <w:t xml:space="preserve">repo.</w:t>
      </w:r>
    </w:p>
    <w:p>
      <w:pPr>
        <w:pStyle w:val="BodyText"/>
      </w:pPr>
      <w:r>
        <w:t xml:space="preserve">For Claude Code, collect the shared MCP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This command does not run Claude Code and does not edit global Claude settings.</w:t>
      </w:r>
      <w:r>
        <w:t xml:space="preserve"> </w:t>
      </w:r>
      <w:r>
        <w:t xml:space="preserve">It checks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checks that the local Lodestone MCP launcher exists and</w:t>
      </w:r>
      <w:r>
        <w:t xml:space="preserve"> </w:t>
      </w:r>
      <w:r>
        <w:t xml:space="preserve">is executable, and prints exact Claude Code commands for a trusted smoke repo.</w:t>
      </w:r>
    </w:p>
    <w:p>
      <w:pPr>
        <w:pStyle w:val="BodyText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2026-06-13T07:45:00Z</dcterms:created>
  <dcterms:modified xsi:type="dcterms:W3CDTF">2026-06-13T07:45:00Z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