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BEA6E" w14:textId="5F7E8C3D" w:rsidR="00A73465" w:rsidRPr="004266F1" w:rsidRDefault="00A73465" w:rsidP="00AB7419">
      <w:pPr>
        <w:spacing w:before="100" w:beforeAutospacing="1" w:after="100" w:afterAutospacing="1"/>
        <w:jc w:val="both"/>
        <w:rPr>
          <w:rFonts w:ascii="Times New Roman" w:eastAsia="Times New Roman" w:hAnsi="Times New Roman" w:cs="Times New Roman"/>
          <w:lang w:val="en-US"/>
        </w:rPr>
      </w:pPr>
      <w:r w:rsidRPr="004266F1">
        <w:rPr>
          <w:rFonts w:ascii="TimesNewRomanPS" w:eastAsia="Times New Roman" w:hAnsi="TimesNewRomanPS" w:cs="Times New Roman"/>
          <w:b/>
          <w:bCs/>
          <w:sz w:val="32"/>
          <w:szCs w:val="32"/>
          <w:lang w:val="en-US"/>
        </w:rPr>
        <w:t>Homework #</w:t>
      </w:r>
      <w:r w:rsidR="003B415C">
        <w:rPr>
          <w:rFonts w:ascii="TimesNewRomanPS" w:eastAsia="Times New Roman" w:hAnsi="TimesNewRomanPS" w:cs="Times New Roman"/>
          <w:b/>
          <w:bCs/>
          <w:sz w:val="32"/>
          <w:szCs w:val="32"/>
          <w:lang w:val="en-US"/>
        </w:rPr>
        <w:t>3</w:t>
      </w:r>
      <w:r w:rsidRPr="004266F1">
        <w:rPr>
          <w:rFonts w:ascii="TimesNewRomanPS" w:eastAsia="Times New Roman" w:hAnsi="TimesNewRomanPS" w:cs="Times New Roman"/>
          <w:b/>
          <w:bCs/>
          <w:sz w:val="32"/>
          <w:szCs w:val="32"/>
          <w:lang w:val="en-US"/>
        </w:rPr>
        <w:t xml:space="preserve"> </w:t>
      </w:r>
      <w:r w:rsidRPr="004266F1">
        <w:rPr>
          <w:rFonts w:ascii="TimesNewRomanPS" w:eastAsia="Times New Roman" w:hAnsi="TimesNewRomanPS" w:cs="Times New Roman"/>
          <w:bCs/>
          <w:lang w:val="en-US"/>
        </w:rPr>
        <w:t>Student ID</w:t>
      </w:r>
      <w:r w:rsidRPr="003B415C">
        <w:rPr>
          <w:rFonts w:ascii="TimesNewRomanPS" w:eastAsia="Times New Roman" w:hAnsi="TimesNewRomanPS" w:cs="Times New Roman"/>
          <w:bCs/>
          <w:lang w:val="en-US"/>
        </w:rPr>
        <w:t>:</w:t>
      </w:r>
      <w:r w:rsidRPr="004266F1">
        <w:rPr>
          <w:rFonts w:ascii="TimesNewRomanPS" w:eastAsia="Times New Roman" w:hAnsi="TimesNewRomanPS" w:cs="Times New Roman"/>
          <w:b/>
          <w:bCs/>
          <w:lang w:val="en-US"/>
        </w:rPr>
        <w:t xml:space="preserve"> 2018280070, </w:t>
      </w:r>
      <w:r w:rsidRPr="004266F1">
        <w:rPr>
          <w:rFonts w:ascii="TimesNewRomanPS" w:eastAsia="Times New Roman" w:hAnsi="TimesNewRomanPS" w:cs="Times New Roman"/>
          <w:bCs/>
          <w:lang w:val="en-US"/>
        </w:rPr>
        <w:t>Name</w:t>
      </w:r>
      <w:r w:rsidRPr="003B415C">
        <w:rPr>
          <w:rFonts w:ascii="TimesNewRomanPS" w:eastAsia="Times New Roman" w:hAnsi="TimesNewRomanPS" w:cs="Times New Roman"/>
          <w:bCs/>
          <w:lang w:val="en-US"/>
        </w:rPr>
        <w:t>:</w:t>
      </w:r>
      <w:r w:rsidRPr="004266F1">
        <w:rPr>
          <w:rFonts w:ascii="TimesNewRomanPS" w:eastAsia="Times New Roman" w:hAnsi="TimesNewRomanPS" w:cs="Times New Roman"/>
          <w:b/>
          <w:bCs/>
          <w:lang w:val="en-US"/>
        </w:rPr>
        <w:t xml:space="preserve"> Peter </w:t>
      </w:r>
      <w:proofErr w:type="spellStart"/>
      <w:r w:rsidRPr="004266F1">
        <w:rPr>
          <w:rFonts w:ascii="TimesNewRomanPS" w:eastAsia="Times New Roman" w:hAnsi="TimesNewRomanPS" w:cs="Times New Roman"/>
          <w:b/>
          <w:bCs/>
          <w:lang w:val="en-US"/>
        </w:rPr>
        <w:t>Garamvoelgyi</w:t>
      </w:r>
      <w:proofErr w:type="spellEnd"/>
    </w:p>
    <w:p w14:paraId="73305EDE" w14:textId="4DD79075" w:rsidR="003B5855" w:rsidRDefault="003B5855" w:rsidP="00AB7419">
      <w:pPr>
        <w:spacing w:before="100" w:beforeAutospacing="1" w:after="100" w:afterAutospacing="1"/>
        <w:jc w:val="both"/>
        <w:rPr>
          <w:rFonts w:ascii="TimesNewRomanPSMT" w:eastAsia="Times New Roman" w:hAnsi="TimesNewRomanPSMT" w:cs="TimesNewRomanPSMT"/>
          <w:b/>
          <w:lang w:val="en-US"/>
        </w:rPr>
      </w:pPr>
      <w:r w:rsidRPr="003B5855">
        <w:rPr>
          <w:rFonts w:ascii="TimesNewRomanPSMT" w:eastAsia="Times New Roman" w:hAnsi="TimesNewRomanPSMT" w:cs="TimesNewRomanPSMT"/>
          <w:b/>
          <w:lang w:val="en-US"/>
        </w:rPr>
        <w:t xml:space="preserve">1. </w:t>
      </w:r>
      <w:r w:rsidR="00AF539A" w:rsidRPr="00AF539A">
        <w:rPr>
          <w:rFonts w:ascii="TimesNewRomanPSMT" w:eastAsia="Times New Roman" w:hAnsi="TimesNewRomanPSMT" w:cs="TimesNewRomanPSMT"/>
          <w:b/>
          <w:lang w:val="en-US"/>
        </w:rPr>
        <w:t>According to the description of RSA in the textbook, prove completely that</w:t>
      </w:r>
      <w:r w:rsidR="00AF539A">
        <w:rPr>
          <w:rFonts w:ascii="TimesNewRomanPSMT" w:eastAsia="Times New Roman" w:hAnsi="TimesNewRomanPSMT" w:cs="TimesNewRomanPSMT"/>
          <w:b/>
          <w:lang w:val="en-US"/>
        </w:rPr>
        <w:t>…</w:t>
      </w:r>
    </w:p>
    <w:p w14:paraId="267F10B7" w14:textId="6C1C476F" w:rsidR="00730118" w:rsidRPr="004C460D" w:rsidRDefault="00C337B0" w:rsidP="00AB7419">
      <w:pPr>
        <w:jc w:val="both"/>
        <w:rPr>
          <w:rFonts w:ascii="TimesNewRomanPSMT" w:eastAsia="Times New Roman" w:hAnsi="TimesNewRomanPSMT" w:cs="TimesNewRomanPSMT"/>
          <w:b/>
          <w:lang w:val="en-US"/>
        </w:rPr>
      </w:pPr>
      <w:r w:rsidRPr="004C460D">
        <w:rPr>
          <w:rFonts w:ascii="TimesNewRomanPSMT" w:eastAsia="Times New Roman" w:hAnsi="TimesNewRomanPSMT" w:cs="TimesNewRomanPSMT"/>
          <w:b/>
          <w:lang w:val="en-US"/>
        </w:rPr>
        <w:t xml:space="preserve">a. </w:t>
      </w:r>
      <w:r w:rsidR="00730118" w:rsidRPr="004C460D">
        <w:rPr>
          <w:rFonts w:ascii="TimesNewRomanPSMT" w:eastAsia="Times New Roman" w:hAnsi="TimesNewRomanPSMT" w:cs="TimesNewRomanPSMT"/>
          <w:b/>
          <w:lang w:val="en-US"/>
        </w:rPr>
        <w:t>First, let us prove that</w:t>
      </w:r>
    </w:p>
    <w:p w14:paraId="10E08EE3" w14:textId="77777777" w:rsidR="00730118" w:rsidRPr="00730118" w:rsidRDefault="00730118" w:rsidP="00AB7419">
      <w:pPr>
        <w:jc w:val="both"/>
        <w:rPr>
          <w:rFonts w:ascii="TimesNewRomanPSMT" w:eastAsia="Times New Roman" w:hAnsi="TimesNewRomanPSMT" w:cs="TimesNewRomanPSMT"/>
          <w:lang w:val="en-US"/>
        </w:rPr>
      </w:pPr>
    </w:p>
    <w:p w14:paraId="2CBDFA71" w14:textId="5BFD7BB1" w:rsidR="00AF539A" w:rsidRPr="00730118" w:rsidRDefault="00DF7F91" w:rsidP="00AB7419">
      <w:pPr>
        <w:jc w:val="both"/>
        <w:rPr>
          <w:rFonts w:ascii="TimesNewRomanPSMT" w:eastAsia="Times New Roman" w:hAnsi="TimesNewRomanPSMT" w:cs="TimesNewRomanPSMT"/>
          <w:i/>
          <w:lang w:val="en-US"/>
        </w:rPr>
      </w:pPr>
      <m:oMathPara>
        <m:oMath>
          <m:sSup>
            <m:sSupPr>
              <m:ctrlPr>
                <w:rPr>
                  <w:rFonts w:ascii="Cambria Math" w:eastAsia="Times New Roman" w:hAnsi="Cambria Math" w:cs="TimesNewRomanPSMT"/>
                  <w:i/>
                  <w:lang w:val="en-US"/>
                </w:rPr>
              </m:ctrlPr>
            </m:sSupPr>
            <m:e>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 xml:space="preserve">mod </m:t>
                  </m:r>
                  <m:r>
                    <w:rPr>
                      <w:rFonts w:ascii="Cambria Math" w:eastAsia="Times New Roman" w:hAnsi="Cambria Math" w:cs="TimesNewRomanPSMT"/>
                      <w:lang w:val="en-US"/>
                    </w:rPr>
                    <m:t>n</m:t>
                  </m:r>
                </m:e>
              </m:d>
            </m:e>
            <m:sup>
              <m:r>
                <w:rPr>
                  <w:rFonts w:ascii="Cambria Math" w:eastAsia="Times New Roman" w:hAnsi="Cambria Math" w:cs="TimesNewRomanPSMT"/>
                  <w:lang w:val="en-US"/>
                </w:rPr>
                <m:t>d</m:t>
              </m:r>
            </m:sup>
          </m:sSup>
          <m:r>
            <m:rPr>
              <m:sty m:val="p"/>
            </m:rPr>
            <w:rPr>
              <w:rFonts w:ascii="Cambria Math" w:eastAsia="Times New Roman" w:hAnsi="Cambria Math" w:cs="TimesNewRomanPSMT"/>
              <w:lang w:val="en-US"/>
            </w:rPr>
            <m:t xml:space="preserve"> mod </m:t>
          </m:r>
          <m:r>
            <w:rPr>
              <w:rFonts w:ascii="Cambria Math" w:eastAsia="Times New Roman" w:hAnsi="Cambria Math" w:cs="TimesNewRomanPSMT"/>
              <w:lang w:val="en-US"/>
            </w:rPr>
            <m:t>n=</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ed</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oMath>
      </m:oMathPara>
    </w:p>
    <w:p w14:paraId="47B42249" w14:textId="11D659A2" w:rsidR="00AF539A" w:rsidRDefault="00AF539A" w:rsidP="00AB7419">
      <w:pPr>
        <w:jc w:val="both"/>
        <w:rPr>
          <w:rFonts w:ascii="TimesNewRomanPSMT" w:eastAsia="Times New Roman" w:hAnsi="TimesNewRomanPSMT" w:cs="TimesNewRomanPSMT"/>
          <w:lang w:val="en-US"/>
        </w:rPr>
      </w:pPr>
    </w:p>
    <w:p w14:paraId="6739540C" w14:textId="022D4811" w:rsidR="00730118" w:rsidRDefault="00BF4B53"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We know that multiplication in modular arithmetic has the following property</w:t>
      </w:r>
      <w:r>
        <w:rPr>
          <w:rStyle w:val="FootnoteReference"/>
          <w:rFonts w:ascii="TimesNewRomanPSMT" w:eastAsia="Times New Roman" w:hAnsi="TimesNewRomanPSMT" w:cs="TimesNewRomanPSMT"/>
          <w:lang w:val="en-US"/>
        </w:rPr>
        <w:footnoteReference w:id="1"/>
      </w:r>
      <w:r>
        <w:rPr>
          <w:rFonts w:ascii="TimesNewRomanPSMT" w:eastAsia="Times New Roman" w:hAnsi="TimesNewRomanPSMT" w:cs="TimesNewRomanPSMT"/>
          <w:lang w:val="en-US"/>
        </w:rPr>
        <w:t>:</w:t>
      </w:r>
    </w:p>
    <w:p w14:paraId="385A3468" w14:textId="77994AED" w:rsidR="00BF4B53" w:rsidRDefault="00BF4B53" w:rsidP="00AB7419">
      <w:pPr>
        <w:jc w:val="both"/>
        <w:rPr>
          <w:rFonts w:ascii="TimesNewRomanPSMT" w:eastAsia="Times New Roman" w:hAnsi="TimesNewRomanPSMT" w:cs="TimesNewRomanPSMT"/>
          <w:lang w:val="en-US"/>
        </w:rPr>
      </w:pPr>
    </w:p>
    <w:p w14:paraId="4EDC5B6F" w14:textId="1BA77481" w:rsidR="00BF4B53" w:rsidRDefault="00DF7F91" w:rsidP="00AB7419">
      <w:pPr>
        <w:jc w:val="both"/>
        <w:rPr>
          <w:rFonts w:ascii="TimesNewRomanPSMT" w:eastAsia="Times New Roman" w:hAnsi="TimesNewRomanPSMT" w:cs="TimesNewRomanPSMT"/>
          <w:lang w:val="en-US"/>
        </w:rPr>
      </w:pPr>
      <m:oMathPara>
        <m:oMath>
          <m:d>
            <m:dPr>
              <m:ctrlPr>
                <w:rPr>
                  <w:rFonts w:ascii="Cambria Math" w:eastAsia="Times New Roman" w:hAnsi="Cambria Math" w:cs="TimesNewRomanPSMT"/>
                  <w:i/>
                  <w:lang w:val="en-US"/>
                </w:rPr>
              </m:ctrlPr>
            </m:dPr>
            <m:e>
              <m:r>
                <w:rPr>
                  <w:rFonts w:ascii="Cambria Math" w:eastAsia="Times New Roman" w:hAnsi="Cambria Math" w:cs="TimesNewRomanPSMT"/>
                  <w:lang w:val="en-US"/>
                </w:rPr>
                <m:t>a</m:t>
              </m:r>
              <m:r>
                <m:rPr>
                  <m:sty m:val="p"/>
                </m:rPr>
                <w:rPr>
                  <w:rFonts w:ascii="Cambria Math" w:eastAsia="Times New Roman" w:hAnsi="Cambria Math" w:cs="TimesNewRomanPSMT"/>
                  <w:lang w:val="en-US"/>
                </w:rPr>
                <m:t xml:space="preserve"> mod</m:t>
              </m:r>
              <m:r>
                <w:rPr>
                  <w:rFonts w:ascii="Cambria Math" w:eastAsia="Times New Roman" w:hAnsi="Cambria Math" w:cs="TimesNewRomanPSMT"/>
                  <w:lang w:val="en-US"/>
                </w:rPr>
                <m:t xml:space="preserve"> n</m:t>
              </m:r>
            </m:e>
          </m:d>
          <m:r>
            <w:rPr>
              <w:rFonts w:ascii="Cambria Math" w:eastAsia="Times New Roman" w:hAnsi="Cambria Math" w:cs="TimesNewRomanPSMT"/>
              <w:lang w:val="en-US"/>
            </w:rPr>
            <m:t>∙</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b</m:t>
              </m:r>
              <m:r>
                <m:rPr>
                  <m:sty m:val="p"/>
                </m:rPr>
                <w:rPr>
                  <w:rFonts w:ascii="Cambria Math" w:eastAsia="Times New Roman" w:hAnsi="Cambria Math" w:cs="TimesNewRomanPSMT"/>
                  <w:lang w:val="en-US"/>
                </w:rPr>
                <m:t xml:space="preserve"> mod</m:t>
              </m:r>
              <m:r>
                <w:rPr>
                  <w:rFonts w:ascii="Cambria Math" w:eastAsia="Times New Roman" w:hAnsi="Cambria Math" w:cs="TimesNewRomanPSMT"/>
                  <w:lang w:val="en-US"/>
                </w:rPr>
                <m:t xml:space="preserve"> n</m:t>
              </m:r>
            </m:e>
          </m:d>
          <m:r>
            <w:rPr>
              <w:rFonts w:ascii="Cambria Math" w:eastAsia="Times New Roman" w:hAnsi="Cambria Math" w:cs="TimesNewRomanPSMT"/>
              <w:lang w:val="en-US"/>
            </w:rPr>
            <m:t>=</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ab</m:t>
              </m:r>
              <m:r>
                <m:rPr>
                  <m:sty m:val="p"/>
                </m:rPr>
                <w:rPr>
                  <w:rFonts w:ascii="Cambria Math" w:eastAsia="Times New Roman" w:hAnsi="Cambria Math" w:cs="TimesNewRomanPSMT"/>
                  <w:lang w:val="en-US"/>
                </w:rPr>
                <m:t xml:space="preserve"> mod</m:t>
              </m:r>
              <m:r>
                <w:rPr>
                  <w:rFonts w:ascii="Cambria Math" w:eastAsia="Times New Roman" w:hAnsi="Cambria Math" w:cs="TimesNewRomanPSMT"/>
                  <w:lang w:val="en-US"/>
                </w:rPr>
                <m:t xml:space="preserve"> n</m:t>
              </m:r>
            </m:e>
          </m:d>
        </m:oMath>
      </m:oMathPara>
    </w:p>
    <w:p w14:paraId="24B37308" w14:textId="77777777" w:rsidR="00AF539A" w:rsidRDefault="00AF539A" w:rsidP="00AB7419">
      <w:pPr>
        <w:jc w:val="both"/>
        <w:rPr>
          <w:rFonts w:ascii="TimesNewRomanPSMT" w:eastAsia="Times New Roman" w:hAnsi="TimesNewRomanPSMT" w:cs="TimesNewRomanPSMT"/>
          <w:lang w:val="en-US"/>
        </w:rPr>
      </w:pPr>
    </w:p>
    <w:p w14:paraId="7ECB4488" w14:textId="7189A1D2" w:rsidR="00394F87" w:rsidRDefault="00913988"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Using this, we can conclude</w:t>
      </w:r>
      <w:r w:rsidR="007D6AE3">
        <w:rPr>
          <w:rFonts w:ascii="TimesNewRomanPSMT" w:eastAsia="Times New Roman" w:hAnsi="TimesNewRomanPSMT" w:cs="TimesNewRomanPSMT"/>
          <w:lang w:val="en-US"/>
        </w:rPr>
        <w:t xml:space="preserve"> that</w:t>
      </w:r>
    </w:p>
    <w:p w14:paraId="2E63685A" w14:textId="36A71ACA" w:rsidR="00913988" w:rsidRDefault="00913988" w:rsidP="00AB7419">
      <w:pPr>
        <w:jc w:val="both"/>
        <w:rPr>
          <w:rFonts w:ascii="TimesNewRomanPSMT" w:eastAsia="Times New Roman" w:hAnsi="TimesNewRomanPSMT" w:cs="TimesNewRomanPSMT"/>
          <w:lang w:val="en-US"/>
        </w:rPr>
      </w:pPr>
    </w:p>
    <w:p w14:paraId="43BB85E8" w14:textId="2A7D0BE7" w:rsidR="00913988" w:rsidRDefault="00DF7F91" w:rsidP="00AB7419">
      <w:pPr>
        <w:jc w:val="both"/>
        <w:rPr>
          <w:rFonts w:ascii="TimesNewRomanPSMT" w:eastAsia="Times New Roman" w:hAnsi="TimesNewRomanPSMT" w:cs="TimesNewRomanPSMT"/>
          <w:lang w:val="en-US"/>
        </w:rPr>
      </w:pPr>
      <m:oMathPara>
        <m:oMath>
          <m:sSup>
            <m:sSupPr>
              <m:ctrlPr>
                <w:rPr>
                  <w:rFonts w:ascii="Cambria Math" w:eastAsia="Times New Roman" w:hAnsi="Cambria Math" w:cs="TimesNewRomanPSMT"/>
                  <w:i/>
                  <w:lang w:val="en-US"/>
                </w:rPr>
              </m:ctrlPr>
            </m:sSupPr>
            <m:e>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 xml:space="preserve">mod </m:t>
                  </m:r>
                  <m:r>
                    <w:rPr>
                      <w:rFonts w:ascii="Cambria Math" w:eastAsia="Times New Roman" w:hAnsi="Cambria Math" w:cs="TimesNewRomanPSMT"/>
                      <w:lang w:val="en-US"/>
                    </w:rPr>
                    <m:t>n</m:t>
                  </m:r>
                </m:e>
              </m:d>
            </m:e>
            <m:sup>
              <m:r>
                <w:rPr>
                  <w:rFonts w:ascii="Cambria Math" w:eastAsia="Times New Roman" w:hAnsi="Cambria Math" w:cs="TimesNewRomanPSMT"/>
                  <w:lang w:val="en-US"/>
                </w:rPr>
                <m:t>d</m:t>
              </m:r>
            </m:sup>
          </m:sSup>
          <m:r>
            <m:rPr>
              <m:sty m:val="p"/>
              <m:aln/>
            </m:rPr>
            <w:rPr>
              <w:rFonts w:ascii="Cambria Math" w:eastAsia="Times New Roman" w:hAnsi="Cambria Math" w:cs="TimesNewRomanPSMT"/>
              <w:lang w:val="en-US"/>
            </w:rPr>
            <m:t>=</m:t>
          </m:r>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 xml:space="preserve">mod </m:t>
              </m:r>
              <m:r>
                <w:rPr>
                  <w:rFonts w:ascii="Cambria Math" w:eastAsia="Times New Roman" w:hAnsi="Cambria Math" w:cs="TimesNewRomanPSMT"/>
                  <w:lang w:val="en-US"/>
                </w:rPr>
                <m:t>n</m:t>
              </m:r>
            </m:e>
          </m:d>
          <m:r>
            <w:rPr>
              <w:rFonts w:ascii="Cambria Math" w:eastAsia="Times New Roman" w:hAnsi="Cambria Math" w:cs="TimesNewRomanPSMT"/>
              <w:lang w:val="en-US"/>
            </w:rPr>
            <m:t>∙</m:t>
          </m:r>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 xml:space="preserve">mod </m:t>
              </m:r>
              <m:r>
                <w:rPr>
                  <w:rFonts w:ascii="Cambria Math" w:eastAsia="Times New Roman" w:hAnsi="Cambria Math" w:cs="TimesNewRomanPSMT"/>
                  <w:lang w:val="en-US"/>
                </w:rPr>
                <m:t>n</m:t>
              </m:r>
            </m:e>
          </m:d>
          <m:r>
            <w:rPr>
              <w:rFonts w:ascii="Cambria Math" w:eastAsia="Times New Roman" w:hAnsi="Cambria Math" w:cs="TimesNewRomanPSMT"/>
              <w:lang w:val="en-US"/>
            </w:rPr>
            <m:t>∙…∙</m:t>
          </m:r>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 xml:space="preserve">mod </m:t>
              </m:r>
              <m:r>
                <w:rPr>
                  <w:rFonts w:ascii="Cambria Math" w:eastAsia="Times New Roman" w:hAnsi="Cambria Math" w:cs="TimesNewRomanPSMT"/>
                  <w:lang w:val="en-US"/>
                </w:rPr>
                <m:t>n</m:t>
              </m:r>
            </m:e>
          </m:d>
          <m:r>
            <w:rPr>
              <w:rFonts w:ascii="Cambria Math" w:eastAsia="Times New Roman" w:hAnsi="Cambria Math" w:cs="TimesNewRomanPSMT"/>
              <w:lang w:val="en-US"/>
            </w:rPr>
            <m:t xml:space="preserve">        </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d</m:t>
              </m:r>
              <m:r>
                <m:rPr>
                  <m:sty m:val="p"/>
                </m:rPr>
                <w:rPr>
                  <w:rFonts w:ascii="Cambria Math" w:eastAsia="Times New Roman" w:hAnsi="Cambria Math" w:cs="TimesNewRomanPSMT"/>
                  <w:lang w:val="en-US"/>
                </w:rPr>
                <m:t xml:space="preserve"> times</m:t>
              </m:r>
            </m:e>
          </m:d>
          <m:r>
            <m:rPr>
              <m:sty m:val="p"/>
            </m:rPr>
            <w:rPr>
              <w:rFonts w:ascii="Cambria Math" w:eastAsia="Times New Roman" w:hAnsi="Cambria Math" w:cs="TimesNewRomanPSMT"/>
              <w:lang w:val="en-US"/>
            </w:rPr>
            <w:br/>
          </m:r>
        </m:oMath>
        <m:oMath>
          <m:r>
            <m:rPr>
              <m:aln/>
            </m:rPr>
            <w:rPr>
              <w:rFonts w:ascii="Cambria Math" w:eastAsia="Times New Roman" w:hAnsi="Cambria Math" w:cs="TimesNewRomanPSMT"/>
              <w:lang w:val="en-US"/>
            </w:rPr>
            <m:t>=</m:t>
          </m:r>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m:t>
                  </m:r>
                </m:sup>
              </m:sSup>
              <m:r>
                <w:rPr>
                  <w:rFonts w:ascii="Cambria Math" w:eastAsia="Times New Roman" w:hAnsi="Cambria Math" w:cs="TimesNewRomanPSMT"/>
                  <w:lang w:val="en-US"/>
                </w:rPr>
                <m:t>∙</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m:t>
                  </m:r>
                </m:sup>
              </m:sSup>
              <m:r>
                <w:rPr>
                  <w:rFonts w:ascii="Cambria Math" w:eastAsia="Times New Roman" w:hAnsi="Cambria Math" w:cs="TimesNewRomanPSMT"/>
                  <w:lang w:val="en-US"/>
                </w:rPr>
                <m:t>∙…∙</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m:t>
                  </m:r>
                </m:sup>
              </m:sSup>
            </m:e>
          </m:d>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 xml:space="preserve">mod </m:t>
          </m:r>
          <m:r>
            <w:rPr>
              <w:rFonts w:ascii="Cambria Math" w:eastAsia="Times New Roman" w:hAnsi="Cambria Math" w:cs="TimesNewRomanPSMT"/>
              <w:lang w:val="en-US"/>
            </w:rPr>
            <m:t xml:space="preserve">n                                          </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d</m:t>
              </m:r>
              <m:r>
                <m:rPr>
                  <m:sty m:val="p"/>
                </m:rPr>
                <w:rPr>
                  <w:rFonts w:ascii="Cambria Math" w:eastAsia="Times New Roman" w:hAnsi="Cambria Math" w:cs="TimesNewRomanPSMT"/>
                  <w:lang w:val="en-US"/>
                </w:rPr>
                <m:t xml:space="preserve"> times</m:t>
              </m:r>
            </m:e>
          </m:d>
          <m:r>
            <m:rPr>
              <m:sty m:val="p"/>
            </m:rPr>
            <w:rPr>
              <w:rFonts w:ascii="Cambria Math" w:eastAsia="Times New Roman" w:hAnsi="Cambria Math" w:cs="TimesNewRomanPSMT"/>
              <w:lang w:val="en-US"/>
            </w:rPr>
            <w:br/>
          </m:r>
        </m:oMath>
        <m:oMath>
          <m:r>
            <m:rPr>
              <m:aln/>
            </m:rPr>
            <w:rPr>
              <w:rFonts w:ascii="Cambria Math" w:eastAsia="Times New Roman" w:hAnsi="Cambria Math" w:cs="TimesNewRomanPSMT"/>
              <w:lang w:val="en-US"/>
            </w:rPr>
            <m:t>=</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ed</m:t>
              </m:r>
            </m:sup>
          </m:sSup>
          <m:r>
            <m:rPr>
              <m:sty m:val="p"/>
            </m:rPr>
            <w:rPr>
              <w:rFonts w:ascii="Cambria Math" w:eastAsia="Times New Roman" w:hAnsi="Cambria Math" w:cs="TimesNewRomanPSMT"/>
              <w:lang w:val="en-US"/>
            </w:rPr>
            <m:t xml:space="preserve"> mod </m:t>
          </m:r>
          <m:r>
            <w:rPr>
              <w:rFonts w:ascii="Cambria Math" w:eastAsia="Times New Roman" w:hAnsi="Cambria Math" w:cs="TimesNewRomanPSMT"/>
              <w:lang w:val="en-US"/>
            </w:rPr>
            <m:t>n</m:t>
          </m:r>
        </m:oMath>
      </m:oMathPara>
    </w:p>
    <w:p w14:paraId="45E6EE73" w14:textId="77777777" w:rsidR="00394F87" w:rsidRDefault="00394F87" w:rsidP="00AB7419">
      <w:pPr>
        <w:jc w:val="both"/>
        <w:rPr>
          <w:rFonts w:ascii="TimesNewRomanPSMT" w:eastAsia="Times New Roman" w:hAnsi="TimesNewRomanPSMT" w:cs="TimesNewRomanPSMT"/>
          <w:lang w:val="en-US"/>
        </w:rPr>
      </w:pPr>
    </w:p>
    <w:p w14:paraId="5F259356" w14:textId="08FCE3DB" w:rsidR="00394F87" w:rsidRDefault="007C35DF"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Thus</w:t>
      </w:r>
    </w:p>
    <w:p w14:paraId="68BDF7FC" w14:textId="5ADF7DEC" w:rsidR="007C35DF" w:rsidRDefault="007C35DF" w:rsidP="00AB7419">
      <w:pPr>
        <w:jc w:val="both"/>
        <w:rPr>
          <w:rFonts w:ascii="TimesNewRomanPSMT" w:eastAsia="Times New Roman" w:hAnsi="TimesNewRomanPSMT" w:cs="TimesNewRomanPSMT"/>
          <w:lang w:val="en-US"/>
        </w:rPr>
      </w:pPr>
    </w:p>
    <w:p w14:paraId="4AEEBED8" w14:textId="5FFA71D7" w:rsidR="007C35DF" w:rsidRPr="00BB41A7" w:rsidRDefault="00DF7F91" w:rsidP="00AB7419">
      <w:pPr>
        <w:jc w:val="both"/>
        <w:rPr>
          <w:rFonts w:ascii="TimesNewRomanPSMT" w:eastAsia="Times New Roman" w:hAnsi="TimesNewRomanPSMT" w:cs="TimesNewRomanPSMT"/>
          <w:lang w:val="en-US"/>
        </w:rPr>
      </w:pPr>
      <m:oMathPara>
        <m:oMath>
          <m:sSup>
            <m:sSupPr>
              <m:ctrlPr>
                <w:rPr>
                  <w:rFonts w:ascii="Cambria Math" w:eastAsia="Times New Roman" w:hAnsi="Cambria Math" w:cs="TimesNewRomanPSMT"/>
                  <w:i/>
                  <w:lang w:val="en-US"/>
                </w:rPr>
              </m:ctrlPr>
            </m:sSupPr>
            <m:e>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 xml:space="preserve">mod </m:t>
                  </m:r>
                  <m:r>
                    <w:rPr>
                      <w:rFonts w:ascii="Cambria Math" w:eastAsia="Times New Roman" w:hAnsi="Cambria Math" w:cs="TimesNewRomanPSMT"/>
                      <w:lang w:val="en-US"/>
                    </w:rPr>
                    <m:t>n</m:t>
                  </m:r>
                </m:e>
              </m:d>
            </m:e>
            <m:sup>
              <m:r>
                <w:rPr>
                  <w:rFonts w:ascii="Cambria Math" w:eastAsia="Times New Roman" w:hAnsi="Cambria Math" w:cs="TimesNewRomanPSMT"/>
                  <w:lang w:val="en-US"/>
                </w:rPr>
                <m:t>d</m:t>
              </m:r>
            </m:sup>
          </m:sSup>
          <m:r>
            <m:rPr>
              <m:sty m:val="p"/>
            </m:rPr>
            <w:rPr>
              <w:rFonts w:ascii="Cambria Math" w:eastAsia="Times New Roman" w:hAnsi="Cambria Math" w:cs="TimesNewRomanPSMT"/>
              <w:lang w:val="en-US"/>
            </w:rPr>
            <m:t xml:space="preserve"> mod </m:t>
          </m:r>
          <m:r>
            <w:rPr>
              <w:rFonts w:ascii="Cambria Math" w:eastAsia="Times New Roman" w:hAnsi="Cambria Math" w:cs="TimesNewRomanPSMT"/>
              <w:lang w:val="en-US"/>
            </w:rPr>
            <m:t>n=</m:t>
          </m:r>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ed</m:t>
                  </m:r>
                </m:sup>
              </m:sSup>
              <m:r>
                <m:rPr>
                  <m:sty m:val="p"/>
                </m:rPr>
                <w:rPr>
                  <w:rFonts w:ascii="Cambria Math" w:eastAsia="Times New Roman" w:hAnsi="Cambria Math" w:cs="TimesNewRomanPSMT"/>
                  <w:lang w:val="en-US"/>
                </w:rPr>
                <m:t xml:space="preserve"> mod </m:t>
              </m:r>
              <m:r>
                <w:rPr>
                  <w:rFonts w:ascii="Cambria Math" w:eastAsia="Times New Roman" w:hAnsi="Cambria Math" w:cs="TimesNewRomanPSMT"/>
                  <w:lang w:val="en-US"/>
                </w:rPr>
                <m:t>n</m:t>
              </m:r>
            </m:e>
          </m:d>
          <m:r>
            <m:rPr>
              <m:sty m:val="p"/>
            </m:rPr>
            <w:rPr>
              <w:rFonts w:ascii="Cambria Math" w:eastAsia="Times New Roman" w:hAnsi="Cambria Math" w:cs="TimesNewRomanPSMT"/>
              <w:lang w:val="en-US"/>
            </w:rPr>
            <m:t xml:space="preserve"> mod </m:t>
          </m:r>
          <m:r>
            <w:rPr>
              <w:rFonts w:ascii="Cambria Math" w:eastAsia="Times New Roman" w:hAnsi="Cambria Math" w:cs="TimesNewRomanPSMT"/>
              <w:lang w:val="en-US"/>
            </w:rPr>
            <m:t>n=</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ed</m:t>
              </m:r>
            </m:sup>
          </m:sSup>
          <m:r>
            <m:rPr>
              <m:sty m:val="p"/>
            </m:rPr>
            <w:rPr>
              <w:rFonts w:ascii="Cambria Math" w:eastAsia="Times New Roman" w:hAnsi="Cambria Math" w:cs="TimesNewRomanPSMT"/>
              <w:lang w:val="en-US"/>
            </w:rPr>
            <m:t xml:space="preserve"> mod </m:t>
          </m:r>
          <m:r>
            <w:rPr>
              <w:rFonts w:ascii="Cambria Math" w:eastAsia="Times New Roman" w:hAnsi="Cambria Math" w:cs="TimesNewRomanPSMT"/>
              <w:lang w:val="en-US"/>
            </w:rPr>
            <m:t>n</m:t>
          </m:r>
        </m:oMath>
      </m:oMathPara>
    </w:p>
    <w:p w14:paraId="25EE38A6" w14:textId="3EFFEF3A" w:rsidR="00BB41A7" w:rsidRDefault="00BB41A7" w:rsidP="00AB7419">
      <w:pPr>
        <w:jc w:val="both"/>
        <w:rPr>
          <w:rFonts w:ascii="TimesNewRomanPSMT" w:eastAsia="Times New Roman" w:hAnsi="TimesNewRomanPSMT" w:cs="TimesNewRomanPSMT"/>
          <w:lang w:val="en-US"/>
        </w:rPr>
      </w:pPr>
    </w:p>
    <w:p w14:paraId="7B896360" w14:textId="2825ED9B" w:rsidR="00BB41A7" w:rsidRDefault="00BB41A7"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That concludes the proof.</w:t>
      </w:r>
    </w:p>
    <w:p w14:paraId="710C4D21" w14:textId="212934F5" w:rsidR="00B53D49" w:rsidRDefault="00B53D49" w:rsidP="00AB7419">
      <w:pPr>
        <w:jc w:val="both"/>
        <w:rPr>
          <w:rFonts w:ascii="TimesNewRomanPSMT" w:eastAsia="Times New Roman" w:hAnsi="TimesNewRomanPSMT" w:cs="TimesNewRomanPSMT"/>
          <w:lang w:val="en-US"/>
        </w:rPr>
      </w:pPr>
    </w:p>
    <w:p w14:paraId="44E1652F" w14:textId="77777777" w:rsidR="001866C7" w:rsidRDefault="001866C7" w:rsidP="00AB7419">
      <w:pPr>
        <w:jc w:val="both"/>
        <w:rPr>
          <w:rFonts w:ascii="TimesNewRomanPSMT" w:eastAsia="Times New Roman" w:hAnsi="TimesNewRomanPSMT" w:cs="TimesNewRomanPSMT"/>
          <w:lang w:val="en-US"/>
        </w:rPr>
      </w:pPr>
    </w:p>
    <w:p w14:paraId="500DAC27" w14:textId="77777777" w:rsidR="00C337B0" w:rsidRPr="004C460D" w:rsidRDefault="00C337B0" w:rsidP="00AB7419">
      <w:pPr>
        <w:jc w:val="both"/>
        <w:rPr>
          <w:rFonts w:ascii="TimesNewRomanPSMT" w:eastAsia="Times New Roman" w:hAnsi="TimesNewRomanPSMT" w:cs="TimesNewRomanPSMT"/>
          <w:b/>
          <w:lang w:val="en-US"/>
        </w:rPr>
      </w:pPr>
      <w:r w:rsidRPr="004C460D">
        <w:rPr>
          <w:rFonts w:ascii="TimesNewRomanPSMT" w:eastAsia="Times New Roman" w:hAnsi="TimesNewRomanPSMT" w:cs="TimesNewRomanPSMT"/>
          <w:b/>
          <w:lang w:val="en-US"/>
        </w:rPr>
        <w:t>b. Second, let us prove that</w:t>
      </w:r>
    </w:p>
    <w:p w14:paraId="7FB6807B" w14:textId="77777777" w:rsidR="00C337B0" w:rsidRDefault="00C337B0" w:rsidP="00AB7419">
      <w:pPr>
        <w:jc w:val="both"/>
        <w:rPr>
          <w:rFonts w:ascii="TimesNewRomanPSMT" w:eastAsia="Times New Roman" w:hAnsi="TimesNewRomanPSMT" w:cs="TimesNewRomanPSMT"/>
          <w:lang w:val="en-US"/>
        </w:rPr>
      </w:pPr>
    </w:p>
    <w:p w14:paraId="64C5E387" w14:textId="2E5F0297" w:rsidR="00C337B0" w:rsidRPr="00BE50F6" w:rsidRDefault="00DF7F91" w:rsidP="00AB7419">
      <w:pPr>
        <w:jc w:val="both"/>
        <w:rPr>
          <w:rFonts w:ascii="TimesNewRomanPSMT" w:eastAsia="Times New Roman" w:hAnsi="TimesNewRomanPSMT" w:cs="TimesNewRomanPSMT"/>
          <w:lang w:val="en-US"/>
        </w:rPr>
      </w:pPr>
      <m:oMathPara>
        <m:oMath>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x</m:t>
              </m:r>
            </m:e>
            <m:sup>
              <m:r>
                <w:rPr>
                  <w:rFonts w:ascii="Cambria Math" w:eastAsia="Times New Roman" w:hAnsi="Cambria Math" w:cs="TimesNewRomanPSMT"/>
                  <w:lang w:val="en-US"/>
                </w:rPr>
                <m:t>y</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x</m:t>
              </m:r>
            </m:e>
            <m:sup>
              <m:r>
                <w:rPr>
                  <w:rFonts w:ascii="Cambria Math" w:eastAsia="Times New Roman" w:hAnsi="Cambria Math" w:cs="TimesNewRomanPSMT"/>
                  <w:lang w:val="en-US"/>
                </w:rPr>
                <m:t>y</m:t>
              </m:r>
              <m:r>
                <m:rPr>
                  <m:sty m:val="p"/>
                </m:rPr>
                <w:rPr>
                  <w:rFonts w:ascii="Cambria Math" w:eastAsia="Times New Roman" w:hAnsi="Cambria Math" w:cs="TimesNewRomanPSMT"/>
                  <w:lang w:val="en-US"/>
                </w:rPr>
                <m:t xml:space="preserve"> mod</m:t>
              </m:r>
              <m:r>
                <w:rPr>
                  <w:rFonts w:ascii="Cambria Math" w:eastAsia="Times New Roman" w:hAnsi="Cambria Math" w:cs="TimesNewRomanPSMT"/>
                  <w:lang w:val="en-US"/>
                </w:rPr>
                <m:t xml:space="preserve"> </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p-1</m:t>
                  </m:r>
                </m:e>
              </m:d>
              <m:d>
                <m:dPr>
                  <m:ctrlPr>
                    <w:rPr>
                      <w:rFonts w:ascii="Cambria Math" w:eastAsia="Times New Roman" w:hAnsi="Cambria Math" w:cs="TimesNewRomanPSMT"/>
                      <w:i/>
                      <w:lang w:val="en-US"/>
                    </w:rPr>
                  </m:ctrlPr>
                </m:dPr>
                <m:e>
                  <m:r>
                    <w:rPr>
                      <w:rFonts w:ascii="Cambria Math" w:eastAsia="Times New Roman" w:hAnsi="Cambria Math" w:cs="TimesNewRomanPSMT"/>
                      <w:lang w:val="en-US"/>
                    </w:rPr>
                    <m:t>q-1</m:t>
                  </m:r>
                </m:e>
              </m:d>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      </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p,q</m:t>
              </m:r>
              <m:r>
                <m:rPr>
                  <m:sty m:val="p"/>
                </m:rPr>
                <w:rPr>
                  <w:rFonts w:ascii="Cambria Math" w:eastAsia="Times New Roman" w:hAnsi="Cambria Math" w:cs="TimesNewRomanPSMT"/>
                  <w:lang w:val="en-US"/>
                </w:rPr>
                <m:t xml:space="preserve"> are primes</m:t>
              </m:r>
            </m:e>
          </m:d>
        </m:oMath>
      </m:oMathPara>
    </w:p>
    <w:p w14:paraId="76ADB16A" w14:textId="77777777" w:rsidR="00C337B0" w:rsidRDefault="00C337B0" w:rsidP="00AB7419">
      <w:pPr>
        <w:jc w:val="both"/>
        <w:rPr>
          <w:rFonts w:ascii="TimesNewRomanPSMT" w:eastAsia="Times New Roman" w:hAnsi="TimesNewRomanPSMT" w:cs="TimesNewRomanPSMT"/>
          <w:lang w:val="en-US"/>
        </w:rPr>
      </w:pPr>
    </w:p>
    <w:p w14:paraId="34F7A50B" w14:textId="5ED23252" w:rsidR="00C337B0" w:rsidRDefault="00DF7F91" w:rsidP="00AB7419">
      <w:pPr>
        <w:jc w:val="both"/>
        <w:rPr>
          <w:rFonts w:ascii="TimesNewRomanPSMT" w:eastAsia="Times New Roman" w:hAnsi="TimesNewRomanPSMT" w:cs="TimesNewRomanPSMT"/>
          <w:lang w:val="en-US"/>
        </w:rPr>
      </w:pPr>
      <m:oMath>
        <m:d>
          <m:dPr>
            <m:ctrlPr>
              <w:rPr>
                <w:rFonts w:ascii="Cambria Math" w:eastAsia="Times New Roman" w:hAnsi="Cambria Math" w:cs="TimesNewRomanPSMT"/>
                <w:i/>
                <w:lang w:val="en-US"/>
              </w:rPr>
            </m:ctrlPr>
          </m:dPr>
          <m:e>
            <m:r>
              <w:rPr>
                <w:rFonts w:ascii="Cambria Math" w:eastAsia="Times New Roman" w:hAnsi="Cambria Math" w:cs="TimesNewRomanPSMT"/>
                <w:lang w:val="en-US"/>
              </w:rPr>
              <m:t>p-1</m:t>
            </m:r>
          </m:e>
        </m:d>
        <m:d>
          <m:dPr>
            <m:ctrlPr>
              <w:rPr>
                <w:rFonts w:ascii="Cambria Math" w:eastAsia="Times New Roman" w:hAnsi="Cambria Math" w:cs="TimesNewRomanPSMT"/>
                <w:i/>
                <w:lang w:val="en-US"/>
              </w:rPr>
            </m:ctrlPr>
          </m:dPr>
          <m:e>
            <m:r>
              <w:rPr>
                <w:rFonts w:ascii="Cambria Math" w:eastAsia="Times New Roman" w:hAnsi="Cambria Math" w:cs="TimesNewRomanPSMT"/>
                <w:lang w:val="en-US"/>
              </w:rPr>
              <m:t>q-1</m:t>
            </m:r>
          </m:e>
        </m:d>
        <m:r>
          <w:rPr>
            <w:rFonts w:ascii="Cambria Math" w:eastAsia="Times New Roman" w:hAnsi="Cambria Math" w:cs="TimesNewRomanPSMT"/>
            <w:lang w:val="en-US"/>
          </w:rPr>
          <m:t xml:space="preserve"> </m:t>
        </m:r>
      </m:oMath>
      <w:r w:rsidR="00463E25">
        <w:rPr>
          <w:rFonts w:ascii="TimesNewRomanPSMT" w:eastAsia="Times New Roman" w:hAnsi="TimesNewRomanPSMT" w:cs="TimesNewRomanPSMT"/>
          <w:lang w:val="en-US"/>
        </w:rPr>
        <w:t xml:space="preserve">corresponds to </w:t>
      </w:r>
      <w:r w:rsidR="00463E25" w:rsidRPr="00463E25">
        <w:rPr>
          <w:rFonts w:ascii="TimesNewRomanPSMT" w:eastAsia="Times New Roman" w:hAnsi="TimesNewRomanPSMT" w:cs="TimesNewRomanPSMT"/>
          <w:lang w:val="en-US"/>
        </w:rPr>
        <w:t>Euler’s Totient Function</w:t>
      </w:r>
    </w:p>
    <w:p w14:paraId="40E15100" w14:textId="1EED4558" w:rsidR="00463E25" w:rsidRDefault="00463E25" w:rsidP="00AB7419">
      <w:pPr>
        <w:jc w:val="both"/>
        <w:rPr>
          <w:rFonts w:ascii="TimesNewRomanPSMT" w:eastAsia="Times New Roman" w:hAnsi="TimesNewRomanPSMT" w:cs="TimesNewRomanPSMT"/>
          <w:lang w:val="en-US"/>
        </w:rPr>
      </w:pPr>
    </w:p>
    <w:p w14:paraId="0F89FA5E" w14:textId="46BB18FE" w:rsidR="00463E25" w:rsidRDefault="00463E25" w:rsidP="00AB7419">
      <w:pPr>
        <w:jc w:val="both"/>
        <w:rPr>
          <w:rFonts w:ascii="TimesNewRomanPSMT" w:eastAsia="Times New Roman" w:hAnsi="TimesNewRomanPSMT" w:cs="TimesNewRomanPSMT"/>
          <w:lang w:val="en-US"/>
        </w:rPr>
      </w:pPr>
      <m:oMathPara>
        <m:oMath>
          <m:r>
            <w:rPr>
              <w:rFonts w:ascii="Cambria Math" w:eastAsia="Times New Roman" w:hAnsi="Cambria Math" w:cs="TimesNewRomanPSMT"/>
              <w:lang w:val="en-US"/>
            </w:rPr>
            <m:t>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pq</m:t>
              </m:r>
            </m:e>
          </m:d>
          <m:r>
            <w:rPr>
              <w:rFonts w:ascii="Cambria Math" w:eastAsia="Times New Roman" w:hAnsi="Cambria Math" w:cs="TimesNewRomanPSMT"/>
              <w:lang w:val="en-US"/>
            </w:rPr>
            <m:t>=</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p-1</m:t>
              </m:r>
            </m:e>
          </m:d>
          <m:d>
            <m:dPr>
              <m:ctrlPr>
                <w:rPr>
                  <w:rFonts w:ascii="Cambria Math" w:eastAsia="Times New Roman" w:hAnsi="Cambria Math" w:cs="TimesNewRomanPSMT"/>
                  <w:i/>
                  <w:lang w:val="en-US"/>
                </w:rPr>
              </m:ctrlPr>
            </m:dPr>
            <m:e>
              <m:r>
                <w:rPr>
                  <w:rFonts w:ascii="Cambria Math" w:eastAsia="Times New Roman" w:hAnsi="Cambria Math" w:cs="TimesNewRomanPSMT"/>
                  <w:lang w:val="en-US"/>
                </w:rPr>
                <m:t>q-1</m:t>
              </m:r>
            </m:e>
          </m:d>
        </m:oMath>
      </m:oMathPara>
    </w:p>
    <w:p w14:paraId="1ACABCA7" w14:textId="77777777" w:rsidR="00463E25" w:rsidRDefault="00463E25" w:rsidP="00AB7419">
      <w:pPr>
        <w:jc w:val="both"/>
        <w:rPr>
          <w:rFonts w:ascii="TimesNewRomanPSMT" w:eastAsia="Times New Roman" w:hAnsi="TimesNewRomanPSMT" w:cs="TimesNewRomanPSMT"/>
          <w:lang w:val="en-US"/>
        </w:rPr>
      </w:pPr>
    </w:p>
    <w:p w14:paraId="0D08D7D9" w14:textId="649C022A" w:rsidR="00463E25" w:rsidRDefault="00463E25"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Let us assume that</w:t>
      </w:r>
    </w:p>
    <w:p w14:paraId="500BFF04" w14:textId="77431CA8" w:rsidR="00463E25" w:rsidRDefault="00463E25" w:rsidP="00AB7419">
      <w:pPr>
        <w:jc w:val="both"/>
        <w:rPr>
          <w:rFonts w:ascii="TimesNewRomanPSMT" w:eastAsia="Times New Roman" w:hAnsi="TimesNewRomanPSMT" w:cs="TimesNewRomanPSMT"/>
          <w:lang w:val="en-US"/>
        </w:rPr>
      </w:pPr>
    </w:p>
    <w:p w14:paraId="64AF61EC" w14:textId="2DE35D0E" w:rsidR="00463E25" w:rsidRPr="00463E25" w:rsidRDefault="00463E25" w:rsidP="00AB7419">
      <w:pPr>
        <w:jc w:val="both"/>
        <w:rPr>
          <w:rFonts w:ascii="TimesNewRomanPSMT" w:eastAsia="Times New Roman" w:hAnsi="TimesNewRomanPSMT" w:cs="TimesNewRomanPSMT"/>
          <w:i/>
          <w:lang w:val="en-US"/>
        </w:rPr>
      </w:pPr>
      <m:oMathPara>
        <m:oMath>
          <m:r>
            <w:rPr>
              <w:rFonts w:ascii="Cambria Math" w:eastAsia="Times New Roman" w:hAnsi="Cambria Math" w:cs="TimesNewRomanPSMT"/>
              <w:lang w:val="en-US"/>
            </w:rPr>
            <m:t xml:space="preserve">y≡l </m:t>
          </m:r>
          <m:d>
            <m:dPr>
              <m:ctrlPr>
                <w:rPr>
                  <w:rFonts w:ascii="Cambria Math" w:eastAsia="Times New Roman" w:hAnsi="Cambria Math" w:cs="TimesNewRomanPSMT"/>
                  <w:i/>
                  <w:lang w:val="en-US"/>
                </w:rPr>
              </m:ctrlPr>
            </m:dPr>
            <m:e>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pq</m:t>
                  </m:r>
                </m:e>
              </m:d>
            </m:e>
          </m:d>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i.e.</m:t>
          </m:r>
          <m:r>
            <w:rPr>
              <w:rFonts w:ascii="Cambria Math" w:eastAsia="Times New Roman" w:hAnsi="Cambria Math" w:cs="TimesNewRomanPSMT"/>
              <w:lang w:val="en-US"/>
            </w:rPr>
            <m:t xml:space="preserve">        y=k∙ϕ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pq</m:t>
              </m:r>
            </m:e>
          </m:d>
          <m:r>
            <w:rPr>
              <w:rFonts w:ascii="Cambria Math" w:eastAsia="Times New Roman" w:hAnsi="Cambria Math" w:cs="TimesNewRomanPSMT"/>
              <w:lang w:val="en-US"/>
            </w:rPr>
            <m:t>+l      k,l</m:t>
          </m:r>
          <m:r>
            <m:rPr>
              <m:scr m:val="double-struck"/>
            </m:rPr>
            <w:rPr>
              <w:rFonts w:ascii="Cambria Math" w:eastAsia="Times New Roman" w:hAnsi="Cambria Math" w:cs="TimesNewRomanPSMT"/>
              <w:lang w:val="en-US"/>
            </w:rPr>
            <m:t>∈N</m:t>
          </m:r>
        </m:oMath>
      </m:oMathPara>
    </w:p>
    <w:p w14:paraId="69FCEFB4" w14:textId="77777777" w:rsidR="0098479A" w:rsidRDefault="0098479A" w:rsidP="00AB7419">
      <w:pPr>
        <w:jc w:val="both"/>
        <w:rPr>
          <w:rFonts w:ascii="TimesNewRomanPSMT" w:eastAsia="Times New Roman" w:hAnsi="TimesNewRomanPSMT" w:cs="TimesNewRomanPSMT"/>
          <w:lang w:val="en-US"/>
        </w:rPr>
      </w:pPr>
    </w:p>
    <w:p w14:paraId="038F1F9B" w14:textId="0209FA04" w:rsidR="007F1E22" w:rsidRDefault="007F1E22"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Using common identities of exponentiation and modular arithmetic, we can conclude</w:t>
      </w:r>
      <w:r w:rsidR="00A37447">
        <w:rPr>
          <w:rFonts w:ascii="TimesNewRomanPSMT" w:eastAsia="Times New Roman" w:hAnsi="TimesNewRomanPSMT" w:cs="TimesNewRomanPSMT"/>
          <w:lang w:val="en-US"/>
        </w:rPr>
        <w:t xml:space="preserve"> that</w:t>
      </w:r>
    </w:p>
    <w:p w14:paraId="61273205" w14:textId="77777777" w:rsidR="007F1E22" w:rsidRDefault="007F1E22" w:rsidP="00AB7419">
      <w:pPr>
        <w:jc w:val="both"/>
        <w:rPr>
          <w:rFonts w:ascii="TimesNewRomanPSMT" w:eastAsia="Times New Roman" w:hAnsi="TimesNewRomanPSMT" w:cs="TimesNewRomanPSMT"/>
          <w:lang w:val="en-US"/>
        </w:rPr>
      </w:pPr>
    </w:p>
    <w:p w14:paraId="5F7FB5B2" w14:textId="248E256A" w:rsidR="007F1E22" w:rsidRDefault="00DF7F91" w:rsidP="00AB7419">
      <w:pPr>
        <w:jc w:val="both"/>
        <w:rPr>
          <w:rFonts w:ascii="TimesNewRomanPSMT" w:eastAsia="Times New Roman" w:hAnsi="TimesNewRomanPSMT" w:cs="TimesNewRomanPSMT"/>
          <w:lang w:val="en-US"/>
        </w:rPr>
      </w:pPr>
      <m:oMathPara>
        <m:oMath>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x</m:t>
              </m:r>
            </m:e>
            <m:sup>
              <m:r>
                <w:rPr>
                  <w:rFonts w:ascii="Cambria Math" w:eastAsia="Times New Roman" w:hAnsi="Cambria Math" w:cs="TimesNewRomanPSMT"/>
                  <w:lang w:val="en-US"/>
                </w:rPr>
                <m:t>y</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r>
            <m:rPr>
              <m:aln/>
            </m:rPr>
            <w:rPr>
              <w:rFonts w:ascii="Cambria Math" w:eastAsia="Times New Roman" w:hAnsi="Cambria Math" w:cs="TimesNewRomanPSMT"/>
              <w:lang w:val="en-US"/>
            </w:rPr>
            <m:t>=</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x</m:t>
              </m:r>
            </m:e>
            <m:sup>
              <m:r>
                <w:rPr>
                  <w:rFonts w:ascii="Cambria Math" w:eastAsia="Times New Roman" w:hAnsi="Cambria Math" w:cs="TimesNewRomanPSMT"/>
                  <w:lang w:val="en-US"/>
                </w:rPr>
                <m:t>k∙ϕ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pq</m:t>
                  </m:r>
                </m:e>
              </m:d>
              <m:r>
                <w:rPr>
                  <w:rFonts w:ascii="Cambria Math" w:eastAsia="Times New Roman" w:hAnsi="Cambria Math" w:cs="TimesNewRomanPSMT"/>
                  <w:lang w:val="en-US"/>
                </w:rPr>
                <m:t>+l</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r>
            <m:rPr>
              <m:sty m:val="p"/>
            </m:rPr>
            <w:rPr>
              <w:rFonts w:ascii="Cambria Math" w:eastAsia="Times New Roman" w:hAnsi="Cambria Math" w:cs="TimesNewRomanPSMT"/>
              <w:lang w:val="en-US"/>
            </w:rPr>
            <w:br/>
          </m:r>
        </m:oMath>
        <m:oMath>
          <m:r>
            <m:rPr>
              <m:aln/>
            </m:rPr>
            <w:rPr>
              <w:rFonts w:ascii="Cambria Math" w:eastAsia="Times New Roman" w:hAnsi="Cambria Math" w:cs="TimesNewRomanPSMT"/>
              <w:lang w:val="en-US"/>
            </w:rPr>
            <m:t>=</m:t>
          </m:r>
          <m:sSup>
            <m:sSupPr>
              <m:ctrlPr>
                <w:rPr>
                  <w:rFonts w:ascii="Cambria Math" w:eastAsia="Times New Roman" w:hAnsi="Cambria Math" w:cs="TimesNewRomanPSMT"/>
                  <w:i/>
                  <w:lang w:val="en-US"/>
                </w:rPr>
              </m:ctrlPr>
            </m:sSupPr>
            <m:e>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x</m:t>
                      </m:r>
                    </m:e>
                    <m:sup>
                      <m:r>
                        <w:rPr>
                          <w:rFonts w:ascii="Cambria Math" w:eastAsia="Times New Roman" w:hAnsi="Cambria Math" w:cs="TimesNewRomanPSMT"/>
                          <w:lang w:val="en-US"/>
                        </w:rPr>
                        <m:t>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pq</m:t>
                          </m:r>
                        </m:e>
                      </m:d>
                    </m:sup>
                  </m:sSup>
                </m:e>
              </m:d>
            </m:e>
            <m:sup>
              <m:r>
                <w:rPr>
                  <w:rFonts w:ascii="Cambria Math" w:eastAsia="Times New Roman" w:hAnsi="Cambria Math" w:cs="TimesNewRomanPSMT"/>
                  <w:lang w:val="en-US"/>
                </w:rPr>
                <m:t>k</m:t>
              </m:r>
            </m:sup>
          </m:sSup>
          <m:r>
            <w:rPr>
              <w:rFonts w:ascii="Cambria Math" w:eastAsia="Times New Roman" w:hAnsi="Cambria Math" w:cs="TimesNewRomanPSMT"/>
              <w:lang w:val="en-US"/>
            </w:rPr>
            <m:t>∙</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x</m:t>
              </m:r>
            </m:e>
            <m:sup>
              <m:r>
                <w:rPr>
                  <w:rFonts w:ascii="Cambria Math" w:eastAsia="Times New Roman" w:hAnsi="Cambria Math" w:cs="TimesNewRomanPSMT"/>
                  <w:lang w:val="en-US"/>
                </w:rPr>
                <m:t>l</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r>
            <m:rPr>
              <m:sty m:val="p"/>
            </m:rPr>
            <w:rPr>
              <w:rFonts w:ascii="Cambria Math" w:eastAsia="Times New Roman" w:hAnsi="Cambria Math" w:cs="TimesNewRomanPSMT"/>
              <w:lang w:val="en-US"/>
            </w:rPr>
            <w:br/>
          </m:r>
        </m:oMath>
        <m:oMath>
          <m:r>
            <m:rPr>
              <m:aln/>
            </m:rPr>
            <w:rPr>
              <w:rFonts w:ascii="Cambria Math" w:eastAsia="Times New Roman" w:hAnsi="Cambria Math" w:cs="TimesNewRomanPSMT"/>
              <w:lang w:val="en-US"/>
            </w:rPr>
            <m:t>=</m:t>
          </m:r>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x</m:t>
                          </m:r>
                        </m:e>
                        <m:sup>
                          <m:r>
                            <w:rPr>
                              <w:rFonts w:ascii="Cambria Math" w:eastAsia="Times New Roman" w:hAnsi="Cambria Math" w:cs="TimesNewRomanPSMT"/>
                              <w:lang w:val="en-US"/>
                            </w:rPr>
                            <m:t>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pq</m:t>
                              </m:r>
                            </m:e>
                          </m:d>
                        </m:sup>
                      </m:sSup>
                    </m:e>
                  </m:d>
                </m:e>
                <m:sup>
                  <m:r>
                    <w:rPr>
                      <w:rFonts w:ascii="Cambria Math" w:eastAsia="Times New Roman" w:hAnsi="Cambria Math" w:cs="TimesNewRomanPSMT"/>
                      <w:lang w:val="en-US"/>
                    </w:rPr>
                    <m:t>k</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e>
          </m:d>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x</m:t>
                  </m:r>
                </m:e>
                <m:sup>
                  <m:r>
                    <w:rPr>
                      <w:rFonts w:ascii="Cambria Math" w:eastAsia="Times New Roman" w:hAnsi="Cambria Math" w:cs="TimesNewRomanPSMT"/>
                      <w:lang w:val="en-US"/>
                    </w:rPr>
                    <m:t>l</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e>
          </m:d>
        </m:oMath>
      </m:oMathPara>
    </w:p>
    <w:p w14:paraId="2A001B17" w14:textId="77777777" w:rsidR="007F1E22" w:rsidRDefault="007F1E22" w:rsidP="00AB7419">
      <w:pPr>
        <w:jc w:val="both"/>
        <w:rPr>
          <w:rFonts w:ascii="TimesNewRomanPSMT" w:eastAsia="Times New Roman" w:hAnsi="TimesNewRomanPSMT" w:cs="TimesNewRomanPSMT"/>
          <w:lang w:val="en-US"/>
        </w:rPr>
      </w:pPr>
    </w:p>
    <w:p w14:paraId="716E66DF" w14:textId="7247C9B6" w:rsidR="00A173A2" w:rsidRDefault="00A173A2"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 xml:space="preserve">Assuming </w:t>
      </w:r>
      <w:r w:rsidRPr="00A173A2">
        <w:rPr>
          <w:rFonts w:ascii="TimesNewRomanPSMT" w:eastAsia="Times New Roman" w:hAnsi="TimesNewRomanPSMT" w:cs="TimesNewRomanPSMT"/>
          <w:lang w:val="en-US"/>
        </w:rPr>
        <w:t>that</w:t>
      </w:r>
      <m:oMath>
        <m:r>
          <w:rPr>
            <w:rFonts w:ascii="Cambria Math" w:eastAsia="Times New Roman" w:hAnsi="Cambria Math" w:cs="TimesNewRomanPSMT"/>
            <w:lang w:val="en-US"/>
          </w:rPr>
          <m:t xml:space="preserve"> gcd</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x,n</m:t>
            </m:r>
          </m:e>
        </m:d>
        <m:r>
          <w:rPr>
            <w:rFonts w:ascii="Cambria Math" w:eastAsia="Times New Roman" w:hAnsi="Cambria Math" w:cs="TimesNewRomanPSMT"/>
            <w:lang w:val="en-US"/>
          </w:rPr>
          <m:t>=</m:t>
        </m:r>
        <m:r>
          <m:rPr>
            <m:sty m:val="p"/>
          </m:rPr>
          <w:rPr>
            <w:rFonts w:ascii="Cambria Math" w:eastAsia="Times New Roman" w:hAnsi="Cambria Math" w:cs="TimesNewRomanPSMT"/>
            <w:lang w:val="en-US"/>
          </w:rPr>
          <m:t xml:space="preserve">1 </m:t>
        </m:r>
      </m:oMath>
      <w:r w:rsidR="00343C8A">
        <w:rPr>
          <w:rFonts w:ascii="TimesNewRomanPSMT" w:eastAsia="Times New Roman" w:hAnsi="TimesNewRomanPSMT" w:cs="TimesNewRomanPSMT"/>
          <w:lang w:val="en-US"/>
        </w:rPr>
        <w:t>(i.e.</w:t>
      </w:r>
      <m:oMath>
        <m:r>
          <w:rPr>
            <w:rFonts w:ascii="Cambria Math" w:eastAsia="Times New Roman" w:hAnsi="Cambria Math" w:cs="TimesNewRomanPSMT"/>
            <w:lang w:val="en-US"/>
          </w:rPr>
          <m:t xml:space="preserve"> x </m:t>
        </m:r>
      </m:oMath>
      <w:r w:rsidR="00343C8A">
        <w:rPr>
          <w:rFonts w:ascii="TimesNewRomanPSMT" w:eastAsia="Times New Roman" w:hAnsi="TimesNewRomanPSMT" w:cs="TimesNewRomanPSMT"/>
          <w:lang w:val="en-US"/>
        </w:rPr>
        <w:t>and</w:t>
      </w:r>
      <m:oMath>
        <m:r>
          <w:rPr>
            <w:rFonts w:ascii="Cambria Math" w:eastAsia="Times New Roman" w:hAnsi="Cambria Math" w:cs="TimesNewRomanPSMT"/>
            <w:lang w:val="en-US"/>
          </w:rPr>
          <m:t xml:space="preserve"> n </m:t>
        </m:r>
      </m:oMath>
      <w:r w:rsidR="00343C8A">
        <w:rPr>
          <w:rFonts w:ascii="TimesNewRomanPSMT" w:eastAsia="Times New Roman" w:hAnsi="TimesNewRomanPSMT" w:cs="TimesNewRomanPSMT"/>
          <w:lang w:val="en-US"/>
        </w:rPr>
        <w:t>are relative primes)</w:t>
      </w:r>
      <w:r>
        <w:rPr>
          <w:rFonts w:ascii="TimesNewRomanPSMT" w:eastAsia="Times New Roman" w:hAnsi="TimesNewRomanPSMT" w:cs="TimesNewRomanPSMT"/>
          <w:i/>
          <w:lang w:val="en-US"/>
        </w:rPr>
        <w:t xml:space="preserve">, </w:t>
      </w:r>
      <w:r w:rsidR="007F1E22" w:rsidRPr="00343C8A">
        <w:rPr>
          <w:rFonts w:ascii="TimesNewRomanPSMT" w:eastAsia="Times New Roman" w:hAnsi="TimesNewRomanPSMT" w:cs="TimesNewRomanPSMT"/>
          <w:i/>
          <w:lang w:val="en-US"/>
        </w:rPr>
        <w:t>Euler’s theorem</w:t>
      </w:r>
      <w:r>
        <w:rPr>
          <w:rFonts w:ascii="TimesNewRomanPSMT" w:eastAsia="Times New Roman" w:hAnsi="TimesNewRomanPSMT" w:cs="TimesNewRomanPSMT"/>
          <w:lang w:val="en-US"/>
        </w:rPr>
        <w:t xml:space="preserve"> states that</w:t>
      </w:r>
    </w:p>
    <w:p w14:paraId="097F885A" w14:textId="77777777" w:rsidR="00A173A2" w:rsidRDefault="00A173A2" w:rsidP="00AB7419">
      <w:pPr>
        <w:jc w:val="both"/>
        <w:rPr>
          <w:rFonts w:ascii="TimesNewRomanPSMT" w:eastAsia="Times New Roman" w:hAnsi="TimesNewRomanPSMT" w:cs="TimesNewRomanPSMT"/>
          <w:lang w:val="en-US"/>
        </w:rPr>
      </w:pPr>
    </w:p>
    <w:p w14:paraId="548FF6DB" w14:textId="69E0E283" w:rsidR="00A173A2" w:rsidRDefault="00DF7F91" w:rsidP="00AB7419">
      <w:pPr>
        <w:jc w:val="both"/>
        <w:rPr>
          <w:rFonts w:ascii="TimesNewRomanPSMT" w:eastAsia="Times New Roman" w:hAnsi="TimesNewRomanPSMT" w:cs="TimesNewRomanPSMT"/>
          <w:lang w:val="en-US"/>
        </w:rPr>
      </w:pPr>
      <m:oMathPara>
        <m:oMath>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x</m:t>
              </m:r>
            </m:e>
            <m:sup>
              <m:r>
                <w:rPr>
                  <w:rFonts w:ascii="Cambria Math" w:eastAsia="Times New Roman" w:hAnsi="Cambria Math" w:cs="TimesNewRomanPSMT"/>
                  <w:lang w:val="en-US"/>
                </w:rPr>
                <m:t>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pq</m:t>
                  </m:r>
                </m:e>
              </m:d>
            </m:sup>
          </m:sSup>
          <m:r>
            <w:rPr>
              <w:rFonts w:ascii="Cambria Math" w:eastAsia="Times New Roman" w:hAnsi="Cambria Math" w:cs="TimesNewRomanPSMT"/>
              <w:lang w:val="en-US"/>
            </w:rPr>
            <m:t xml:space="preserve">≡1 </m:t>
          </m:r>
          <m:d>
            <m:dPr>
              <m:ctrlPr>
                <w:rPr>
                  <w:rFonts w:ascii="Cambria Math" w:eastAsia="Times New Roman" w:hAnsi="Cambria Math" w:cs="TimesNewRomanPSMT"/>
                  <w:i/>
                  <w:lang w:val="en-US"/>
                </w:rPr>
              </m:ctrlPr>
            </m:dPr>
            <m:e>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e>
          </m:d>
        </m:oMath>
      </m:oMathPara>
    </w:p>
    <w:p w14:paraId="7BC3A851" w14:textId="15F38F2C" w:rsidR="00A173A2" w:rsidRDefault="00A173A2" w:rsidP="00AB7419">
      <w:pPr>
        <w:jc w:val="both"/>
        <w:rPr>
          <w:rFonts w:ascii="TimesNewRomanPSMT" w:eastAsia="Times New Roman" w:hAnsi="TimesNewRomanPSMT" w:cs="TimesNewRomanPSMT"/>
          <w:lang w:val="en-US"/>
        </w:rPr>
      </w:pPr>
    </w:p>
    <w:p w14:paraId="3BC84F52" w14:textId="77777777" w:rsidR="001866C7" w:rsidRDefault="001866C7" w:rsidP="00AB7419">
      <w:pPr>
        <w:jc w:val="both"/>
        <w:rPr>
          <w:rFonts w:ascii="TimesNewRomanPSMT" w:eastAsia="Times New Roman" w:hAnsi="TimesNewRomanPSMT" w:cs="TimesNewRomanPSMT"/>
          <w:lang w:val="en-US"/>
        </w:rPr>
      </w:pPr>
    </w:p>
    <w:p w14:paraId="71A3D5F9" w14:textId="29A89104" w:rsidR="002A28D6" w:rsidRDefault="002A28D6"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Substituting this, the equation above becomes</w:t>
      </w:r>
    </w:p>
    <w:p w14:paraId="42D0228A" w14:textId="45C9EB0A" w:rsidR="002A28D6" w:rsidRDefault="002A28D6" w:rsidP="00AB7419">
      <w:pPr>
        <w:jc w:val="both"/>
        <w:rPr>
          <w:rFonts w:ascii="TimesNewRomanPSMT" w:eastAsia="Times New Roman" w:hAnsi="TimesNewRomanPSMT" w:cs="TimesNewRomanPSMT"/>
          <w:lang w:val="en-US"/>
        </w:rPr>
      </w:pPr>
    </w:p>
    <w:p w14:paraId="09BC8560" w14:textId="6C6AFE26" w:rsidR="002A28D6" w:rsidRDefault="00DF7F91" w:rsidP="00AB7419">
      <w:pPr>
        <w:jc w:val="both"/>
        <w:rPr>
          <w:rFonts w:ascii="TimesNewRomanPSMT" w:eastAsia="Times New Roman" w:hAnsi="TimesNewRomanPSMT" w:cs="TimesNewRomanPSMT"/>
          <w:lang w:val="en-US"/>
        </w:rPr>
      </w:pPr>
      <m:oMathPara>
        <m:oMath>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x</m:t>
              </m:r>
            </m:e>
            <m:sup>
              <m:r>
                <w:rPr>
                  <w:rFonts w:ascii="Cambria Math" w:eastAsia="Times New Roman" w:hAnsi="Cambria Math" w:cs="TimesNewRomanPSMT"/>
                  <w:lang w:val="en-US"/>
                </w:rPr>
                <m:t>y</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r>
            <m:rPr>
              <m:aln/>
            </m:rPr>
            <w:rPr>
              <w:rFonts w:ascii="Cambria Math" w:eastAsia="Times New Roman" w:hAnsi="Cambria Math" w:cs="TimesNewRomanPSMT"/>
              <w:lang w:val="en-US"/>
            </w:rPr>
            <m:t>=</m:t>
          </m:r>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1</m:t>
                  </m:r>
                </m:e>
                <m:sup>
                  <m:r>
                    <w:rPr>
                      <w:rFonts w:ascii="Cambria Math" w:eastAsia="Times New Roman" w:hAnsi="Cambria Math" w:cs="TimesNewRomanPSMT"/>
                      <w:lang w:val="en-US"/>
                    </w:rPr>
                    <m:t>k</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e>
          </m:d>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x</m:t>
                  </m:r>
                </m:e>
                <m:sup>
                  <m:r>
                    <w:rPr>
                      <w:rFonts w:ascii="Cambria Math" w:eastAsia="Times New Roman" w:hAnsi="Cambria Math" w:cs="TimesNewRomanPSMT"/>
                      <w:lang w:val="en-US"/>
                    </w:rPr>
                    <m:t>l</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e>
          </m:d>
          <m:r>
            <m:rPr>
              <m:sty m:val="p"/>
            </m:rPr>
            <w:rPr>
              <w:rFonts w:ascii="Cambria Math" w:eastAsia="Times New Roman" w:hAnsi="Cambria Math" w:cs="TimesNewRomanPSMT"/>
              <w:lang w:val="en-US"/>
            </w:rPr>
            <w:br/>
          </m:r>
        </m:oMath>
        <m:oMath>
          <m:r>
            <m:rPr>
              <m:aln/>
            </m:rPr>
            <w:rPr>
              <w:rFonts w:ascii="Cambria Math" w:eastAsia="Times New Roman" w:hAnsi="Cambria Math" w:cs="TimesNewRomanPSMT"/>
              <w:lang w:val="en-US"/>
            </w:rPr>
            <m:t>=</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x</m:t>
              </m:r>
            </m:e>
            <m:sup>
              <m:r>
                <w:rPr>
                  <w:rFonts w:ascii="Cambria Math" w:eastAsia="Times New Roman" w:hAnsi="Cambria Math" w:cs="TimesNewRomanPSMT"/>
                  <w:lang w:val="en-US"/>
                </w:rPr>
                <m:t>l</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r>
            <m:rPr>
              <m:sty m:val="p"/>
            </m:rPr>
            <w:rPr>
              <w:rFonts w:ascii="Cambria Math" w:eastAsia="Times New Roman" w:hAnsi="Cambria Math" w:cs="TimesNewRomanPSMT"/>
              <w:lang w:val="en-US"/>
            </w:rPr>
            <w:br/>
          </m:r>
        </m:oMath>
        <m:oMath>
          <m:r>
            <m:rPr>
              <m:aln/>
            </m:rPr>
            <w:rPr>
              <w:rFonts w:ascii="Cambria Math" w:eastAsia="Times New Roman" w:hAnsi="Cambria Math" w:cs="TimesNewRomanPSMT"/>
              <w:lang w:val="en-US"/>
            </w:rPr>
            <m:t>=</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x</m:t>
              </m:r>
            </m:e>
            <m:sup>
              <m:r>
                <w:rPr>
                  <w:rFonts w:ascii="Cambria Math" w:eastAsia="Times New Roman" w:hAnsi="Cambria Math" w:cs="TimesNewRomanPSMT"/>
                  <w:lang w:val="en-US"/>
                </w:rPr>
                <m:t>y</m:t>
              </m:r>
              <m:r>
                <m:rPr>
                  <m:sty m:val="p"/>
                </m:rPr>
                <w:rPr>
                  <w:rFonts w:ascii="Cambria Math" w:eastAsia="Times New Roman" w:hAnsi="Cambria Math" w:cs="TimesNewRomanPSMT"/>
                  <w:lang w:val="en-US"/>
                </w:rPr>
                <m:t xml:space="preserve"> mod</m:t>
              </m:r>
              <m:r>
                <w:rPr>
                  <w:rFonts w:ascii="Cambria Math" w:eastAsia="Times New Roman" w:hAnsi="Cambria Math" w:cs="TimesNewRomanPSMT"/>
                  <w:lang w:val="en-US"/>
                </w:rPr>
                <m:t xml:space="preserve"> 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pq</m:t>
                  </m:r>
                </m:e>
              </m:d>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oMath>
      </m:oMathPara>
    </w:p>
    <w:p w14:paraId="6E4AAF7A" w14:textId="5FA4E4C0" w:rsidR="002A28D6" w:rsidRDefault="002A28D6" w:rsidP="00AB7419">
      <w:pPr>
        <w:jc w:val="both"/>
        <w:rPr>
          <w:rFonts w:ascii="TimesNewRomanPSMT" w:eastAsia="Times New Roman" w:hAnsi="TimesNewRomanPSMT" w:cs="TimesNewRomanPSMT"/>
          <w:lang w:val="en-US"/>
        </w:rPr>
      </w:pPr>
    </w:p>
    <w:p w14:paraId="53E877C9" w14:textId="57E99C99" w:rsidR="00B95DDB" w:rsidRDefault="001866C7"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That concludes</w:t>
      </w:r>
      <w:r w:rsidR="004C460D">
        <w:rPr>
          <w:rFonts w:ascii="TimesNewRomanPSMT" w:eastAsia="Times New Roman" w:hAnsi="TimesNewRomanPSMT" w:cs="TimesNewRomanPSMT"/>
          <w:lang w:val="en-US"/>
        </w:rPr>
        <w:t xml:space="preserve"> the proof.</w:t>
      </w:r>
    </w:p>
    <w:p w14:paraId="6AF3242F" w14:textId="0E97C972" w:rsidR="004C460D" w:rsidRDefault="004C460D" w:rsidP="00AB7419">
      <w:pPr>
        <w:jc w:val="both"/>
        <w:rPr>
          <w:rFonts w:ascii="TimesNewRomanPSMT" w:eastAsia="Times New Roman" w:hAnsi="TimesNewRomanPSMT" w:cs="TimesNewRomanPSMT"/>
          <w:lang w:val="en-US"/>
        </w:rPr>
      </w:pPr>
    </w:p>
    <w:p w14:paraId="7017C6EB" w14:textId="77777777" w:rsidR="001866C7" w:rsidRDefault="001866C7" w:rsidP="00AB7419">
      <w:pPr>
        <w:jc w:val="both"/>
        <w:rPr>
          <w:rFonts w:ascii="TimesNewRomanPSMT" w:eastAsia="Times New Roman" w:hAnsi="TimesNewRomanPSMT" w:cs="TimesNewRomanPSMT"/>
          <w:lang w:val="en-US"/>
        </w:rPr>
      </w:pPr>
    </w:p>
    <w:p w14:paraId="3C5B13B8" w14:textId="1414E617" w:rsidR="004C460D" w:rsidRPr="004C460D" w:rsidRDefault="004C460D" w:rsidP="00AB7419">
      <w:pPr>
        <w:jc w:val="both"/>
        <w:rPr>
          <w:rFonts w:ascii="TimesNewRomanPSMT" w:eastAsia="Times New Roman" w:hAnsi="TimesNewRomanPSMT" w:cs="TimesNewRomanPSMT"/>
          <w:b/>
          <w:lang w:val="en-US"/>
        </w:rPr>
      </w:pPr>
      <w:r w:rsidRPr="004C460D">
        <w:rPr>
          <w:rFonts w:ascii="TimesNewRomanPSMT" w:eastAsia="Times New Roman" w:hAnsi="TimesNewRomanPSMT" w:cs="TimesNewRomanPSMT"/>
          <w:b/>
          <w:lang w:val="en-US"/>
        </w:rPr>
        <w:t>c. Finally, let us prove that</w:t>
      </w:r>
    </w:p>
    <w:p w14:paraId="00CBA9CC" w14:textId="203D9562" w:rsidR="004C460D" w:rsidRDefault="004C460D" w:rsidP="00AB7419">
      <w:pPr>
        <w:jc w:val="both"/>
        <w:rPr>
          <w:rFonts w:ascii="TimesNewRomanPSMT" w:eastAsia="Times New Roman" w:hAnsi="TimesNewRomanPSMT" w:cs="TimesNewRomanPSMT"/>
          <w:lang w:val="en-US"/>
        </w:rPr>
      </w:pPr>
    </w:p>
    <w:p w14:paraId="759892C3" w14:textId="075C2FD9" w:rsidR="004C460D" w:rsidRPr="00C261CE" w:rsidRDefault="00DF7F91" w:rsidP="00AB7419">
      <w:pPr>
        <w:jc w:val="both"/>
        <w:rPr>
          <w:rFonts w:ascii="TimesNewRomanPSMT" w:eastAsia="Times New Roman" w:hAnsi="TimesNewRomanPSMT" w:cs="TimesNewRomanPSMT"/>
          <w:i/>
          <w:lang w:val="en-US"/>
        </w:rPr>
      </w:pPr>
      <m:oMathPara>
        <m:oMath>
          <m:sSup>
            <m:sSupPr>
              <m:ctrlPr>
                <w:rPr>
                  <w:rFonts w:ascii="Cambria Math" w:eastAsia="Times New Roman" w:hAnsi="Cambria Math" w:cs="TimesNewRomanPSMT"/>
                  <w:i/>
                  <w:lang w:val="en-US"/>
                </w:rPr>
              </m:ctrlPr>
            </m:sSupPr>
            <m:e>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m:t>
                      </m:r>
                    </m:sup>
                  </m:sSup>
                  <m:r>
                    <m:rPr>
                      <m:sty m:val="p"/>
                    </m:rPr>
                    <w:rPr>
                      <w:rFonts w:ascii="Cambria Math" w:eastAsia="Times New Roman" w:hAnsi="Cambria Math" w:cs="TimesNewRomanPSMT"/>
                      <w:lang w:val="en-US"/>
                    </w:rPr>
                    <m:t xml:space="preserve"> mod </m:t>
                  </m:r>
                  <m:r>
                    <w:rPr>
                      <w:rFonts w:ascii="Cambria Math" w:eastAsia="Times New Roman" w:hAnsi="Cambria Math" w:cs="TimesNewRomanPSMT"/>
                      <w:lang w:val="en-US"/>
                    </w:rPr>
                    <m:t>n</m:t>
                  </m:r>
                </m:e>
              </m:d>
            </m:e>
            <m:sup>
              <m:r>
                <w:rPr>
                  <w:rFonts w:ascii="Cambria Math" w:eastAsia="Times New Roman" w:hAnsi="Cambria Math" w:cs="TimesNewRomanPSMT"/>
                  <w:lang w:val="en-US"/>
                </w:rPr>
                <m:t>d</m:t>
              </m:r>
            </m:sup>
          </m:sSup>
          <m:r>
            <m:rPr>
              <m:sty m:val="p"/>
            </m:rPr>
            <w:rPr>
              <w:rFonts w:ascii="Cambria Math" w:eastAsia="Times New Roman" w:hAnsi="Cambria Math" w:cs="TimesNewRomanPSMT"/>
              <w:lang w:val="en-US"/>
            </w:rPr>
            <m:t xml:space="preserve"> mod </m:t>
          </m:r>
          <m:r>
            <w:rPr>
              <w:rFonts w:ascii="Cambria Math" w:eastAsia="Times New Roman" w:hAnsi="Cambria Math" w:cs="TimesNewRomanPSMT"/>
              <w:lang w:val="en-US"/>
            </w:rPr>
            <m:t>n=m</m:t>
          </m:r>
        </m:oMath>
      </m:oMathPara>
    </w:p>
    <w:p w14:paraId="76A43D85" w14:textId="15D8FF2C" w:rsidR="00C261CE" w:rsidRDefault="00C261CE" w:rsidP="00AB7419">
      <w:pPr>
        <w:jc w:val="both"/>
        <w:rPr>
          <w:rFonts w:ascii="TimesNewRomanPSMT" w:eastAsia="Times New Roman" w:hAnsi="TimesNewRomanPSMT" w:cs="TimesNewRomanPSMT"/>
          <w:i/>
          <w:lang w:val="en-US"/>
        </w:rPr>
      </w:pPr>
    </w:p>
    <w:p w14:paraId="40C1E52B" w14:textId="78074923" w:rsidR="00C261CE" w:rsidRDefault="00C261CE"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Given that</w:t>
      </w:r>
    </w:p>
    <w:p w14:paraId="4A8DB42F" w14:textId="39463B47" w:rsidR="00C261CE" w:rsidRDefault="00C261CE" w:rsidP="00AB7419">
      <w:pPr>
        <w:jc w:val="both"/>
        <w:rPr>
          <w:rFonts w:ascii="TimesNewRomanPSMT" w:eastAsia="Times New Roman" w:hAnsi="TimesNewRomanPSMT" w:cs="TimesNewRomanPSMT"/>
          <w:lang w:val="en-US"/>
        </w:rPr>
      </w:pPr>
    </w:p>
    <w:p w14:paraId="18F0AE5C" w14:textId="3B5E2ABF" w:rsidR="00C261CE" w:rsidRPr="00C261CE" w:rsidRDefault="00C261CE" w:rsidP="00AB7419">
      <w:pPr>
        <w:jc w:val="both"/>
        <w:rPr>
          <w:rFonts w:ascii="TimesNewRomanPSMT" w:eastAsia="Times New Roman" w:hAnsi="TimesNewRomanPSMT" w:cs="TimesNewRomanPSMT"/>
          <w:lang w:val="en-US"/>
        </w:rPr>
      </w:pPr>
      <m:oMathPara>
        <m:oMath>
          <m:r>
            <w:rPr>
              <w:rFonts w:ascii="Cambria Math" w:eastAsia="Times New Roman" w:hAnsi="Cambria Math" w:cs="TimesNewRomanPSMT"/>
              <w:lang w:val="en-US"/>
            </w:rPr>
            <m:t xml:space="preserve">n=pq    </m:t>
          </m:r>
          <m:r>
            <m:rPr>
              <m:sty m:val="p"/>
            </m:rPr>
            <w:rPr>
              <w:rFonts w:ascii="Cambria Math" w:eastAsia="Times New Roman" w:hAnsi="Cambria Math" w:cs="TimesNewRomanPSMT"/>
              <w:lang w:val="en-US"/>
            </w:rPr>
            <m:t>primes</m:t>
          </m:r>
          <m:r>
            <m:rPr>
              <m:sty m:val="p"/>
            </m:rPr>
            <w:rPr>
              <w:rFonts w:ascii="Cambria Math" w:eastAsia="Times New Roman" w:hAnsi="Cambria Math" w:cs="TimesNewRomanPSMT"/>
              <w:lang w:val="en-US"/>
            </w:rPr>
            <w:br/>
          </m:r>
        </m:oMath>
        <m:oMath>
          <m:r>
            <m:rPr>
              <m:sty m:val="p"/>
            </m:rPr>
            <w:rPr>
              <w:rFonts w:ascii="Cambria Math" w:eastAsia="Times New Roman" w:hAnsi="Cambria Math" w:cs="TimesNewRomanPSMT"/>
              <w:lang w:val="en-US"/>
            </w:rPr>
            <m:t>gcd</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n</m:t>
                  </m:r>
                </m:e>
              </m:d>
              <m:r>
                <w:rPr>
                  <w:rFonts w:ascii="Cambria Math" w:eastAsia="Times New Roman" w:hAnsi="Cambria Math" w:cs="TimesNewRomanPSMT"/>
                  <w:lang w:val="en-US"/>
                </w:rPr>
                <m:t>,e</m:t>
              </m:r>
            </m:e>
          </m:d>
          <m:r>
            <w:rPr>
              <w:rFonts w:ascii="Cambria Math" w:eastAsia="Times New Roman" w:hAnsi="Cambria Math" w:cs="TimesNewRomanPSMT"/>
              <w:lang w:val="en-US"/>
            </w:rPr>
            <m:t>=1,    1&lt;e&lt;ϕ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n</m:t>
              </m:r>
            </m:e>
          </m:d>
          <m:r>
            <m:rPr>
              <m:sty m:val="p"/>
            </m:rPr>
            <w:rPr>
              <w:rFonts w:ascii="Cambria Math" w:eastAsia="Times New Roman" w:hAnsi="Cambria Math" w:cs="TimesNewRomanPSMT"/>
              <w:lang w:val="en-US"/>
            </w:rPr>
            <w:br/>
          </m:r>
        </m:oMath>
        <m:oMath>
          <m:r>
            <w:rPr>
              <w:rFonts w:ascii="Cambria Math" w:eastAsia="Times New Roman" w:hAnsi="Cambria Math" w:cs="TimesNewRomanPSMT"/>
              <w:lang w:val="en-US"/>
            </w:rPr>
            <m:t>d≡</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e</m:t>
              </m:r>
            </m:e>
            <m:sup>
              <m:r>
                <w:rPr>
                  <w:rFonts w:ascii="Cambria Math" w:eastAsia="Times New Roman" w:hAnsi="Cambria Math" w:cs="TimesNewRomanPSMT"/>
                  <w:lang w:val="en-US"/>
                </w:rPr>
                <m:t>-1</m:t>
              </m:r>
            </m:sup>
          </m:sSup>
          <m:r>
            <w:rPr>
              <w:rFonts w:ascii="Cambria Math" w:eastAsia="Times New Roman" w:hAnsi="Cambria Math" w:cs="TimesNewRomanPSMT"/>
              <w:lang w:val="en-US"/>
            </w:rPr>
            <m:t xml:space="preserve"> </m:t>
          </m:r>
          <m:d>
            <m:dPr>
              <m:ctrlPr>
                <w:rPr>
                  <w:rFonts w:ascii="Cambria Math" w:eastAsia="Times New Roman" w:hAnsi="Cambria Math" w:cs="TimesNewRomanPSMT"/>
                  <w:i/>
                  <w:lang w:val="en-US"/>
                </w:rPr>
              </m:ctrlPr>
            </m:dPr>
            <m:e>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n</m:t>
                  </m:r>
                </m:e>
              </m:d>
            </m:e>
          </m:d>
          <m:r>
            <m:rPr>
              <m:sty m:val="p"/>
            </m:rPr>
            <w:rPr>
              <w:rFonts w:ascii="Cambria Math" w:eastAsia="Times New Roman" w:hAnsi="Cambria Math" w:cs="TimesNewRomanPSMT"/>
              <w:lang w:val="en-US"/>
            </w:rPr>
            <w:br/>
          </m:r>
        </m:oMath>
        <m:oMath>
          <m:r>
            <w:rPr>
              <w:rFonts w:ascii="Cambria Math" w:eastAsia="Times New Roman" w:hAnsi="Cambria Math" w:cs="TimesNewRomanPSMT"/>
              <w:lang w:val="en-US"/>
            </w:rPr>
            <m:t>m&lt;n</m:t>
          </m:r>
        </m:oMath>
      </m:oMathPara>
    </w:p>
    <w:p w14:paraId="10C64D47" w14:textId="77777777" w:rsidR="00AA2351" w:rsidRDefault="00AA2351" w:rsidP="00AB7419">
      <w:pPr>
        <w:jc w:val="both"/>
        <w:rPr>
          <w:rFonts w:ascii="TimesNewRomanPSMT" w:eastAsia="Times New Roman" w:hAnsi="TimesNewRomanPSMT" w:cs="TimesNewRomanPSMT"/>
          <w:lang w:val="en-US"/>
        </w:rPr>
      </w:pPr>
    </w:p>
    <w:p w14:paraId="7168E67D" w14:textId="27E314E9" w:rsidR="009461D5" w:rsidRDefault="00AA2351"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 xml:space="preserve">Where </w:t>
      </w:r>
      <m:oMath>
        <m:r>
          <w:rPr>
            <w:rFonts w:ascii="Cambria Math" w:eastAsia="Times New Roman" w:hAnsi="Cambria Math" w:cs="TimesNewRomanPSMT"/>
            <w:lang w:val="en-US"/>
          </w:rPr>
          <m:t>m,p,q,e</m:t>
        </m:r>
      </m:oMath>
      <w:r>
        <w:rPr>
          <w:rFonts w:ascii="TimesNewRomanPSMT" w:eastAsia="Times New Roman" w:hAnsi="TimesNewRomanPSMT" w:cs="TimesNewRomanPSMT"/>
          <w:lang w:val="en-US"/>
        </w:rPr>
        <w:t xml:space="preserve"> are chosen and </w:t>
      </w:r>
      <m:oMath>
        <m:r>
          <w:rPr>
            <w:rFonts w:ascii="Cambria Math" w:eastAsia="Times New Roman" w:hAnsi="Cambria Math" w:cs="TimesNewRomanPSMT"/>
            <w:lang w:val="en-US"/>
          </w:rPr>
          <m:t>n,d</m:t>
        </m:r>
      </m:oMath>
      <w:r>
        <w:rPr>
          <w:rFonts w:ascii="TimesNewRomanPSMT" w:eastAsia="Times New Roman" w:hAnsi="TimesNewRomanPSMT" w:cs="TimesNewRomanPSMT"/>
          <w:lang w:val="en-US"/>
        </w:rPr>
        <w:t xml:space="preserve"> are calculated.</w:t>
      </w:r>
    </w:p>
    <w:p w14:paraId="3FFCFBC9" w14:textId="191461BF" w:rsidR="009461D5" w:rsidRDefault="009461D5" w:rsidP="00AB7419">
      <w:pPr>
        <w:jc w:val="both"/>
        <w:rPr>
          <w:rFonts w:ascii="TimesNewRomanPSMT" w:eastAsia="Times New Roman" w:hAnsi="TimesNewRomanPSMT" w:cs="TimesNewRomanPSMT"/>
          <w:lang w:val="en-US"/>
        </w:rPr>
      </w:pPr>
    </w:p>
    <w:p w14:paraId="11CA424B" w14:textId="77777777" w:rsidR="00450296" w:rsidRDefault="00450296" w:rsidP="00AB7419">
      <w:pPr>
        <w:jc w:val="both"/>
        <w:rPr>
          <w:rFonts w:ascii="TimesNewRomanPSMT" w:eastAsia="Times New Roman" w:hAnsi="TimesNewRomanPSMT" w:cs="TimesNewRomanPSMT"/>
          <w:lang w:val="en-US"/>
        </w:rPr>
      </w:pPr>
    </w:p>
    <w:p w14:paraId="6151595A" w14:textId="57451F2F" w:rsidR="00AB2E24" w:rsidRDefault="00AB2E24"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Using our result from a. we know that</w:t>
      </w:r>
    </w:p>
    <w:p w14:paraId="0971B99D" w14:textId="77777777" w:rsidR="00AB2E24" w:rsidRDefault="00AB2E24" w:rsidP="00AB7419">
      <w:pPr>
        <w:jc w:val="both"/>
        <w:rPr>
          <w:rFonts w:ascii="TimesNewRomanPSMT" w:eastAsia="Times New Roman" w:hAnsi="TimesNewRomanPSMT" w:cs="TimesNewRomanPSMT"/>
          <w:lang w:val="en-US"/>
        </w:rPr>
      </w:pPr>
    </w:p>
    <w:p w14:paraId="17A28ED8" w14:textId="0534B1C9" w:rsidR="00AB2E24" w:rsidRDefault="00DF7F91" w:rsidP="00AB7419">
      <w:pPr>
        <w:jc w:val="both"/>
        <w:rPr>
          <w:rFonts w:ascii="TimesNewRomanPSMT" w:eastAsia="Times New Roman" w:hAnsi="TimesNewRomanPSMT" w:cs="TimesNewRomanPSMT"/>
          <w:lang w:val="en-US"/>
        </w:rPr>
      </w:pPr>
      <m:oMathPara>
        <m:oMath>
          <m:sSup>
            <m:sSupPr>
              <m:ctrlPr>
                <w:rPr>
                  <w:rFonts w:ascii="Cambria Math" w:eastAsia="Times New Roman" w:hAnsi="Cambria Math" w:cs="TimesNewRomanPSMT"/>
                  <w:i/>
                  <w:lang w:val="en-US"/>
                </w:rPr>
              </m:ctrlPr>
            </m:sSupPr>
            <m:e>
              <m:d>
                <m:dPr>
                  <m:ctrlPr>
                    <w:rPr>
                      <w:rFonts w:ascii="Cambria Math" w:eastAsia="Times New Roman" w:hAnsi="Cambria Math" w:cs="TimesNewRomanPSMT"/>
                      <w:i/>
                      <w:lang w:val="en-US"/>
                    </w:rPr>
                  </m:ctrlPr>
                </m:dPr>
                <m:e>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 xml:space="preserve">mod </m:t>
                  </m:r>
                  <m:r>
                    <w:rPr>
                      <w:rFonts w:ascii="Cambria Math" w:eastAsia="Times New Roman" w:hAnsi="Cambria Math" w:cs="TimesNewRomanPSMT"/>
                      <w:lang w:val="en-US"/>
                    </w:rPr>
                    <m:t>n</m:t>
                  </m:r>
                </m:e>
              </m:d>
            </m:e>
            <m:sup>
              <m:r>
                <w:rPr>
                  <w:rFonts w:ascii="Cambria Math" w:eastAsia="Times New Roman" w:hAnsi="Cambria Math" w:cs="TimesNewRomanPSMT"/>
                  <w:lang w:val="en-US"/>
                </w:rPr>
                <m:t>d</m:t>
              </m:r>
            </m:sup>
          </m:sSup>
          <m:r>
            <m:rPr>
              <m:sty m:val="p"/>
            </m:rPr>
            <w:rPr>
              <w:rFonts w:ascii="Cambria Math" w:eastAsia="Times New Roman" w:hAnsi="Cambria Math" w:cs="TimesNewRomanPSMT"/>
              <w:lang w:val="en-US"/>
            </w:rPr>
            <m:t xml:space="preserve"> mod </m:t>
          </m:r>
          <m:r>
            <w:rPr>
              <w:rFonts w:ascii="Cambria Math" w:eastAsia="Times New Roman" w:hAnsi="Cambria Math" w:cs="TimesNewRomanPSMT"/>
              <w:lang w:val="en-US"/>
            </w:rPr>
            <m:t>n=</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ed</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oMath>
      </m:oMathPara>
    </w:p>
    <w:p w14:paraId="4BCA202B" w14:textId="77777777" w:rsidR="00EF3670" w:rsidRDefault="00EF3670" w:rsidP="00AB7419">
      <w:pPr>
        <w:jc w:val="both"/>
        <w:rPr>
          <w:rFonts w:ascii="TimesNewRomanPSMT" w:eastAsia="Times New Roman" w:hAnsi="TimesNewRomanPSMT" w:cs="TimesNewRomanPSMT"/>
          <w:lang w:val="en-US"/>
        </w:rPr>
      </w:pPr>
    </w:p>
    <w:p w14:paraId="0F358D08" w14:textId="77777777" w:rsidR="00D226CB" w:rsidRDefault="00D226CB"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Using our result from b. we can reformulate</w:t>
      </w:r>
    </w:p>
    <w:p w14:paraId="2BE6CA7C" w14:textId="77777777" w:rsidR="00D226CB" w:rsidRDefault="00D226CB" w:rsidP="00AB7419">
      <w:pPr>
        <w:jc w:val="both"/>
        <w:rPr>
          <w:rFonts w:ascii="TimesNewRomanPSMT" w:eastAsia="Times New Roman" w:hAnsi="TimesNewRomanPSMT" w:cs="TimesNewRomanPSMT"/>
          <w:lang w:val="en-US"/>
        </w:rPr>
      </w:pPr>
    </w:p>
    <w:p w14:paraId="51950C63" w14:textId="77777777" w:rsidR="00D226CB" w:rsidRPr="00730118" w:rsidRDefault="00DF7F91" w:rsidP="00AB7419">
      <w:pPr>
        <w:jc w:val="both"/>
        <w:rPr>
          <w:rFonts w:ascii="TimesNewRomanPSMT" w:eastAsia="Times New Roman" w:hAnsi="TimesNewRomanPSMT" w:cs="TimesNewRomanPSMT"/>
          <w:i/>
          <w:lang w:val="en-US"/>
        </w:rPr>
      </w:pPr>
      <m:oMathPara>
        <m:oMath>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ed</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ed</m:t>
              </m:r>
              <m:r>
                <m:rPr>
                  <m:sty m:val="p"/>
                </m:rPr>
                <w:rPr>
                  <w:rFonts w:ascii="Cambria Math" w:eastAsia="Times New Roman" w:hAnsi="Cambria Math" w:cs="TimesNewRomanPSMT"/>
                  <w:lang w:val="en-US"/>
                </w:rPr>
                <m:t xml:space="preserve"> mod</m:t>
              </m:r>
              <m:r>
                <w:rPr>
                  <w:rFonts w:ascii="Cambria Math" w:eastAsia="Times New Roman" w:hAnsi="Cambria Math" w:cs="TimesNewRomanPSMT"/>
                  <w:lang w:val="en-US"/>
                </w:rPr>
                <m:t xml:space="preserve"> 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n</m:t>
                  </m:r>
                </m:e>
              </m:d>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oMath>
      </m:oMathPara>
    </w:p>
    <w:p w14:paraId="5E091DC9" w14:textId="77777777" w:rsidR="00D226CB" w:rsidRDefault="00D226CB" w:rsidP="00AB7419">
      <w:pPr>
        <w:jc w:val="both"/>
        <w:rPr>
          <w:rFonts w:ascii="TimesNewRomanPSMT" w:eastAsia="Times New Roman" w:hAnsi="TimesNewRomanPSMT" w:cs="TimesNewRomanPSMT"/>
          <w:lang w:val="en-US"/>
        </w:rPr>
      </w:pPr>
    </w:p>
    <w:p w14:paraId="1EC89079" w14:textId="77777777" w:rsidR="00D226CB" w:rsidRDefault="00D226CB"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We also know that</w:t>
      </w:r>
    </w:p>
    <w:p w14:paraId="0F5B2D61" w14:textId="77777777" w:rsidR="00D226CB" w:rsidRDefault="00D226CB" w:rsidP="00AB7419">
      <w:pPr>
        <w:jc w:val="both"/>
        <w:rPr>
          <w:rFonts w:ascii="TimesNewRomanPSMT" w:eastAsia="Times New Roman" w:hAnsi="TimesNewRomanPSMT" w:cs="TimesNewRomanPSMT"/>
          <w:lang w:val="en-US"/>
        </w:rPr>
      </w:pPr>
    </w:p>
    <w:p w14:paraId="37E8974A" w14:textId="77777777" w:rsidR="00D226CB" w:rsidRDefault="00D226CB" w:rsidP="00AB7419">
      <w:pPr>
        <w:jc w:val="both"/>
        <w:rPr>
          <w:rFonts w:ascii="TimesNewRomanPSMT" w:eastAsia="Times New Roman" w:hAnsi="TimesNewRomanPSMT" w:cs="TimesNewRomanPSMT"/>
          <w:lang w:val="en-US"/>
        </w:rPr>
      </w:pPr>
      <m:oMathPara>
        <m:oMath>
          <m:r>
            <w:rPr>
              <w:rFonts w:ascii="Cambria Math" w:eastAsia="Times New Roman" w:hAnsi="Cambria Math" w:cs="TimesNewRomanPSMT"/>
              <w:lang w:val="en-US"/>
            </w:rPr>
            <m:t xml:space="preserve">ed≡1 </m:t>
          </m:r>
          <m:d>
            <m:dPr>
              <m:ctrlPr>
                <w:rPr>
                  <w:rFonts w:ascii="Cambria Math" w:eastAsia="Times New Roman" w:hAnsi="Cambria Math" w:cs="TimesNewRomanPSMT"/>
                  <w:i/>
                  <w:lang w:val="en-US"/>
                </w:rPr>
              </m:ctrlPr>
            </m:dPr>
            <m:e>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n</m:t>
                  </m:r>
                </m:e>
              </m:d>
            </m:e>
          </m:d>
        </m:oMath>
      </m:oMathPara>
    </w:p>
    <w:p w14:paraId="43A46F39" w14:textId="7100BC6F" w:rsidR="00D226CB" w:rsidRDefault="00D226CB" w:rsidP="00AB7419">
      <w:pPr>
        <w:jc w:val="both"/>
        <w:rPr>
          <w:rFonts w:ascii="TimesNewRomanPSMT" w:eastAsia="Times New Roman" w:hAnsi="TimesNewRomanPSMT" w:cs="TimesNewRomanPSMT"/>
          <w:lang w:val="en-US"/>
        </w:rPr>
      </w:pPr>
    </w:p>
    <w:p w14:paraId="4449E443" w14:textId="1642CC8B" w:rsidR="00D226CB" w:rsidRDefault="00D226CB"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Thus</w:t>
      </w:r>
    </w:p>
    <w:p w14:paraId="1BADB415" w14:textId="71E25D52" w:rsidR="00D226CB" w:rsidRDefault="00D226CB" w:rsidP="00AB7419">
      <w:pPr>
        <w:jc w:val="both"/>
        <w:rPr>
          <w:rFonts w:ascii="TimesNewRomanPSMT" w:eastAsia="Times New Roman" w:hAnsi="TimesNewRomanPSMT" w:cs="TimesNewRomanPSMT"/>
          <w:lang w:val="en-US"/>
        </w:rPr>
      </w:pPr>
    </w:p>
    <w:p w14:paraId="14230EE0" w14:textId="20F0EA1C" w:rsidR="00D226CB" w:rsidRDefault="00DF7F91" w:rsidP="00AB7419">
      <w:pPr>
        <w:jc w:val="both"/>
        <w:rPr>
          <w:rFonts w:ascii="TimesNewRomanPSMT" w:eastAsia="Times New Roman" w:hAnsi="TimesNewRomanPSMT" w:cs="TimesNewRomanPSMT"/>
          <w:lang w:val="en-US"/>
        </w:rPr>
      </w:pPr>
      <m:oMathPara>
        <m:oMath>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ed</m:t>
              </m:r>
              <m:r>
                <m:rPr>
                  <m:sty m:val="p"/>
                </m:rPr>
                <w:rPr>
                  <w:rFonts w:ascii="Cambria Math" w:eastAsia="Times New Roman" w:hAnsi="Cambria Math" w:cs="TimesNewRomanPSMT"/>
                  <w:lang w:val="en-US"/>
                </w:rPr>
                <m:t xml:space="preserve"> mod</m:t>
              </m:r>
              <m:r>
                <w:rPr>
                  <w:rFonts w:ascii="Cambria Math" w:eastAsia="Times New Roman" w:hAnsi="Cambria Math" w:cs="TimesNewRomanPSMT"/>
                  <w:lang w:val="en-US"/>
                </w:rPr>
                <m:t xml:space="preserve"> ϕ</m:t>
              </m:r>
              <m:d>
                <m:dPr>
                  <m:ctrlPr>
                    <w:rPr>
                      <w:rFonts w:ascii="Cambria Math" w:eastAsia="Times New Roman" w:hAnsi="Cambria Math" w:cs="TimesNewRomanPSMT"/>
                      <w:i/>
                      <w:lang w:val="en-US"/>
                    </w:rPr>
                  </m:ctrlPr>
                </m:dPr>
                <m:e>
                  <m:r>
                    <w:rPr>
                      <w:rFonts w:ascii="Cambria Math" w:eastAsia="Times New Roman" w:hAnsi="Cambria Math" w:cs="TimesNewRomanPSMT"/>
                      <w:lang w:val="en-US"/>
                    </w:rPr>
                    <m:t>n</m:t>
                  </m:r>
                </m:e>
              </m:d>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t>
          </m:r>
          <m:sSup>
            <m:sSupPr>
              <m:ctrlPr>
                <w:rPr>
                  <w:rFonts w:ascii="Cambria Math" w:eastAsia="Times New Roman" w:hAnsi="Cambria Math" w:cs="TimesNewRomanPSMT"/>
                  <w:i/>
                  <w:lang w:val="en-US"/>
                </w:rPr>
              </m:ctrlPr>
            </m:sSupPr>
            <m:e>
              <m:r>
                <w:rPr>
                  <w:rFonts w:ascii="Cambria Math" w:eastAsia="Times New Roman" w:hAnsi="Cambria Math" w:cs="TimesNewRomanPSMT"/>
                  <w:lang w:val="en-US"/>
                </w:rPr>
                <m:t>m</m:t>
              </m:r>
            </m:e>
            <m:sup>
              <m:r>
                <w:rPr>
                  <w:rFonts w:ascii="Cambria Math" w:eastAsia="Times New Roman" w:hAnsi="Cambria Math" w:cs="TimesNewRomanPSMT"/>
                  <w:lang w:val="en-US"/>
                </w:rPr>
                <m:t>1</m:t>
              </m:r>
            </m:sup>
          </m:sSup>
          <m:r>
            <w:rPr>
              <w:rFonts w:ascii="Cambria Math" w:eastAsia="Times New Roman" w:hAnsi="Cambria Math" w:cs="TimesNewRomanPSMT"/>
              <w:lang w:val="en-US"/>
            </w:rPr>
            <m:t xml:space="preserve"> </m:t>
          </m:r>
          <m:r>
            <m:rPr>
              <m:sty m:val="p"/>
            </m:rPr>
            <w:rPr>
              <w:rFonts w:ascii="Cambria Math" w:eastAsia="Times New Roman" w:hAnsi="Cambria Math" w:cs="TimesNewRomanPSMT"/>
              <w:lang w:val="en-US"/>
            </w:rPr>
            <m:t>mod</m:t>
          </m:r>
          <m:r>
            <w:rPr>
              <w:rFonts w:ascii="Cambria Math" w:eastAsia="Times New Roman" w:hAnsi="Cambria Math" w:cs="TimesNewRomanPSMT"/>
              <w:lang w:val="en-US"/>
            </w:rPr>
            <m:t xml:space="preserve"> n=m</m:t>
          </m:r>
        </m:oMath>
      </m:oMathPara>
    </w:p>
    <w:p w14:paraId="70E751E0" w14:textId="77777777" w:rsidR="00D226CB" w:rsidRDefault="00D226CB" w:rsidP="00AB7419">
      <w:pPr>
        <w:jc w:val="both"/>
        <w:rPr>
          <w:rFonts w:ascii="TimesNewRomanPSMT" w:eastAsia="Times New Roman" w:hAnsi="TimesNewRomanPSMT" w:cs="TimesNewRomanPSMT"/>
          <w:lang w:val="en-US"/>
        </w:rPr>
      </w:pPr>
    </w:p>
    <w:p w14:paraId="0D69E329" w14:textId="164BB18E" w:rsidR="003B5855" w:rsidRDefault="003B5855"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br w:type="page"/>
      </w:r>
    </w:p>
    <w:p w14:paraId="089E4B79" w14:textId="22F81733" w:rsidR="003B5855" w:rsidRPr="003B5855" w:rsidRDefault="003B5855" w:rsidP="00AB7419">
      <w:pPr>
        <w:spacing w:before="100" w:beforeAutospacing="1" w:after="100" w:afterAutospacing="1"/>
        <w:jc w:val="both"/>
        <w:rPr>
          <w:rFonts w:ascii="TimesNewRomanPSMT" w:eastAsia="Times New Roman" w:hAnsi="TimesNewRomanPSMT" w:cs="TimesNewRomanPSMT"/>
          <w:b/>
          <w:lang w:val="en-US"/>
        </w:rPr>
      </w:pPr>
      <w:r w:rsidRPr="003B5855">
        <w:rPr>
          <w:rFonts w:ascii="TimesNewRomanPSMT" w:eastAsia="Times New Roman" w:hAnsi="TimesNewRomanPSMT" w:cs="TimesNewRomanPSMT"/>
          <w:b/>
          <w:lang w:val="en-US"/>
        </w:rPr>
        <w:lastRenderedPageBreak/>
        <w:t>2. In PGP, why is a message signed first and then encrypted together with the signature, instead of the other way around (encrypt the message and then sign)? Other than PGP, are there cases where message (including network packet) can be encrypted and then signed?</w:t>
      </w:r>
    </w:p>
    <w:p w14:paraId="229ED2ED" w14:textId="2A8A6A93" w:rsidR="003B5855" w:rsidRDefault="009F7A3D" w:rsidP="00AB7419">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Generally speaking, we should follow sign-then-encrypt.</w:t>
      </w:r>
    </w:p>
    <w:p w14:paraId="79999388" w14:textId="45E95FDB" w:rsidR="008409C3" w:rsidRDefault="008409C3" w:rsidP="008409C3">
      <w:pPr>
        <w:pStyle w:val="ListParagraph"/>
        <w:numPr>
          <w:ilvl w:val="0"/>
          <w:numId w:val="9"/>
        </w:num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The problem with sign-then-encrypt: The receiver cannot authenticate the received ciphertext.</w:t>
      </w:r>
      <w:r w:rsidR="006D0950">
        <w:rPr>
          <w:rFonts w:ascii="TimesNewRomanPSMT" w:eastAsia="Times New Roman" w:hAnsi="TimesNewRomanPSMT" w:cs="TimesNewRomanPSMT"/>
          <w:lang w:val="en-US"/>
        </w:rPr>
        <w:t xml:space="preserve"> I.e. the receiver </w:t>
      </w:r>
      <w:r w:rsidR="00B44A06">
        <w:rPr>
          <w:rFonts w:ascii="TimesNewRomanPSMT" w:eastAsia="Times New Roman" w:hAnsi="TimesNewRomanPSMT" w:cs="TimesNewRomanPSMT"/>
          <w:lang w:val="en-US"/>
        </w:rPr>
        <w:t>knows who wrote the message but does not know who encrypted it.</w:t>
      </w:r>
    </w:p>
    <w:p w14:paraId="0C0F993F" w14:textId="24AF0292" w:rsidR="008409C3" w:rsidRDefault="008409C3" w:rsidP="008409C3">
      <w:pPr>
        <w:pStyle w:val="ListParagraph"/>
        <w:numPr>
          <w:ilvl w:val="0"/>
          <w:numId w:val="9"/>
        </w:num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The problem with encrypt-then-sign: The signature does not prove that the signer was aware of the plaintext before encryption.</w:t>
      </w:r>
    </w:p>
    <w:p w14:paraId="690272B4" w14:textId="1403ED1F" w:rsidR="00D41FD0" w:rsidRPr="00D41FD0" w:rsidRDefault="00D41FD0" w:rsidP="00D41FD0">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 xml:space="preserve">In particular, sign-then-encrypt is vulnerable to </w:t>
      </w:r>
      <w:r w:rsidRPr="00D41FD0">
        <w:rPr>
          <w:rFonts w:ascii="TimesNewRomanPSMT" w:eastAsia="Times New Roman" w:hAnsi="TimesNewRomanPSMT" w:cs="TimesNewRomanPSMT"/>
          <w:i/>
          <w:lang w:val="en-US"/>
        </w:rPr>
        <w:t>surreptitious forwarding</w:t>
      </w:r>
      <w:r>
        <w:rPr>
          <w:rStyle w:val="FootnoteReference"/>
          <w:rFonts w:ascii="TimesNewRomanPSMT" w:eastAsia="Times New Roman" w:hAnsi="TimesNewRomanPSMT" w:cs="TimesNewRomanPSMT"/>
          <w:lang w:val="en-US"/>
        </w:rPr>
        <w:footnoteReference w:id="2"/>
      </w:r>
      <w:r>
        <w:rPr>
          <w:rFonts w:ascii="TimesNewRomanPSMT" w:eastAsia="Times New Roman" w:hAnsi="TimesNewRomanPSMT" w:cs="TimesNewRomanPSMT"/>
          <w:lang w:val="en-US"/>
        </w:rPr>
        <w:t>: A message sign</w:t>
      </w:r>
      <w:r w:rsidR="0033074F">
        <w:rPr>
          <w:rFonts w:ascii="TimesNewRomanPSMT" w:eastAsia="Times New Roman" w:hAnsi="TimesNewRomanPSMT" w:cs="TimesNewRomanPSMT"/>
          <w:lang w:val="en-US"/>
        </w:rPr>
        <w:t>ed</w:t>
      </w:r>
      <w:r>
        <w:rPr>
          <w:rFonts w:ascii="TimesNewRomanPSMT" w:eastAsia="Times New Roman" w:hAnsi="TimesNewRomanPSMT" w:cs="TimesNewRomanPSMT"/>
          <w:lang w:val="en-US"/>
        </w:rPr>
        <w:t xml:space="preserve"> and encrypted by Alice to Bob can be re-encrypted by Bob and forwarded to Claire. Bob’s actions will be transparent and Claire will believe that Alice wrote to her directly. This violates the principle of </w:t>
      </w:r>
      <w:r>
        <w:rPr>
          <w:rFonts w:ascii="TimesNewRomanPSMT" w:eastAsia="Times New Roman" w:hAnsi="TimesNewRomanPSMT" w:cs="TimesNewRomanPSMT"/>
          <w:i/>
          <w:lang w:val="en-US"/>
        </w:rPr>
        <w:t>non-repudiation</w:t>
      </w:r>
      <w:r>
        <w:rPr>
          <w:rFonts w:ascii="TimesNewRomanPSMT" w:eastAsia="Times New Roman" w:hAnsi="TimesNewRomanPSMT" w:cs="TimesNewRomanPSMT"/>
          <w:lang w:val="en-US"/>
        </w:rPr>
        <w:t>.</w:t>
      </w:r>
    </w:p>
    <w:p w14:paraId="385F70F2" w14:textId="6F4C8DBA" w:rsidR="0034514D" w:rsidRDefault="009F7A3D" w:rsidP="008409C3">
      <w:pPr>
        <w:spacing w:before="100" w:beforeAutospacing="1" w:after="100" w:afterAutospacing="1"/>
        <w:jc w:val="both"/>
        <w:rPr>
          <w:rFonts w:ascii="TimesNewRomanPSMT" w:eastAsia="Times New Roman" w:hAnsi="TimesNewRomanPSMT" w:cs="TimesNewRomanPSMT"/>
          <w:lang w:val="en-US"/>
        </w:rPr>
      </w:pPr>
      <w:r w:rsidRPr="008409C3">
        <w:rPr>
          <w:rFonts w:ascii="TimesNewRomanPSMT" w:eastAsia="Times New Roman" w:hAnsi="TimesNewRomanPSMT" w:cs="TimesNewRomanPSMT"/>
          <w:lang w:val="en-US"/>
        </w:rPr>
        <w:t>A possible attack scenario</w:t>
      </w:r>
      <w:r w:rsidR="008409C3">
        <w:rPr>
          <w:rFonts w:ascii="TimesNewRomanPSMT" w:eastAsia="Times New Roman" w:hAnsi="TimesNewRomanPSMT" w:cs="TimesNewRomanPSMT"/>
          <w:lang w:val="en-US"/>
        </w:rPr>
        <w:t xml:space="preserve"> on encrypt-then-sign</w:t>
      </w:r>
      <w:r w:rsidRPr="008409C3">
        <w:rPr>
          <w:rFonts w:ascii="TimesNewRomanPSMT" w:eastAsia="Times New Roman" w:hAnsi="TimesNewRomanPSMT" w:cs="TimesNewRomanPSMT"/>
          <w:lang w:val="en-US"/>
        </w:rPr>
        <w:t xml:space="preserve"> is as follows</w:t>
      </w:r>
      <w:r>
        <w:rPr>
          <w:rStyle w:val="FootnoteReference"/>
          <w:rFonts w:ascii="TimesNewRomanPSMT" w:eastAsia="Times New Roman" w:hAnsi="TimesNewRomanPSMT" w:cs="TimesNewRomanPSMT"/>
          <w:lang w:val="en-US"/>
        </w:rPr>
        <w:footnoteReference w:id="3"/>
      </w:r>
      <w:r w:rsidRPr="008409C3">
        <w:rPr>
          <w:rFonts w:ascii="TimesNewRomanPSMT" w:eastAsia="Times New Roman" w:hAnsi="TimesNewRomanPSMT" w:cs="TimesNewRomanPSMT"/>
          <w:lang w:val="en-US"/>
        </w:rPr>
        <w:t xml:space="preserve">: </w:t>
      </w:r>
      <w:r w:rsidR="007E3CEA" w:rsidRPr="008409C3">
        <w:rPr>
          <w:rFonts w:ascii="TimesNewRomanPSMT" w:eastAsia="Times New Roman" w:hAnsi="TimesNewRomanPSMT" w:cs="TimesNewRomanPSMT"/>
          <w:lang w:val="en-US"/>
        </w:rPr>
        <w:t>When the message sent is a password, the attacker could intercept the message and replace the</w:t>
      </w:r>
      <w:r w:rsidR="000E12D6" w:rsidRPr="008409C3">
        <w:rPr>
          <w:rFonts w:ascii="TimesNewRomanPSMT" w:eastAsia="Times New Roman" w:hAnsi="TimesNewRomanPSMT" w:cs="TimesNewRomanPSMT"/>
          <w:lang w:val="en-US"/>
        </w:rPr>
        <w:t xml:space="preserve"> signature with its own one, thus gaining unauthorized access to the protected resources.</w:t>
      </w:r>
    </w:p>
    <w:p w14:paraId="6FF2F8A4" w14:textId="77777777" w:rsidR="0054369F" w:rsidRDefault="005C5534" w:rsidP="008409C3">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 xml:space="preserve">PGP offers sign-then-encrypt because it still has stronger security guarantees than encrypt-then-sign. The problem of </w:t>
      </w:r>
      <w:r w:rsidRPr="005C5534">
        <w:rPr>
          <w:rFonts w:ascii="TimesNewRomanPSMT" w:eastAsia="Times New Roman" w:hAnsi="TimesNewRomanPSMT" w:cs="TimesNewRomanPSMT"/>
          <w:lang w:val="en-US"/>
        </w:rPr>
        <w:t>surreptitious forwarding</w:t>
      </w:r>
      <w:r>
        <w:rPr>
          <w:rFonts w:ascii="TimesNewRomanPSMT" w:eastAsia="Times New Roman" w:hAnsi="TimesNewRomanPSMT" w:cs="TimesNewRomanPSMT"/>
          <w:lang w:val="en-US"/>
        </w:rPr>
        <w:t xml:space="preserve"> can be handled by prepending the recipient to the plaintext: this way it is provable who the message was originally intended to.</w:t>
      </w:r>
    </w:p>
    <w:p w14:paraId="21B78C82" w14:textId="19961173" w:rsidR="00D94EAC" w:rsidRDefault="0054369F" w:rsidP="008409C3">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 xml:space="preserve">Common </w:t>
      </w:r>
      <w:r w:rsidR="00D94EAC">
        <w:rPr>
          <w:rFonts w:ascii="TimesNewRomanPSMT" w:eastAsia="Times New Roman" w:hAnsi="TimesNewRomanPSMT" w:cs="TimesNewRomanPSMT"/>
          <w:lang w:val="en-US"/>
        </w:rPr>
        <w:t>protocols use the following schemes</w:t>
      </w:r>
      <w:r w:rsidR="00D94EAC">
        <w:rPr>
          <w:rStyle w:val="FootnoteReference"/>
          <w:rFonts w:ascii="TimesNewRomanPSMT" w:eastAsia="Times New Roman" w:hAnsi="TimesNewRomanPSMT" w:cs="TimesNewRomanPSMT"/>
          <w:lang w:val="en-US"/>
        </w:rPr>
        <w:footnoteReference w:id="4"/>
      </w:r>
      <w:r w:rsidR="00D94EAC">
        <w:rPr>
          <w:rFonts w:ascii="TimesNewRomanPSMT" w:eastAsia="Times New Roman" w:hAnsi="TimesNewRomanPSMT" w:cs="TimesNewRomanPSMT"/>
          <w:lang w:val="en-US"/>
        </w:rPr>
        <w:t>:</w:t>
      </w:r>
    </w:p>
    <w:p w14:paraId="62DB4D1A" w14:textId="6C89BA0D" w:rsidR="005C5534" w:rsidRDefault="00D94EAC" w:rsidP="00D94EAC">
      <w:pPr>
        <w:pStyle w:val="ListParagraph"/>
        <w:numPr>
          <w:ilvl w:val="0"/>
          <w:numId w:val="10"/>
        </w:num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SSL: sign-then-encrypt</w:t>
      </w:r>
    </w:p>
    <w:p w14:paraId="7AB363E1" w14:textId="5FE8480C" w:rsidR="00D94EAC" w:rsidRDefault="00D94EAC" w:rsidP="00D94EAC">
      <w:pPr>
        <w:pStyle w:val="ListParagraph"/>
        <w:numPr>
          <w:ilvl w:val="0"/>
          <w:numId w:val="10"/>
        </w:num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SSH: encrypt-and-sign</w:t>
      </w:r>
    </w:p>
    <w:p w14:paraId="6D20E3B3" w14:textId="058C894F" w:rsidR="00D94EAC" w:rsidRPr="00D94EAC" w:rsidRDefault="00D94EAC" w:rsidP="00D94EAC">
      <w:pPr>
        <w:pStyle w:val="ListParagraph"/>
        <w:numPr>
          <w:ilvl w:val="0"/>
          <w:numId w:val="10"/>
        </w:num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IPSec: encrypt-then-sign</w:t>
      </w:r>
    </w:p>
    <w:p w14:paraId="59ECBD27" w14:textId="77777777" w:rsidR="0034514D" w:rsidRDefault="0034514D"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br w:type="page"/>
      </w:r>
    </w:p>
    <w:p w14:paraId="77EDE6B6" w14:textId="7008A427" w:rsidR="009F7A3D" w:rsidRPr="0034514D" w:rsidRDefault="0034514D" w:rsidP="00AB7419">
      <w:pPr>
        <w:spacing w:before="100" w:beforeAutospacing="1" w:after="100" w:afterAutospacing="1"/>
        <w:jc w:val="both"/>
        <w:rPr>
          <w:rFonts w:ascii="TimesNewRomanPSMT" w:eastAsia="Times New Roman" w:hAnsi="TimesNewRomanPSMT" w:cs="TimesNewRomanPSMT"/>
          <w:b/>
          <w:lang w:val="en-US"/>
        </w:rPr>
      </w:pPr>
      <w:r w:rsidRPr="0034514D">
        <w:rPr>
          <w:rFonts w:ascii="TimesNewRomanPSMT" w:eastAsia="Times New Roman" w:hAnsi="TimesNewRomanPSMT" w:cs="TimesNewRomanPSMT"/>
          <w:b/>
          <w:lang w:val="en-US"/>
        </w:rPr>
        <w:lastRenderedPageBreak/>
        <w:t>3. In PGP, it compresses the message before encrypting it. In SSL, it does compression before encryption as well. Do we have to do compression first and then encryption, if we want to do both? Why or why not?</w:t>
      </w:r>
    </w:p>
    <w:p w14:paraId="168E5645" w14:textId="5B051396" w:rsidR="0034514D" w:rsidRDefault="00FF627B" w:rsidP="00AB7419">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Compression after encryption does not cause any security issues but it can potentially reduce the compression rate dramatically.</w:t>
      </w:r>
    </w:p>
    <w:p w14:paraId="4116B093" w14:textId="70F9F91E" w:rsidR="00FF627B" w:rsidRDefault="002723FE" w:rsidP="00AB7419">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I</w:t>
      </w:r>
      <w:r w:rsidR="00460904">
        <w:rPr>
          <w:rFonts w:ascii="TimesNewRomanPSMT" w:eastAsia="Times New Roman" w:hAnsi="TimesNewRomanPSMT" w:cs="TimesNewRomanPSMT"/>
          <w:lang w:val="en-US"/>
        </w:rPr>
        <w:t>n compression, we rely on low entropy: By exploiting regularities in the data (repeating characters or words in texts, similar colors in pictures</w:t>
      </w:r>
      <w:r w:rsidR="00623700">
        <w:rPr>
          <w:rFonts w:ascii="TimesNewRomanPSMT" w:eastAsia="Times New Roman" w:hAnsi="TimesNewRomanPSMT" w:cs="TimesNewRomanPSMT"/>
          <w:lang w:val="en-US"/>
        </w:rPr>
        <w:t>, etc.</w:t>
      </w:r>
      <w:r w:rsidR="00460904">
        <w:rPr>
          <w:rFonts w:ascii="TimesNewRomanPSMT" w:eastAsia="Times New Roman" w:hAnsi="TimesNewRomanPSMT" w:cs="TimesNewRomanPSMT"/>
          <w:lang w:val="en-US"/>
        </w:rPr>
        <w:t xml:space="preserve">) </w:t>
      </w:r>
      <w:r w:rsidR="00726DE3">
        <w:rPr>
          <w:rFonts w:ascii="TimesNewRomanPSMT" w:eastAsia="Times New Roman" w:hAnsi="TimesNewRomanPSMT" w:cs="TimesNewRomanPSMT"/>
          <w:lang w:val="en-US"/>
        </w:rPr>
        <w:t>we can</w:t>
      </w:r>
      <w:r w:rsidR="00460904">
        <w:rPr>
          <w:rFonts w:ascii="TimesNewRomanPSMT" w:eastAsia="Times New Roman" w:hAnsi="TimesNewRomanPSMT" w:cs="TimesNewRomanPSMT"/>
          <w:lang w:val="en-US"/>
        </w:rPr>
        <w:t xml:space="preserve"> reduce the amount of information needed to represent it.</w:t>
      </w:r>
    </w:p>
    <w:p w14:paraId="5C558295" w14:textId="3984F7C8" w:rsidR="002723FE" w:rsidRDefault="002723FE" w:rsidP="00AB7419">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In encryption, we need to make sure our algorithm’s output is</w:t>
      </w:r>
      <w:r w:rsidR="00B61B08">
        <w:rPr>
          <w:rFonts w:ascii="TimesNewRomanPSMT" w:eastAsia="Times New Roman" w:hAnsi="TimesNewRomanPSMT" w:cs="TimesNewRomanPSMT"/>
          <w:lang w:val="en-US"/>
        </w:rPr>
        <w:t xml:space="preserve"> of</w:t>
      </w:r>
      <w:r>
        <w:rPr>
          <w:rFonts w:ascii="TimesNewRomanPSMT" w:eastAsia="Times New Roman" w:hAnsi="TimesNewRomanPSMT" w:cs="TimesNewRomanPSMT"/>
          <w:lang w:val="en-US"/>
        </w:rPr>
        <w:t xml:space="preserve"> high entropy. Any regularities in the ciphertext could leak some information</w:t>
      </w:r>
      <w:r w:rsidR="000779AE">
        <w:rPr>
          <w:rFonts w:ascii="TimesNewRomanPSMT" w:eastAsia="Times New Roman" w:hAnsi="TimesNewRomanPSMT" w:cs="TimesNewRomanPSMT"/>
          <w:lang w:val="en-US"/>
        </w:rPr>
        <w:t xml:space="preserve"> and be used to reproduce the plaintext</w:t>
      </w:r>
      <w:r>
        <w:rPr>
          <w:rFonts w:ascii="TimesNewRomanPSMT" w:eastAsia="Times New Roman" w:hAnsi="TimesNewRomanPSMT" w:cs="TimesNewRomanPSMT"/>
          <w:lang w:val="en-US"/>
        </w:rPr>
        <w:t>.</w:t>
      </w:r>
    </w:p>
    <w:p w14:paraId="72EDD128" w14:textId="06D7E844" w:rsidR="002723FE" w:rsidRDefault="002723FE" w:rsidP="00AB7419">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Given this, the compression rate on low-entropy plaintext is usually much better than on high-entropy ciphertext.</w:t>
      </w:r>
    </w:p>
    <w:p w14:paraId="42820B15" w14:textId="38871910" w:rsidR="00AB7419" w:rsidRDefault="00AB7419" w:rsidP="00AB7419">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br w:type="page"/>
      </w:r>
    </w:p>
    <w:p w14:paraId="31D94AE9" w14:textId="7D118F56" w:rsidR="003B5855" w:rsidRPr="00AB7419" w:rsidRDefault="00AB7419" w:rsidP="00AB7419">
      <w:pPr>
        <w:spacing w:before="100" w:beforeAutospacing="1" w:after="100" w:afterAutospacing="1"/>
        <w:jc w:val="both"/>
        <w:rPr>
          <w:rFonts w:ascii="TimesNewRomanPSMT" w:eastAsia="Times New Roman" w:hAnsi="TimesNewRomanPSMT" w:cs="TimesNewRomanPSMT"/>
          <w:b/>
          <w:lang w:val="en-US"/>
        </w:rPr>
      </w:pPr>
      <w:r w:rsidRPr="00AB7419">
        <w:rPr>
          <w:rFonts w:ascii="TimesNewRomanPSMT" w:eastAsia="Times New Roman" w:hAnsi="TimesNewRomanPSMT" w:cs="TimesNewRomanPSMT"/>
          <w:b/>
          <w:lang w:val="en-US"/>
        </w:rPr>
        <w:lastRenderedPageBreak/>
        <w:t>4. (Bonus) In IPSec, SPI is used to index SA. Can we remove SPI from IPSec header and still get it work? What’s the impact to communication and computation load (overhead) respectively?</w:t>
      </w:r>
    </w:p>
    <w:p w14:paraId="25B4E488" w14:textId="599776BE" w:rsidR="00AB7419" w:rsidRDefault="00280E12" w:rsidP="00AB7419">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SPI (Security Parameters Index)</w:t>
      </w:r>
      <w:r w:rsidR="00EC3A38">
        <w:rPr>
          <w:rFonts w:ascii="TimesNewRomanPSMT" w:eastAsia="Times New Roman" w:hAnsi="TimesNewRomanPSMT" w:cs="TimesNewRomanPSMT"/>
          <w:lang w:val="en-US"/>
        </w:rPr>
        <w:t xml:space="preserve"> “</w:t>
      </w:r>
      <w:r w:rsidR="00EC3A38" w:rsidRPr="00EC3A38">
        <w:rPr>
          <w:rFonts w:ascii="TimesNewRomanPSMT" w:eastAsia="Times New Roman" w:hAnsi="TimesNewRomanPSMT" w:cs="TimesNewRomanPSMT"/>
          <w:i/>
          <w:lang w:val="en-US"/>
        </w:rPr>
        <w:t>identifies which algorithms and keys are to be used for IPSec processing</w:t>
      </w:r>
      <w:r w:rsidR="00EC3A38">
        <w:rPr>
          <w:rFonts w:ascii="TimesNewRomanPSMT" w:eastAsia="Times New Roman" w:hAnsi="TimesNewRomanPSMT" w:cs="TimesNewRomanPSMT"/>
          <w:lang w:val="en-US"/>
        </w:rPr>
        <w:t>”.</w:t>
      </w:r>
      <w:r w:rsidR="009C63F4">
        <w:rPr>
          <w:rFonts w:ascii="TimesNewRomanPSMT" w:eastAsia="Times New Roman" w:hAnsi="TimesNewRomanPSMT" w:cs="TimesNewRomanPSMT"/>
          <w:lang w:val="en-US"/>
        </w:rPr>
        <w:t xml:space="preserve"> This configuration is called SA (Security Association). Active SAs are stored in the SA database (SADB) that is ind</w:t>
      </w:r>
      <w:r w:rsidR="00FB361D">
        <w:rPr>
          <w:rFonts w:ascii="TimesNewRomanPSMT" w:eastAsia="Times New Roman" w:hAnsi="TimesNewRomanPSMT" w:cs="TimesNewRomanPSMT"/>
          <w:lang w:val="en-US"/>
        </w:rPr>
        <w:t>ex</w:t>
      </w:r>
      <w:r w:rsidR="009C63F4">
        <w:rPr>
          <w:rFonts w:ascii="TimesNewRomanPSMT" w:eastAsia="Times New Roman" w:hAnsi="TimesNewRomanPSMT" w:cs="TimesNewRomanPSMT"/>
          <w:lang w:val="en-US"/>
        </w:rPr>
        <w:t>ed using SPI, that simply serves as a unique 32 bit key.</w:t>
      </w:r>
    </w:p>
    <w:p w14:paraId="27E9B9B3" w14:textId="4B5CA7E2" w:rsidR="00AB7419" w:rsidRDefault="00133328" w:rsidP="00AB7419">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On the other hand, the Security Policy Database (SPD) is basically a collection of policies describing how to handle certain traffic.</w:t>
      </w:r>
    </w:p>
    <w:p w14:paraId="4CA00505" w14:textId="4EC7AF5D" w:rsidR="00133328" w:rsidRDefault="00E6771D" w:rsidP="00E6771D">
      <w:pPr>
        <w:spacing w:before="100" w:beforeAutospacing="1" w:after="100" w:afterAutospacing="1"/>
        <w:jc w:val="center"/>
        <w:rPr>
          <w:rFonts w:ascii="TimesNewRomanPSMT" w:eastAsia="Times New Roman" w:hAnsi="TimesNewRomanPSMT" w:cs="TimesNewRomanPSMT"/>
          <w:lang w:val="en-US"/>
        </w:rPr>
      </w:pPr>
      <w:r w:rsidRPr="00E6771D">
        <w:rPr>
          <w:rFonts w:ascii="TimesNewRomanPSMT" w:eastAsia="Times New Roman" w:hAnsi="TimesNewRomanPSMT" w:cs="TimesNewRomanPSMT"/>
          <w:noProof/>
          <w:lang w:val="en-US"/>
        </w:rPr>
        <w:drawing>
          <wp:inline distT="0" distB="0" distL="0" distR="0" wp14:anchorId="3B8C4B59" wp14:editId="2DCA8E73">
            <wp:extent cx="3483652" cy="2788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7935" cy="2792349"/>
                    </a:xfrm>
                    <a:prstGeom prst="rect">
                      <a:avLst/>
                    </a:prstGeom>
                  </pic:spPr>
                </pic:pic>
              </a:graphicData>
            </a:graphic>
          </wp:inline>
        </w:drawing>
      </w:r>
    </w:p>
    <w:p w14:paraId="5E48AFD3" w14:textId="03BF6C0D" w:rsidR="00E6771D" w:rsidRDefault="00B33270" w:rsidP="00417750">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For the example above – g</w:t>
      </w:r>
      <w:r w:rsidR="00E45C03">
        <w:rPr>
          <w:rFonts w:ascii="TimesNewRomanPSMT" w:eastAsia="Times New Roman" w:hAnsi="TimesNewRomanPSMT" w:cs="TimesNewRomanPSMT"/>
          <w:lang w:val="en-US"/>
        </w:rPr>
        <w:t>iven the assumption that we will use the same SA for packets in the same flow</w:t>
      </w:r>
      <w:r>
        <w:rPr>
          <w:rFonts w:ascii="TimesNewRomanPSMT" w:eastAsia="Times New Roman" w:hAnsi="TimesNewRomanPSMT" w:cs="TimesNewRomanPSMT"/>
          <w:lang w:val="en-US"/>
        </w:rPr>
        <w:t xml:space="preserve"> –</w:t>
      </w:r>
      <w:r w:rsidR="00E45C03">
        <w:rPr>
          <w:rFonts w:ascii="TimesNewRomanPSMT" w:eastAsia="Times New Roman" w:hAnsi="TimesNewRomanPSMT" w:cs="TimesNewRomanPSMT"/>
          <w:lang w:val="en-US"/>
        </w:rPr>
        <w:t xml:space="preserve"> we could directly index SADB using the standard 5-tuple of source and destination addresses and ports plus protocol.</w:t>
      </w:r>
    </w:p>
    <w:p w14:paraId="3DE91CFD" w14:textId="2F427613" w:rsidR="00B33270" w:rsidRDefault="00B33270" w:rsidP="00417750">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In reality, however, one SA could be used for multiple connections and one connection could also use multiple SAs:</w:t>
      </w:r>
    </w:p>
    <w:p w14:paraId="6C9883C2" w14:textId="39AECC0B" w:rsidR="00B33270" w:rsidRPr="00D61F92" w:rsidRDefault="00B33270" w:rsidP="003E6CB6">
      <w:pPr>
        <w:spacing w:before="100" w:beforeAutospacing="1" w:after="100" w:afterAutospacing="1"/>
        <w:ind w:left="720" w:right="702"/>
        <w:jc w:val="both"/>
        <w:rPr>
          <w:rFonts w:ascii="TimesNewRomanPSMT" w:eastAsia="Times New Roman" w:hAnsi="TimesNewRomanPSMT" w:cs="TimesNewRomanPSMT"/>
          <w:i/>
          <w:lang w:val="en-US"/>
        </w:rPr>
      </w:pPr>
      <w:r>
        <w:rPr>
          <w:rFonts w:ascii="TimesNewRomanPSMT" w:eastAsia="Times New Roman" w:hAnsi="TimesNewRomanPSMT" w:cs="TimesNewRomanPSMT"/>
          <w:i/>
          <w:lang w:val="en-US"/>
        </w:rPr>
        <w:t>“</w:t>
      </w:r>
      <w:r w:rsidRPr="00B33270">
        <w:rPr>
          <w:rFonts w:ascii="TimesNewRomanPSMT" w:eastAsia="Times New Roman" w:hAnsi="TimesNewRomanPSMT" w:cs="TimesNewRomanPSMT"/>
          <w:i/>
          <w:lang w:val="en-US"/>
        </w:rPr>
        <w:t>For example, all traffic between two hosts may be carried via a single SA, and afforded a unifo</w:t>
      </w:r>
      <w:bookmarkStart w:id="0" w:name="_GoBack"/>
      <w:bookmarkEnd w:id="0"/>
      <w:r w:rsidRPr="00B33270">
        <w:rPr>
          <w:rFonts w:ascii="TimesNewRomanPSMT" w:eastAsia="Times New Roman" w:hAnsi="TimesNewRomanPSMT" w:cs="TimesNewRomanPSMT"/>
          <w:i/>
          <w:lang w:val="en-US"/>
        </w:rPr>
        <w:t>rm set of security services. Alternatively, traffic between a pair of hosts might be spread over multiple SAs, depending on the applications being used (as defined by the Next Protocol and Port fields), with different security services offered by different SAs.</w:t>
      </w:r>
      <w:r>
        <w:rPr>
          <w:rFonts w:ascii="TimesNewRomanPSMT" w:eastAsia="Times New Roman" w:hAnsi="TimesNewRomanPSMT" w:cs="TimesNewRomanPSMT"/>
          <w:i/>
          <w:lang w:val="en-US"/>
        </w:rPr>
        <w:t>”</w:t>
      </w:r>
      <w:r>
        <w:rPr>
          <w:rStyle w:val="FootnoteReference"/>
          <w:rFonts w:ascii="TimesNewRomanPSMT" w:eastAsia="Times New Roman" w:hAnsi="TimesNewRomanPSMT" w:cs="TimesNewRomanPSMT"/>
          <w:i/>
          <w:lang w:val="en-US"/>
        </w:rPr>
        <w:footnoteReference w:id="5"/>
      </w:r>
    </w:p>
    <w:sectPr w:rsidR="00B33270" w:rsidRPr="00D61F92" w:rsidSect="00C33753">
      <w:footerReference w:type="even" r:id="rId9"/>
      <w:footerReference w:type="default" r:id="rId10"/>
      <w:pgSz w:w="11900" w:h="16840"/>
      <w:pgMar w:top="1417" w:right="1417" w:bottom="1417" w:left="1417"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974DC" w14:textId="77777777" w:rsidR="00DF7F91" w:rsidRDefault="00DF7F91" w:rsidP="00A73465">
      <w:r>
        <w:separator/>
      </w:r>
    </w:p>
  </w:endnote>
  <w:endnote w:type="continuationSeparator" w:id="0">
    <w:p w14:paraId="5369D6BF" w14:textId="77777777" w:rsidR="00DF7F91" w:rsidRDefault="00DF7F91" w:rsidP="00A7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8847158"/>
      <w:docPartObj>
        <w:docPartGallery w:val="Page Numbers (Bottom of Page)"/>
        <w:docPartUnique/>
      </w:docPartObj>
    </w:sdtPr>
    <w:sdtEndPr>
      <w:rPr>
        <w:rStyle w:val="PageNumber"/>
      </w:rPr>
    </w:sdtEndPr>
    <w:sdtContent>
      <w:p w14:paraId="56F3C26B" w14:textId="77777777" w:rsidR="00A73465" w:rsidRDefault="00A73465" w:rsidP="00677A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765B5C" w14:textId="77777777" w:rsidR="00A73465" w:rsidRDefault="00A73465" w:rsidP="00A734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rPr>
      <w:id w:val="590677099"/>
      <w:docPartObj>
        <w:docPartGallery w:val="Page Numbers (Bottom of Page)"/>
        <w:docPartUnique/>
      </w:docPartObj>
    </w:sdtPr>
    <w:sdtEndPr>
      <w:rPr>
        <w:rStyle w:val="PageNumber"/>
      </w:rPr>
    </w:sdtEndPr>
    <w:sdtContent>
      <w:p w14:paraId="6E0C43BD" w14:textId="77777777" w:rsidR="00A73465" w:rsidRPr="00A73465" w:rsidRDefault="00A73465" w:rsidP="00677A13">
        <w:pPr>
          <w:pStyle w:val="Footer"/>
          <w:framePr w:wrap="none" w:vAnchor="text" w:hAnchor="margin" w:xAlign="right" w:y="1"/>
          <w:rPr>
            <w:rStyle w:val="PageNumber"/>
            <w:color w:val="808080" w:themeColor="background1" w:themeShade="80"/>
          </w:rPr>
        </w:pPr>
        <w:r w:rsidRPr="00A73465">
          <w:rPr>
            <w:rStyle w:val="PageNumber"/>
            <w:color w:val="808080" w:themeColor="background1" w:themeShade="80"/>
          </w:rPr>
          <w:fldChar w:fldCharType="begin"/>
        </w:r>
        <w:r w:rsidRPr="00A73465">
          <w:rPr>
            <w:rStyle w:val="PageNumber"/>
            <w:color w:val="808080" w:themeColor="background1" w:themeShade="80"/>
          </w:rPr>
          <w:instrText xml:space="preserve"> PAGE </w:instrText>
        </w:r>
        <w:r w:rsidRPr="00A73465">
          <w:rPr>
            <w:rStyle w:val="PageNumber"/>
            <w:color w:val="808080" w:themeColor="background1" w:themeShade="80"/>
          </w:rPr>
          <w:fldChar w:fldCharType="separate"/>
        </w:r>
        <w:r w:rsidRPr="00A73465">
          <w:rPr>
            <w:rStyle w:val="PageNumber"/>
            <w:noProof/>
            <w:color w:val="808080" w:themeColor="background1" w:themeShade="80"/>
          </w:rPr>
          <w:t>1</w:t>
        </w:r>
        <w:r w:rsidRPr="00A73465">
          <w:rPr>
            <w:rStyle w:val="PageNumber"/>
            <w:color w:val="808080" w:themeColor="background1" w:themeShade="80"/>
          </w:rPr>
          <w:fldChar w:fldCharType="end"/>
        </w:r>
      </w:p>
    </w:sdtContent>
  </w:sdt>
  <w:p w14:paraId="678F9781" w14:textId="77777777" w:rsidR="00A73465" w:rsidRPr="00A73465" w:rsidRDefault="00A73465" w:rsidP="00A73465">
    <w:pPr>
      <w:pStyle w:val="Footer"/>
      <w:ind w:right="360"/>
      <w:rPr>
        <w:color w:val="808080" w:themeColor="background1" w:themeShade="80"/>
      </w:rPr>
    </w:pPr>
    <w:r w:rsidRPr="00A73465">
      <w:rPr>
        <w:color w:val="808080" w:themeColor="background1" w:themeShade="80"/>
      </w:rPr>
      <w:t xml:space="preserve">Student ID: </w:t>
    </w:r>
    <w:r w:rsidRPr="00A73465">
      <w:rPr>
        <w:b/>
        <w:color w:val="808080" w:themeColor="background1" w:themeShade="80"/>
      </w:rPr>
      <w:t>2018280070</w:t>
    </w:r>
    <w:r w:rsidRPr="00A73465">
      <w:rPr>
        <w:color w:val="808080" w:themeColor="background1" w:themeShade="80"/>
      </w:rPr>
      <w:t xml:space="preserve">, Name: </w:t>
    </w:r>
    <w:r w:rsidRPr="00A73465">
      <w:rPr>
        <w:b/>
        <w:color w:val="808080" w:themeColor="background1" w:themeShade="80"/>
      </w:rPr>
      <w:t xml:space="preserve">Peter </w:t>
    </w:r>
    <w:proofErr w:type="spellStart"/>
    <w:r w:rsidRPr="00A73465">
      <w:rPr>
        <w:b/>
        <w:color w:val="808080" w:themeColor="background1" w:themeShade="80"/>
      </w:rPr>
      <w:t>Garamvoelgyi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69E62" w14:textId="77777777" w:rsidR="00DF7F91" w:rsidRDefault="00DF7F91" w:rsidP="00A73465">
      <w:r>
        <w:separator/>
      </w:r>
    </w:p>
  </w:footnote>
  <w:footnote w:type="continuationSeparator" w:id="0">
    <w:p w14:paraId="65561122" w14:textId="77777777" w:rsidR="00DF7F91" w:rsidRDefault="00DF7F91" w:rsidP="00A73465">
      <w:r>
        <w:continuationSeparator/>
      </w:r>
    </w:p>
  </w:footnote>
  <w:footnote w:id="1">
    <w:p w14:paraId="1E32676E" w14:textId="43079175" w:rsidR="00BF4B53" w:rsidRPr="00BF4B53" w:rsidRDefault="00BF4B53">
      <w:pPr>
        <w:pStyle w:val="FootnoteText"/>
      </w:pPr>
      <w:r>
        <w:rPr>
          <w:rStyle w:val="FootnoteReference"/>
        </w:rPr>
        <w:footnoteRef/>
      </w:r>
      <w:r>
        <w:t xml:space="preserve"> book page 54</w:t>
      </w:r>
    </w:p>
  </w:footnote>
  <w:footnote w:id="2">
    <w:p w14:paraId="21310B02" w14:textId="394CE8F0" w:rsidR="00D41FD0" w:rsidRPr="00D41FD0" w:rsidRDefault="00D41FD0">
      <w:pPr>
        <w:pStyle w:val="FootnoteText"/>
      </w:pPr>
      <w:r>
        <w:rPr>
          <w:rStyle w:val="FootnoteReference"/>
        </w:rPr>
        <w:footnoteRef/>
      </w:r>
      <w:r>
        <w:t xml:space="preserve"> Source: </w:t>
      </w:r>
      <w:hyperlink r:id="rId1" w:history="1">
        <w:r w:rsidRPr="002E02D8">
          <w:rPr>
            <w:rStyle w:val="Hyperlink"/>
          </w:rPr>
          <w:t>http://world.std.com/~dtd/sign_encrypt/sign_encrypt7.html</w:t>
        </w:r>
      </w:hyperlink>
    </w:p>
  </w:footnote>
  <w:footnote w:id="3">
    <w:p w14:paraId="3804C90A" w14:textId="74417152" w:rsidR="009F7A3D" w:rsidRPr="009F7A3D" w:rsidRDefault="009F7A3D">
      <w:pPr>
        <w:pStyle w:val="FootnoteText"/>
        <w:rPr>
          <w:lang w:val="en-US"/>
        </w:rPr>
      </w:pPr>
      <w:r>
        <w:rPr>
          <w:rStyle w:val="FootnoteReference"/>
        </w:rPr>
        <w:footnoteRef/>
      </w:r>
      <w:r>
        <w:t xml:space="preserve"> </w:t>
      </w:r>
      <w:r>
        <w:rPr>
          <w:lang w:val="en-US"/>
        </w:rPr>
        <w:t xml:space="preserve">Source: </w:t>
      </w:r>
      <w:hyperlink r:id="rId2" w:history="1">
        <w:r w:rsidRPr="00A57E35">
          <w:rPr>
            <w:rStyle w:val="Hyperlink"/>
            <w:lang w:val="en-US"/>
          </w:rPr>
          <w:t>https://crypto.stackexchange.com/a/5466</w:t>
        </w:r>
      </w:hyperlink>
    </w:p>
  </w:footnote>
  <w:footnote w:id="4">
    <w:p w14:paraId="74429D4F" w14:textId="6AAA10EA" w:rsidR="00D94EAC" w:rsidRPr="00D94EAC" w:rsidRDefault="00D94EAC">
      <w:pPr>
        <w:pStyle w:val="FootnoteText"/>
        <w:rPr>
          <w:lang w:val="en-US"/>
        </w:rPr>
      </w:pPr>
      <w:r>
        <w:rPr>
          <w:rStyle w:val="FootnoteReference"/>
        </w:rPr>
        <w:footnoteRef/>
      </w:r>
      <w:r>
        <w:t xml:space="preserve"> </w:t>
      </w:r>
      <w:r>
        <w:rPr>
          <w:lang w:val="en-US"/>
        </w:rPr>
        <w:t xml:space="preserve">Source: </w:t>
      </w:r>
      <w:hyperlink r:id="rId3" w:history="1">
        <w:r w:rsidRPr="002E02D8">
          <w:rPr>
            <w:rStyle w:val="Hyperlink"/>
            <w:lang w:val="en-US"/>
          </w:rPr>
          <w:t>https://iacr.org/archive/crypto2001/21390309.pdf</w:t>
        </w:r>
      </w:hyperlink>
    </w:p>
  </w:footnote>
  <w:footnote w:id="5">
    <w:p w14:paraId="5E9EF59E" w14:textId="62FA4C7C" w:rsidR="00B33270" w:rsidRPr="00B33270" w:rsidRDefault="00B33270">
      <w:pPr>
        <w:pStyle w:val="FootnoteText"/>
      </w:pPr>
      <w:r>
        <w:rPr>
          <w:rStyle w:val="FootnoteReference"/>
        </w:rPr>
        <w:footnoteRef/>
      </w:r>
      <w:r>
        <w:t xml:space="preserve"> </w:t>
      </w:r>
      <w:hyperlink r:id="rId4" w:history="1">
        <w:r w:rsidRPr="002E02D8">
          <w:rPr>
            <w:rStyle w:val="Hyperlink"/>
          </w:rPr>
          <w:t>https://tools.ietf.org/html/rfc2401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6F5"/>
    <w:multiLevelType w:val="hybridMultilevel"/>
    <w:tmpl w:val="7110EF50"/>
    <w:lvl w:ilvl="0" w:tplc="5CFED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10CA6"/>
    <w:multiLevelType w:val="hybridMultilevel"/>
    <w:tmpl w:val="236C731A"/>
    <w:lvl w:ilvl="0" w:tplc="5CFED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75770"/>
    <w:multiLevelType w:val="hybridMultilevel"/>
    <w:tmpl w:val="4694303C"/>
    <w:lvl w:ilvl="0" w:tplc="04090005">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283B0AA4"/>
    <w:multiLevelType w:val="hybridMultilevel"/>
    <w:tmpl w:val="AD3673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E38B7"/>
    <w:multiLevelType w:val="hybridMultilevel"/>
    <w:tmpl w:val="F0906C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9476A"/>
    <w:multiLevelType w:val="hybridMultilevel"/>
    <w:tmpl w:val="E6A27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05AAE"/>
    <w:multiLevelType w:val="hybridMultilevel"/>
    <w:tmpl w:val="417233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84CA4"/>
    <w:multiLevelType w:val="multilevel"/>
    <w:tmpl w:val="FE78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632F4"/>
    <w:multiLevelType w:val="multilevel"/>
    <w:tmpl w:val="DB3A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8F408A"/>
    <w:multiLevelType w:val="hybridMultilevel"/>
    <w:tmpl w:val="5C7EE3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4"/>
  </w:num>
  <w:num w:numId="5">
    <w:abstractNumId w:val="0"/>
  </w:num>
  <w:num w:numId="6">
    <w:abstractNumId w:val="1"/>
  </w:num>
  <w:num w:numId="7">
    <w:abstractNumId w:val="9"/>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activeWritingStyle w:appName="MSWord" w:lang="hu-HU" w:vendorID="64" w:dllVersion="4096" w:nlCheck="1" w:checkStyle="0"/>
  <w:activeWritingStyle w:appName="MSWord" w:lang="en-US" w:vendorID="64" w:dllVersion="4096" w:nlCheck="1" w:checkStyle="0"/>
  <w:activeWritingStyle w:appName="MSWord" w:lang="en-GB" w:vendorID="64" w:dllVersion="4096" w:nlCheck="1" w:checkStyle="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65"/>
    <w:rsid w:val="000039F5"/>
    <w:rsid w:val="00011F3B"/>
    <w:rsid w:val="000152AD"/>
    <w:rsid w:val="000225D0"/>
    <w:rsid w:val="00040E82"/>
    <w:rsid w:val="000412F7"/>
    <w:rsid w:val="0004235E"/>
    <w:rsid w:val="00046C75"/>
    <w:rsid w:val="00066046"/>
    <w:rsid w:val="000779AE"/>
    <w:rsid w:val="000950DD"/>
    <w:rsid w:val="000C1D85"/>
    <w:rsid w:val="000C794A"/>
    <w:rsid w:val="000E12D6"/>
    <w:rsid w:val="000E57B0"/>
    <w:rsid w:val="000E77C4"/>
    <w:rsid w:val="000F3D90"/>
    <w:rsid w:val="000F7BB2"/>
    <w:rsid w:val="001135A5"/>
    <w:rsid w:val="00121C6D"/>
    <w:rsid w:val="00123D41"/>
    <w:rsid w:val="00133328"/>
    <w:rsid w:val="00146CF6"/>
    <w:rsid w:val="0015135A"/>
    <w:rsid w:val="0015707A"/>
    <w:rsid w:val="00180A5D"/>
    <w:rsid w:val="00181DDE"/>
    <w:rsid w:val="0018335F"/>
    <w:rsid w:val="001866C7"/>
    <w:rsid w:val="0019081C"/>
    <w:rsid w:val="001B026A"/>
    <w:rsid w:val="001C2BAB"/>
    <w:rsid w:val="001C2CCD"/>
    <w:rsid w:val="001C4731"/>
    <w:rsid w:val="001C558B"/>
    <w:rsid w:val="001D04E6"/>
    <w:rsid w:val="001E1FE0"/>
    <w:rsid w:val="001E3A1F"/>
    <w:rsid w:val="001E5685"/>
    <w:rsid w:val="001F23FF"/>
    <w:rsid w:val="002313E1"/>
    <w:rsid w:val="00231552"/>
    <w:rsid w:val="002526A3"/>
    <w:rsid w:val="002723FE"/>
    <w:rsid w:val="00276EDC"/>
    <w:rsid w:val="00280E12"/>
    <w:rsid w:val="00296BD3"/>
    <w:rsid w:val="002A1F3B"/>
    <w:rsid w:val="002A28D6"/>
    <w:rsid w:val="002A365D"/>
    <w:rsid w:val="002B0956"/>
    <w:rsid w:val="002B209E"/>
    <w:rsid w:val="002C1D83"/>
    <w:rsid w:val="002D2B55"/>
    <w:rsid w:val="002E7B1F"/>
    <w:rsid w:val="002F3E5C"/>
    <w:rsid w:val="002F6561"/>
    <w:rsid w:val="00301214"/>
    <w:rsid w:val="00305757"/>
    <w:rsid w:val="00320C6F"/>
    <w:rsid w:val="0033074F"/>
    <w:rsid w:val="00343C8A"/>
    <w:rsid w:val="0034514D"/>
    <w:rsid w:val="00355CFC"/>
    <w:rsid w:val="00372A66"/>
    <w:rsid w:val="00376777"/>
    <w:rsid w:val="00394F87"/>
    <w:rsid w:val="00395785"/>
    <w:rsid w:val="003B415C"/>
    <w:rsid w:val="003B4838"/>
    <w:rsid w:val="003B5855"/>
    <w:rsid w:val="003B5982"/>
    <w:rsid w:val="003E3C57"/>
    <w:rsid w:val="003E6CB6"/>
    <w:rsid w:val="003F3901"/>
    <w:rsid w:val="00407ADD"/>
    <w:rsid w:val="00411CD2"/>
    <w:rsid w:val="00412AB5"/>
    <w:rsid w:val="0041392F"/>
    <w:rsid w:val="00417750"/>
    <w:rsid w:val="004266F1"/>
    <w:rsid w:val="00433242"/>
    <w:rsid w:val="00450296"/>
    <w:rsid w:val="00451C8F"/>
    <w:rsid w:val="00460904"/>
    <w:rsid w:val="00462113"/>
    <w:rsid w:val="00463E25"/>
    <w:rsid w:val="00467E27"/>
    <w:rsid w:val="00487FCF"/>
    <w:rsid w:val="004A029C"/>
    <w:rsid w:val="004A5A3C"/>
    <w:rsid w:val="004C0D30"/>
    <w:rsid w:val="004C29CC"/>
    <w:rsid w:val="004C460D"/>
    <w:rsid w:val="004C5559"/>
    <w:rsid w:val="004F6754"/>
    <w:rsid w:val="0052576F"/>
    <w:rsid w:val="0054369F"/>
    <w:rsid w:val="0056300B"/>
    <w:rsid w:val="0059538C"/>
    <w:rsid w:val="005A276A"/>
    <w:rsid w:val="005B4901"/>
    <w:rsid w:val="005C5534"/>
    <w:rsid w:val="005E0516"/>
    <w:rsid w:val="005E32CA"/>
    <w:rsid w:val="005E5415"/>
    <w:rsid w:val="00606C49"/>
    <w:rsid w:val="006124EF"/>
    <w:rsid w:val="00616745"/>
    <w:rsid w:val="0061768C"/>
    <w:rsid w:val="00623700"/>
    <w:rsid w:val="00634C62"/>
    <w:rsid w:val="006414CB"/>
    <w:rsid w:val="0065057F"/>
    <w:rsid w:val="006B55CB"/>
    <w:rsid w:val="006D0950"/>
    <w:rsid w:val="006D43C5"/>
    <w:rsid w:val="006E05C8"/>
    <w:rsid w:val="006E2B2C"/>
    <w:rsid w:val="007001A0"/>
    <w:rsid w:val="00703355"/>
    <w:rsid w:val="00710E9A"/>
    <w:rsid w:val="00720E0B"/>
    <w:rsid w:val="00724F44"/>
    <w:rsid w:val="00726DE3"/>
    <w:rsid w:val="00730118"/>
    <w:rsid w:val="007328E0"/>
    <w:rsid w:val="007342E1"/>
    <w:rsid w:val="0073792B"/>
    <w:rsid w:val="00744214"/>
    <w:rsid w:val="00750FCF"/>
    <w:rsid w:val="007523CD"/>
    <w:rsid w:val="0075548F"/>
    <w:rsid w:val="007719CD"/>
    <w:rsid w:val="007748D5"/>
    <w:rsid w:val="00776744"/>
    <w:rsid w:val="00777BE9"/>
    <w:rsid w:val="007A474D"/>
    <w:rsid w:val="007B2F1C"/>
    <w:rsid w:val="007C35DF"/>
    <w:rsid w:val="007D6AE3"/>
    <w:rsid w:val="007D78B9"/>
    <w:rsid w:val="007E3CEA"/>
    <w:rsid w:val="007F133F"/>
    <w:rsid w:val="007F1E22"/>
    <w:rsid w:val="007F7367"/>
    <w:rsid w:val="007F7FE0"/>
    <w:rsid w:val="00803784"/>
    <w:rsid w:val="00831C0B"/>
    <w:rsid w:val="008409C3"/>
    <w:rsid w:val="00851909"/>
    <w:rsid w:val="00862994"/>
    <w:rsid w:val="00881869"/>
    <w:rsid w:val="00886F76"/>
    <w:rsid w:val="00891F1D"/>
    <w:rsid w:val="008939C2"/>
    <w:rsid w:val="008B5FFF"/>
    <w:rsid w:val="008B6365"/>
    <w:rsid w:val="008C6414"/>
    <w:rsid w:val="008D2579"/>
    <w:rsid w:val="008D3CC6"/>
    <w:rsid w:val="008E1D0F"/>
    <w:rsid w:val="00913988"/>
    <w:rsid w:val="00914CB5"/>
    <w:rsid w:val="00934850"/>
    <w:rsid w:val="0093677E"/>
    <w:rsid w:val="009461D5"/>
    <w:rsid w:val="009534CE"/>
    <w:rsid w:val="009545C4"/>
    <w:rsid w:val="00960C37"/>
    <w:rsid w:val="009671BA"/>
    <w:rsid w:val="00975F84"/>
    <w:rsid w:val="0098479A"/>
    <w:rsid w:val="00986360"/>
    <w:rsid w:val="009919AC"/>
    <w:rsid w:val="009B25F8"/>
    <w:rsid w:val="009C1CF0"/>
    <w:rsid w:val="009C301E"/>
    <w:rsid w:val="009C63F4"/>
    <w:rsid w:val="009D479E"/>
    <w:rsid w:val="009E5BA6"/>
    <w:rsid w:val="009F7A3D"/>
    <w:rsid w:val="00A172D6"/>
    <w:rsid w:val="00A173A2"/>
    <w:rsid w:val="00A37447"/>
    <w:rsid w:val="00A64725"/>
    <w:rsid w:val="00A71634"/>
    <w:rsid w:val="00A73465"/>
    <w:rsid w:val="00A92970"/>
    <w:rsid w:val="00AA0D6A"/>
    <w:rsid w:val="00AA2351"/>
    <w:rsid w:val="00AB2E24"/>
    <w:rsid w:val="00AB7419"/>
    <w:rsid w:val="00AF539A"/>
    <w:rsid w:val="00B33270"/>
    <w:rsid w:val="00B352D7"/>
    <w:rsid w:val="00B44A06"/>
    <w:rsid w:val="00B47D65"/>
    <w:rsid w:val="00B53D49"/>
    <w:rsid w:val="00B541F8"/>
    <w:rsid w:val="00B61B08"/>
    <w:rsid w:val="00B86ED5"/>
    <w:rsid w:val="00B90C38"/>
    <w:rsid w:val="00B95DDB"/>
    <w:rsid w:val="00BA56B1"/>
    <w:rsid w:val="00BA663E"/>
    <w:rsid w:val="00BA6747"/>
    <w:rsid w:val="00BB41A7"/>
    <w:rsid w:val="00BC635C"/>
    <w:rsid w:val="00BC6B87"/>
    <w:rsid w:val="00BC7FD1"/>
    <w:rsid w:val="00BE50F6"/>
    <w:rsid w:val="00BE51F1"/>
    <w:rsid w:val="00BF4B53"/>
    <w:rsid w:val="00C261CE"/>
    <w:rsid w:val="00C33753"/>
    <w:rsid w:val="00C337B0"/>
    <w:rsid w:val="00C412CC"/>
    <w:rsid w:val="00C41D7F"/>
    <w:rsid w:val="00C4528B"/>
    <w:rsid w:val="00C5171A"/>
    <w:rsid w:val="00C577D4"/>
    <w:rsid w:val="00C71398"/>
    <w:rsid w:val="00C80563"/>
    <w:rsid w:val="00C8308F"/>
    <w:rsid w:val="00C953A8"/>
    <w:rsid w:val="00C96F7A"/>
    <w:rsid w:val="00CA6FC6"/>
    <w:rsid w:val="00CC0A17"/>
    <w:rsid w:val="00CC3211"/>
    <w:rsid w:val="00CD3A02"/>
    <w:rsid w:val="00CE433A"/>
    <w:rsid w:val="00CF2CC8"/>
    <w:rsid w:val="00D101DF"/>
    <w:rsid w:val="00D17F49"/>
    <w:rsid w:val="00D226CB"/>
    <w:rsid w:val="00D30622"/>
    <w:rsid w:val="00D344B2"/>
    <w:rsid w:val="00D37E99"/>
    <w:rsid w:val="00D41FD0"/>
    <w:rsid w:val="00D42A5B"/>
    <w:rsid w:val="00D55589"/>
    <w:rsid w:val="00D61F92"/>
    <w:rsid w:val="00D713CD"/>
    <w:rsid w:val="00D829CE"/>
    <w:rsid w:val="00D83345"/>
    <w:rsid w:val="00D94EAC"/>
    <w:rsid w:val="00D9650D"/>
    <w:rsid w:val="00DA5881"/>
    <w:rsid w:val="00DA65C9"/>
    <w:rsid w:val="00DA7DBA"/>
    <w:rsid w:val="00DB6FC1"/>
    <w:rsid w:val="00DC62E6"/>
    <w:rsid w:val="00DD02AD"/>
    <w:rsid w:val="00DE4ABA"/>
    <w:rsid w:val="00DF7F91"/>
    <w:rsid w:val="00E01960"/>
    <w:rsid w:val="00E044EB"/>
    <w:rsid w:val="00E11243"/>
    <w:rsid w:val="00E45C03"/>
    <w:rsid w:val="00E6771D"/>
    <w:rsid w:val="00E85941"/>
    <w:rsid w:val="00E920FC"/>
    <w:rsid w:val="00EA0DF3"/>
    <w:rsid w:val="00EA14AD"/>
    <w:rsid w:val="00EC3A38"/>
    <w:rsid w:val="00EC3D3A"/>
    <w:rsid w:val="00EC7D24"/>
    <w:rsid w:val="00ED7173"/>
    <w:rsid w:val="00EF3670"/>
    <w:rsid w:val="00EF642C"/>
    <w:rsid w:val="00F26956"/>
    <w:rsid w:val="00F30C3D"/>
    <w:rsid w:val="00F6521C"/>
    <w:rsid w:val="00F74273"/>
    <w:rsid w:val="00F80C06"/>
    <w:rsid w:val="00F8602A"/>
    <w:rsid w:val="00F91A39"/>
    <w:rsid w:val="00F966FE"/>
    <w:rsid w:val="00F97FE6"/>
    <w:rsid w:val="00FA347E"/>
    <w:rsid w:val="00FA366B"/>
    <w:rsid w:val="00FB361D"/>
    <w:rsid w:val="00FC1656"/>
    <w:rsid w:val="00FF62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27ED"/>
  <w14:defaultImageDpi w14:val="32767"/>
  <w15:chartTrackingRefBased/>
  <w15:docId w15:val="{44FB14B1-281F-C54F-A0B4-0FD1CE4D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465"/>
    <w:pPr>
      <w:spacing w:before="100" w:beforeAutospacing="1" w:after="100" w:afterAutospacing="1"/>
    </w:pPr>
    <w:rPr>
      <w:rFonts w:ascii="Times New Roman" w:eastAsia="Times New Roman" w:hAnsi="Times New Roman" w:cs="Times New Roman"/>
      <w:lang w:val="hu-HU"/>
    </w:rPr>
  </w:style>
  <w:style w:type="paragraph" w:styleId="Footer">
    <w:name w:val="footer"/>
    <w:basedOn w:val="Normal"/>
    <w:link w:val="FooterChar"/>
    <w:uiPriority w:val="99"/>
    <w:unhideWhenUsed/>
    <w:rsid w:val="00A73465"/>
    <w:pPr>
      <w:tabs>
        <w:tab w:val="center" w:pos="4536"/>
        <w:tab w:val="right" w:pos="9072"/>
      </w:tabs>
    </w:pPr>
  </w:style>
  <w:style w:type="character" w:customStyle="1" w:styleId="FooterChar">
    <w:name w:val="Footer Char"/>
    <w:basedOn w:val="DefaultParagraphFont"/>
    <w:link w:val="Footer"/>
    <w:uiPriority w:val="99"/>
    <w:rsid w:val="00A73465"/>
  </w:style>
  <w:style w:type="character" w:styleId="PageNumber">
    <w:name w:val="page number"/>
    <w:basedOn w:val="DefaultParagraphFont"/>
    <w:uiPriority w:val="99"/>
    <w:semiHidden/>
    <w:unhideWhenUsed/>
    <w:rsid w:val="00A73465"/>
  </w:style>
  <w:style w:type="paragraph" w:styleId="Header">
    <w:name w:val="header"/>
    <w:basedOn w:val="Normal"/>
    <w:link w:val="HeaderChar"/>
    <w:uiPriority w:val="99"/>
    <w:unhideWhenUsed/>
    <w:rsid w:val="00A73465"/>
    <w:pPr>
      <w:tabs>
        <w:tab w:val="center" w:pos="4536"/>
        <w:tab w:val="right" w:pos="9072"/>
      </w:tabs>
    </w:pPr>
  </w:style>
  <w:style w:type="character" w:customStyle="1" w:styleId="HeaderChar">
    <w:name w:val="Header Char"/>
    <w:basedOn w:val="DefaultParagraphFont"/>
    <w:link w:val="Header"/>
    <w:uiPriority w:val="99"/>
    <w:rsid w:val="00A73465"/>
  </w:style>
  <w:style w:type="paragraph" w:styleId="FootnoteText">
    <w:name w:val="footnote text"/>
    <w:basedOn w:val="Normal"/>
    <w:link w:val="FootnoteTextChar"/>
    <w:uiPriority w:val="99"/>
    <w:semiHidden/>
    <w:unhideWhenUsed/>
    <w:rsid w:val="00881869"/>
    <w:rPr>
      <w:sz w:val="20"/>
      <w:szCs w:val="20"/>
    </w:rPr>
  </w:style>
  <w:style w:type="character" w:customStyle="1" w:styleId="FootnoteTextChar">
    <w:name w:val="Footnote Text Char"/>
    <w:basedOn w:val="DefaultParagraphFont"/>
    <w:link w:val="FootnoteText"/>
    <w:uiPriority w:val="99"/>
    <w:semiHidden/>
    <w:rsid w:val="00881869"/>
    <w:rPr>
      <w:sz w:val="20"/>
      <w:szCs w:val="20"/>
    </w:rPr>
  </w:style>
  <w:style w:type="character" w:styleId="FootnoteReference">
    <w:name w:val="footnote reference"/>
    <w:basedOn w:val="DefaultParagraphFont"/>
    <w:uiPriority w:val="99"/>
    <w:semiHidden/>
    <w:unhideWhenUsed/>
    <w:rsid w:val="00881869"/>
    <w:rPr>
      <w:vertAlign w:val="superscript"/>
    </w:rPr>
  </w:style>
  <w:style w:type="paragraph" w:styleId="ListParagraph">
    <w:name w:val="List Paragraph"/>
    <w:basedOn w:val="Normal"/>
    <w:uiPriority w:val="34"/>
    <w:qFormat/>
    <w:rsid w:val="00C577D4"/>
    <w:pPr>
      <w:ind w:left="720"/>
      <w:contextualSpacing/>
    </w:pPr>
  </w:style>
  <w:style w:type="table" w:styleId="TableGrid">
    <w:name w:val="Table Grid"/>
    <w:basedOn w:val="TableNormal"/>
    <w:uiPriority w:val="39"/>
    <w:rsid w:val="00190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9081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19081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9081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9545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45C4"/>
    <w:rPr>
      <w:rFonts w:ascii="Times New Roman" w:hAnsi="Times New Roman" w:cs="Times New Roman"/>
      <w:sz w:val="18"/>
      <w:szCs w:val="18"/>
    </w:rPr>
  </w:style>
  <w:style w:type="character" w:styleId="Hyperlink">
    <w:name w:val="Hyperlink"/>
    <w:basedOn w:val="DefaultParagraphFont"/>
    <w:uiPriority w:val="99"/>
    <w:unhideWhenUsed/>
    <w:rsid w:val="002B0956"/>
    <w:rPr>
      <w:color w:val="0563C1" w:themeColor="hyperlink"/>
      <w:u w:val="single"/>
    </w:rPr>
  </w:style>
  <w:style w:type="character" w:styleId="UnresolvedMention">
    <w:name w:val="Unresolved Mention"/>
    <w:basedOn w:val="DefaultParagraphFont"/>
    <w:uiPriority w:val="99"/>
    <w:rsid w:val="002B0956"/>
    <w:rPr>
      <w:color w:val="605E5C"/>
      <w:shd w:val="clear" w:color="auto" w:fill="E1DFDD"/>
    </w:rPr>
  </w:style>
  <w:style w:type="character" w:styleId="FollowedHyperlink">
    <w:name w:val="FollowedHyperlink"/>
    <w:basedOn w:val="DefaultParagraphFont"/>
    <w:uiPriority w:val="99"/>
    <w:semiHidden/>
    <w:unhideWhenUsed/>
    <w:rsid w:val="002B0956"/>
    <w:rPr>
      <w:color w:val="954F72" w:themeColor="followedHyperlink"/>
      <w:u w:val="single"/>
    </w:rPr>
  </w:style>
  <w:style w:type="character" w:styleId="PlaceholderText">
    <w:name w:val="Placeholder Text"/>
    <w:basedOn w:val="DefaultParagraphFont"/>
    <w:uiPriority w:val="99"/>
    <w:semiHidden/>
    <w:rsid w:val="007301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83056">
      <w:bodyDiv w:val="1"/>
      <w:marLeft w:val="0"/>
      <w:marRight w:val="0"/>
      <w:marTop w:val="0"/>
      <w:marBottom w:val="0"/>
      <w:divBdr>
        <w:top w:val="none" w:sz="0" w:space="0" w:color="auto"/>
        <w:left w:val="none" w:sz="0" w:space="0" w:color="auto"/>
        <w:bottom w:val="none" w:sz="0" w:space="0" w:color="auto"/>
        <w:right w:val="none" w:sz="0" w:space="0" w:color="auto"/>
      </w:divBdr>
    </w:div>
    <w:div w:id="50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3067547">
          <w:marLeft w:val="0"/>
          <w:marRight w:val="0"/>
          <w:marTop w:val="0"/>
          <w:marBottom w:val="0"/>
          <w:divBdr>
            <w:top w:val="none" w:sz="0" w:space="0" w:color="auto"/>
            <w:left w:val="none" w:sz="0" w:space="0" w:color="auto"/>
            <w:bottom w:val="none" w:sz="0" w:space="0" w:color="auto"/>
            <w:right w:val="none" w:sz="0" w:space="0" w:color="auto"/>
          </w:divBdr>
          <w:divsChild>
            <w:div w:id="2023433126">
              <w:marLeft w:val="0"/>
              <w:marRight w:val="0"/>
              <w:marTop w:val="0"/>
              <w:marBottom w:val="0"/>
              <w:divBdr>
                <w:top w:val="none" w:sz="0" w:space="0" w:color="auto"/>
                <w:left w:val="none" w:sz="0" w:space="0" w:color="auto"/>
                <w:bottom w:val="none" w:sz="0" w:space="0" w:color="auto"/>
                <w:right w:val="none" w:sz="0" w:space="0" w:color="auto"/>
              </w:divBdr>
              <w:divsChild>
                <w:div w:id="1721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75761">
      <w:bodyDiv w:val="1"/>
      <w:marLeft w:val="0"/>
      <w:marRight w:val="0"/>
      <w:marTop w:val="0"/>
      <w:marBottom w:val="0"/>
      <w:divBdr>
        <w:top w:val="none" w:sz="0" w:space="0" w:color="auto"/>
        <w:left w:val="none" w:sz="0" w:space="0" w:color="auto"/>
        <w:bottom w:val="none" w:sz="0" w:space="0" w:color="auto"/>
        <w:right w:val="none" w:sz="0" w:space="0" w:color="auto"/>
      </w:divBdr>
    </w:div>
    <w:div w:id="170440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iacr.org/archive/crypto2001/21390309.pdf" TargetMode="External"/><Relationship Id="rId2" Type="http://schemas.openxmlformats.org/officeDocument/2006/relationships/hyperlink" Target="https://crypto.stackexchange.com/a/5466" TargetMode="External"/><Relationship Id="rId1" Type="http://schemas.openxmlformats.org/officeDocument/2006/relationships/hyperlink" Target="http://world.std.com/~dtd/sign_encrypt/sign_encrypt7.html" TargetMode="External"/><Relationship Id="rId4" Type="http://schemas.openxmlformats.org/officeDocument/2006/relationships/hyperlink" Target="https://tools.ietf.org/html/rfc2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AF4C5-A77D-A746-B1D2-B1BAA191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2018-12-06T12:46:00Z</cp:lastPrinted>
  <dcterms:created xsi:type="dcterms:W3CDTF">2018-12-06T12:46:00Z</dcterms:created>
  <dcterms:modified xsi:type="dcterms:W3CDTF">2018-12-07T01:43:00Z</dcterms:modified>
</cp:coreProperties>
</file>