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28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23</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Backlog snapshot: what is built and what is not, taken from the living backlog (docs/BACKLOG.md)</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28 database models, about 105 HTTP endpoints, 12 background jobs, 465 API tests, 71 shared-logic tests, 18 website tests, 37 script tests (the audit gate and the backlog checker) and 8 real-browser end-to-end scripts, including the security run and the responsive and landscape sweeps (all passing at the time of writing, re-run 2026-10-28 on Next.js 15.5.28, zod 4, Prisma 7 and puppeteer 25)</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28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320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from 280 to 1920 px in portrait and landscape (30 device orientations, English and French) with no horizontal scroll; sticky one-row menu bars with width tiers; hamburger side menu on the public site below 640 px; compact bars on landscape phones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The Builder Bot (building a survey from WhatsApp): the survey builder is the web dashboard only. The Analytics Bot, by contrast, is built.</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(argon2id at the OWASP minimum or stronger), signed short-lived tokens (HS256 or stronger) tied to revocable sessions, and confirmed e-mail addresses</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keepNext/>
        <w:spacing w:after="60" w:before="120"/>
        <w:jc w:val="center"/>
      </w:pPr>
      <w:r>
        <w:drawing>
          <wp:inline distT="0" distB="0" distL="0" distR="0">
            <wp:extent cx="5334000" cy="3438525"/>
            <wp:effectExtent t="0" r="0" b="0" l="0"/>
            <wp:docPr id="1" name="Phone navigation: public site bar, its side menu, and the app with the account menu open and the tab bar below." descr="Phone navigation: public site bar, its side menu, and the app with the account menu open and the tab bar below." title="Phone navigation: public site bar, its side menu, and the app with the account menu open and the tab ba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Phone navigation: public site bar, its side menu, and the app with the account menu open and the tab bar below.</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in portrait and in landscape. The guaranteed minimum is 320 px (the WCAG reflow width); 280 px (a folded phone) is also covered. Tables scroll inside their own wrapper; below 640 px the survey list is a list of cards (title, status, date, sent, completed, completion). A grid that becomes two columns at a breakpoint declares one column below it, an auto-fit grid uses </w:t>
      </w:r>
      <w:r>
        <w:rPr>
          <w:rFonts w:ascii="Consolas" w:cs="Consolas" w:eastAsia="Consolas" w:hAnsi="Consolas"/>
          <w:color w:val="8A1C3B"/>
          <w:sz w:val="20"/>
          <w:szCs w:val="20"/>
        </w:rPr>
        <w:t xml:space="preserve">minmax(min(Npx, 100%), 1fr)</w:t>
      </w:r>
      <w:r>
        <w:rPr>
          <w:rFonts w:ascii="Calibri" w:cs="Calibri" w:eastAsia="Calibri" w:hAnsi="Calibri"/>
          <w:sz w:val="21"/>
          <w:szCs w:val="21"/>
        </w:rPr>
        <w:t xml:space="preserve"> (a bare </w:t>
      </w:r>
      <w:r>
        <w:rPr>
          <w:rFonts w:ascii="Consolas" w:cs="Consolas" w:eastAsia="Consolas" w:hAnsi="Consolas"/>
          <w:color w:val="8A1C3B"/>
          <w:sz w:val="20"/>
          <w:szCs w:val="20"/>
        </w:rPr>
        <w:t xml:space="preserve">minmax(Npx, 1fr)</w:t>
      </w:r>
      <w:r>
        <w:rPr>
          <w:rFonts w:ascii="Calibri" w:cs="Calibri" w:eastAsia="Calibri" w:hAnsi="Calibri"/>
          <w:sz w:val="21"/>
          <w:szCs w:val="21"/>
        </w:rPr>
        <w:t xml:space="preserve"> overflows on screens narrower than N), and a row of pagination or a long French button label wraps instead of leaving its card.</w:t>
      </w:r>
    </w:p>
    <w:p>
      <w:pPr>
        <w:pStyle w:val="ListParagraph"/>
        <w:numPr>
          <w:ilvl w:val="0"/>
          <w:numId w:val="3"/>
        </w:numPr>
        <w:spacing w:after="50" w:line="264"/>
      </w:pPr>
      <w:r>
        <w:rPr>
          <w:rFonts w:ascii="Calibri" w:cs="Calibri" w:eastAsia="Calibri" w:hAnsi="Calibri"/>
          <w:b/>
          <w:bCs/>
          <w:sz w:val="21"/>
          <w:szCs w:val="21"/>
        </w:rPr>
        <w:t xml:space="preserve">Menu bars stay put.</w:t>
      </w:r>
      <w:r>
        <w:rPr>
          <w:rFonts w:ascii="Calibri" w:cs="Calibri" w:eastAsia="Calibri" w:hAnsi="Calibri"/>
          <w:sz w:val="21"/>
          <w:szCs w:val="21"/>
        </w:rPr>
        <w:t xml:space="preserve"> The public site menu bar and the app header are sticky at every width and orientation; in-page anchors stop below the bar. Neither bar ever wraps to a second row, in English or in French (French labels are longer, so every tier is tested in both).</w:t>
      </w:r>
    </w:p>
    <w:p>
      <w:pPr>
        <w:pStyle w:val="ListParagraph"/>
        <w:numPr>
          <w:ilvl w:val="0"/>
          <w:numId w:val="3"/>
        </w:numPr>
        <w:spacing w:after="50" w:line="264"/>
      </w:pPr>
      <w:r>
        <w:rPr>
          <w:rFonts w:ascii="Calibri" w:cs="Calibri" w:eastAsia="Calibri" w:hAnsi="Calibri"/>
          <w:b/>
          <w:bCs/>
          <w:sz w:val="21"/>
          <w:szCs w:val="21"/>
        </w:rPr>
        <w:t xml:space="preserve">Public site menu bar, tiers.</w:t>
      </w:r>
      <w:r>
        <w:rPr>
          <w:rFonts w:ascii="Calibri" w:cs="Calibri" w:eastAsia="Calibri" w:hAnsi="Calibri"/>
          <w:sz w:val="21"/>
          <w:szCs w:val="21"/>
        </w:rPr>
        <w:t xml:space="preserve"> Below 640 px: the logo, the FR / EN language switch, a short "Explore free" button ("Explorer" in French) and a 44 px hamburger. The hamburger opens a side menu from the right (about 86 percent of the width, at most 340 px, full height, dimmed page behind it) with the four page links, Sign in, a full-width "Explore free" button and the Privacy and Terms links; it closes on a link, the X, the overlay or Escape. The wordmark shows from 480 to 639 px and is hidden below 480 px; below 360 px the switch and the button use tighter padding; below 300 px (folded phone) the mark, the hamburger and the gaps shrink once more. From 640 px: logo mark, three text links (How it works, Gifts, Pricing), the language switch, Sign in and the short call to action. From 800 px the wordmark appears, from 1024 px the fourth link ("For agencies &amp; NGOs"), from 1280 px the full call to action label (French "Explorer gratuitement") and roomier gaps.</w:t>
      </w:r>
    </w:p>
    <w:p>
      <w:pPr>
        <w:pStyle w:val="ListParagraph"/>
        <w:numPr>
          <w:ilvl w:val="0"/>
          <w:numId w:val="3"/>
        </w:numPr>
        <w:spacing w:after="50" w:line="264"/>
      </w:pPr>
      <w:r>
        <w:rPr>
          <w:rFonts w:ascii="Calibri" w:cs="Calibri" w:eastAsia="Calibri" w:hAnsi="Calibri"/>
          <w:b/>
          <w:bCs/>
          <w:sz w:val="21"/>
          <w:szCs w:val="21"/>
        </w:rPr>
        <w:t xml:space="preserve">App header, tiers.</w:t>
      </w:r>
      <w:r>
        <w:rPr>
          <w:rFonts w:ascii="Calibri" w:cs="Calibri" w:eastAsia="Calibri" w:hAnsi="Calibri"/>
          <w:sz w:val="21"/>
          <w:szCs w:val="21"/>
        </w:rPr>
        <w:t xml:space="preserve"> From 640 px: the logo mark, a text menu (Dashboard, Surveys, Contacts, and Simulator where it exists), the language switch and an account button showing the initial. From 800 px the wordmark, from 1024 px the plan and wallet badges, from 1280 px the business name next to the initial. </w:t>
      </w:r>
      <w:r>
        <w:rPr>
          <w:rFonts w:ascii="Calibri" w:cs="Calibri" w:eastAsia="Calibri" w:hAnsi="Calibri"/>
          <w:b/>
          <w:bCs/>
          <w:sz w:val="21"/>
          <w:szCs w:val="21"/>
        </w:rPr>
        <w:t xml:space="preserve">Settings is not in the text menu</w:t>
      </w:r>
      <w:r>
        <w:rPr>
          <w:rFonts w:ascii="Calibri" w:cs="Calibri" w:eastAsia="Calibri" w:hAnsi="Calibri"/>
          <w:sz w:val="21"/>
          <w:szCs w:val="21"/>
        </w:rPr>
        <w:t xml:space="preserve">: Billing, Settings and Sign out are reached only through the account menu, which also carries the plan badge and the wallet balance (below 1024 px) and the business name (below 1280 px).</w:t>
      </w:r>
    </w:p>
    <w:p>
      <w:pPr>
        <w:pStyle w:val="ListParagraph"/>
        <w:numPr>
          <w:ilvl w:val="0"/>
          <w:numId w:val="3"/>
        </w:numPr>
        <w:spacing w:after="50" w:line="264"/>
      </w:pPr>
      <w:r>
        <w:rPr>
          <w:rFonts w:ascii="Calibri" w:cs="Calibri" w:eastAsia="Calibri" w:hAnsi="Calibri"/>
          <w:b/>
          <w:bCs/>
          <w:sz w:val="21"/>
          <w:szCs w:val="21"/>
        </w:rPr>
        <w:t xml:space="preserve">App, below 640 px:</w:t>
      </w:r>
      <w:r>
        <w:rPr>
          <w:rFonts w:ascii="Calibri" w:cs="Calibri" w:eastAsia="Calibri" w:hAnsi="Calibri"/>
          <w:sz w:val="21"/>
          <w:szCs w:val="21"/>
        </w:rPr>
        <w:t xml:space="preserve"> a fixed bottom tab bar with Home, Surveys, Contacts and, where it exists, Simulator, and the same header (logo, language switch, 44 px account button). There is no "More" sheet: the account menu carries Billing (with the plan badge), the gift wallet balance, Settings and Sign out, and Analytics on WhatsApp is a tab of Settings. The onboarding wizard shows no tab bar.</w:t>
      </w:r>
    </w:p>
    <w:p>
      <w:pPr>
        <w:pStyle w:val="ListParagraph"/>
        <w:numPr>
          <w:ilvl w:val="0"/>
          <w:numId w:val="3"/>
        </w:numPr>
        <w:spacing w:after="50" w:line="264"/>
      </w:pPr>
      <w:r>
        <w:rPr>
          <w:rFonts w:ascii="Calibri" w:cs="Calibri" w:eastAsia="Calibri" w:hAnsi="Calibri"/>
          <w:b/>
          <w:bCs/>
          <w:sz w:val="21"/>
          <w:szCs w:val="21"/>
        </w:rPr>
        <w:t xml:space="preserve">Landscape phones and other short screens (height 480 px or less).</w:t>
      </w:r>
      <w:r>
        <w:rPr>
          <w:rFonts w:ascii="Calibri" w:cs="Calibri" w:eastAsia="Calibri" w:hAnsi="Calibri"/>
          <w:sz w:val="21"/>
          <w:szCs w:val="21"/>
        </w:rPr>
        <w:t xml:space="preserve"> A dedicated </w:t>
      </w:r>
      <w:r>
        <w:rPr>
          <w:rFonts w:ascii="Consolas" w:cs="Consolas" w:eastAsia="Consolas" w:hAnsi="Consolas"/>
          <w:color w:val="8A1C3B"/>
          <w:sz w:val="20"/>
          <w:szCs w:val="20"/>
        </w:rPr>
        <w:t xml:space="preserve">short:</w:t>
      </w:r>
      <w:r>
        <w:rPr>
          <w:rFonts w:ascii="Calibri" w:cs="Calibri" w:eastAsia="Calibri" w:hAnsi="Calibri"/>
          <w:sz w:val="21"/>
          <w:szCs w:val="21"/>
        </w:rPr>
        <w:t xml:space="preserve"> style variant (a Tailwind plugin variant on </w:t>
      </w:r>
      <w:r>
        <w:rPr>
          <w:rFonts w:ascii="Consolas" w:cs="Consolas" w:eastAsia="Consolas" w:hAnsi="Consolas"/>
          <w:color w:val="8A1C3B"/>
          <w:sz w:val="20"/>
          <w:szCs w:val="20"/>
        </w:rPr>
        <w:t xml:space="preserve">max-height: 480px</w:t>
      </w:r>
      <w:r>
        <w:rPr>
          <w:rFonts w:ascii="Calibri" w:cs="Calibri" w:eastAsia="Calibri" w:hAnsi="Calibri"/>
          <w:sz w:val="21"/>
          <w:szCs w:val="21"/>
        </w:rPr>
        <w:t xml:space="preserve">; it must NOT be declared as a raw screen, which silently disables every </w:t>
      </w:r>
      <w:r>
        <w:rPr>
          <w:rFonts w:ascii="Consolas" w:cs="Consolas" w:eastAsia="Consolas" w:hAnsi="Consolas"/>
          <w:color w:val="8A1C3B"/>
          <w:sz w:val="20"/>
          <w:szCs w:val="20"/>
        </w:rPr>
        <w:t xml:space="preserve">max-*</w:t>
      </w:r>
      <w:r>
        <w:rPr>
          <w:rFonts w:ascii="Calibri" w:cs="Calibri" w:eastAsia="Calibri" w:hAnsi="Calibri"/>
          <w:sz w:val="21"/>
          <w:szCs w:val="21"/>
        </w:rPr>
        <w:t xml:space="preserve"> variant) trims the chrome so the page keeps most of the screen: slimmer top bars (logo mark 32 px, public header buttons 36 px, hamburger and account button 40 px), a thin 40 px horizontal tab bar instead of the 48 px stacked one, less page padding, account-menu rows of 36 px, side-menu page links of 44 px. The account menu is capped to the room available and scrolls inside itself; in the side menu the list of links scrolls while the close button and the call to action stay pinned; the builder preview (sticky from 1024 px) scrolls inside itself when taller than the screen. Limits: a bar is at most 56 px high on a short screen (84 px otherwise), the bars that stay on screen take at most 40 percent of a short screen, nothing sticky is taller than the screen.</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phone (normalised for the detected country), password (10 to 128 characters; refused when common, when it contains the address, or when it appears in a known breach), locale, an optional chosen plan. </w:t>
      </w:r>
      <w:r>
        <w:rPr>
          <w:rFonts w:ascii="Calibri" w:cs="Calibri" w:eastAsia="Calibri" w:hAnsi="Calibri"/>
          <w:b/>
          <w:bCs/>
          <w:sz w:val="21"/>
          <w:szCs w:val="21"/>
        </w:rPr>
        <w:t xml:space="preserve">Always answers 202 `{ ok: true }`, in at least a fixed minimum time, whether or not the address already has an account</w:t>
      </w:r>
      <w:r>
        <w:rPr>
          <w:rFonts w:ascii="Calibri" w:cs="Calibri" w:eastAsia="Calibri" w:hAnsi="Calibri"/>
          <w:sz w:val="21"/>
          <w:szCs w:val="21"/>
        </w:rPr>
        <w:t xml:space="preserve">; the only difference is the e-mail (a new address gets a confirmation link, an address with a confirmed account gets "you already have one", at most once an hour; the e-mail is handed to the provider after the answer). The account starts on </w:t>
      </w:r>
      <w:r>
        <w:rPr>
          <w:rFonts w:ascii="Calibri" w:cs="Calibri" w:eastAsia="Calibri" w:hAnsi="Calibri"/>
          <w:b/>
          <w:bCs/>
          <w:sz w:val="21"/>
          <w:szCs w:val="21"/>
        </w:rPr>
        <w:t xml:space="preserve">Explore, unconfirmed</w:t>
      </w:r>
      <w:r>
        <w:rPr>
          <w:rFonts w:ascii="Calibri" w:cs="Calibri" w:eastAsia="Calibri" w:hAnsi="Calibri"/>
          <w:sz w:val="21"/>
          <w:szCs w:val="21"/>
        </w:rPr>
        <w:t xml:space="preserve">. One mailbox is one account (Gmail dots and plus-tags are folded). The country comes from the visitor's location header (supported countries only), else the body, else Cameroon.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w:t>
      </w:r>
    </w:p>
    <w:p>
      <w:pPr>
        <w:pStyle w:val="ListParagraph"/>
        <w:numPr>
          <w:ilvl w:val="0"/>
          <w:numId w:val="3"/>
        </w:numPr>
        <w:spacing w:after="50" w:line="264"/>
      </w:pPr>
      <w:r>
        <w:rPr>
          <w:rFonts w:ascii="Consolas" w:cs="Consolas" w:eastAsia="Consolas" w:hAnsi="Consolas"/>
          <w:color w:val="8A1C3B"/>
          <w:sz w:val="20"/>
          <w:szCs w:val="20"/>
        </w:rPr>
        <w:t xml:space="preserve">POST /api/auth/verify-email</w:t>
      </w:r>
      <w:r>
        <w:rPr>
          <w:rFonts w:ascii="Calibri" w:cs="Calibri" w:eastAsia="Calibri" w:hAnsi="Calibri"/>
          <w:sz w:val="21"/>
          <w:szCs w:val="21"/>
        </w:rPr>
        <w:t xml:space="preserve">: the single-use 24-hour link from the e-mail (stored only as a SHA-256; the page asks for a click, opening it confirms nothing) confirms the address. Until then the owner can sign in and look around, but everything that sends, pays, connects, exports or loads participants answers 403 </w:t>
      </w:r>
      <w:r>
        <w:rPr>
          <w:rFonts w:ascii="Consolas" w:cs="Consolas" w:eastAsia="Consolas" w:hAnsi="Consolas"/>
          <w:color w:val="8A1C3B"/>
          <w:sz w:val="20"/>
          <w:szCs w:val="20"/>
        </w:rPr>
        <w:t xml:space="preserve">email_not_verified</w:t>
      </w:r>
      <w:r>
        <w:rPr>
          <w:rFonts w:ascii="Calibri" w:cs="Calibri" w:eastAsia="Calibri" w:hAnsi="Calibri"/>
          <w:sz w:val="21"/>
          <w:szCs w:val="21"/>
        </w:rPr>
        <w:t xml:space="preserve">; an unconfirmed account is deleted after 24 hours, and signing up again (or with Google) replaces it, so nobody can squat someone else's address.</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Returns </w:t>
      </w:r>
      <w:r>
        <w:rPr>
          <w:rFonts w:ascii="Consolas" w:cs="Consolas" w:eastAsia="Consolas" w:hAnsi="Consolas"/>
          <w:color w:val="8A1C3B"/>
          <w:sz w:val="20"/>
          <w:szCs w:val="20"/>
        </w:rPr>
        <w:t xml:space="preserve">{ sessionId, accessToken, accessTokenExpiresAt, refreshToken, sessionExpiresAt, user }</w:t>
      </w:r>
      <w:r>
        <w:rPr>
          <w:rFonts w:ascii="Calibri" w:cs="Calibri" w:eastAsia="Calibri" w:hAnsi="Calibri"/>
          <w:sz w:val="21"/>
          <w:szCs w:val="21"/>
        </w:rPr>
        <w:t xml:space="preserve">, or the error </w:t>
      </w:r>
      <w:r>
        <w:rPr>
          <w:rFonts w:ascii="Consolas" w:cs="Consolas" w:eastAsia="Consolas" w:hAnsi="Consolas"/>
          <w:color w:val="8A1C3B"/>
          <w:sz w:val="20"/>
          <w:szCs w:val="20"/>
        </w:rPr>
        <w:t xml:space="preserve">totp_required</w:t>
      </w:r>
      <w:r>
        <w:rPr>
          <w:rFonts w:ascii="Calibri" w:cs="Calibri" w:eastAsia="Calibri" w:hAnsi="Calibri"/>
          <w:sz w:val="21"/>
          <w:szCs w:val="21"/>
        </w:rPr>
        <w:t xml:space="preserve"> when the owner has an authenticator app (then the code or a recovery code is sent with the password). Wrong attempts get rising delays and a CAPTCHA, never a lock-out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/api/auth/google</w:t>
      </w:r>
      <w:r>
        <w:rPr>
          <w:rFonts w:ascii="Calibri" w:cs="Calibri" w:eastAsia="Calibri" w:hAnsi="Calibri"/>
          <w:sz w:val="21"/>
          <w:szCs w:val="21"/>
        </w:rPr>
        <w:t xml:space="preserve"> (called only by the website server, with the shared secret): the API verifies Google's ID token itself and signs in by Google's stable subject; a new Google user gets an Explore account with no password; an address that already has a confirmed password account is linked only after its owner clicks an e-mailed link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/api/auth/refresh</w:t>
      </w:r>
      <w:r>
        <w:rPr>
          <w:rFonts w:ascii="Calibri" w:cs="Calibri" w:eastAsia="Calibri" w:hAnsi="Calibri"/>
          <w:sz w:val="21"/>
          <w:szCs w:val="21"/>
        </w:rPr>
        <w:t xml:space="preserve">, </w:t>
      </w:r>
      <w:r>
        <w:rPr>
          <w:rFonts w:ascii="Consolas" w:cs="Consolas" w:eastAsia="Consolas" w:hAnsi="Consolas"/>
          <w:color w:val="8A1C3B"/>
          <w:sz w:val="20"/>
          <w:szCs w:val="20"/>
        </w:rPr>
        <w:t xml:space="preserve">signout</w:t>
      </w:r>
      <w:r>
        <w:rPr>
          <w:rFonts w:ascii="Calibri" w:cs="Calibri" w:eastAsia="Calibri" w:hAnsi="Calibri"/>
          <w:sz w:val="21"/>
          <w:szCs w:val="21"/>
        </w:rPr>
        <w:t xml:space="preserve">, </w:t>
      </w:r>
      <w:r>
        <w:rPr>
          <w:rFonts w:ascii="Consolas" w:cs="Consolas" w:eastAsia="Consolas" w:hAnsi="Consolas"/>
          <w:color w:val="8A1C3B"/>
          <w:sz w:val="20"/>
          <w:szCs w:val="20"/>
        </w:rPr>
        <w:t xml:space="preserve">logout</w:t>
      </w:r>
      <w:r>
        <w:rPr>
          <w:rFonts w:ascii="Calibri" w:cs="Calibri" w:eastAsia="Calibri" w:hAnsi="Calibri"/>
          <w:sz w:val="21"/>
          <w:szCs w:val="21"/>
        </w:rPr>
        <w:t xml:space="preserve">; </w:t>
      </w:r>
      <w:r>
        <w:rPr>
          <w:rFonts w:ascii="Consolas" w:cs="Consolas" w:eastAsia="Consolas" w:hAnsi="Consolas"/>
          <w:color w:val="8A1C3B"/>
          <w:sz w:val="20"/>
          <w:szCs w:val="20"/>
        </w:rPr>
        <w:t xml:space="preserve">POST /api/auth/password/forgot</w:t>
      </w:r>
      <w:r>
        <w:rPr>
          <w:rFonts w:ascii="Calibri" w:cs="Calibri" w:eastAsia="Calibri" w:hAnsi="Calibri"/>
          <w:sz w:val="21"/>
          <w:szCs w:val="21"/>
        </w:rPr>
        <w:t xml:space="preserve">, </w:t>
      </w:r>
      <w:r>
        <w:rPr>
          <w:rFonts w:ascii="Consolas" w:cs="Consolas" w:eastAsia="Consolas" w:hAnsi="Consolas"/>
          <w:color w:val="8A1C3B"/>
          <w:sz w:val="20"/>
          <w:szCs w:val="20"/>
        </w:rPr>
        <w:t xml:space="preserve">reset</w:t>
      </w:r>
      <w:r>
        <w:rPr>
          <w:rFonts w:ascii="Calibri" w:cs="Calibri" w:eastAsia="Calibri" w:hAnsi="Calibri"/>
          <w:sz w:val="21"/>
          <w:szCs w:val="21"/>
        </w:rPr>
        <w:t xml:space="preserve">, </w:t>
      </w:r>
      <w:r>
        <w:rPr>
          <w:rFonts w:ascii="Consolas" w:cs="Consolas" w:eastAsia="Consolas" w:hAnsi="Consolas"/>
          <w:color w:val="8A1C3B"/>
          <w:sz w:val="20"/>
          <w:szCs w:val="20"/>
        </w:rPr>
        <w:t xml:space="preserve">change</w:t>
      </w:r>
      <w:r>
        <w:rPr>
          <w:rFonts w:ascii="Calibri" w:cs="Calibri" w:eastAsia="Calibri" w:hAnsi="Calibri"/>
          <w:sz w:val="21"/>
          <w:szCs w:val="21"/>
        </w:rPr>
        <w:t xml:space="preserve">; the sessions and two-factor endpoints: Sections 16.1 and 18.2.</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(28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emailCanonical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the address with its aliases folded (john.doe+x@gmail.com == johndoe@gmail.com) so one mailbox cannot open several accounts. Set by the Prisma extension in lib/prisma.ts on every write, never by hand; nullable only so </w:t>
            </w:r>
            <w:r>
              <w:rPr>
                <w:rFonts w:ascii="Consolas" w:cs="Consolas" w:eastAsia="Consolas" w:hAnsi="Consolas"/>
                <w:b w:val="false"/>
                <w:bCs w:val="false"/>
                <w:color w:val="8A1C3B"/>
                <w:sz w:val="15"/>
                <w:szCs w:val="15"/>
              </w:rPr>
              <w:t xml:space="preserve">db push</w:t>
            </w:r>
            <w:r>
              <w:rPr>
                <w:rFonts w:ascii="Calibri" w:cs="Calibri" w:eastAsia="Calibri" w:hAnsi="Calibri"/>
                <w:b w:val="false"/>
                <w:bCs w:val="false"/>
                <w:sz w:val="16"/>
                <w:szCs w:val="16"/>
              </w:rPr>
              <w:t xml:space="preserve"> can add it to a table that already has rows (the start-up backfill fills them).</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emailVerifiedAt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null until the owner proved they can read mail sent to the address. An unverified account cannot send, pay, export or connect anything.</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passwordChangedAt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totpSecret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authenticator-app second factor. The secret is AES-GCM ciphertext (lib/crypto.ts); totpLastStep stops a code being used twice.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totpEnabledAt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totpLastStep</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Both are AES-256-GCM CIPHERTEXT in the database (see lib/prisma.ts: the client encrypts on write and decrypts on read, so the rest of the code sees plain values). Plain, they are E.164 with a leading "+" (e.g. +237677123456) and the participant's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Keyed hash (HMAC-SHA256) of the normalised number: the only way to look a number up, and what keeps one number once per owner.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phoneHash)</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autoSyncConfirmedAt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SEC-20: when the owner last confirmed (with "confirm it is you") that new rows may keep flowing to the sheet. Auto-sync pauses SHEETS_AUTOSYNC_DAYS after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autoSyncPausedAt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When the pause was noticed and the owner e-mailed (once per pause).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Security</w:t>
      </w:r>
    </w:p>
    <w:p>
      <w:pPr>
        <w:spacing w:after="110" w:line="276"/>
      </w:pPr>
      <w:r>
        <w:rPr>
          <w:rFonts w:ascii="Calibri" w:cs="Calibri" w:eastAsia="Calibri" w:hAnsi="Calibri"/>
          <w:b/>
          <w:bCs/>
          <w:sz w:val="21"/>
          <w:szCs w:val="21"/>
        </w:rPr>
        <w:t xml:space="preserve">AuthSession</w:t>
      </w:r>
      <w:r>
        <w:rPr>
          <w:rFonts w:ascii="Calibri" w:cs="Calibri" w:eastAsia="Calibri" w:hAnsi="Calibri"/>
          <w:sz w:val="21"/>
          <w:szCs w:val="21"/>
        </w:rPr>
        <w:t xml:space="preserve">: One row per signed-in browser. The API token names it; a revoked, expired or deleted row ends the token at once. Holds the SHA-256 of the current and previous refresh token, a device label and a coarse place (never a full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prevRefreshHash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rotatedAt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password | google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mfa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 authenticator code was given at sign-in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deviceKey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Coarse "browser · system · country" fingerprint used only to notice a sign-in from somewhere new. Not an identifier.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First three groups of the IP (41.202.207.x): enough to recognise a place, not enough to identify a person.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stepUpUntil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bulk actions need a recent "confirm it is you"</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revokedReason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revokedAt)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EmailToken</w:t>
      </w:r>
      <w:r>
        <w:rPr>
          <w:rFonts w:ascii="Calibri" w:cs="Calibri" w:eastAsia="Calibri" w:hAnsi="Calibri"/>
          <w:sz w:val="21"/>
          <w:szCs w:val="21"/>
        </w:rPr>
        <w:t xml:space="preserve">: One-time links sent by e-mail (confirm an address, reset a password, link a Google account). Only the SHA-256 of the token is stored; used once; expires.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verify_email | reset_password | link_google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tokenHash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purpose)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AuthIdentity</w:t>
      </w:r>
      <w:r>
        <w:rPr>
          <w:rFonts w:ascii="Calibri" w:cs="Calibri" w:eastAsia="Calibri" w:hAnsi="Calibri"/>
          <w:sz w:val="21"/>
          <w:szCs w:val="21"/>
        </w:rPr>
        <w:t xml:space="preserve">: A sign-in identity from an outside provider, unique per (provider, subject): Google's stable id, never the e-mail address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subject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(provider, subject)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RecoveryCode</w:t>
      </w:r>
      <w:r>
        <w:rPr>
          <w:rFonts w:ascii="Calibri" w:cs="Calibri" w:eastAsia="Calibri" w:hAnsi="Calibri"/>
          <w:sz w:val="21"/>
          <w:szCs w:val="21"/>
        </w:rPr>
        <w:t xml:space="preserve">: Two-factor recovery codes, stored as the SHA-256 of a code of about 80 bits; each used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AuditLog</w:t>
      </w:r>
      <w:r>
        <w:rPr>
          <w:rFonts w:ascii="Calibri" w:cs="Calibri" w:eastAsia="Calibri" w:hAnsi="Calibri"/>
          <w:sz w:val="21"/>
          <w:szCs w:val="21"/>
        </w:rPr>
        <w:t xml:space="preserve">: Append-only trail of security-relevant events (a database trigger refuses every update, and every delete except the retention job's). Ids, counts and a coarse place; never a name, a number, a message or an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sessionId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(action, 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Backfill</w:t>
      </w:r>
      <w:r>
        <w:rPr>
          <w:rFonts w:ascii="Calibri" w:cs="Calibri" w:eastAsia="Calibri" w:hAnsi="Calibri"/>
          <w:sz w:val="21"/>
          <w:szCs w:val="21"/>
        </w:rPr>
        <w:t xml:space="preserve">: Names of the one-off data fixes already applied at start-up, so each runs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ranAt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sf:sess:{sessionId}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Cache of "this session is still open" (value = user id), cleared the moment a session is revoked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 seconds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sf:c:{counter}</w:t>
            </w:r>
            <w:r>
              <w:rPr>
                <w:rFonts w:ascii="Calibri" w:cs="Calibri" w:eastAsia="Calibri" w:hAnsi="Calibri"/>
                <w:b w:val="false"/>
                <w:bCs w:val="false"/>
                <w:sz w:val="18"/>
                <w:szCs w:val="18"/>
              </w:rPr>
              <w:t xml:space="preserve"> (fixed-window counters)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failures per address and connection (</w:t>
            </w:r>
            <w:r>
              <w:rPr>
                <w:rFonts w:ascii="Consolas" w:cs="Consolas" w:eastAsia="Consolas" w:hAnsi="Consolas"/>
                <w:b w:val="false"/>
                <w:bCs w:val="false"/>
                <w:color w:val="8A1C3B"/>
                <w:sz w:val="17"/>
                <w:szCs w:val="17"/>
              </w:rPr>
              <w:t xml:space="preserve">lf:pair</w:t>
            </w:r>
            <w:r>
              <w:rPr>
                <w:rFonts w:ascii="Calibri" w:cs="Calibri" w:eastAsia="Calibri" w:hAnsi="Calibri"/>
                <w:b w:val="false"/>
                <w:bCs w:val="false"/>
                <w:sz w:val="18"/>
                <w:szCs w:val="18"/>
              </w:rPr>
              <w:t xml:space="preserve">), per address (</w:t>
            </w:r>
            <w:r>
              <w:rPr>
                <w:rFonts w:ascii="Consolas" w:cs="Consolas" w:eastAsia="Consolas" w:hAnsi="Consolas"/>
                <w:b w:val="false"/>
                <w:bCs w:val="false"/>
                <w:color w:val="8A1C3B"/>
                <w:sz w:val="17"/>
                <w:szCs w:val="17"/>
              </w:rPr>
              <w:t xml:space="preserve">lf:acct</w:t>
            </w:r>
            <w:r>
              <w:rPr>
                <w:rFonts w:ascii="Calibri" w:cs="Calibri" w:eastAsia="Calibri" w:hAnsi="Calibri"/>
                <w:b w:val="false"/>
                <w:bCs w:val="false"/>
                <w:sz w:val="18"/>
                <w:szCs w:val="18"/>
              </w:rPr>
              <w:t xml:space="preserve">), per connection (</w:t>
            </w:r>
            <w:r>
              <w:rPr>
                <w:rFonts w:ascii="Consolas" w:cs="Consolas" w:eastAsia="Consolas" w:hAnsi="Consolas"/>
                <w:b w:val="false"/>
                <w:bCs w:val="false"/>
                <w:color w:val="8A1C3B"/>
                <w:sz w:val="17"/>
                <w:szCs w:val="17"/>
              </w:rPr>
              <w:t xml:space="preserve">lf:ip</w:t>
            </w:r>
            <w:r>
              <w:rPr>
                <w:rFonts w:ascii="Calibri" w:cs="Calibri" w:eastAsia="Calibri" w:hAnsi="Calibri"/>
                <w:b w:val="false"/>
                <w:bCs w:val="false"/>
                <w:sz w:val="18"/>
                <w:szCs w:val="18"/>
              </w:rPr>
              <w:t xml:space="preserve">); sign-ups per connection; resend, reset and Google-link requests; two-factor and step-up attempts; reveals, exports and bulk deletes per owner per day</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to 24 hours; the first hit sets the expiry</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sf:lfl:{address hash}|{ip}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sf:lfalert:{userId}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When the last failure happened (for the waiting time); the "someone is guessing your password" alert marker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 6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sf:sucode:{sessionId}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e-mailed "confirm it is you" code, as a keyed hash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sf:mailbox:{address}</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mock e-mail provider's mailbox (development and shared demos only)</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/api/auth/config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 the forms need: CAPTCHA site key, e-mail mode (demo or live), minimum password length, whether Google sign-in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unconfirmed Explore account; always 202 with the same body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/api/auth/verify-email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/verify-email/resend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the address from the e-mailed link; ask for a new link (same answer for any address)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/api/auth/verification/resend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signed-in owner asks for a new confirmation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 delays, CAPTCHA)</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 </w:t>
            </w:r>
            <w:r>
              <w:rPr>
                <w:rFonts w:ascii="Consolas" w:cs="Consolas" w:eastAsia="Consolas" w:hAnsi="Consolas"/>
                <w:b w:val="false"/>
                <w:bCs w:val="false"/>
                <w:color w:val="8A1C3B"/>
                <w:sz w:val="16"/>
                <w:szCs w:val="16"/>
              </w:rPr>
              <w:t xml:space="preserve">totp_required</w:t>
            </w:r>
            <w:r>
              <w:rPr>
                <w:rFonts w:ascii="Calibri" w:cs="Calibri" w:eastAsia="Calibri" w:hAnsi="Calibri"/>
                <w:b w:val="false"/>
                <w:bCs w:val="false"/>
                <w:sz w:val="17"/>
                <w:szCs w:val="17"/>
              </w:rPr>
              <w:t xml:space="preserve"> when an authenticator app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/api/auth/refresh</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(website server)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Trade a refresh token for a new API token and a new refresh token (rotation, reuse detection)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/api/auth/signout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/api/auth/logout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(refresh token)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End the session (always 204)</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/api/auth/sessions</w:t>
            </w:r>
            <w:r>
              <w:rPr>
                <w:rFonts w:ascii="Calibri" w:cs="Calibri" w:eastAsia="Calibri" w:hAnsi="Calibri"/>
                <w:b w:val="false"/>
                <w:bCs w:val="false"/>
                <w:sz w:val="17"/>
                <w:szCs w:val="17"/>
              </w:rPr>
              <w:t xml:space="preserve">; DELETE </w:t>
            </w:r>
            <w:r>
              <w:rPr>
                <w:rFonts w:ascii="Consolas" w:cs="Consolas" w:eastAsia="Consolas" w:hAnsi="Consolas"/>
                <w:b w:val="false"/>
                <w:bCs w:val="false"/>
                <w:color w:val="8A1C3B"/>
                <w:sz w:val="16"/>
                <w:szCs w:val="16"/>
              </w:rPr>
              <w:t xml:space="preserve">/api/auth/sessions/:id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/api/auth/sessions/revoke-all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signed-in browsers; end one; sign out everywhere (or all others)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/api/auth/password/forgot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/password/reset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/password/change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 Public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Reset by e-mailed link (same answer for any address); change with the current password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/api/auth/google/link/confirm</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 / Public link</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with a verified ID token; confirm linking from the e-mailed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/api/auth/2fa/setup</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/enable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/disable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/recovery-codes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secret and QR, first code turns it on (returns recovery codes once), turn off (password and code), new recovery codes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/api/auth/step-up</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/api/auth/step-up/email-code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methods and state; prove it (code, password or e-mailed code); send the e-mailed code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/api/auth/security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/api/auth/activity</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overview (confirmed, two-factor, recovery codes left); the owner's own audit trail</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/api/contacts/:id/reveal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Show one full phone number (limited, audited before it is returned); lists carry masked numbers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/api/dev/mailbox</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mock e-mail only</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mailbox (never registered in production)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works out the visitor's real address (Section 18.5),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The visitor's address (</w:t>
      </w:r>
      <w:r>
        <w:rPr>
          <w:rFonts w:ascii="Consolas" w:cs="Consolas" w:eastAsia="Consolas" w:hAnsi="Consolas"/>
          <w:color w:val="8A1C3B"/>
          <w:sz w:val="20"/>
          <w:szCs w:val="20"/>
        </w:rPr>
        <w:t xml:space="preserve">x-sf-client-ip</w:t>
      </w:r>
      <w:r>
        <w:rPr>
          <w:rFonts w:ascii="Calibri" w:cs="Calibri" w:eastAsia="Calibri" w:hAnsi="Calibri"/>
          <w:sz w:val="21"/>
          <w:szCs w:val="21"/>
        </w:rPr>
        <w:t xml:space="preserve">) and country (</w:t>
      </w:r>
      <w:r>
        <w:rPr>
          <w:rFonts w:ascii="Consolas" w:cs="Consolas" w:eastAsia="Consolas" w:hAnsi="Consolas"/>
          <w:color w:val="8A1C3B"/>
          <w:sz w:val="20"/>
          <w:szCs w:val="20"/>
        </w:rPr>
        <w:t xml:space="preserve">x-sf-country</w:t>
      </w:r>
      <w:r>
        <w:rPr>
          <w:rFonts w:ascii="Calibri" w:cs="Calibri" w:eastAsia="Calibri" w:hAnsi="Calibri"/>
          <w:sz w:val="21"/>
          <w:szCs w:val="21"/>
        </w:rPr>
        <w:t xml:space="preserve">) are believed only on a request that carries the secret, and the API's own proxy-trust setting is off, so a header typed by a visitor changes nothing.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b/>
          <w:bCs/>
          <w:sz w:val="21"/>
          <w:szCs w:val="21"/>
        </w:rPr>
        <w:t xml:space="preserve">Passwords</w:t>
      </w:r>
      <w:r>
        <w:rPr>
          <w:rFonts w:ascii="Calibri" w:cs="Calibri" w:eastAsia="Calibri" w:hAnsi="Calibri"/>
          <w:sz w:val="21"/>
          <w:szCs w:val="21"/>
        </w:rPr>
        <w:t xml:space="preserve">: argon2id (19 MiB of memory, 2 passes: the OWASP minimum; raise it when the server can afford it), computed on every path so timing does not depend on the account; accounts that still hold a bcrypt hash verify and move to argon2id at their next sign-in. 10 to 128 characters; refused when on the common list, when they contain the address's local part, or when they appear in a known breach (a range query to haveibeenpwned: only 5 characters of a SHA-1 leave the server; a slow service never blocks anybody).</w:t>
      </w:r>
    </w:p>
    <w:p>
      <w:pPr>
        <w:pStyle w:val="ListParagraph"/>
        <w:numPr>
          <w:ilvl w:val="0"/>
          <w:numId w:val="3"/>
        </w:numPr>
        <w:spacing w:after="50" w:line="264"/>
      </w:pPr>
      <w:r>
        <w:rPr>
          <w:rFonts w:ascii="Calibri" w:cs="Calibri" w:eastAsia="Calibri" w:hAnsi="Calibri"/>
          <w:b/>
          <w:bCs/>
          <w:sz w:val="21"/>
          <w:szCs w:val="21"/>
        </w:rPr>
        <w:t xml:space="preserve">Confirmed addresses</w:t>
      </w:r>
      <w:r>
        <w:rPr>
          <w:rFonts w:ascii="Calibri" w:cs="Calibri" w:eastAsia="Calibri" w:hAnsi="Calibri"/>
          <w:sz w:val="21"/>
          <w:szCs w:val="21"/>
        </w:rPr>
        <w:t xml:space="preserve">: single-use links stored only as a SHA-256 (24 hours to confirm, 30 minutes to reset a password or link a Google account); a new link replaces older ones; the page asks for a click and the confirmation is a POST. The page also asks for the password chosen at sign-up, so a person who clicks a confirmation e-mail they did not ask for cannot confirm a stranger's account (the link is checked before it is spent; five wrong passwords burn it; </w:t>
      </w:r>
      <w:r>
        <w:rPr>
          <w:rFonts w:ascii="Consolas" w:cs="Consolas" w:eastAsia="Consolas" w:hAnsi="Consolas"/>
          <w:color w:val="8A1C3B"/>
          <w:sz w:val="20"/>
          <w:szCs w:val="20"/>
        </w:rPr>
        <w:t xml:space="preserve">CONFIRM_REQUIRES_PASSWORD</w:t>
      </w:r>
      <w:r>
        <w:rPr>
          <w:rFonts w:ascii="Calibri" w:cs="Calibri" w:eastAsia="Calibri" w:hAnsi="Calibri"/>
          <w:sz w:val="21"/>
          <w:szCs w:val="21"/>
        </w:rPr>
        <w:t xml:space="preserve">). An unconfirmed account is inert (nothing that sends, pays, connects, exports or loads participants) and is deleted after 24 hours; registering again, or signing in with Google, replaces it.</w:t>
      </w:r>
    </w:p>
    <w:p>
      <w:pPr>
        <w:pStyle w:val="ListParagraph"/>
        <w:numPr>
          <w:ilvl w:val="0"/>
          <w:numId w:val="3"/>
        </w:numPr>
        <w:spacing w:after="50" w:line="264"/>
      </w:pPr>
      <w:r>
        <w:rPr>
          <w:rFonts w:ascii="Calibri" w:cs="Calibri" w:eastAsia="Calibri" w:hAnsi="Calibri"/>
          <w:b/>
          <w:bCs/>
          <w:sz w:val="21"/>
          <w:szCs w:val="21"/>
        </w:rPr>
        <w:t xml:space="preserve">No enumeration</w:t>
      </w:r>
      <w:r>
        <w:rPr>
          <w:rFonts w:ascii="Calibri" w:cs="Calibri" w:eastAsia="Calibri" w:hAnsi="Calibri"/>
          <w:sz w:val="21"/>
          <w:szCs w:val="21"/>
        </w:rPr>
        <w:t xml:space="preserve">: sign-up, "resend the confirmation" and "forgot password" answer 202 with the same body for any address, take at least a fixed minimum time, and hand the e-mail to the provider after answering. One mailbox is one account (Gmail dots, plus-tags and the googlemail alias folded; unknown domains never folded). The sign-in counters and rate limits use the folded address.</w:t>
      </w:r>
    </w:p>
    <w:p>
      <w:pPr>
        <w:pStyle w:val="ListParagraph"/>
        <w:numPr>
          <w:ilvl w:val="0"/>
          <w:numId w:val="3"/>
        </w:numPr>
        <w:spacing w:after="50" w:line="264"/>
      </w:pPr>
      <w:r>
        <w:rPr>
          <w:rFonts w:ascii="Calibri" w:cs="Calibri" w:eastAsia="Calibri" w:hAnsi="Calibri"/>
          <w:b/>
          <w:bCs/>
          <w:sz w:val="21"/>
          <w:szCs w:val="21"/>
        </w:rPr>
        <w:t xml:space="preserve">Brute force, as delays and a CAPTCHA, never a lock-out</w:t>
      </w:r>
      <w:r>
        <w:rPr>
          <w:rFonts w:ascii="Calibri" w:cs="Calibri" w:eastAsia="Calibri" w:hAnsi="Calibri"/>
          <w:sz w:val="21"/>
          <w:szCs w:val="21"/>
        </w:rPr>
        <w:t xml:space="preserve"> (a lock-out would let a stranger stop a customer from signing in): the address from this connection (15 minutes): 4 free failures, then waits of 2, 4, 8, 16, 32 and 60 seconds, and a CAPTCHA; the address from anywhere (1 hour): a CAPTCHA for everybody from the 10th failure, and one alert e-mail to the owner (at most every 6 hours); the connection across addresses (10 minutes): a CAPTCHA from the 20th. Cloudflare Turnstile is verified on the server and fails open if Cloudflare is unreachable. 10 requests a minute per (folded address, connection). A sign-in from a browser, system and country not seen in 90 days sends a "new sign-in" e-mail.</w:t>
      </w:r>
    </w:p>
    <w:p>
      <w:pPr>
        <w:pStyle w:val="ListParagraph"/>
        <w:numPr>
          <w:ilvl w:val="0"/>
          <w:numId w:val="3"/>
        </w:numPr>
        <w:spacing w:after="50" w:line="264"/>
      </w:pPr>
      <w:r>
        <w:rPr>
          <w:rFonts w:ascii="Calibri" w:cs="Calibri" w:eastAsia="Calibri" w:hAnsi="Calibri"/>
          <w:b/>
          <w:bCs/>
          <w:sz w:val="21"/>
          <w:szCs w:val="21"/>
        </w:rPr>
        <w:t xml:space="preserve">Sessions</w:t>
      </w:r>
      <w:r>
        <w:rPr>
          <w:rFonts w:ascii="Calibri" w:cs="Calibri" w:eastAsia="Calibri" w:hAnsi="Calibri"/>
          <w:sz w:val="21"/>
          <w:szCs w:val="21"/>
        </w:rPr>
        <w:t xml:space="preserve">: every sign-in is a database row (random 128-bit id). The API token is an HS256 JWT (key id, issuer, audience; 15 minutes) naming the row; a revoked, expired or deleted row ends the token on its next use (a 60-second cache cleared the moment a session is revoked). The refresh token is stored as a SHA-256 and </w:t>
      </w:r>
      <w:r>
        <w:rPr>
          <w:rFonts w:ascii="Calibri" w:cs="Calibri" w:eastAsia="Calibri" w:hAnsi="Calibri"/>
          <w:b/>
          <w:bCs/>
          <w:sz w:val="21"/>
          <w:szCs w:val="21"/>
        </w:rPr>
        <w:t xml:space="preserve">rotated on every use</w:t>
      </w:r>
      <w:r>
        <w:rPr>
          <w:rFonts w:ascii="Calibri" w:cs="Calibri" w:eastAsia="Calibri" w:hAnsi="Calibri"/>
          <w:sz w:val="21"/>
          <w:szCs w:val="21"/>
        </w:rPr>
        <w:t xml:space="preserve">; the previous one is honoured for 30 seconds (two requests refreshing together are not theft) and an older one means the cookie was copied: the whole session ends. Absolute life 12 hours. "Sign out everywhere", a password change or reset, and ending one session from the list all revoke at once and the owner is told. Signing secrets rotate through a key ring (</w:t>
      </w:r>
      <w:r>
        <w:rPr>
          <w:rFonts w:ascii="Consolas" w:cs="Consolas" w:eastAsia="Consolas" w:hAnsi="Consolas"/>
          <w:color w:val="8A1C3B"/>
          <w:sz w:val="20"/>
          <w:szCs w:val="20"/>
        </w:rPr>
        <w:t xml:space="preserve">JWT_SECRET_PREVIOUS</w:t>
      </w:r>
      <w:r>
        <w:rPr>
          <w:rFonts w:ascii="Calibri" w:cs="Calibri" w:eastAsia="Calibri" w:hAnsi="Calibri"/>
          <w:sz w:val="21"/>
          <w:szCs w:val="21"/>
        </w:rPr>
        <w:t xml:space="preserve">) without signing anybody out. A leaked signing secret alone cannot forge a working token: it also needs the id of a live session.</w:t>
      </w:r>
    </w:p>
    <w:p>
      <w:pPr>
        <w:pStyle w:val="ListParagraph"/>
        <w:numPr>
          <w:ilvl w:val="0"/>
          <w:numId w:val="3"/>
        </w:numPr>
        <w:spacing w:after="50" w:line="264"/>
      </w:pPr>
      <w:r>
        <w:rPr>
          <w:rFonts w:ascii="Calibri" w:cs="Calibri" w:eastAsia="Calibri" w:hAnsi="Calibri"/>
          <w:b/>
          <w:bCs/>
          <w:sz w:val="21"/>
          <w:szCs w:val="21"/>
        </w:rPr>
        <w:t xml:space="preserve">Second factor</w:t>
      </w:r>
      <w:r>
        <w:rPr>
          <w:rFonts w:ascii="Calibri" w:cs="Calibri" w:eastAsia="Calibri" w:hAnsi="Calibri"/>
          <w:sz w:val="21"/>
          <w:szCs w:val="21"/>
        </w:rPr>
        <w:t xml:space="preserve">: authenticator-app codes (RFC 6238, HMAC-SHA1, 30 s, 6 digits). The secret is stored AES-GCM encrypted. A code is accepted once (the time step only moves forward, compare-and-set). Ten recovery codes of about 80 bits are shown once and stored as a SHA-256 (no key that a rotation could break). Turning it off needs the password and a current code. A wrong code counts as a failed sign-in. On the plans in </w:t>
      </w:r>
      <w:r>
        <w:rPr>
          <w:rFonts w:ascii="Consolas" w:cs="Consolas" w:eastAsia="Consolas" w:hAnsi="Consolas"/>
          <w:color w:val="8A1C3B"/>
          <w:sz w:val="20"/>
          <w:szCs w:val="20"/>
        </w:rPr>
        <w:t xml:space="preserve">REQUIRE_2FA_PLANS</w:t>
      </w:r>
      <w:r>
        <w:rPr>
          <w:rFonts w:ascii="Calibri" w:cs="Calibri" w:eastAsia="Calibri" w:hAnsi="Calibri"/>
          <w:sz w:val="21"/>
          <w:szCs w:val="21"/>
        </w:rPr>
        <w:t xml:space="preserve"> (Business) a large export or bulk delete needs it.</w:t>
      </w:r>
    </w:p>
    <w:p>
      <w:pPr>
        <w:pStyle w:val="ListParagraph"/>
        <w:numPr>
          <w:ilvl w:val="0"/>
          <w:numId w:val="3"/>
        </w:numPr>
        <w:spacing w:after="50" w:line="264"/>
      </w:pPr>
      <w:r>
        <w:rPr>
          <w:rFonts w:ascii="Calibri" w:cs="Calibri" w:eastAsia="Calibri" w:hAnsi="Calibri"/>
          <w:b/>
          <w:bCs/>
          <w:sz w:val="21"/>
          <w:szCs w:val="21"/>
        </w:rPr>
        <w:t xml:space="preserve">Google sign-in</w:t>
      </w:r>
      <w:r>
        <w:rPr>
          <w:rFonts w:ascii="Calibri" w:cs="Calibri" w:eastAsia="Calibri" w:hAnsi="Calibri"/>
          <w:sz w:val="21"/>
          <w:szCs w:val="21"/>
        </w:rPr>
        <w:t xml:space="preserve">: the API verifies Google's ID token itself (signature from Google's key set, issuer, OUR client id as audience, expiry, </w:t>
      </w:r>
      <w:r>
        <w:rPr>
          <w:rFonts w:ascii="Consolas" w:cs="Consolas" w:eastAsia="Consolas" w:hAnsi="Consolas"/>
          <w:color w:val="8A1C3B"/>
          <w:sz w:val="20"/>
          <w:szCs w:val="20"/>
        </w:rPr>
        <w:t xml:space="preserve">email_verified</w:t>
      </w:r>
      <w:r>
        <w:rPr>
          <w:rFonts w:ascii="Calibri" w:cs="Calibri" w:eastAsia="Calibri" w:hAnsi="Calibri"/>
          <w:sz w:val="21"/>
          <w:szCs w:val="21"/>
        </w:rPr>
        <w:t xml:space="preserve">) and recognises the person by Google's stable subject, never by e-mail alone. A new Google user gets an Explore account; an address that already has a confirmed password account is linked only after its owner clicks an e-mailed link; an unconfirmed one is a squatter and is replaced. Scope is </w:t>
      </w:r>
      <w:r>
        <w:rPr>
          <w:rFonts w:ascii="Consolas" w:cs="Consolas" w:eastAsia="Consolas" w:hAnsi="Consolas"/>
          <w:color w:val="8A1C3B"/>
          <w:sz w:val="20"/>
          <w:szCs w:val="20"/>
        </w:rPr>
        <w:t xml:space="preserve">openid email profile</w:t>
      </w:r>
      <w:r>
        <w:rPr>
          <w:rFonts w:ascii="Calibri" w:cs="Calibri" w:eastAsia="Calibri" w:hAnsi="Calibri"/>
          <w:sz w:val="21"/>
          <w:szCs w:val="21"/>
        </w:rPr>
        <w:t xml:space="preserve">. A Google sign-in does not ask for the authenticator code.</w:t>
      </w:r>
    </w:p>
    <w:p>
      <w:pPr>
        <w:pStyle w:val="ListParagraph"/>
        <w:numPr>
          <w:ilvl w:val="0"/>
          <w:numId w:val="3"/>
        </w:numPr>
        <w:spacing w:after="50" w:line="264"/>
      </w:pPr>
      <w:r>
        <w:rPr>
          <w:rFonts w:ascii="Calibri" w:cs="Calibri" w:eastAsia="Calibri" w:hAnsi="Calibri"/>
          <w:b/>
          <w:bCs/>
          <w:sz w:val="21"/>
          <w:szCs w:val="21"/>
        </w:rPr>
        <w:t xml:space="preserve">Rate limits</w:t>
      </w:r>
      <w:r>
        <w:rPr>
          <w:rFonts w:ascii="Calibri" w:cs="Calibri" w:eastAsia="Calibri" w:hAnsi="Calibri"/>
          <w:sz w:val="21"/>
          <w:szCs w:val="21"/>
        </w:rPr>
        <w:t xml:space="preserve">: credential endpoints as above; payments initiate, upgrade, top-up and bot link code 10 to 20 per minute; exports 10 to 20 per minute; receipts 30; payment webhooks 600; everything else a general limit that counts per verified session (300 a minute, from a token this server signed for a live session; a forged token counts against its address) with a ceiling per address (3,000 a minute) so that one source cannot multiply sessions;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b/>
          <w:bCs/>
          <w:sz w:val="21"/>
          <w:szCs w:val="21"/>
        </w:rPr>
        <w:t xml:space="preserve">Encryption at rest</w:t>
      </w:r>
      <w:r>
        <w:rPr>
          <w:rFonts w:ascii="Calibri" w:cs="Calibri" w:eastAsia="Calibri" w:hAnsi="Calibri"/>
          <w:sz w:val="21"/>
          <w:szCs w:val="21"/>
        </w:rPr>
        <w:t xml:space="preserve">: AES-256-GCM with a key ring (</w:t>
      </w:r>
      <w:r>
        <w:rPr>
          <w:rFonts w:ascii="Consolas" w:cs="Consolas" w:eastAsia="Consolas" w:hAnsi="Consolas"/>
          <w:color w:val="8A1C3B"/>
          <w:sz w:val="20"/>
          <w:szCs w:val="20"/>
        </w:rPr>
        <w:t xml:space="preserve">ENCRYPTION_KEYS=kid:key,...</w:t>
      </w:r>
      <w:r>
        <w:rPr>
          <w:rFonts w:ascii="Calibri" w:cs="Calibri" w:eastAsia="Calibri" w:hAnsi="Calibri"/>
          <w:sz w:val="21"/>
          <w:szCs w:val="21"/>
        </w:rPr>
        <w:t xml:space="preserve">; the first key encrypts, all decrypt; the key id is authenticated data; format </w:t>
      </w:r>
      <w:r>
        <w:rPr>
          <w:rFonts w:ascii="Consolas" w:cs="Consolas" w:eastAsia="Consolas" w:hAnsi="Consolas"/>
          <w:color w:val="8A1C3B"/>
          <w:sz w:val="20"/>
          <w:szCs w:val="20"/>
        </w:rPr>
        <w:t xml:space="preserve">v2.&lt;kid&gt;.&lt;iv&gt;.&lt;tag&gt;.&lt;data&gt;</w:t>
      </w:r>
      <w:r>
        <w:rPr>
          <w:rFonts w:ascii="Calibri" w:cs="Calibri" w:eastAsia="Calibri" w:hAnsi="Calibri"/>
          <w:sz w:val="21"/>
          <w:szCs w:val="21"/>
        </w:rPr>
        <w:t xml:space="preserve">). It protects WhatsApp access tokens, Google refresh tokens, the authenticator secret, </w:t>
      </w:r>
      <w:r>
        <w:rPr>
          <w:rFonts w:ascii="Calibri" w:cs="Calibri" w:eastAsia="Calibri" w:hAnsi="Calibri"/>
          <w:b/>
          <w:bCs/>
          <w:sz w:val="21"/>
          <w:szCs w:val="21"/>
        </w:rPr>
        <w:t xml:space="preserve">participants' names and phone numbers</w:t>
      </w:r>
      <w:r>
        <w:rPr>
          <w:rFonts w:ascii="Calibri" w:cs="Calibri" w:eastAsia="Calibri" w:hAnsi="Calibri"/>
          <w:sz w:val="21"/>
          <w:szCs w:val="21"/>
        </w:rPr>
        <w:t xml:space="preserve">, and the number inside a parked reply (dropped when the job ends). A script moves everything onto the active key. Contacts are found again by number through a keyed hash (HMAC-SHA256 with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so names cannot be searched in the database and a fragment of a number cannot be searched at all. Survey answers (free text) are stored unencrypted; disk and backup encryption is the host's job.</w:t>
      </w:r>
    </w:p>
    <w:p>
      <w:pPr>
        <w:pStyle w:val="ListParagraph"/>
        <w:numPr>
          <w:ilvl w:val="0"/>
          <w:numId w:val="3"/>
        </w:numPr>
        <w:spacing w:after="50" w:line="264"/>
      </w:pPr>
      <w:r>
        <w:rPr>
          <w:rFonts w:ascii="Calibri" w:cs="Calibri" w:eastAsia="Calibri" w:hAnsi="Calibri"/>
          <w:b/>
          <w:bCs/>
          <w:sz w:val="21"/>
          <w:szCs w:val="21"/>
        </w:rPr>
        <w:t xml:space="preserve">Participant numbers are masked in every list</w:t>
      </w:r>
      <w:r>
        <w:rPr>
          <w:rFonts w:ascii="Calibri" w:cs="Calibri" w:eastAsia="Calibri" w:hAnsi="Calibri"/>
          <w:sz w:val="21"/>
          <w:szCs w:val="21"/>
        </w:rPr>
        <w:t xml:space="preserve">; a full number leaves the API only through the reveal endpoint (30 per 10 minutes, 300 a day, audit row written first), an export, or the prize-draw winner (one person, audited).</w:t>
      </w:r>
    </w:p>
    <w:p>
      <w:pPr>
        <w:pStyle w:val="ListParagraph"/>
        <w:numPr>
          <w:ilvl w:val="0"/>
          <w:numId w:val="3"/>
        </w:numPr>
        <w:spacing w:after="50" w:line="264"/>
      </w:pPr>
      <w:r>
        <w:rPr>
          <w:rFonts w:ascii="Calibri" w:cs="Calibri" w:eastAsia="Calibri" w:hAnsi="Calibri"/>
          <w:b/>
          <w:bCs/>
          <w:sz w:val="21"/>
          <w:szCs w:val="21"/>
        </w:rPr>
        <w:t xml:space="preserve">Participant data leaving the account</w:t>
      </w:r>
      <w:r>
        <w:rPr>
          <w:rFonts w:ascii="Calibri" w:cs="Calibri" w:eastAsia="Calibri" w:hAnsi="Calibri"/>
          <w:sz w:val="21"/>
          <w:szCs w:val="21"/>
        </w:rPr>
        <w:t xml:space="preserve">: exports (PDF, Excel, CSV, Google Sheets) are capped per day (20 downloads, 50,000 rows), need a recent "confirm it is you" from 50 rows (the authenticator code, else the password, else an e-mailed code; valid 15 minutes for that browser only), are audited before the file is built and e-mailed to the owner (counts only); bulk deletes of more than 20 contacts follow the same rule. Names and free-text answers are not masked, so how many different participants one login lists in 24 hours is counted: past 1,000 the owner is e-mailed once and a recent confirmation is needed, past 20,000 the lists stop until the window has passed. Google Sheets auto-sync needs a fresh confirmation to be switched on, at any size, and pauses itself 30 days after the last one.</w:t>
      </w:r>
    </w:p>
    <w:p>
      <w:pPr>
        <w:pStyle w:val="ListParagraph"/>
        <w:numPr>
          <w:ilvl w:val="0"/>
          <w:numId w:val="3"/>
        </w:numPr>
        <w:spacing w:after="50" w:line="264"/>
      </w:pPr>
      <w:r>
        <w:rPr>
          <w:rFonts w:ascii="Calibri" w:cs="Calibri" w:eastAsia="Calibri" w:hAnsi="Calibri"/>
          <w:b/>
          <w:bCs/>
          <w:sz w:val="21"/>
          <w:szCs w:val="21"/>
        </w:rPr>
        <w:t xml:space="preserve">Audit trail</w:t>
      </w:r>
      <w:r>
        <w:rPr>
          <w:rFonts w:ascii="Calibri" w:cs="Calibri" w:eastAsia="Calibri" w:hAnsi="Calibri"/>
          <w:sz w:val="21"/>
          <w:szCs w:val="21"/>
        </w:rPr>
        <w:t xml:space="preserve">: append-only (a database trigger refuses updates and deletes except the retention job's), 400 days, ids and counts and a coarse place only; the owner reads their own in Settings.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ENCRYPTION_KEYS</w:t>
      </w:r>
      <w:r>
        <w:rPr>
          <w:rFonts w:ascii="Calibri" w:cs="Calibri" w:eastAsia="Calibri" w:hAnsi="Calibri"/>
          <w:sz w:val="21"/>
          <w:szCs w:val="21"/>
        </w:rPr>
        <w:t xml:space="preserve"> (or the older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 real e-mail provider (the mock one is refused) with a real sender, CAPTCHA keys (or an explicit </w:t>
      </w:r>
      <w:r>
        <w:rPr>
          <w:rFonts w:ascii="Consolas" w:cs="Consolas" w:eastAsia="Consolas" w:hAnsi="Consolas"/>
          <w:color w:val="8A1C3B"/>
          <w:sz w:val="20"/>
          <w:szCs w:val="20"/>
        </w:rPr>
        <w:t xml:space="preserve">CAPTCHA_DISABLED</w:t>
      </w:r>
      <w:r>
        <w:rPr>
          <w:rFonts w:ascii="Calibri" w:cs="Calibri" w:eastAsia="Calibri" w:hAnsi="Calibri"/>
          <w:sz w:val="21"/>
          <w:szCs w:val="21"/>
        </w:rPr>
        <w:t xml:space="preserve">),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w:t>
      </w:r>
      <w:r>
        <w:rPr>
          <w:rFonts w:ascii="Consolas" w:cs="Consolas" w:eastAsia="Consolas" w:hAnsi="Consolas"/>
          <w:color w:val="8A1C3B"/>
          <w:sz w:val="20"/>
          <w:szCs w:val="20"/>
        </w:rPr>
        <w:t xml:space="preserve">PUBLIC_WEB_URL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ListParagraph"/>
        <w:numPr>
          <w:ilvl w:val="0"/>
          <w:numId w:val="3"/>
        </w:numPr>
        <w:spacing w:after="50" w:line="264"/>
      </w:pPr>
      <w:r>
        <w:rPr>
          <w:rFonts w:ascii="Calibri" w:cs="Calibri" w:eastAsia="Calibri" w:hAnsi="Calibri"/>
          <w:sz w:val="21"/>
          <w:szCs w:val="21"/>
        </w:rPr>
        <w:t xml:space="preserve">The request log keeps the path without its query string and redacts credentials; e-mails carry counts and a coarse place, never participant data, and the confirmation e-mail never greets by a name typed into the sign-up form.</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2"/>
        <w:keepNext/>
        <w:spacing w:after="120" w:before="280"/>
      </w:pPr>
      <w:r>
        <w:rPr>
          <w:rFonts w:ascii="Calibri" w:cs="Calibri" w:eastAsia="Calibri" w:hAnsi="Calibri"/>
        </w:rPr>
        <w:t xml:space="preserve">18.5 The website: cookie, proxy, headers</w:t>
      </w:r>
    </w:p>
    <w:p>
      <w:pPr>
        <w:pStyle w:val="ListParagraph"/>
        <w:numPr>
          <w:ilvl w:val="0"/>
          <w:numId w:val="3"/>
        </w:numPr>
        <w:spacing w:after="50" w:line="264"/>
      </w:pPr>
      <w:r>
        <w:rPr>
          <w:rFonts w:ascii="Calibri" w:cs="Calibri" w:eastAsia="Calibri" w:hAnsi="Calibri"/>
          <w:b/>
          <w:bCs/>
          <w:sz w:val="21"/>
          <w:szCs w:val="21"/>
        </w:rPr>
        <w:t xml:space="preserve">The browser never holds a token.</w:t>
      </w:r>
      <w:r>
        <w:rPr>
          <w:rFonts w:ascii="Calibri" w:cs="Calibri" w:eastAsia="Calibri" w:hAnsi="Calibri"/>
          <w:sz w:val="21"/>
          <w:szCs w:val="21"/>
        </w:rPr>
        <w:t xml:space="preserve"> One httpOnly, SameSite=Lax (</w:t>
      </w:r>
      <w:r>
        <w:rPr>
          <w:rFonts w:ascii="Consolas" w:cs="Consolas" w:eastAsia="Consolas" w:hAnsi="Consolas"/>
          <w:color w:val="8A1C3B"/>
          <w:sz w:val="20"/>
          <w:szCs w:val="20"/>
        </w:rPr>
        <w:t xml:space="preserve">__Secure-</w:t>
      </w:r>
      <w:r>
        <w:rPr>
          <w:rFonts w:ascii="Calibri" w:cs="Calibri" w:eastAsia="Calibri" w:hAnsi="Calibri"/>
          <w:sz w:val="21"/>
          <w:szCs w:val="21"/>
        </w:rPr>
        <w:t xml:space="preserve"> under https) encrypted cookie holds the API token and the refresh token. Every API call goes through the website's proxy, which attaches the token, renews it shortly before it runs out (one refresh per refresh token at a time; the cookie is rewritten whenever a new refresh token exists, even if the following call fails) and clears the cookie when the session ended. The page learns only whether the sign-in is still good.</w:t>
      </w:r>
    </w:p>
    <w:p>
      <w:pPr>
        <w:pStyle w:val="ListParagraph"/>
        <w:numPr>
          <w:ilvl w:val="0"/>
          <w:numId w:val="3"/>
        </w:numPr>
        <w:spacing w:after="50" w:line="264"/>
      </w:pPr>
      <w:r>
        <w:rPr>
          <w:rFonts w:ascii="Calibri" w:cs="Calibri" w:eastAsia="Calibri" w:hAnsi="Calibri"/>
          <w:b/>
          <w:bCs/>
          <w:sz w:val="21"/>
          <w:szCs w:val="21"/>
        </w:rPr>
        <w:t xml:space="preserve">The proxy only forwards plain addresses</w:t>
      </w:r>
      <w:r>
        <w:rPr>
          <w:rFonts w:ascii="Calibri" w:cs="Calibri" w:eastAsia="Calibri" w:hAnsi="Calibri"/>
          <w:sz w:val="21"/>
          <w:szCs w:val="21"/>
        </w:rPr>
        <w:t xml:space="preserve">: each piece of the path may contain only letters, digits,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_</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t>
      </w:r>
      <w:r>
        <w:rPr>
          <w:rFonts w:ascii="Calibri" w:cs="Calibri" w:eastAsia="Calibri" w:hAnsi="Calibri"/>
          <w:sz w:val="21"/>
          <w:szCs w:val="21"/>
        </w:rPr>
        <w:t xml:space="preserve"> (so an encoded slash, question mark, fragment or </w:t>
      </w:r>
      <w:r>
        <w:rPr>
          <w:rFonts w:ascii="Consolas" w:cs="Consolas" w:eastAsia="Consolas" w:hAnsi="Consolas"/>
          <w:color w:val="8A1C3B"/>
          <w:sz w:val="20"/>
          <w:szCs w:val="20"/>
        </w:rPr>
        <w:t xml:space="preserve">..</w:t>
      </w:r>
      <w:r>
        <w:rPr>
          <w:rFonts w:ascii="Calibri" w:cs="Calibri" w:eastAsia="Calibri" w:hAnsi="Calibri"/>
          <w:sz w:val="21"/>
          <w:szCs w:val="21"/>
        </w:rPr>
        <w:t xml:space="preserve"> can never reach the sign-in, refresh, sign-out or webhook routes, which no browser may call); calls another site caused (</w:t>
      </w:r>
      <w:r>
        <w:rPr>
          <w:rFonts w:ascii="Consolas" w:cs="Consolas" w:eastAsia="Consolas" w:hAnsi="Consolas"/>
          <w:color w:val="8A1C3B"/>
          <w:sz w:val="20"/>
          <w:szCs w:val="20"/>
        </w:rPr>
        <w:t xml:space="preserve">Sec-Fetch-Site: cross-site</w:t>
      </w:r>
      <w:r>
        <w:rPr>
          <w:rFonts w:ascii="Calibri" w:cs="Calibri" w:eastAsia="Calibri" w:hAnsi="Calibri"/>
          <w:sz w:val="21"/>
          <w:szCs w:val="21"/>
        </w:rPr>
        <w:t xml:space="preserve">) and state-changing calls with a foreign </w:t>
      </w:r>
      <w:r>
        <w:rPr>
          <w:rFonts w:ascii="Consolas" w:cs="Consolas" w:eastAsia="Consolas" w:hAnsi="Consolas"/>
          <w:color w:val="8A1C3B"/>
          <w:sz w:val="20"/>
          <w:szCs w:val="20"/>
        </w:rPr>
        <w:t xml:space="preserve">Origin</w:t>
      </w:r>
      <w:r>
        <w:rPr>
          <w:rFonts w:ascii="Calibri" w:cs="Calibri" w:eastAsia="Calibri" w:hAnsi="Calibri"/>
          <w:sz w:val="21"/>
          <w:szCs w:val="21"/>
        </w:rPr>
        <w:t xml:space="preserve"> are refused; request bodies over 3 MB are refused as they are read; calls that hang are given up (120 s, the refresh 15 s). Without a session only a short allow-list of paths works (sign-up, confirmation, reset, forms' configuration).</w:t>
      </w:r>
    </w:p>
    <w:p>
      <w:pPr>
        <w:pStyle w:val="ListParagraph"/>
        <w:numPr>
          <w:ilvl w:val="0"/>
          <w:numId w:val="3"/>
        </w:numPr>
        <w:spacing w:after="50" w:line="264"/>
      </w:pPr>
      <w:r>
        <w:rPr>
          <w:rFonts w:ascii="Calibri" w:cs="Calibri" w:eastAsia="Calibri" w:hAnsi="Calibri"/>
          <w:b/>
          <w:bCs/>
          <w:sz w:val="21"/>
          <w:szCs w:val="21"/>
        </w:rPr>
        <w:t xml:space="preserve">The visitor's address</w:t>
      </w:r>
      <w:r>
        <w:rPr>
          <w:rFonts w:ascii="Calibri" w:cs="Calibri" w:eastAsia="Calibri" w:hAnsi="Calibri"/>
          <w:sz w:val="21"/>
          <w:szCs w:val="21"/>
        </w:rPr>
        <w:t xml:space="preserve"> comes from one configured source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e.g. </w:t>
      </w:r>
      <w:r>
        <w:rPr>
          <w:rFonts w:ascii="Consolas" w:cs="Consolas" w:eastAsia="Consolas" w:hAnsi="Consolas"/>
          <w:color w:val="8A1C3B"/>
          <w:sz w:val="20"/>
          <w:szCs w:val="20"/>
        </w:rPr>
        <w:t xml:space="preserve">cf-connecting-ip</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the Nth address from the right of </w:t>
      </w:r>
      <w:r>
        <w:rPr>
          <w:rFonts w:ascii="Consolas" w:cs="Consolas" w:eastAsia="Consolas" w:hAnsi="Consolas"/>
          <w:color w:val="8A1C3B"/>
          <w:sz w:val="20"/>
          <w:szCs w:val="20"/>
        </w:rPr>
        <w:t xml:space="preserve">x-forwarded-for</w:t>
      </w:r>
      <w:r>
        <w:rPr>
          <w:rFonts w:ascii="Calibri" w:cs="Calibri" w:eastAsia="Calibri" w:hAnsi="Calibri"/>
          <w:sz w:val="21"/>
          <w:szCs w:val="21"/>
        </w:rPr>
        <w:t xml:space="preserve">); the website must be reachable only through that CDN: a request sent straight to the origin with a forged header is believed (shown in the verification log of the security reference).</w:t>
      </w:r>
    </w:p>
    <w:p>
      <w:pPr>
        <w:pStyle w:val="ListParagraph"/>
        <w:numPr>
          <w:ilvl w:val="0"/>
          <w:numId w:val="3"/>
        </w:numPr>
        <w:spacing w:after="50" w:line="264"/>
      </w:pPr>
      <w:r>
        <w:rPr>
          <w:rFonts w:ascii="Calibri" w:cs="Calibri" w:eastAsia="Calibri" w:hAnsi="Calibri"/>
          <w:b/>
          <w:bCs/>
          <w:sz w:val="21"/>
          <w:szCs w:val="21"/>
        </w:rPr>
        <w:t xml:space="preserve">Headers</w:t>
      </w:r>
      <w:r>
        <w:rPr>
          <w:rFonts w:ascii="Calibri" w:cs="Calibri" w:eastAsia="Calibri" w:hAnsi="Calibri"/>
          <w:sz w:val="21"/>
          <w:szCs w:val="21"/>
        </w:rPr>
        <w:t xml:space="preserve">: a Content-Security-Policy with a per-request nonce and </w:t>
      </w:r>
      <w:r>
        <w:rPr>
          <w:rFonts w:ascii="Consolas" w:cs="Consolas" w:eastAsia="Consolas" w:hAnsi="Consolas"/>
          <w:color w:val="8A1C3B"/>
          <w:sz w:val="20"/>
          <w:szCs w:val="20"/>
        </w:rPr>
        <w:t xml:space="preserve">strict-dynamic</w:t>
      </w:r>
      <w:r>
        <w:rPr>
          <w:rFonts w:ascii="Calibri" w:cs="Calibri" w:eastAsia="Calibri" w:hAnsi="Calibri"/>
          <w:sz w:val="21"/>
          <w:szCs w:val="21"/>
        </w:rPr>
        <w:t xml:space="preserve"> (third parties: Cloudflare Turnstile and the Meta SDK only; </w:t>
      </w:r>
      <w:r>
        <w:rPr>
          <w:rFonts w:ascii="Consolas" w:cs="Consolas" w:eastAsia="Consolas" w:hAnsi="Consolas"/>
          <w:color w:val="8A1C3B"/>
          <w:sz w:val="20"/>
          <w:szCs w:val="20"/>
        </w:rPr>
        <w:t xml:space="preserve">object-src none</w:t>
      </w:r>
      <w:r>
        <w:rPr>
          <w:rFonts w:ascii="Calibri" w:cs="Calibri" w:eastAsia="Calibri" w:hAnsi="Calibri"/>
          <w:sz w:val="21"/>
          <w:szCs w:val="21"/>
        </w:rPr>
        <w:t xml:space="preserve">, </w:t>
      </w:r>
      <w:r>
        <w:rPr>
          <w:rFonts w:ascii="Consolas" w:cs="Consolas" w:eastAsia="Consolas" w:hAnsi="Consolas"/>
          <w:color w:val="8A1C3B"/>
          <w:sz w:val="20"/>
          <w:szCs w:val="20"/>
        </w:rPr>
        <w:t xml:space="preserve">frame-ancestors self</w:t>
      </w:r>
      <w:r>
        <w:rPr>
          <w:rFonts w:ascii="Calibri" w:cs="Calibri" w:eastAsia="Calibri" w:hAnsi="Calibri"/>
          <w:sz w:val="21"/>
          <w:szCs w:val="21"/>
        </w:rPr>
        <w:t xml:space="preserve">), </w:t>
      </w:r>
      <w:r>
        <w:rPr>
          <w:rFonts w:ascii="Consolas" w:cs="Consolas" w:eastAsia="Consolas" w:hAnsi="Consolas"/>
          <w:color w:val="8A1C3B"/>
          <w:sz w:val="20"/>
          <w:szCs w:val="20"/>
        </w:rPr>
        <w:t xml:space="preserve">X-Content-Type-Options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X-Frame-Options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Referrer-Policy: strict-origin-when-cross-origin</w:t>
      </w:r>
      <w:r>
        <w:rPr>
          <w:rFonts w:ascii="Calibri" w:cs="Calibri" w:eastAsia="Calibri" w:hAnsi="Calibri"/>
          <w:sz w:val="21"/>
          <w:szCs w:val="21"/>
        </w:rPr>
        <w:t xml:space="preserve">, a restrictive </w:t>
      </w:r>
      <w:r>
        <w:rPr>
          <w:rFonts w:ascii="Consolas" w:cs="Consolas" w:eastAsia="Consolas" w:hAnsi="Consolas"/>
          <w:color w:val="8A1C3B"/>
          <w:sz w:val="20"/>
          <w:szCs w:val="20"/>
        </w:rPr>
        <w:t xml:space="preserve">Permissions-Policy</w:t>
      </w:r>
      <w:r>
        <w:rPr>
          <w:rFonts w:ascii="Calibri" w:cs="Calibri" w:eastAsia="Calibri" w:hAnsi="Calibri"/>
          <w:sz w:val="21"/>
          <w:szCs w:val="21"/>
        </w:rPr>
        <w:t xml:space="preserve">, and in production </w:t>
      </w:r>
      <w:r>
        <w:rPr>
          <w:rFonts w:ascii="Consolas" w:cs="Consolas" w:eastAsia="Consolas" w:hAnsi="Consolas"/>
          <w:color w:val="8A1C3B"/>
          <w:sz w:val="20"/>
          <w:szCs w:val="20"/>
        </w:rPr>
        <w:t xml:space="preserve">Strict-Transport-Security</w:t>
      </w:r>
      <w:r>
        <w:rPr>
          <w:rFonts w:ascii="Calibri" w:cs="Calibri" w:eastAsia="Calibri" w:hAnsi="Calibri"/>
          <w:sz w:val="21"/>
          <w:szCs w:val="21"/>
        </w:rPr>
        <w:t xml:space="preserve"> (two years, subdomains, no preload).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can switch it to report-only.</w:t>
      </w:r>
    </w:p>
    <w:p>
      <w:pPr>
        <w:pStyle w:val="ListParagraph"/>
        <w:numPr>
          <w:ilvl w:val="0"/>
          <w:numId w:val="3"/>
        </w:numPr>
        <w:spacing w:after="50" w:line="264"/>
      </w:pPr>
      <w:r>
        <w:rPr>
          <w:rFonts w:ascii="Calibri" w:cs="Calibri" w:eastAsia="Calibri" w:hAnsi="Calibri"/>
          <w:b/>
          <w:bCs/>
          <w:sz w:val="21"/>
          <w:szCs w:val="21"/>
        </w:rPr>
        <w:t xml:space="preserve">After sign-in the browser only goes to a path on this site</w:t>
      </w:r>
      <w:r>
        <w:rPr>
          <w:rFonts w:ascii="Calibri" w:cs="Calibri" w:eastAsia="Calibri" w:hAnsi="Calibri"/>
          <w:sz w:val="21"/>
          <w:szCs w:val="21"/>
        </w:rPr>
        <w:t xml:space="preserve"> (one leading slash, then not another slash or a backslash, no control characters).</w:t>
      </w:r>
    </w:p>
    <w:p>
      <w:pPr>
        <w:pStyle w:val="Heading2"/>
        <w:keepNext/>
        <w:spacing w:after="120" w:before="280"/>
      </w:pPr>
      <w:r>
        <w:rPr>
          <w:rFonts w:ascii="Calibri" w:cs="Calibri" w:eastAsia="Calibri" w:hAnsi="Calibri"/>
        </w:rPr>
        <w:t xml:space="preserve">18.6 What is not covered</w:t>
      </w:r>
    </w:p>
    <w:p>
      <w:pPr>
        <w:pStyle w:val="ListParagraph"/>
        <w:numPr>
          <w:ilvl w:val="0"/>
          <w:numId w:val="3"/>
        </w:numPr>
        <w:spacing w:after="50" w:line="264"/>
      </w:pPr>
      <w:r>
        <w:rPr>
          <w:rFonts w:ascii="Calibri" w:cs="Calibri" w:eastAsia="Calibri" w:hAnsi="Calibri"/>
          <w:sz w:val="21"/>
          <w:szCs w:val="21"/>
        </w:rPr>
        <w:t xml:space="preserve">A compromised owner device, a phished owner, a SIM swap; the controls (caps, confirmations, alerts, the session list) limit damage but do not remove it.</w:t>
      </w:r>
    </w:p>
    <w:p>
      <w:pPr>
        <w:pStyle w:val="ListParagraph"/>
        <w:numPr>
          <w:ilvl w:val="0"/>
          <w:numId w:val="3"/>
        </w:numPr>
        <w:spacing w:after="50" w:line="264"/>
      </w:pPr>
      <w:r>
        <w:rPr>
          <w:rFonts w:ascii="Calibri" w:cs="Calibri" w:eastAsia="Calibri" w:hAnsi="Calibri"/>
          <w:sz w:val="21"/>
          <w:szCs w:val="21"/>
        </w:rPr>
        <w:t xml:space="preserve">Pre-hijacking through an e-mail the owner did not ask for is closed by the password asked on the confirmation page; it returns if that switch is turned off, and a registrant who tells the mailbox owner the password can still get them to confirm.</w:t>
      </w:r>
    </w:p>
    <w:p>
      <w:pPr>
        <w:pStyle w:val="ListParagraph"/>
        <w:numPr>
          <w:ilvl w:val="0"/>
          <w:numId w:val="3"/>
        </w:numPr>
        <w:spacing w:after="50" w:line="264"/>
      </w:pPr>
      <w:r>
        <w:rPr>
          <w:rFonts w:ascii="Calibri" w:cs="Calibri" w:eastAsia="Calibri" w:hAnsi="Calibri"/>
          <w:sz w:val="21"/>
          <w:szCs w:val="21"/>
        </w:rPr>
        <w:t xml:space="preserve">Names and free-text answers are not masked: one login can list at most 20,000 different participants a day and needs a recent confirmation past 1,000, and a slow reader that stays under that can still read them. Google Sheets auto-sync needs a confirmation to be switched on and pauses itself after 30 days without a new one.</w:t>
      </w:r>
    </w:p>
    <w:p>
      <w:pPr>
        <w:pStyle w:val="ListParagraph"/>
        <w:numPr>
          <w:ilvl w:val="0"/>
          <w:numId w:val="3"/>
        </w:numPr>
        <w:spacing w:after="50" w:line="264"/>
      </w:pPr>
      <w:r>
        <w:rPr>
          <w:rFonts w:ascii="Calibri" w:cs="Calibri" w:eastAsia="Calibri" w:hAnsi="Calibri"/>
          <w:sz w:val="21"/>
          <w:szCs w:val="21"/>
        </w:rPr>
        <w:t xml:space="preserve">Staff access: there is no staff console, role system, staff two-factor or audit of staff actions. Account deletion and data export, disk and backup encryption, a breach-notification procedure and Postgres row-level security are not built (owner separation is application code guarded by a test over every route).</w:t>
      </w:r>
    </w:p>
    <w:p>
      <w:pPr>
        <w:pStyle w:val="ListParagraph"/>
        <w:numPr>
          <w:ilvl w:val="0"/>
          <w:numId w:val="3"/>
        </w:numPr>
        <w:spacing w:after="50" w:line="264"/>
      </w:pPr>
      <w:r>
        <w:rPr>
          <w:rFonts w:ascii="Calibri" w:cs="Calibri" w:eastAsia="Calibri" w:hAnsi="Calibri"/>
          <w:sz w:val="21"/>
          <w:szCs w:val="21"/>
        </w:rPr>
        <w:t xml:space="preserve">Not verified against the real service from the build environment: the e-mail providers, Cloudflare Turnstile and the breach check (their hosts are blocked there), a genuine Google ID token, a real CDN, Windows and macOS, real phones. What was checked (Google's real keys, argon2 against the reference implementation, the Windows fix of Next.js, https behind a local TLS proxy) and how to repeat it on your own computer (</w:t>
      </w:r>
      <w:r>
        <w:rPr>
          <w:rFonts w:ascii="Consolas" w:cs="Consolas" w:eastAsia="Consolas" w:hAnsi="Consolas"/>
          <w:color w:val="8A1C3B"/>
          <w:sz w:val="20"/>
          <w:szCs w:val="20"/>
        </w:rPr>
        <w:t xml:space="preserve">scripts/preflight.mts</w:t>
      </w:r>
      <w:r>
        <w:rPr>
          <w:rFonts w:ascii="Calibri" w:cs="Calibri" w:eastAsia="Calibri" w:hAnsi="Calibri"/>
          <w:sz w:val="21"/>
          <w:szCs w:val="21"/>
        </w:rPr>
        <w:t xml:space="preserve">) is in the security reference, section 19.</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JWT_SECRET_PREVIOUS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Signs API tokens (required in production, 32+ characters). Rotate by moving the old one to </w:t>
            </w:r>
            <w:r>
              <w:rPr>
                <w:rFonts w:ascii="Consolas" w:cs="Consolas" w:eastAsia="Consolas" w:hAnsi="Consolas"/>
                <w:b w:val="false"/>
                <w:bCs w:val="false"/>
                <w:color w:val="8A1C3B"/>
                <w:sz w:val="16"/>
                <w:szCs w:val="16"/>
              </w:rPr>
              <w:t xml:space="preserve">JWT_SECRET_PREVIOUS</w:t>
            </w:r>
            <w:r>
              <w:rPr>
                <w:rFonts w:ascii="Calibri" w:cs="Calibri" w:eastAsia="Calibri" w:hAnsi="Calibri"/>
                <w:b w:val="false"/>
                <w:bCs w:val="false"/>
                <w:sz w:val="17"/>
                <w:szCs w:val="17"/>
              </w:rPr>
              <w:t xml:space="preserve">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ENCRYPTION_KEYS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 ring </w:t>
            </w:r>
            <w:r>
              <w:rPr>
                <w:rFonts w:ascii="Consolas" w:cs="Consolas" w:eastAsia="Consolas" w:hAnsi="Consolas"/>
                <w:b w:val="false"/>
                <w:bCs w:val="false"/>
                <w:color w:val="8A1C3B"/>
                <w:sz w:val="16"/>
                <w:szCs w:val="16"/>
              </w:rPr>
              <w:t xml:space="preserve">kid:key,kid:key</w:t>
            </w:r>
            <w:r>
              <w:rPr>
                <w:rFonts w:ascii="Calibri" w:cs="Calibri" w:eastAsia="Calibri" w:hAnsi="Calibri"/>
                <w:b w:val="false"/>
                <w:bCs w:val="false"/>
                <w:sz w:val="17"/>
                <w:szCs w:val="17"/>
              </w:rPr>
              <w:t xml:space="preserve"> (32 bytes each, base64 or hex); the first encrypts. Required in production (or the older </w:t>
            </w:r>
            <w:r>
              <w:rPr>
                <w:rFonts w:ascii="Consolas" w:cs="Consolas" w:eastAsia="Consolas" w:hAnsi="Consolas"/>
                <w:b w:val="false"/>
                <w:bCs w:val="false"/>
                <w:color w:val="8A1C3B"/>
                <w:sz w:val="16"/>
                <w:szCs w:val="16"/>
              </w:rPr>
              <w:t xml:space="preserve">TOKEN_ENCRYPTION_KEY</w:t>
            </w:r>
            <w:r>
              <w:rPr>
                <w:rFonts w:ascii="Calibri" w:cs="Calibri" w:eastAsia="Calibri" w:hAnsi="Calibri"/>
                <w:b w:val="false"/>
                <w:bCs w:val="false"/>
                <w:sz w:val="17"/>
                <w:szCs w:val="17"/>
              </w:rPr>
              <w:t xml:space="preserve">, which still decrypts what it wrote)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BLIND_INDEX_KEY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constant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 of the phone-number index (32 bytes). Required in production; losing or changing it means rebuilding the index</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EMAIL_PROVIDER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EMAIL_FROM</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SMTP_URL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RESEND_API_KEY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BREVO_API_KEY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outside production</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for confirmation, reset and security notices (mock keeps mail in a local mailbox; refused in production). A verified sender is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PUBLIC_WEB_URL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w:t>
            </w:r>
            <w:r>
              <w:rPr>
                <w:rFonts w:ascii="Consolas" w:cs="Consolas" w:eastAsia="Consolas" w:hAnsi="Consolas"/>
                <w:b w:val="false"/>
                <w:bCs w:val="false"/>
                <w:color w:val="8A1C3B"/>
                <w:sz w:val="16"/>
                <w:szCs w:val="16"/>
              </w:rPr>
              <w:t xml:space="preserve">WEB_ORIGIN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website's public https address: e-mail links are built from it (never from a request header)</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TURNSTILE_SITE_KEY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TURNSTILE_SECRET_KEY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CAPTCHA_DISABLED</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Cloudflare Turnstile; both keys or an explicit </w:t>
            </w:r>
            <w:r>
              <w:rPr>
                <w:rFonts w:ascii="Consolas" w:cs="Consolas" w:eastAsia="Consolas" w:hAnsi="Consolas"/>
                <w:b w:val="false"/>
                <w:bCs w:val="false"/>
                <w:color w:val="8A1C3B"/>
                <w:sz w:val="16"/>
                <w:szCs w:val="16"/>
              </w:rPr>
              <w:t xml:space="preserve">CAPTCHA_DISABLED=true</w:t>
            </w:r>
            <w:r>
              <w:rPr>
                <w:rFonts w:ascii="Calibri" w:cs="Calibri" w:eastAsia="Calibri" w:hAnsi="Calibri"/>
                <w:b w:val="false"/>
                <w:bCs w:val="false"/>
                <w:sz w:val="17"/>
                <w:szCs w:val="17"/>
              </w:rPr>
              <w:t xml:space="preserve">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HIBP_CHECK</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 (off in tests)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 passwords found in known breaches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ARGON2_MEMORY_KIB</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ARGON2_TIME_COST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19456, 2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hashing cost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CONFIRM_REQUIRES_PASSWORD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confirmation page asks for the password chosen at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RATE_LIMIT_SESSION_PER_MINUTE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RATE_LIMIT_IP_PER_MINUTE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300, 3000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General limit per verified session, and the ceiling per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READ_SOFT_PEOPLE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READ_HARD_PEOPLE</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1000, 20000</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Different participants one login may list in 24 hours before a confirmation is needed, and before the lists stop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SHEETS_AUTOSYNC_DAYS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Days Google Sheets auto-sync runs after the last confirmation, then pauses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ACCESS_TOKEN_TTL_SECONDS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SESSION_TTL_HOURS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900, 12</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token life (minimum 30); absolute life of a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AUTH_MIN_RESPONSE_MS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SIGNUP_PER_IP_HOUR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350, 30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Minimum answer time of sign-up, resend and forgot-password; sign-ups per connection per hour</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EXPORT_DAILY_LIMIT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EXPORT_DAILY_ROWS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STEP_UP_EXPORT_ROWS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STEP_UP_BULK_ROWS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REVEAL_PER_DAY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REQUIRE_2FA_PLANS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50000, 50, 20, 15, 300, business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Limits on participant data leaving the account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AUDIT_RETENTION_DAYS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UNVERIFIED_PURGE_HOURS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400, 24</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Retention of the audit trail; deletion of never-confirmed accounts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address (</w:t>
      </w:r>
      <w:r>
        <w:rPr>
          <w:rFonts w:ascii="Consolas" w:cs="Consolas" w:eastAsia="Consolas" w:hAnsi="Consolas"/>
          <w:color w:val="8A1C3B"/>
          <w:sz w:val="20"/>
          <w:szCs w:val="20"/>
        </w:rPr>
        <w:t xml:space="preserve">NEXTAUTH_SECRET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NEXTAUTH_URL</w:t>
      </w:r>
      <w:r>
        <w:rPr>
          <w:rFonts w:ascii="Calibri" w:cs="Calibri" w:eastAsia="Calibri" w:hAnsi="Calibri"/>
          <w:sz w:val="21"/>
          <w:szCs w:val="21"/>
        </w:rPr>
        <w:t xml:space="preserve">, https in production),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(where the visitor's address comes from), optionally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(enforce, report-only, off),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(69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 the proxy's path rules and the post-sign-in redirect rule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(436 tests, 24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and security (sign-up and enumeration, confirmation links, brute-force counters, sessions and refresh rotation, password reset, Google sign-in with a stubbed key set, authenticator app, "confirm it is you", masking and reveal, export and bulk-delete controls, key ring and rotation, audit trail, production boot refusals, log hygiene, e-mail greetings, a cross-owner test of every route),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(8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security 20 (with the API token at 30 seconds), responsive sweep, landscape sweep</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X-01 to X-13 partly and X-16 to X-27 covered by the reference run; X-14 and the real-provider checks remain</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E-29a</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Menu bars: scroll a long page at every width; open the hamburger below 640 px; open the account menu at every width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Both menu bars stay at the top of the screen; one row below 640 px; the side menu holds the page links, Sign in and the full call to action and closes on a link, Escape or the X; the app text menu has no Settings; the account menu has Billing, Settings and Sign out; no "More" button anywhere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the 16 app screens at 320, 360, 390, 600, 768, 1024, 1280, 1920 px and the public and sign-in screens (home, pricing, privacy, terms, sign in, register) at 12 widths from 320 to 1920 px, including 639 and 640</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 the language switch and the call to action are visible and never overlap at any width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E-30</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Landscape and every width (</w:t>
            </w:r>
            <w:r>
              <w:rPr>
                <w:rFonts w:ascii="Consolas" w:cs="Consolas" w:eastAsia="Consolas" w:hAnsi="Consolas"/>
                <w:b w:val="false"/>
                <w:bCs w:val="false"/>
                <w:color w:val="8A1C3B"/>
                <w:sz w:val="16"/>
                <w:szCs w:val="16"/>
              </w:rPr>
              <w:t xml:space="preserve">e2e-landscape</w:t>
            </w:r>
            <w:r>
              <w:rPr>
                <w:rFonts w:ascii="Calibri" w:cs="Calibri" w:eastAsia="Calibri" w:hAnsi="Calibri"/>
                <w:b w:val="false"/>
                <w:bCs w:val="false"/>
                <w:sz w:val="17"/>
                <w:szCs w:val="17"/>
              </w:rPr>
              <w:t xml:space="preserve">, English and French): the public and app menu bars at 146 widths from 280 to 1440 px; the six public screens and 14 app screens on 30 device orientations (15 devices in portrait and landscape: iPhone SE to 14 Pro Max, Galaxy S8+, Pixel 7, a 320 px Android, Galaxy Fold folded at 280 px, iPad mini, Air and Pro 12.9, laptops 1366 and 1280, a 1920 desktop); open the side menu and the account menu on each; scroll a long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Bars on one row, inside the screen, never overlapping; a bar at most 56 px high on a screen 480 px high or less (84 px otherwise); the bars that stay on screen take at most 40 percent of a short screen; the bar is still at the top after scrolling; nothing sticky taller than the screen; no sideways scroll; the side menu's call to action and close button and the account menu (Sign out included) are inside the screen</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E-30 </w:t>
      </w:r>
      <w:r>
        <w:rPr>
          <w:rFonts w:ascii="Consolas" w:cs="Consolas" w:eastAsia="Consolas" w:hAnsi="Consolas"/>
          <w:color w:val="8A1C3B"/>
          <w:sz w:val="20"/>
          <w:szCs w:val="20"/>
        </w:rPr>
        <w:t xml:space="preserve">e2e-landscape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 the proxy refuses cross-site and foreign-Origin calls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Sign-up enumeration: register a new address, a waiting one and a confirmed one; resend and forgot-password for a known and an unknown address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status and body; each takes at least the configured minimum time; the e-mail is handed over after the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Confirmation and reset links: reuse, expiry, wrong purpose, invented token, a copy of the database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with one answer each; only SHA-256 hashes are stored; opening the link confirms nothing until the button is pressed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4 free failures, then waits that double to 60 s, a CAPTCHA at the thresholds, aliases of one address, many connections against one address, the right password during a wait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Delays and CAPTCHA hold; no lock-out; one alert e-mail; the owner on their usual connection is not slowed by a stranger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Sessions: revoke, sign out everywhere, expiry, a token for a revoked session, refresh race, previous-token grace, old-token reuse, a refresh token used as an API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token stops at once; exactly one racing refresh gets the new refresh token; reuse after the grace ends the whole session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RFC test vectors, a code used twice, a recovery code used twice, disabling without the password, a wrong code counted as a failed sign-in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code works once; disabling needs password and 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a large export and a bulk delete without it, with a wrong proof, with the right proof from another browser; daily caps; the e-mails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until proved for that browser only; caps answer 429 with a reason; counts-only e-mail per export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Masking: every list and analytics endpoint, the simulator, the bot; reveal limits; audit row written before the number is returned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full number outside reveal, export and the draw winner; a failing audit write stops the reveal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contacts: read the stored columns, rotate the key with the script, rebuild the index, search by name and by whole number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Ciphertext at rest; data readable after rotation; a fragment of a number finds nothing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 proxy with a live session: encoded slash, question mark, fragment, traversal or NUL in the path towards sign-in, refresh, Google, sign-out and webhooks; a 3 MB body; cross-site and foreign-Origin calls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or 400 for each; 413 for the body; 403 for the calls; none reaches the API route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redirect after sign-in: </w:t>
            </w:r>
            <w:r>
              <w:rPr>
                <w:rFonts w:ascii="Consolas" w:cs="Consolas" w:eastAsia="Consolas" w:hAnsi="Consolas"/>
                <w:b w:val="false"/>
                <w:bCs w:val="false"/>
                <w:color w:val="8A1C3B"/>
                <w:sz w:val="16"/>
                <w:szCs w:val="16"/>
              </w:rPr>
              <w:t xml:space="preserve">callbackUrl</w:t>
            </w:r>
            <w:r>
              <w:rPr>
                <w:rFonts w:ascii="Calibri" w:cs="Calibri" w:eastAsia="Calibri" w:hAnsi="Calibri"/>
                <w:b w:val="false"/>
                <w:bCs w:val="false"/>
                <w:sz w:val="17"/>
                <w:szCs w:val="17"/>
              </w:rPr>
              <w:t xml:space="preserve"> as </w:t>
            </w:r>
            <w:r>
              <w:rPr>
                <w:rFonts w:ascii="Consolas" w:cs="Consolas" w:eastAsia="Consolas" w:hAnsi="Consolas"/>
                <w:b w:val="false"/>
                <w:bCs w:val="false"/>
                <w:color w:val="8A1C3B"/>
                <w:sz w:val="16"/>
                <w:szCs w:val="16"/>
              </w:rPr>
              <w:t xml:space="preserve">//host</w:t>
            </w:r>
            <w:r>
              <w:rPr>
                <w:rFonts w:ascii="Calibri" w:cs="Calibri" w:eastAsia="Calibri" w:hAnsi="Calibri"/>
                <w:b w:val="false"/>
                <w:bCs w:val="false"/>
                <w:sz w:val="17"/>
                <w:szCs w:val="17"/>
              </w:rPr>
              <w:t xml:space="preserve">, a backslash form of it, </w:t>
            </w:r>
            <w:r>
              <w:rPr>
                <w:rFonts w:ascii="Consolas" w:cs="Consolas" w:eastAsia="Consolas" w:hAnsi="Consolas"/>
                <w:b w:val="false"/>
                <w:bCs w:val="false"/>
                <w:color w:val="8A1C3B"/>
                <w:sz w:val="16"/>
                <w:szCs w:val="16"/>
              </w:rPr>
              <w:t xml:space="preserve">https://host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javascript: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browser stays on this site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Content-Security-Policy: run the full browser flows and report every violation; try an injected inline script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Zero violations from the product; the injected script does not run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Cross-owner test of EVERY registered route (a route inventory that fails when a route is added without being listed)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owner B on every id route; no marker string of owner A in any body</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320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 E-30</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E-30,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ListParagraph"/>
        <w:numPr>
          <w:ilvl w:val="0"/>
          <w:numId w:val="3"/>
        </w:numPr>
        <w:spacing w:after="50" w:line="264"/>
      </w:pPr>
      <w:r>
        <w:rPr>
          <w:rFonts w:ascii="Calibri" w:cs="Calibri" w:eastAsia="Calibri" w:hAnsi="Calibri"/>
          <w:sz w:val="21"/>
          <w:szCs w:val="21"/>
        </w:rPr>
        <w:t xml:space="preserve">Sign-in security (Section 18): an unconfirmed account may sign in but does nothing that sends, pays, connects or exports; delays and a CAPTCHA instead of lock-outs; the authenticator app is optional and required only on Business for large exports and bulk deletes; thresholds for confirmation, caps and reveals are judgement calls held in environment variables; participant numbers are masked and names and answers are not; owner separation is a test over every route, not row-level security.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E-mail providers, Cloudflare Turnstile, the breach-check service, Google's key set, a real CDN header and https were never exercised; confirmation e-mails need a verified sender domain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Nobody can confirm an address or sign up if e-mail does not arrive</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 one real confirmation through the chosen provider; run the security script against the staging site</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staff console, role system or staff audit; no account deletion or data export; disks and backups not encrypted by the application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 and legal duties of a public launch</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Matrix items ADM-01, ADM-02, DAT-01, DAT-02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Names and free-text answers are not masked, so a stolen login can read up to 1,000 participants a day without a confirmation (and 20,000 with one)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Bulk reading of participant data by someone who holds a session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Capped and e-mailed (built); mask names, or lower the numbers, once real use is known</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23. Backlog Snapshot: What Is Built and What Is Not</w:t>
      </w:r>
    </w:p>
    <w:p>
      <w:pPr>
        <w:spacing w:after="110" w:line="276"/>
      </w:pPr>
      <w:r>
        <w:rPr>
          <w:rFonts w:ascii="Calibri" w:cs="Calibri" w:eastAsia="Calibri" w:hAnsi="Calibri"/>
          <w:sz w:val="21"/>
          <w:szCs w:val="21"/>
        </w:rPr>
        <w:t xml:space="preserve">Taken from </w:t>
      </w:r>
      <w:r>
        <w:rPr>
          <w:rFonts w:ascii="Consolas" w:cs="Consolas" w:eastAsia="Consolas" w:hAnsi="Consolas"/>
          <w:color w:val="8A1C3B"/>
          <w:sz w:val="20"/>
          <w:szCs w:val="20"/>
        </w:rPr>
        <w:t xml:space="preserve">docs/BACKLOG.md</w:t>
      </w:r>
      <w:r>
        <w:rPr>
          <w:rFonts w:ascii="Calibri" w:cs="Calibri" w:eastAsia="Calibri" w:hAnsi="Calibri"/>
          <w:sz w:val="21"/>
          <w:szCs w:val="21"/>
        </w:rPr>
        <w:t xml:space="preserve"> on 28 October 2026. That file is the living list of every item the product needs, with its MoSCoW class, size, risks and the decisions behind it. It is updated in the same commit as the change it describes, and </w:t>
      </w:r>
      <w:r>
        <w:rPr>
          <w:rFonts w:ascii="Consolas" w:cs="Consolas" w:eastAsia="Consolas" w:hAnsi="Consolas"/>
          <w:color w:val="8A1C3B"/>
          <w:sz w:val="20"/>
          <w:szCs w:val="20"/>
        </w:rPr>
        <w:t xml:space="preserve">npm run backlog:check</w:t>
      </w:r>
      <w:r>
        <w:rPr>
          <w:rFonts w:ascii="Calibri" w:cs="Calibri" w:eastAsia="Calibri" w:hAnsi="Calibri"/>
          <w:sz w:val="21"/>
          <w:szCs w:val="21"/>
        </w:rPr>
        <w:t xml:space="preserve"> (part of </w:t>
      </w:r>
      <w:r>
        <w:rPr>
          <w:rFonts w:ascii="Consolas" w:cs="Consolas" w:eastAsia="Consolas" w:hAnsi="Consolas"/>
          <w:color w:val="8A1C3B"/>
          <w:sz w:val="20"/>
          <w:szCs w:val="20"/>
        </w:rPr>
        <w:t xml:space="preserve">npm test</w:t>
      </w:r>
      <w:r>
        <w:rPr>
          <w:rFonts w:ascii="Calibri" w:cs="Calibri" w:eastAsia="Calibri" w:hAnsi="Calibri"/>
          <w:sz w:val="21"/>
          <w:szCs w:val="21"/>
        </w:rPr>
        <w:t xml:space="preserve">) fails when it contradicts itself or the repository. The numbers on this page are generated from its tables.</w:t>
      </w:r>
    </w:p>
    <w:p>
      <w:pPr>
        <w:pStyle w:val="Heading2"/>
        <w:keepNext/>
        <w:spacing w:after="120" w:before="280"/>
      </w:pPr>
      <w:r>
        <w:rPr>
          <w:rFonts w:ascii="Calibri" w:cs="Calibri" w:eastAsia="Calibri" w:hAnsi="Calibri"/>
        </w:rPr>
        <w:t xml:space="preserve">23.1 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Built</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 built</w:t>
            </w:r>
          </w:p>
        </w:tc>
        <w:tc>
          <w:tcPr>
            <w:tcW w:type="dxa" w:w="16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Total</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Could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Won't this release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76</w:t>
            </w:r>
          </w:p>
        </w:tc>
      </w:tr>
    </w:tbl>
    <w:p>
      <w:pPr>
        <w:spacing w:after="140"/>
      </w:pPr>
    </w:p>
    <w:p>
      <w:pPr>
        <w:spacing w:after="110" w:line="276"/>
      </w:pPr>
      <w:r>
        <w:rPr>
          <w:rFonts w:ascii="Calibri" w:cs="Calibri" w:eastAsia="Calibri" w:hAnsi="Calibri"/>
          <w:sz w:val="21"/>
          <w:szCs w:val="21"/>
        </w:rPr>
        <w:t xml:space="preserve">7 of the 21 built items still have a check open against a real service or device (marked below).</w:t>
      </w:r>
    </w:p>
    <w:p>
      <w:pPr>
        <w:pStyle w:val="Heading2"/>
        <w:keepNext/>
        <w:spacing w:after="120" w:before="280"/>
      </w:pPr>
      <w:r>
        <w:rPr>
          <w:rFonts w:ascii="Calibri" w:cs="Calibri" w:eastAsia="Calibri" w:hAnsi="Calibri"/>
        </w:rPr>
        <w:t xml:space="preserve">23.2 Built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4"/>
        <w:gridCol w:w="4173"/>
        <w:gridCol w:w="894"/>
        <w:gridCol w:w="496"/>
        <w:gridCol w:w="3181"/>
      </w:tblGrid>
      <w:tr>
        <w:trPr>
          <w:cantSplit/>
          <w:tblHeader/>
        </w:trPr>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1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Item</w:t>
            </w:r>
          </w:p>
        </w:tc>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Class</w:t>
            </w:r>
          </w:p>
        </w:tc>
        <w:tc>
          <w:tcPr>
            <w:tcW w:type="dxa" w:w="49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31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 still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verification and sending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real e-mail provider contacted</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reset</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Revocable sessions, rotating refresh tokens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Brute-force defence, CAPTCHA, alerts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never reached; fails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SEC-05</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ID-token verification, safe linking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genuine Google token yet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 and bulk-action alert and daily cap</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Trusted client IP behind the proxy</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behind a real CDN; origin must be CDN-only</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SEC-08</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Audit log (the owner's own trail)</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SEC-16</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Next.js 15.5.28 and React 19 (25 advisories)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run on a Windows host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SEC-06b</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for large exports and bulk deletes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SEC-09</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Two-factor authentication (authenticator app)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SEC-10</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Generic sign-up answer, alias folding</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argon2id passwords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run on Windows or macOS</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Forced owner filter, test of every route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headers, nonce-based CSP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under the CSP; a real CDN</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terms out of the logs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zod 4, puppeteer 25, Prisma 7, npm audit gate</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SEC-15</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Encryption of names and phones, key rotation</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SEC-18</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 per verified session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SEC-19</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on the confirmation page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SEC-20</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cap on names and answers, Sheets re-confirmation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23.3 Not built: the Must items, by what they wait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Waiting on</w:t>
            </w:r>
          </w:p>
        </w:tc>
        <w:tc>
          <w:tcPr>
            <w:tcW w:type="dxa" w:w="68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Items</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Code, nothing from outside (7)</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DAT-01, PAY-02, PAY-07, PAY-13, WA-03, ADM-01, ADM-02</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Counsel (a lawyer) (5)</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LEG-01, LEG-02, LEG-03, LEG-04, PAY-08a</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provider (4)</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PAY-01, PAY-03, PAY-04, PAY-05</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host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DAT-02, OPS-01, OPS-02</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(3)</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WA-01, WA-02, WA-04</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You (a decision or an action)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OPS-03, BIZ-01, BIZ-02</w:t>
            </w:r>
          </w:p>
        </w:tc>
      </w:tr>
    </w:tbl>
    <w:p>
      <w:pPr>
        <w:spacing w:after="140"/>
      </w:pPr>
    </w:p>
    <w:p>
      <w:pPr>
        <w:spacing w:after="110" w:line="276"/>
      </w:pPr>
      <w:r>
        <w:rPr>
          <w:rFonts w:ascii="Calibri" w:cs="Calibri" w:eastAsia="Calibri" w:hAnsi="Calibri"/>
          <w:sz w:val="21"/>
          <w:szCs w:val="21"/>
        </w:rPr>
        <w:t xml:space="preserve">Only the first line is code that can be written now. The others are not code: starting them is what shortens the road to a launch.</w:t>
      </w:r>
    </w:p>
    <w:p>
      <w:pPr>
        <w:pStyle w:val="Heading2"/>
        <w:keepNext/>
        <w:spacing w:after="120" w:before="280"/>
      </w:pPr>
      <w:r>
        <w:rPr>
          <w:rFonts w:ascii="Calibri" w:cs="Calibri" w:eastAsia="Calibri" w:hAnsi="Calibri"/>
        </w:rPr>
        <w:t xml:space="preserve">23.4 Not built: Should, Could and Won't this release</w:t>
      </w:r>
    </w:p>
    <w:p>
      <w:pPr>
        <w:pStyle w:val="ListParagraph"/>
        <w:numPr>
          <w:ilvl w:val="0"/>
          <w:numId w:val="3"/>
        </w:numPr>
        <w:spacing w:after="50" w:line="264"/>
      </w:pPr>
      <w:r>
        <w:rPr>
          <w:rFonts w:ascii="Calibri" w:cs="Calibri" w:eastAsia="Calibri" w:hAnsi="Calibri"/>
          <w:b/>
          <w:bCs/>
          <w:sz w:val="21"/>
          <w:szCs w:val="21"/>
        </w:rPr>
        <w:t xml:space="preserve">Should (11):</w:t>
      </w:r>
      <w:r>
        <w:rPr>
          <w:rFonts w:ascii="Calibri" w:cs="Calibri" w:eastAsia="Calibri" w:hAnsi="Calibri"/>
          <w:sz w:val="21"/>
          <w:szCs w:val="21"/>
        </w:rPr>
        <w:t xml:space="preserve"> PAY-06, WA-06, BIZ-03, ADM-03, ADM-04, LEG-02b, LEG-05, PAY-08b, PAY-09, WA-05, OPS-04</w:t>
      </w:r>
    </w:p>
    <w:p>
      <w:pPr>
        <w:pStyle w:val="ListParagraph"/>
        <w:numPr>
          <w:ilvl w:val="0"/>
          <w:numId w:val="3"/>
        </w:numPr>
        <w:spacing w:after="50" w:line="264"/>
      </w:pPr>
      <w:r>
        <w:rPr>
          <w:rFonts w:ascii="Calibri" w:cs="Calibri" w:eastAsia="Calibri" w:hAnsi="Calibri"/>
          <w:b/>
          <w:bCs/>
          <w:sz w:val="21"/>
          <w:szCs w:val="21"/>
        </w:rPr>
        <w:t xml:space="preserve">Could (10):</w:t>
      </w:r>
      <w:r>
        <w:rPr>
          <w:rFonts w:ascii="Calibri" w:cs="Calibri" w:eastAsia="Calibri" w:hAnsi="Calibri"/>
          <w:sz w:val="21"/>
          <w:szCs w:val="21"/>
        </w:rPr>
        <w:t xml:space="preserve"> WA-07, BIZ-04, BIZ-05, BIZ-06, DSN-01, ADM-05, ADM-06, PAY-11, PAY-12, OPS-05</w:t>
      </w:r>
    </w:p>
    <w:p>
      <w:pPr>
        <w:pStyle w:val="ListParagraph"/>
        <w:numPr>
          <w:ilvl w:val="0"/>
          <w:numId w:val="3"/>
        </w:numPr>
        <w:spacing w:after="50" w:line="264"/>
      </w:pPr>
      <w:r>
        <w:rPr>
          <w:rFonts w:ascii="Calibri" w:cs="Calibri" w:eastAsia="Calibri" w:hAnsi="Calibri"/>
          <w:b/>
          <w:bCs/>
          <w:sz w:val="21"/>
          <w:szCs w:val="21"/>
        </w:rPr>
        <w:t xml:space="preserve">Won't this release (9):</w:t>
      </w:r>
      <w:r>
        <w:rPr>
          <w:rFonts w:ascii="Calibri" w:cs="Calibri" w:eastAsia="Calibri" w:hAnsi="Calibri"/>
          <w:sz w:val="21"/>
          <w:szCs w:val="21"/>
        </w:rPr>
        <w:t xml:space="preserve"> DEF-01, DEF-02, DEF-03, DEF-04, FUT-01, FUT-02, FUT-03, FUT-04, FUT-05</w:t>
      </w:r>
    </w:p>
    <w:p>
      <w:pPr>
        <w:pStyle w:val="Heading2"/>
        <w:keepNext/>
        <w:spacing w:after="120" w:before="280"/>
      </w:pPr>
      <w:r>
        <w:rPr>
          <w:rFonts w:ascii="Calibri" w:cs="Calibri" w:eastAsia="Calibri" w:hAnsi="Calibri"/>
        </w:rPr>
        <w:t xml:space="preserve">23.5 How it is kept honest</w:t>
      </w:r>
    </w:p>
    <w:p>
      <w:pPr>
        <w:pStyle w:val="ListParagraph"/>
        <w:numPr>
          <w:ilvl w:val="0"/>
          <w:numId w:val="3"/>
        </w:numPr>
        <w:spacing w:after="50" w:line="264"/>
      </w:pPr>
      <w:r>
        <w:rPr>
          <w:rFonts w:ascii="Calibri" w:cs="Calibri" w:eastAsia="Calibri" w:hAnsi="Calibri"/>
          <w:sz w:val="21"/>
          <w:szCs w:val="21"/>
        </w:rPr>
        <w:t xml:space="preserve">A built item names its evidence (tests, migrations, files) and the checker confirms the files exist.</w:t>
      </w:r>
    </w:p>
    <w:p>
      <w:pPr>
        <w:pStyle w:val="ListParagraph"/>
        <w:numPr>
          <w:ilvl w:val="0"/>
          <w:numId w:val="3"/>
        </w:numPr>
        <w:spacing w:after="50" w:line="264"/>
      </w:pPr>
      <w:r>
        <w:rPr>
          <w:rFonts w:ascii="Calibri" w:cs="Calibri" w:eastAsia="Calibri" w:hAnsi="Calibri"/>
          <w:sz w:val="21"/>
          <w:szCs w:val="21"/>
        </w:rPr>
        <w:t xml:space="preserve">An item that is deferred or changes class must cite a decision of the owner, recorded with its date and the owner's words.</w:t>
      </w:r>
    </w:p>
    <w:p>
      <w:pPr>
        <w:pStyle w:val="ListParagraph"/>
        <w:numPr>
          <w:ilvl w:val="0"/>
          <w:numId w:val="3"/>
        </w:numPr>
        <w:spacing w:after="50" w:line="264"/>
      </w:pPr>
      <w:r>
        <w:rPr>
          <w:rFonts w:ascii="Calibri" w:cs="Calibri" w:eastAsia="Calibri" w:hAnsi="Calibri"/>
          <w:sz w:val="21"/>
          <w:szCs w:val="21"/>
        </w:rPr>
        <w:t xml:space="preserve">Against the version on the main branch the checker also refuses a row that disappears, a Must item that leaves Must without a recorded decision, and a change with no change-log entry as serious as the change.</w:t>
      </w:r>
    </w:p>
    <w:p>
      <w:pPr>
        <w:pStyle w:val="ListParagraph"/>
        <w:numPr>
          <w:ilvl w:val="0"/>
          <w:numId w:val="3"/>
        </w:numPr>
        <w:spacing w:after="50" w:line="264"/>
      </w:pPr>
      <w:r>
        <w:rPr>
          <w:rFonts w:ascii="Calibri" w:cs="Calibri" w:eastAsia="Calibri" w:hAnsi="Calibri"/>
          <w:sz w:val="21"/>
          <w:szCs w:val="21"/>
        </w:rPr>
        <w:t xml:space="preserve">It cannot judge whether what the file says is true: the check-still-open column is where a check nobody has run is written down.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7d0bd4be87c0d652336b4a82ea6c2c118664e96.jpg"/><Relationship Id="rId18" Type="http://schemas.openxmlformats.org/officeDocument/2006/relationships/image" Target="media/783ba1dfc83180263af42169330808a0a7b5e81e.jpg"/><Relationship Id="rId19" Type="http://schemas.openxmlformats.org/officeDocument/2006/relationships/image" Target="media/3fb00813863d6b287c4dd3883df3089631b19b7f.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2026-10-31T03:33:54.699Z</dcterms:created>
  <dcterms:modified xsi:type="dcterms:W3CDTF">2026-10-31T03:33:54.700Z</dcterms:modified>
</cp:coreProperties>
</file>

<file path=docProps/custom.xml><?xml version="1.0" encoding="utf-8"?>
<Properties xmlns="http://schemas.openxmlformats.org/officeDocument/2006/custom-properties" xmlns:vt="http://schemas.openxmlformats.org/officeDocument/2006/docPropsVTypes"/>
</file>