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TRƯỜNG ĐẠI HỌC GIAO THÔNG VẬN TẢI TP. HỒ CHÍ MINH</w:t>
      </w:r>
    </w:p>
    <w:p>
      <w:pPr>
        <w:spacing w:after="300"/>
        <w:jc w:val="center"/>
      </w:pPr>
      <w:r>
        <w:rPr>
          <w:rFonts w:ascii="Times New Roman" w:cs="Times New Roman" w:eastAsia="Times New Roman" w:hAnsi="Times New Roman"/>
          <w:i/>
          <w:iCs/>
          <w:sz w:val="22"/>
          <w:szCs w:val="22"/>
        </w:rPr>
        <w:t xml:space="preserve">VIỆN ĐÀO TẠO CHẤT LƯỢNG CAO — Lớp DL2301CLCA</w:t>
      </w:r>
    </w:p>
    <w:p>
      <w:pPr>
        <w:spacing w:after="100"/>
        <w:jc w:val="center"/>
      </w:pPr>
      <w:r>
        <w:rPr>
          <w:rFonts w:ascii="Times New Roman" w:cs="Times New Roman" w:eastAsia="Times New Roman" w:hAnsi="Times New Roman"/>
          <w:b/>
          <w:bCs/>
          <w:color w:val="C00000"/>
          <w:sz w:val="26"/>
          <w:szCs w:val="26"/>
        </w:rPr>
        <w:t xml:space="preserve">TÀI LIỆU HƯỚNG DẪN ÔN TẬP</w:t>
      </w:r>
    </w:p>
    <w:p>
      <w:pPr>
        <w:spacing w:after="100"/>
        <w:jc w:val="center"/>
      </w:pPr>
      <w:r>
        <w:rPr>
          <w:rFonts w:ascii="Times New Roman" w:cs="Times New Roman" w:eastAsia="Times New Roman" w:hAnsi="Times New Roman"/>
          <w:b/>
          <w:bCs/>
          <w:sz w:val="24"/>
          <w:szCs w:val="24"/>
        </w:rPr>
        <w:t xml:space="preserve">MÔN: HỆ QUẢN TRỊ CƠ SỞ DỮ LIỆU</w:t>
      </w:r>
    </w:p>
    <w:p>
      <w:pPr>
        <w:spacing w:after="400"/>
        <w:jc w:val="center"/>
      </w:pPr>
      <w:r>
        <w:rPr>
          <w:rFonts w:ascii="Times New Roman" w:cs="Times New Roman" w:eastAsia="Times New Roman" w:hAnsi="Times New Roman"/>
          <w:b/>
          <w:bCs/>
          <w:color w:val="1F3864"/>
          <w:sz w:val="30"/>
          <w:szCs w:val="30"/>
        </w:rPr>
        <w:t xml:space="preserve">CHƯƠNG 4: XỬ LÝ DEADLOCK (KHÓA CHẾT) TRONG GIAO DỊCH CƠ SỞ DỮ LIỆU</w:t>
      </w:r>
    </w:p>
    <w:p>
      <w:pPr>
        <w:spacing w:after="300"/>
        <w:jc w:val="both"/>
      </w:pPr>
      <w:r>
        <w:rPr>
          <w:rFonts w:ascii="Times New Roman" w:cs="Times New Roman" w:eastAsia="Times New Roman" w:hAnsi="Times New Roman"/>
          <w:i/>
          <w:iCs/>
          <w:color w:val="333333"/>
          <w:sz w:val="24"/>
          <w:szCs w:val="24"/>
        </w:rPr>
        <w:t xml:space="preserve">Lời dẫn của giảng viên: Chào các em! Ở chương này, chúng ta sẽ tìm hiểu một trong những vấn đề kinh điển và quan trọng bậc nhất khi thiết kế cơ chế điều khiển tương tranh (concurrency control) cho hệ quản trị CSDL — đó là hiện tượng Deadlock (khóa chết). Thầy sẽ trình bày lại toàn bộ nội dung theo hướng có hệ thống, kèm bảng tổng hợp, ví dụ minh họa và các lưu ý quan trọng mà các em cần khắc sâu để làm tốt bài tập cũng như bài thi cuối kỳ. Các em nên đọc kỹ từng phần, đối chiếu với sơ đồ minh họa trong slide gốc, và tự vẽ lại đồ thị chờ để hiểu bản chất vấn đề, thay vì học thuộc lòng.</w:t>
      </w:r>
    </w:p>
    <w:p>
      <w:pPr>
        <w:pStyle w:val="Heading1"/>
        <w:shd w:fill="1F3864" w:val="clear"/>
        <w:spacing w:after="200" w:before="400"/>
      </w:pPr>
      <w:r>
        <w:rPr>
          <w:rFonts w:ascii="Times New Roman" w:cs="Times New Roman" w:eastAsia="Times New Roman" w:hAnsi="Times New Roman"/>
          <w:b/>
          <w:bCs/>
          <w:color w:val="FFFFFF"/>
          <w:sz w:val="30"/>
          <w:szCs w:val="30"/>
        </w:rPr>
        <w:t xml:space="preserve">1. ĐỊNH NGHĨA DEADLOCK</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Trước khi đi vào các giải pháp, các em cần nắm chắc định nghĩa gốc, vì mọi phương pháp phát hiện và ngăn ngừa sau này đều xoay quanh khái niệm này.</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Deadlock (khóa chết) xuất hiện trong một lịch giao tác S (gồm các giao tác T1, T2, ..., Tn) khi tồn tại một chu kỳ chờ đợi lẫn nhau giữa các giao tác:</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Giao tác Ti đang chờ một đơn vị dữ liệu đang do Tj chiếm giữ.</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Ngược lại, giao tác Tj cũng đang chờ một đơn vị dữ liệu đang do Ti chiếm giữ.</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Hệ quả trực tiếp: không giao tác nào trong chu kỳ có thể tiếp tục thực hiện — hệ thống rơi vào trạng thái "đứng hình" cục bộ nếu không có cơ chế can thiệp.</w:t>
      </w:r>
    </w:p>
    <w:p>
      <w:pPr>
        <w:pBdr>
          <w:left w:val="single" w:color="C00000" w:sz="18" w:space="8"/>
        </w:pBdr>
        <w:shd w:fill="FBEAEA" w:val="clear"/>
        <w:spacing w:after="200" w:before="100" w:line="300"/>
        <w:ind w:left="360"/>
      </w:pPr>
      <w:r>
        <w:rPr>
          <w:rFonts w:ascii="Times New Roman" w:cs="Times New Roman" w:eastAsia="Times New Roman" w:hAnsi="Times New Roman"/>
          <w:b/>
          <w:bCs/>
          <w:color w:val="C00000"/>
          <w:sz w:val="24"/>
          <w:szCs w:val="24"/>
        </w:rPr>
        <w:t xml:space="preserve">📌 Lưu ý: </w:t>
      </w:r>
      <w:r>
        <w:rPr>
          <w:rFonts w:ascii="Times New Roman" w:cs="Times New Roman" w:eastAsia="Times New Roman" w:hAnsi="Times New Roman"/>
          <w:i/>
          <w:iCs/>
          <w:color w:val="444444"/>
          <w:sz w:val="24"/>
          <w:szCs w:val="24"/>
        </w:rPr>
        <w:t xml:space="preserve">Deadlock khác với Starvation (chết đói). Deadlock là các giao tác chờ NHAU tạo thành chu trình khép kín và không tự thoát ra được; còn Starvation là một giao tác bị trì hoãn liên tục do luôn bị các giao tác khác "chen ngang", dù về mặt kỹ thuật nó vẫn có thể được thực hiện. Đây là câu hỏi phân biệt khái niệm rất hay gặp trong đề thi.</w:t>
      </w:r>
    </w:p>
    <w:p>
      <w:pPr>
        <w:pStyle w:val="Heading1"/>
        <w:shd w:fill="1F3864" w:val="clear"/>
        <w:spacing w:after="200" w:before="400"/>
      </w:pPr>
      <w:r>
        <w:rPr>
          <w:rFonts w:ascii="Times New Roman" w:cs="Times New Roman" w:eastAsia="Times New Roman" w:hAnsi="Times New Roman"/>
          <w:b/>
          <w:bCs/>
          <w:color w:val="FFFFFF"/>
          <w:sz w:val="30"/>
          <w:szCs w:val="30"/>
        </w:rPr>
        <w:t xml:space="preserve">2. CÁC PHƯƠNG PHÁP PHÁT HIỆN DEADLOCK</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Nhóm phương pháp này KHÔNG ngăn deadlock xảy ra, mà cho phép nó xảy ra rồi mới phát hiện và xử lý sau. Đây là chiến lược "lạc quan" (optimistic), phù hợp khi deadlock hiếm khi xảy ra trong thực tế.</w:t>
      </w:r>
    </w:p>
    <w:p>
      <w:pPr>
        <w:pStyle w:val="Heading2"/>
        <w:spacing w:after="150" w:before="300"/>
      </w:pPr>
      <w:r>
        <w:rPr>
          <w:rFonts w:ascii="Times New Roman" w:cs="Times New Roman" w:eastAsia="Times New Roman" w:hAnsi="Times New Roman"/>
          <w:b/>
          <w:bCs/>
          <w:color w:val="1F3864"/>
          <w:sz w:val="27"/>
          <w:szCs w:val="27"/>
        </w:rPr>
        <w:t xml:space="preserve">2.1. Đồ thị chờ (Waiting Graph – WFG)</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Cấu trúc: đồ thị có hướng G = (N, E), trong đó N là tập đỉnh (mỗi giao tác là một đỉnh) và E là tập cung có hướng.</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Quy tắc vẽ: nếu Ti đang chờ dữ liệu do Tj đang giữ, ta vẽ một cung có hướng từ Ti → Tj.</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Kết luận: nếu trong đồ thị xuất hiện một chu trình (cycle), hệ thống đang bị deadlock.</w:t>
      </w:r>
    </w:p>
    <w:p>
      <w:pPr>
        <w:pBdr>
          <w:left w:val="single" w:color="2E74B5" w:sz="18" w:space="8"/>
        </w:pBdr>
        <w:shd w:fill="EAF1FB" w:val="clear"/>
        <w:spacing w:after="200" w:before="100" w:line="300"/>
        <w:ind w:left="360"/>
      </w:pPr>
      <w:r>
        <w:rPr>
          <w:rFonts w:ascii="Times New Roman" w:cs="Times New Roman" w:eastAsia="Times New Roman" w:hAnsi="Times New Roman"/>
          <w:b/>
          <w:bCs/>
          <w:color w:val="2E74B5"/>
          <w:sz w:val="24"/>
          <w:szCs w:val="24"/>
        </w:rPr>
        <w:t xml:space="preserve">🧩 Ví dụ minh họa: </w:t>
      </w:r>
      <w:r>
        <w:rPr>
          <w:rFonts w:ascii="Times New Roman" w:cs="Times New Roman" w:eastAsia="Times New Roman" w:hAnsi="Times New Roman"/>
          <w:color w:val="333333"/>
          <w:sz w:val="24"/>
          <w:szCs w:val="24"/>
        </w:rPr>
        <w:t xml:space="preserve">Nếu T1 chờ T2, T2 chờ T3, và T3 lại chờ T1, ta có chu trình T1 → T2 → T3 → T1. Đây chính là dấu hiệu deadlock. Các em hãy luyện tập vẽ đồ thị này cho từng bài tập lịch giao tác được giao để nhận diện chu trình một cách trực quan, thay vì suy luận bằng lời.</w:t>
      </w:r>
    </w:p>
    <w:p>
      <w:pPr>
        <w:pStyle w:val="Heading2"/>
        <w:spacing w:after="150" w:before="300"/>
      </w:pPr>
      <w:r>
        <w:rPr>
          <w:rFonts w:ascii="Times New Roman" w:cs="Times New Roman" w:eastAsia="Times New Roman" w:hAnsi="Times New Roman"/>
          <w:b/>
          <w:bCs/>
          <w:color w:val="1F3864"/>
          <w:sz w:val="27"/>
          <w:szCs w:val="27"/>
        </w:rPr>
        <w:t xml:space="preserve">2.2. Timeout</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Hệ thống thiết lập một khoảng thời gian chờ tối đa cho mỗi giao tác.</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Nếu một giao tác chờ vượt quá thời hạn này, hệ thống giả định là có khóa chết và tự động hủy (rollback) giao tác đó.</w:t>
      </w:r>
    </w:p>
    <w:p>
      <w:pPr>
        <w:pBdr>
          <w:left w:val="single" w:color="C00000" w:sz="18" w:space="8"/>
        </w:pBdr>
        <w:shd w:fill="FBEAEA" w:val="clear"/>
        <w:spacing w:after="200" w:before="100" w:line="300"/>
        <w:ind w:left="360"/>
      </w:pPr>
      <w:r>
        <w:rPr>
          <w:rFonts w:ascii="Times New Roman" w:cs="Times New Roman" w:eastAsia="Times New Roman" w:hAnsi="Times New Roman"/>
          <w:b/>
          <w:bCs/>
          <w:color w:val="C00000"/>
          <w:sz w:val="24"/>
          <w:szCs w:val="24"/>
        </w:rPr>
        <w:t xml:space="preserve">📌 Lưu ý: </w:t>
      </w:r>
      <w:r>
        <w:rPr>
          <w:rFonts w:ascii="Times New Roman" w:cs="Times New Roman" w:eastAsia="Times New Roman" w:hAnsi="Times New Roman"/>
          <w:i/>
          <w:iCs/>
          <w:color w:val="444444"/>
          <w:sz w:val="24"/>
          <w:szCs w:val="24"/>
        </w:rPr>
        <w:t xml:space="preserve">Timeout là phương pháp đơn giản, chi phí cài đặt thấp, nhưng độ chính xác không cao: một giao tác có thể bị hủy oan dù không hề deadlock (chỉ đơn giản là hệ thống đang tải nặng). Ngược lại, việc chọn ngưỡng thời gian quá dài sẽ làm chậm việc phát hiện deadlock thật sự.</w:t>
      </w:r>
    </w:p>
    <w:p>
      <w:pPr>
        <w:spacing w:after="100" w:before="200"/>
        <w:jc w:val="center"/>
      </w:pPr>
      <w:r>
        <w:rPr>
          <w:rFonts w:ascii="Times New Roman" w:cs="Times New Roman" w:eastAsia="Times New Roman" w:hAnsi="Times New Roman"/>
          <w:b/>
          <w:bCs/>
          <w:i/>
          <w:iCs/>
          <w:color w:val="1F3864"/>
          <w:sz w:val="23"/>
          <w:szCs w:val="23"/>
        </w:rPr>
        <w:t xml:space="preserve">Bảng 4.1 — So sánh hai phương pháp phát hiện Deadlock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75"/>
        <w:gridCol w:w="3575"/>
      </w:tblGrid>
      <w:tr>
        <w:trPr>
          <w:tblHeader/>
        </w:trPr>
        <w:tc>
          <w:tcPr>
            <w:tcW w:type="dxa" w:w="22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Tiêu chí</w:t>
            </w:r>
          </w:p>
        </w:tc>
        <w:tc>
          <w:tcPr>
            <w:tcW w:type="dxa" w:w="3575"/>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Đồ thị chờ (WFG)</w:t>
            </w:r>
          </w:p>
        </w:tc>
        <w:tc>
          <w:tcPr>
            <w:tcW w:type="dxa" w:w="3575"/>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Timeout</w:t>
            </w:r>
          </w:p>
        </w:tc>
      </w:tr>
      <w:tr>
        <w:tc>
          <w:tcPr>
            <w:tcW w:type="dxa" w:w="2200"/>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2"/>
                <w:szCs w:val="22"/>
              </w:rPr>
              <w:t xml:space="preserve">Nguyên lý</w:t>
            </w:r>
          </w:p>
        </w:tc>
        <w:tc>
          <w:tcPr>
            <w:tcW w:type="dxa" w:w="35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Xây dựng và kiểm tra chu trình trong đồ thị chờ</w:t>
            </w:r>
          </w:p>
        </w:tc>
        <w:tc>
          <w:tcPr>
            <w:tcW w:type="dxa" w:w="35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Đặt ngưỡng thời gian chờ tối đa</w:t>
            </w:r>
          </w:p>
        </w:tc>
      </w:tr>
      <w:tr>
        <w:tc>
          <w:tcPr>
            <w:tcW w:type="dxa" w:w="2200"/>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2"/>
                <w:szCs w:val="22"/>
              </w:rPr>
              <w:t xml:space="preserve">Độ chính xác</w:t>
            </w:r>
          </w:p>
        </w:tc>
        <w:tc>
          <w:tcPr>
            <w:tcW w:type="dxa" w:w="35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Cao — phát hiện đúng deadlock thực sự</w:t>
            </w:r>
          </w:p>
        </w:tc>
        <w:tc>
          <w:tcPr>
            <w:tcW w:type="dxa" w:w="35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Thấp — có thể phát hiện sai (false positive)</w:t>
            </w:r>
          </w:p>
        </w:tc>
      </w:tr>
      <w:tr>
        <w:tc>
          <w:tcPr>
            <w:tcW w:type="dxa" w:w="2200"/>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2"/>
                <w:szCs w:val="22"/>
              </w:rPr>
              <w:t xml:space="preserve">Chi phí cài đặt</w:t>
            </w:r>
          </w:p>
        </w:tc>
        <w:tc>
          <w:tcPr>
            <w:tcW w:type="dxa" w:w="35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Cao hơn — cần duy trì và duyệt đồ thị</w:t>
            </w:r>
          </w:p>
        </w:tc>
        <w:tc>
          <w:tcPr>
            <w:tcW w:type="dxa" w:w="35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Thấp — chỉ cần bộ đếm thời gian</w:t>
            </w:r>
          </w:p>
        </w:tc>
      </w:tr>
      <w:tr>
        <w:tc>
          <w:tcPr>
            <w:tcW w:type="dxa" w:w="2200"/>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2"/>
                <w:szCs w:val="22"/>
              </w:rPr>
              <w:t xml:space="preserve">Thời điểm phát hiện</w:t>
            </w:r>
          </w:p>
        </w:tc>
        <w:tc>
          <w:tcPr>
            <w:tcW w:type="dxa" w:w="35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Ngay khi chu trình hình thành (nếu kiểm tra định kỳ)</w:t>
            </w:r>
          </w:p>
        </w:tc>
        <w:tc>
          <w:tcPr>
            <w:tcW w:type="dxa" w:w="35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Chỉ khi hết thời gian chờ quy định</w:t>
            </w:r>
          </w:p>
        </w:tc>
      </w:tr>
    </w:tbl>
    <w:p>
      <w:r>
        <w:br w:type="page"/>
      </w:r>
    </w:p>
    <w:p>
      <w:pPr>
        <w:pStyle w:val="Heading1"/>
        <w:shd w:fill="1F3864" w:val="clear"/>
        <w:spacing w:after="200" w:before="400"/>
      </w:pPr>
      <w:r>
        <w:rPr>
          <w:rFonts w:ascii="Times New Roman" w:cs="Times New Roman" w:eastAsia="Times New Roman" w:hAnsi="Times New Roman"/>
          <w:b/>
          <w:bCs/>
          <w:color w:val="FFFFFF"/>
          <w:sz w:val="30"/>
          <w:szCs w:val="30"/>
        </w:rPr>
        <w:t xml:space="preserve">3. CÁC GIAO THỨC NGĂN NGỪA DEADLOCK</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Ngược lại với nhóm phát hiện, nhóm giao thức này mang tính "phòng bệnh hơn chữa bệnh": thiết kế quy tắc cấp khóa sao cho deadlock KHÔNG THỂ xảy ra ngay từ đầu. Đây là phần trọng tâm mà các em cần nắm vững nhất, vì đề thi thường yêu cầu áp dụng giao thức Wait-Die / Wound-Wait vào một lịch giao tác cụ thể.</w:t>
      </w:r>
    </w:p>
    <w:p>
      <w:pPr>
        <w:pStyle w:val="Heading2"/>
        <w:spacing w:after="150" w:before="300"/>
      </w:pPr>
      <w:r>
        <w:rPr>
          <w:rFonts w:ascii="Times New Roman" w:cs="Times New Roman" w:eastAsia="Times New Roman" w:hAnsi="Times New Roman"/>
          <w:b/>
          <w:bCs/>
          <w:color w:val="1F3864"/>
          <w:sz w:val="27"/>
          <w:szCs w:val="27"/>
        </w:rPr>
        <w:t xml:space="preserve">3.1. Giao thức Khóa hai giai đoạn (2PL) áp dụng cho ngăn deadlock</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Giao tác phải xin cấp TẤT CẢ các khóa cần thiết (cả read_set và write_set) trước khi bắt đầu thực hiện.</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Nếu không được cấp đủ toàn bộ khóa yêu cầu, giao tác không được giữ bất kỳ khóa nào và phải chờ để xin lại từ đầu.</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Hạn chế: hiệu suất thấp, và trong thực tế rất khó dự đoán trước toàn bộ tập dữ liệu mà giao tác sẽ cần khóa (đặc biệt với các giao tác có logic điều kiện phức tạp).</w:t>
      </w:r>
    </w:p>
    <w:p>
      <w:pPr>
        <w:pStyle w:val="Heading2"/>
        <w:spacing w:after="150" w:before="300"/>
      </w:pPr>
      <w:r>
        <w:rPr>
          <w:rFonts w:ascii="Times New Roman" w:cs="Times New Roman" w:eastAsia="Times New Roman" w:hAnsi="Times New Roman"/>
          <w:b/>
          <w:bCs/>
          <w:color w:val="1F3864"/>
          <w:sz w:val="27"/>
          <w:szCs w:val="27"/>
        </w:rPr>
        <w:t xml:space="preserve">3.2. Giao thức sắp xếp thứ tự các đơn vị dữ liệu (Ordering All the Items)</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Mỗi giao tác khi yêu cầu khóa phải xin khóa các đơn vị dữ liệu theo đúng một thứ tự cố định đã được định nghĩa trước trong CSDL.</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Hạn chế:</w:t>
      </w:r>
    </w:p>
    <w:p>
      <w:pPr>
        <w:pStyle w:val="ListParagraph"/>
        <w:numPr>
          <w:ilvl w:val="1"/>
          <w:numId w:val="2"/>
        </w:numPr>
        <w:spacing w:after="100" w:line="300"/>
      </w:pPr>
      <w:r>
        <w:rPr>
          <w:rFonts w:ascii="Times New Roman" w:cs="Times New Roman" w:eastAsia="Times New Roman" w:hAnsi="Times New Roman"/>
          <w:sz w:val="24"/>
          <w:szCs w:val="24"/>
        </w:rPr>
        <w:t xml:space="preserve">Không thực tế trong hệ thống lớn và phức tạp.</w:t>
      </w:r>
    </w:p>
    <w:p>
      <w:pPr>
        <w:pStyle w:val="ListParagraph"/>
        <w:numPr>
          <w:ilvl w:val="1"/>
          <w:numId w:val="2"/>
        </w:numPr>
        <w:spacing w:after="100" w:line="300"/>
      </w:pPr>
      <w:r>
        <w:rPr>
          <w:rFonts w:ascii="Times New Roman" w:cs="Times New Roman" w:eastAsia="Times New Roman" w:hAnsi="Times New Roman"/>
          <w:sz w:val="24"/>
          <w:szCs w:val="24"/>
        </w:rPr>
        <w:t xml:space="preserve">Khó xác định một thứ tự toàn cục hợp lý cho tất cả dữ liệu.</w:t>
      </w:r>
    </w:p>
    <w:p>
      <w:pPr>
        <w:pStyle w:val="ListParagraph"/>
        <w:numPr>
          <w:ilvl w:val="1"/>
          <w:numId w:val="2"/>
        </w:numPr>
        <w:spacing w:after="100" w:line="300"/>
      </w:pPr>
      <w:r>
        <w:rPr>
          <w:rFonts w:ascii="Times New Roman" w:cs="Times New Roman" w:eastAsia="Times New Roman" w:hAnsi="Times New Roman"/>
          <w:sz w:val="24"/>
          <w:szCs w:val="24"/>
        </w:rPr>
        <w:t xml:space="preserve">Lập trình viên phải tự kiểm soát thứ tự truy cập, dễ sai sót.</w:t>
      </w:r>
    </w:p>
    <w:p>
      <w:pPr>
        <w:pStyle w:val="ListParagraph"/>
        <w:numPr>
          <w:ilvl w:val="1"/>
          <w:numId w:val="2"/>
        </w:numPr>
        <w:spacing w:after="100" w:line="300"/>
      </w:pPr>
      <w:r>
        <w:rPr>
          <w:rFonts w:ascii="Times New Roman" w:cs="Times New Roman" w:eastAsia="Times New Roman" w:hAnsi="Times New Roman"/>
          <w:sz w:val="24"/>
          <w:szCs w:val="24"/>
        </w:rPr>
        <w:t xml:space="preserve">Không linh hoạt khi truy vấn phức tạp, thứ tự truy cập thay đổi tùy ngữ cảnh.</w:t>
      </w:r>
    </w:p>
    <w:p>
      <w:pPr>
        <w:pStyle w:val="Heading2"/>
        <w:spacing w:after="150" w:before="300"/>
      </w:pPr>
      <w:r>
        <w:rPr>
          <w:rFonts w:ascii="Times New Roman" w:cs="Times New Roman" w:eastAsia="Times New Roman" w:hAnsi="Times New Roman"/>
          <w:b/>
          <w:bCs/>
          <w:color w:val="1F3864"/>
          <w:sz w:val="27"/>
          <w:szCs w:val="27"/>
        </w:rPr>
        <w:t xml:space="preserve">3.3. Giao thức Nhãn thời gian giao tác (Transaction Timestamp)</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Đây là nội dung QUAN TRỌNG NHẤT của chương — các em cần học kỹ để giải bài tập. Mỗi giao tác T được gán một nhãn thời gian TS(T) duy nhất ngay khi bắt đầu (giao tác càng bắt đầu sớm thì TS càng nhỏ, tức càng "già/cũ"). Có hai chiến lược chính, đối xứng nhau về nguyên tắc xử lý:</w:t>
      </w:r>
    </w:p>
    <w:p>
      <w:pPr>
        <w:spacing w:after="100" w:before="200"/>
        <w:jc w:val="center"/>
      </w:pPr>
      <w:r>
        <w:rPr>
          <w:rFonts w:ascii="Times New Roman" w:cs="Times New Roman" w:eastAsia="Times New Roman" w:hAnsi="Times New Roman"/>
          <w:b/>
          <w:bCs/>
          <w:i/>
          <w:iCs/>
          <w:color w:val="1F3864"/>
          <w:sz w:val="23"/>
          <w:szCs w:val="23"/>
        </w:rPr>
        <w:t xml:space="preserve">Bảng 4.2 — Quy tắc xử lý của Wait-Die và Wound-Wait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Giao thức</w:t>
            </w:r>
          </w:p>
        </w:tc>
        <w:tc>
          <w:tcPr>
            <w:tcW w:type="dxa" w:w="715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Quy tắc xử lý</w:t>
            </w:r>
          </w:p>
        </w:tc>
      </w:tr>
      <w:tr>
        <w:tc>
          <w:tcPr>
            <w:tcW w:type="dxa" w:w="22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2"/>
                <w:szCs w:val="22"/>
              </w:rPr>
              <w:t xml:space="preserve">Wait-Die</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Nếu Ti CŨ hơn Tj (tức TS(Ti) &lt; TS(Tj)): Ti được phép CHỜ (wait). Ngược lại (Ti trẻ hơn Tj): Ti bị HỦY (die).</w:t>
            </w:r>
          </w:p>
        </w:tc>
      </w:tr>
      <w:tr>
        <w:tc>
          <w:tcPr>
            <w:tcW w:type="dxa" w:w="22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2"/>
                <w:szCs w:val="22"/>
              </w:rPr>
              <w:t xml:space="preserve">Wound-Wait</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Nếu Ti CŨ hơn Tj: Tj bị HỦY (wound). Ngược lại (Ti trẻ hơn Tj): Ti được phép CHỜ (wait).</w:t>
            </w:r>
          </w:p>
        </w:tc>
      </w:tr>
    </w:tbl>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Mẹo ghi nhớ cho các em: trong cả hai giao thức, giao tác GIÀ luôn được ưu tiên tồn tại hơn giao tác TRẺ. Điểm khác biệt chỉ nằm ở việc "ai là người phải chờ, ai là người bị hủy" khi có xung đột — Wait-Die để giao tác già chờ, còn Wound-Wait để giao tác già "đánh gục" (wound) giao tác trẻ đang giữ khóa.</w:t>
      </w:r>
    </w:p>
    <w:p>
      <w:pPr>
        <w:pStyle w:val="Heading3"/>
        <w:spacing w:after="120" w:before="200"/>
      </w:pPr>
      <w:r>
        <w:rPr>
          <w:rFonts w:ascii="Times New Roman" w:cs="Times New Roman" w:eastAsia="Times New Roman" w:hAnsi="Times New Roman"/>
          <w:b/>
          <w:bCs/>
          <w:i/>
          <w:iCs/>
          <w:color w:val="2E74B5"/>
          <w:sz w:val="25"/>
          <w:szCs w:val="25"/>
        </w:rPr>
        <w:t xml:space="preserve">Ví dụ minh họa chung</w:t>
      </w:r>
    </w:p>
    <w:p>
      <w:pPr>
        <w:pBdr>
          <w:left w:val="single" w:color="2E74B5" w:sz="18" w:space="8"/>
        </w:pBdr>
        <w:shd w:fill="EAF1FB" w:val="clear"/>
        <w:spacing w:after="200" w:before="100" w:line="300"/>
        <w:ind w:left="360"/>
      </w:pPr>
      <w:r>
        <w:rPr>
          <w:rFonts w:ascii="Times New Roman" w:cs="Times New Roman" w:eastAsia="Times New Roman" w:hAnsi="Times New Roman"/>
          <w:b/>
          <w:bCs/>
          <w:color w:val="2E74B5"/>
          <w:sz w:val="24"/>
          <w:szCs w:val="24"/>
        </w:rPr>
        <w:t xml:space="preserve">🧩 Ví dụ minh họa: </w:t>
      </w:r>
      <w:r>
        <w:rPr>
          <w:rFonts w:ascii="Times New Roman" w:cs="Times New Roman" w:eastAsia="Times New Roman" w:hAnsi="Times New Roman"/>
          <w:color w:val="333333"/>
          <w:sz w:val="24"/>
          <w:szCs w:val="24"/>
        </w:rPr>
        <w:t xml:space="preserve">Xét lịch S gồm T1, T2, T3 với nhãn thời gian TS(T1) = 10, TS(T2) = 20, TS(T3) = 30 (T1 là giao tác già nhất, T3 là giao tác trẻ nhất).</w:t>
      </w:r>
    </w:p>
    <w:p>
      <w:pPr>
        <w:pStyle w:val="Heading3"/>
        <w:spacing w:after="120" w:before="200"/>
      </w:pPr>
      <w:r>
        <w:rPr>
          <w:rFonts w:ascii="Times New Roman" w:cs="Times New Roman" w:eastAsia="Times New Roman" w:hAnsi="Times New Roman"/>
          <w:b/>
          <w:bCs/>
          <w:i/>
          <w:iCs/>
          <w:color w:val="2E74B5"/>
          <w:sz w:val="25"/>
          <w:szCs w:val="25"/>
        </w:rPr>
        <w:t xml:space="preserve">a) Áp dụng giao thức Wait-Die</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Tình huống: T1 đang giữ X và T2 yêu cầu X → vì TS(T1)=10 &lt; TS(T2)=20 nên T1 cũ hơn T2 → T2 được phép CHỜ. Tiếp theo, T2 đang giữ X (khi được cấp) và T3 yêu cầu X → vì TS(T2)=20 &lt; TS(T3)=30 nên T2 cũ hơn T3 → T3 cũng được phép CHỜ. Tuy nhiên, khi T3 (đang giữ Y) mà T1 lại yêu cầu Y để hoàn tất chu trình chờ ngược lại, thì vì TS(T3)=30 &gt; TS(T1)=10 nghĩa là T3 là giao tác TRẺ hơn đang giữ tài nguyên T1 cần — theo quy tắc, giao tác yêu cầu (ở đây xét theo chiều T3 muốn chờ T1) sẽ KHÔNG được chờ mà bị HỦY, nhờ đó chu trình chờ vòng tròn bị cắt đứt ngay từ đầu và deadlock không thể hình thành.</w:t>
      </w:r>
    </w:p>
    <w:p>
      <w:pPr>
        <w:pStyle w:val="Heading3"/>
        <w:spacing w:after="120" w:before="200"/>
      </w:pPr>
      <w:r>
        <w:rPr>
          <w:rFonts w:ascii="Times New Roman" w:cs="Times New Roman" w:eastAsia="Times New Roman" w:hAnsi="Times New Roman"/>
          <w:b/>
          <w:bCs/>
          <w:i/>
          <w:iCs/>
          <w:color w:val="2E74B5"/>
          <w:sz w:val="25"/>
          <w:szCs w:val="25"/>
        </w:rPr>
        <w:t xml:space="preserve">b) Áp dụng giao thức Wound-Wait</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Tình huống tương tự: T1 (già) yêu cầu X do T2 (trẻ) đang giữ → vì T1 cũ hơn T2, theo quy tắc Wound-Wait, T2 bị HỦY (wound) ngay lập tức để nhường tài nguyên cho T1. Ngược lại, khi T3 (trẻ) yêu cầu tài nguyên do T1 hoặc T2 (già hơn) đang giữ, T3 sẽ được phép CHỜ chứ không bị hủy. Nhờ cơ chế "chủ động hủy giao tác trẻ đang cản đường giao tác già" này, vòng chờ khép kín cũng không thể hình thành.</w:t>
      </w:r>
    </w:p>
    <w:p>
      <w:pPr>
        <w:pBdr>
          <w:left w:val="single" w:color="C00000" w:sz="18" w:space="8"/>
        </w:pBdr>
        <w:shd w:fill="FBEAEA" w:val="clear"/>
        <w:spacing w:after="200" w:before="100" w:line="300"/>
        <w:ind w:left="360"/>
      </w:pPr>
      <w:r>
        <w:rPr>
          <w:rFonts w:ascii="Times New Roman" w:cs="Times New Roman" w:eastAsia="Times New Roman" w:hAnsi="Times New Roman"/>
          <w:b/>
          <w:bCs/>
          <w:color w:val="C00000"/>
          <w:sz w:val="24"/>
          <w:szCs w:val="24"/>
        </w:rPr>
        <w:t xml:space="preserve">📌 Lưu ý: </w:t>
      </w:r>
      <w:r>
        <w:rPr>
          <w:rFonts w:ascii="Times New Roman" w:cs="Times New Roman" w:eastAsia="Times New Roman" w:hAnsi="Times New Roman"/>
          <w:i/>
          <w:iCs/>
          <w:color w:val="444444"/>
          <w:sz w:val="24"/>
          <w:szCs w:val="24"/>
        </w:rPr>
        <w:t xml:space="preserve">Trong cả hai ví dụ trên, mấu chốt là: chu trình chờ chỉ có thể khép kín nếu tồn tại một cạnh đi "ngược chiều" thời gian (một giao tác trẻ phải chờ một giao tác già hơn nó theo hướng tạo vòng). Cả Wait-Die và Wound-Wait đều được thiết kế để luôn cắt đứt chính cạnh ngược chiều đó — đây là lý do vì sao cả hai giao thức đều CHỨNG MINH được là không bao giờ sinh ra deadlock.</w:t>
      </w:r>
    </w:p>
    <w:p>
      <w:pPr>
        <w:spacing w:after="100" w:before="200"/>
        <w:jc w:val="center"/>
      </w:pPr>
      <w:r>
        <w:rPr>
          <w:rFonts w:ascii="Times New Roman" w:cs="Times New Roman" w:eastAsia="Times New Roman" w:hAnsi="Times New Roman"/>
          <w:b/>
          <w:bCs/>
          <w:i/>
          <w:iCs/>
          <w:color w:val="1F3864"/>
          <w:sz w:val="23"/>
          <w:szCs w:val="23"/>
        </w:rPr>
        <w:t xml:space="preserve">Bảng 4.3 — So sánh chi tiết Wait-Die và Wound-Wait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Tiêu chí</w:t>
            </w:r>
          </w:p>
        </w:tc>
        <w:tc>
          <w:tcPr>
            <w:tcW w:type="dxa" w:w="30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Wait-Die</w:t>
            </w:r>
          </w:p>
        </w:tc>
        <w:tc>
          <w:tcPr>
            <w:tcW w:type="dxa" w:w="30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Wound-Wait</w:t>
            </w:r>
          </w:p>
        </w:tc>
      </w:tr>
      <w:tr>
        <w:tc>
          <w:tcPr>
            <w:tcW w:type="dxa" w:w="3350"/>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2"/>
                <w:szCs w:val="22"/>
              </w:rPr>
              <w:t xml:space="preserve">Giao tác cũ (già)</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Phải chờ</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Không chờ (được ưu tiên ngay)</w:t>
            </w:r>
          </w:p>
        </w:tc>
      </w:tr>
      <w:tr>
        <w:tc>
          <w:tcPr>
            <w:tcW w:type="dxa" w:w="3350"/>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2"/>
                <w:szCs w:val="22"/>
              </w:rPr>
              <w:t xml:space="preserve">Giao tác trẻ</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Bị rollback (die)</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Phải chờ</w:t>
            </w:r>
          </w:p>
        </w:tc>
      </w:tr>
      <w:tr>
        <w:tc>
          <w:tcPr>
            <w:tcW w:type="dxa" w:w="3350"/>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2"/>
                <w:szCs w:val="22"/>
              </w:rPr>
              <w:t xml:space="preserve">Số lần rollback trong thực tế</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Nhiều hơn</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Ít hơn</w:t>
            </w:r>
          </w:p>
        </w:tc>
      </w:tr>
      <w:tr>
        <w:tc>
          <w:tcPr>
            <w:tcW w:type="dxa" w:w="3350"/>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000000"/>
                <w:sz w:val="22"/>
                <w:szCs w:val="22"/>
              </w:rPr>
              <w:t xml:space="preserve">Chống Starvation</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Có — giữ nguyên TS cũ khi khởi động lại</w:t>
            </w:r>
          </w:p>
        </w:tc>
        <w:tc>
          <w:tcPr>
            <w:tcW w:type="dxa" w:w="3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Có — giữ nguyên TS cũ khi khởi động lại</w:t>
            </w:r>
          </w:p>
        </w:tc>
      </w:tr>
    </w:tbl>
    <w:p>
      <w:pPr>
        <w:pBdr>
          <w:left w:val="single" w:color="C00000" w:sz="18" w:space="8"/>
        </w:pBdr>
        <w:shd w:fill="FBEAEA" w:val="clear"/>
        <w:spacing w:after="200" w:before="100" w:line="300"/>
        <w:ind w:left="360"/>
      </w:pPr>
      <w:r>
        <w:rPr>
          <w:rFonts w:ascii="Times New Roman" w:cs="Times New Roman" w:eastAsia="Times New Roman" w:hAnsi="Times New Roman"/>
          <w:b/>
          <w:bCs/>
          <w:color w:val="C00000"/>
          <w:sz w:val="24"/>
          <w:szCs w:val="24"/>
        </w:rPr>
        <w:t xml:space="preserve">📌 Lưu ý: </w:t>
      </w:r>
      <w:r>
        <w:rPr>
          <w:rFonts w:ascii="Times New Roman" w:cs="Times New Roman" w:eastAsia="Times New Roman" w:hAnsi="Times New Roman"/>
          <w:i/>
          <w:iCs/>
          <w:color w:val="444444"/>
          <w:sz w:val="24"/>
          <w:szCs w:val="24"/>
        </w:rPr>
        <w:t xml:space="preserve">Đặc điểm chung quan trọng: cả hai giao thức đều tránh được Starvation, vì khi một giao tác bị rollback và khởi động lại, nó vẫn GIỮ NGUYÊN nhãn thời gian cũ (không được cấp TS mới). Nhờ vậy, càng bị rollback nhiều lần, giao tác đó càng "già" tương đối so với các giao tác mới sinh ra sau, và cuối cùng chắc chắn sẽ đến lượt được ưu tiên thực hiện xong.</w:t>
      </w:r>
    </w:p>
    <w:p>
      <w:pPr>
        <w:pStyle w:val="Heading2"/>
        <w:spacing w:after="150" w:before="300"/>
      </w:pPr>
      <w:r>
        <w:rPr>
          <w:rFonts w:ascii="Times New Roman" w:cs="Times New Roman" w:eastAsia="Times New Roman" w:hAnsi="Times New Roman"/>
          <w:b/>
          <w:bCs/>
          <w:color w:val="1F3864"/>
          <w:sz w:val="27"/>
          <w:szCs w:val="27"/>
        </w:rPr>
        <w:t xml:space="preserve">3.4. Các giao thức ngăn ngừa khác</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No Waiting: nếu giao tác không xin được khóa ngay lập tức, nó sẽ bị rollback ngay lập tức (không chờ đợi dưới bất kỳ hình thức nào).</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Cautious Waiting: khi Ti yêu cầu khóa X đang do Tj chiếm giữ:</w:t>
      </w:r>
    </w:p>
    <w:p>
      <w:pPr>
        <w:pStyle w:val="ListParagraph"/>
        <w:numPr>
          <w:ilvl w:val="1"/>
          <w:numId w:val="2"/>
        </w:numPr>
        <w:spacing w:after="100" w:line="300"/>
      </w:pPr>
      <w:r>
        <w:rPr>
          <w:rFonts w:ascii="Times New Roman" w:cs="Times New Roman" w:eastAsia="Times New Roman" w:hAnsi="Times New Roman"/>
          <w:sz w:val="24"/>
          <w:szCs w:val="24"/>
        </w:rPr>
        <w:t xml:space="preserve">Nếu Tj đang ở trạng thái CHỜ (chờ một khóa khác) → Ti bị rollback ngay.</w:t>
      </w:r>
    </w:p>
    <w:p>
      <w:pPr>
        <w:pStyle w:val="ListParagraph"/>
        <w:numPr>
          <w:ilvl w:val="1"/>
          <w:numId w:val="2"/>
        </w:numPr>
        <w:spacing w:after="100" w:line="300"/>
      </w:pPr>
      <w:r>
        <w:rPr>
          <w:rFonts w:ascii="Times New Roman" w:cs="Times New Roman" w:eastAsia="Times New Roman" w:hAnsi="Times New Roman"/>
          <w:sz w:val="24"/>
          <w:szCs w:val="24"/>
        </w:rPr>
        <w:t xml:space="preserve">Nếu Tj đang HOẠT ĐỘNG (không chờ ai) → Ti được phép chờ Tj.</w:t>
      </w:r>
    </w:p>
    <w:p>
      <w:pPr>
        <w:pBdr>
          <w:left w:val="single" w:color="C00000" w:sz="18" w:space="8"/>
        </w:pBdr>
        <w:shd w:fill="FBEAEA" w:val="clear"/>
        <w:spacing w:after="200" w:before="100" w:line="300"/>
        <w:ind w:left="360"/>
      </w:pPr>
      <w:r>
        <w:rPr>
          <w:rFonts w:ascii="Times New Roman" w:cs="Times New Roman" w:eastAsia="Times New Roman" w:hAnsi="Times New Roman"/>
          <w:b/>
          <w:bCs/>
          <w:color w:val="C00000"/>
          <w:sz w:val="24"/>
          <w:szCs w:val="24"/>
        </w:rPr>
        <w:t xml:space="preserve">📌 Lưu ý: </w:t>
      </w:r>
      <w:r>
        <w:rPr>
          <w:rFonts w:ascii="Times New Roman" w:cs="Times New Roman" w:eastAsia="Times New Roman" w:hAnsi="Times New Roman"/>
          <w:i/>
          <w:iCs/>
          <w:color w:val="444444"/>
          <w:sz w:val="24"/>
          <w:szCs w:val="24"/>
        </w:rPr>
        <w:t xml:space="preserve">Cautious Waiting thông minh hơn No Waiting ở chỗ nó chỉ rollback khi thực sự có nguy cơ hình thành chuỗi chờ (Tj cũng đang chờ ai đó), giúp giảm số lần rollback không cần thiết so với No Waiting.</w:t>
      </w:r>
    </w:p>
    <w:p>
      <w:r>
        <w:br w:type="page"/>
      </w:r>
    </w:p>
    <w:p>
      <w:pPr>
        <w:pStyle w:val="Heading1"/>
        <w:shd w:fill="1F3864" w:val="clear"/>
        <w:spacing w:after="200" w:before="400"/>
      </w:pPr>
      <w:r>
        <w:rPr>
          <w:rFonts w:ascii="Times New Roman" w:cs="Times New Roman" w:eastAsia="Times New Roman" w:hAnsi="Times New Roman"/>
          <w:b/>
          <w:bCs/>
          <w:color w:val="FFFFFF"/>
          <w:sz w:val="30"/>
          <w:szCs w:val="30"/>
        </w:rPr>
        <w:t xml:space="preserve">4. PHỤC HỒI KHI CÓ DEADLOCK (DEADLOCK RECOVERY)</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Khi hệ thống đã phát hiện được khóa chết (bằng đồ thị chờ hoặc timeout), cần thực hiện các bước sau để phá vỡ chu trình và đưa hệ thống trở lại hoạt động bình thường:</w:t>
      </w:r>
    </w:p>
    <w:p>
      <w:pPr>
        <w:pStyle w:val="Heading2"/>
        <w:spacing w:after="150" w:before="300"/>
      </w:pPr>
      <w:r>
        <w:rPr>
          <w:rFonts w:ascii="Times New Roman" w:cs="Times New Roman" w:eastAsia="Times New Roman" w:hAnsi="Times New Roman"/>
          <w:b/>
          <w:bCs/>
          <w:color w:val="1F3864"/>
          <w:sz w:val="27"/>
          <w:szCs w:val="27"/>
        </w:rPr>
        <w:t xml:space="preserve">Bước 1 — Chọn giao tác nạn nhân (Victim Selection)</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Chọn một (hoặc một vài) giao tác trong chu trình để rollback, nhằm phá vỡ vòng chờ. Tiêu chí lựa chọn thường là chọn giao tác có "chi phí thấp nhất" khi hủy, cụ thể là:</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Giao tác đã thực hiện ít thời gian nhất.</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Giao tác đã sử dụng/khóa ít đơn vị dữ liệu nhất.</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Giao tác có ảnh hưởng ít nhất đến các giao tác khác đang chạy trong hệ thống.</w:t>
      </w:r>
    </w:p>
    <w:p>
      <w:pPr>
        <w:pStyle w:val="Heading2"/>
        <w:spacing w:after="150" w:before="300"/>
      </w:pPr>
      <w:r>
        <w:rPr>
          <w:rFonts w:ascii="Times New Roman" w:cs="Times New Roman" w:eastAsia="Times New Roman" w:hAnsi="Times New Roman"/>
          <w:b/>
          <w:bCs/>
          <w:color w:val="1F3864"/>
          <w:sz w:val="27"/>
          <w:szCs w:val="27"/>
        </w:rPr>
        <w:t xml:space="preserve">Bước 2 — Xác định thời điểm/phạm vi Rollback</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Có thể rollback TOÀN BỘ giao tác (total rollback).</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Hoặc chỉ rollback MỘT PHẦN, vừa đủ để phá vỡ khóa chết (partial rollback), giúp tiết kiệm công sức đã thực hiện.</w:t>
      </w:r>
    </w:p>
    <w:p>
      <w:pPr>
        <w:pStyle w:val="Heading2"/>
        <w:spacing w:after="150" w:before="300"/>
      </w:pPr>
      <w:r>
        <w:rPr>
          <w:rFonts w:ascii="Times New Roman" w:cs="Times New Roman" w:eastAsia="Times New Roman" w:hAnsi="Times New Roman"/>
          <w:b/>
          <w:bCs/>
          <w:color w:val="1F3864"/>
          <w:sz w:val="27"/>
          <w:szCs w:val="27"/>
        </w:rPr>
        <w:t xml:space="preserve">Bước 3 — Tránh Starvation trong quá trình chọn nạn nhân</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Cần đảm bảo một giao tác không bị chọn làm "nạn nhân" quá nhiều lần liên tiếp, bằng cách theo dõi số lần giao tác đó đã từng bị rollback trong quá khứ và đưa yếu tố này vào tiêu chí lựa chọn.</w:t>
      </w:r>
    </w:p>
    <w:p>
      <w:pPr>
        <w:pStyle w:val="Heading1"/>
        <w:shd w:fill="1F3864" w:val="clear"/>
        <w:spacing w:after="200" w:before="400"/>
      </w:pPr>
      <w:r>
        <w:rPr>
          <w:rFonts w:ascii="Times New Roman" w:cs="Times New Roman" w:eastAsia="Times New Roman" w:hAnsi="Times New Roman"/>
          <w:b/>
          <w:bCs/>
          <w:color w:val="FFFFFF"/>
          <w:sz w:val="30"/>
          <w:szCs w:val="30"/>
        </w:rPr>
        <w:t xml:space="preserve">5. KẾ HOẠCH CẤP KHÓA (LOCK GRANTING)</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Phần cuối chương liên quan mật thiết đến toàn bộ nội dung trên: việc quyết định có cấp khóa cho một giao tác hay không, dựa trên tính tương thích giữa các loại khóa.</w:t>
      </w:r>
    </w:p>
    <w:p>
      <w:pPr>
        <w:pStyle w:val="Heading2"/>
        <w:spacing w:after="150" w:before="300"/>
      </w:pPr>
      <w:r>
        <w:rPr>
          <w:rFonts w:ascii="Times New Roman" w:cs="Times New Roman" w:eastAsia="Times New Roman" w:hAnsi="Times New Roman"/>
          <w:b/>
          <w:bCs/>
          <w:color w:val="1F3864"/>
          <w:sz w:val="27"/>
          <w:szCs w:val="27"/>
        </w:rPr>
        <w:t xml:space="preserve">5.1. Các loại khóa và bảng tương thích</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Khóa đọc (S – Shared): chỉ cho phép đọc dữ liệu, nhiều giao tác có thể cùng giữ khóa S trên cùng một đơn vị dữ liệu.</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Khóa ghi (X – Exclusive): cho phép cả đọc và ghi, nhưng chỉ MỘT giao tác được giữ khóa X tại một thời điểm.</w:t>
      </w:r>
    </w:p>
    <w:p>
      <w:pPr>
        <w:spacing w:after="100" w:before="200"/>
        <w:jc w:val="center"/>
      </w:pPr>
      <w:r>
        <w:rPr>
          <w:rFonts w:ascii="Times New Roman" w:cs="Times New Roman" w:eastAsia="Times New Roman" w:hAnsi="Times New Roman"/>
          <w:b/>
          <w:bCs/>
          <w:i/>
          <w:iCs/>
          <w:color w:val="1F3864"/>
          <w:sz w:val="23"/>
          <w:szCs w:val="23"/>
        </w:rPr>
        <w:t xml:space="preserve">Bảng 4.4 — Bảng tương thích khóa (Lock Compatibility Matrix)</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
            </w:r>
          </w:p>
        </w:tc>
        <w:tc>
          <w:tcPr>
            <w:tcW w:type="dxa" w:w="20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S</w:t>
            </w:r>
          </w:p>
        </w:tc>
        <w:tc>
          <w:tcPr>
            <w:tcW w:type="dxa" w:w="2000"/>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X</w:t>
            </w:r>
          </w:p>
        </w:tc>
      </w:tr>
      <w:tr>
        <w:tc>
          <w:tcPr>
            <w:tcW w:type="dxa" w:w="2000"/>
            <w:shd w:fill="DCE6F1"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000000"/>
                <w:sz w:val="22"/>
                <w:szCs w:val="22"/>
              </w:rPr>
              <w:t xml:space="preserve">S</w:t>
            </w:r>
          </w:p>
        </w:tc>
        <w:tc>
          <w:tcPr>
            <w:tcW w:type="dxa" w:w="20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True</w:t>
            </w:r>
          </w:p>
        </w:tc>
        <w:tc>
          <w:tcPr>
            <w:tcW w:type="dxa" w:w="2000"/>
            <w:tcMar>
              <w:top w:type="dxa" w:w="100"/>
              <w:left w:type="dxa" w:w="120"/>
              <w:bottom w:type="dxa" w:w="100"/>
              <w:right w:type="dxa" w:w="120"/>
            </w:tcMar>
            <w:vAlign w:val="center"/>
          </w:tcPr>
          <w:p>
            <w:pPr>
              <w:jc w:val="center"/>
            </w:pPr>
            <w:r>
              <w:rPr>
                <w:rFonts w:ascii="Times New Roman" w:cs="Times New Roman" w:eastAsia="Times New Roman" w:hAnsi="Times New Roman"/>
                <w:b/>
                <w:bCs/>
                <w:color w:val="C00000"/>
                <w:sz w:val="22"/>
                <w:szCs w:val="22"/>
              </w:rPr>
              <w:t xml:space="preserve">False</w:t>
            </w:r>
          </w:p>
        </w:tc>
      </w:tr>
      <w:tr>
        <w:tc>
          <w:tcPr>
            <w:tcW w:type="dxa" w:w="2000"/>
            <w:shd w:fill="DCE6F1"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000000"/>
                <w:sz w:val="22"/>
                <w:szCs w:val="22"/>
              </w:rPr>
              <w:t xml:space="preserve">X</w:t>
            </w:r>
          </w:p>
        </w:tc>
        <w:tc>
          <w:tcPr>
            <w:tcW w:type="dxa" w:w="2000"/>
            <w:tcMar>
              <w:top w:type="dxa" w:w="100"/>
              <w:left w:type="dxa" w:w="120"/>
              <w:bottom w:type="dxa" w:w="100"/>
              <w:right w:type="dxa" w:w="120"/>
            </w:tcMar>
            <w:vAlign w:val="center"/>
          </w:tcPr>
          <w:p>
            <w:pPr>
              <w:jc w:val="center"/>
            </w:pPr>
            <w:r>
              <w:rPr>
                <w:rFonts w:ascii="Times New Roman" w:cs="Times New Roman" w:eastAsia="Times New Roman" w:hAnsi="Times New Roman"/>
                <w:b/>
                <w:bCs/>
                <w:color w:val="C00000"/>
                <w:sz w:val="22"/>
                <w:szCs w:val="22"/>
              </w:rPr>
              <w:t xml:space="preserve">False</w:t>
            </w:r>
          </w:p>
        </w:tc>
        <w:tc>
          <w:tcPr>
            <w:tcW w:type="dxa" w:w="2000"/>
            <w:tcMar>
              <w:top w:type="dxa" w:w="100"/>
              <w:left w:type="dxa" w:w="120"/>
              <w:bottom w:type="dxa" w:w="100"/>
              <w:right w:type="dxa" w:w="120"/>
            </w:tcMar>
            <w:vAlign w:val="center"/>
          </w:tcPr>
          <w:p>
            <w:pPr>
              <w:jc w:val="center"/>
            </w:pPr>
            <w:r>
              <w:rPr>
                <w:rFonts w:ascii="Times New Roman" w:cs="Times New Roman" w:eastAsia="Times New Roman" w:hAnsi="Times New Roman"/>
                <w:b/>
                <w:bCs/>
                <w:color w:val="C00000"/>
                <w:sz w:val="22"/>
                <w:szCs w:val="22"/>
              </w:rPr>
              <w:t xml:space="preserve">False</w:t>
            </w:r>
          </w:p>
        </w:tc>
      </w:tr>
    </w:tbl>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Diễn giải: S tương thích với S (nhiều giao tác cùng đọc được); X xung đột với cả S và X (một khi đã có giao tác ghi, không giao tác nào khác được đọc hay ghi đồng thời).</w:t>
      </w:r>
    </w:p>
    <w:p>
      <w:pPr>
        <w:pStyle w:val="Heading2"/>
        <w:spacing w:after="150" w:before="300"/>
      </w:pPr>
      <w:r>
        <w:rPr>
          <w:rFonts w:ascii="Times New Roman" w:cs="Times New Roman" w:eastAsia="Times New Roman" w:hAnsi="Times New Roman"/>
          <w:b/>
          <w:bCs/>
          <w:color w:val="1F3864"/>
          <w:sz w:val="27"/>
          <w:szCs w:val="27"/>
        </w:rPr>
        <w:t xml:space="preserve">5.2. Điều kiện cấp khóa chống Starvation</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Việc cấp khóa cho một giao tác từng bị rollback phải đảm bảo giao tác đó không tiếp tục bị "chết đói". Cụ thể, khi Ti yêu cầu cấp khóa trên đơn vị dữ liệu X với loại khóa M (S hoặc X), khóa CHỈ được cấp nếu đồng thời thỏa hai điều kiện sau:</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Không có giao tác nào đang giữ khóa trên X ở mức xung đột với M (tức thỏa bảng tương thích khóa ở trên).</w:t>
      </w:r>
    </w:p>
    <w:p>
      <w:pPr>
        <w:pStyle w:val="ListParagraph"/>
        <w:numPr>
          <w:ilvl w:val="0"/>
          <w:numId w:val="2"/>
        </w:numPr>
        <w:spacing w:after="100" w:line="300"/>
      </w:pPr>
      <w:r>
        <w:rPr>
          <w:rFonts w:ascii="Times New Roman" w:cs="Times New Roman" w:eastAsia="Times New Roman" w:hAnsi="Times New Roman"/>
          <w:b w:val="false"/>
          <w:bCs w:val="false"/>
          <w:sz w:val="24"/>
          <w:szCs w:val="24"/>
        </w:rPr>
        <w:t xml:space="preserve">Không có một giao tác Tj nào khác đang chờ để được cấp khóa trên X với loại M mà đã gửi yêu cầu cấp khóa TRƯỚC Ti (nguyên tắc "đến trước, phục vụ trước" — First-Come-First-Served trong hàng chờ).</w:t>
      </w:r>
    </w:p>
    <w:p>
      <w:pPr>
        <w:pBdr>
          <w:left w:val="single" w:color="C00000" w:sz="18" w:space="8"/>
        </w:pBdr>
        <w:shd w:fill="FBEAEA" w:val="clear"/>
        <w:spacing w:after="200" w:before="100" w:line="300"/>
        <w:ind w:left="360"/>
      </w:pPr>
      <w:r>
        <w:rPr>
          <w:rFonts w:ascii="Times New Roman" w:cs="Times New Roman" w:eastAsia="Times New Roman" w:hAnsi="Times New Roman"/>
          <w:b/>
          <w:bCs/>
          <w:color w:val="C00000"/>
          <w:sz w:val="24"/>
          <w:szCs w:val="24"/>
        </w:rPr>
        <w:t xml:space="preserve">📌 Lưu ý: </w:t>
      </w:r>
      <w:r>
        <w:rPr>
          <w:rFonts w:ascii="Times New Roman" w:cs="Times New Roman" w:eastAsia="Times New Roman" w:hAnsi="Times New Roman"/>
          <w:i/>
          <w:iCs/>
          <w:color w:val="444444"/>
          <w:sz w:val="24"/>
          <w:szCs w:val="24"/>
        </w:rPr>
        <w:t xml:space="preserve">Điều kiện thứ hai chính là cơ chế chống chết đói cho hàng đợi cấp khóa: nếu chỉ xét điều kiện tương thích mà bỏ qua thứ tự đến trước, một giao tác có thể liên tục bị các giao tác đến sau "vượt mặt" nếu chúng yêu cầu loại khóa tương thích với khóa hiện có, dẫn đến giao tác ban đầu chờ vô thời hạn.</w:t>
      </w:r>
    </w:p>
    <w:p>
      <w:r>
        <w:br w:type="page"/>
      </w:r>
    </w:p>
    <w:p>
      <w:pPr>
        <w:pStyle w:val="Heading1"/>
        <w:shd w:fill="1F3864" w:val="clear"/>
        <w:spacing w:after="200" w:before="400"/>
      </w:pPr>
      <w:r>
        <w:rPr>
          <w:rFonts w:ascii="Times New Roman" w:cs="Times New Roman" w:eastAsia="Times New Roman" w:hAnsi="Times New Roman"/>
          <w:b/>
          <w:bCs/>
          <w:color w:val="FFFFFF"/>
          <w:sz w:val="30"/>
          <w:szCs w:val="30"/>
        </w:rPr>
        <w:t xml:space="preserve">6. TỔNG KẾT CHƯƠNG &amp; LƯU Ý ÔN TẬP</w:t>
      </w:r>
    </w:p>
    <w:p>
      <w:pPr>
        <w:spacing w:after="160" w:line="300"/>
        <w:jc w:val="both"/>
      </w:pPr>
      <w:r>
        <w:rPr>
          <w:rFonts w:ascii="Times New Roman" w:cs="Times New Roman" w:eastAsia="Times New Roman" w:hAnsi="Times New Roman"/>
          <w:b w:val="false"/>
          <w:bCs w:val="false"/>
          <w:i w:val="false"/>
          <w:iCs w:val="false"/>
          <w:color w:val="000000"/>
          <w:sz w:val="24"/>
          <w:szCs w:val="24"/>
        </w:rPr>
        <w:t xml:space="preserve">Để kết thúc chương này, thầy tóm tắt lại sơ đồ tư duy mà các em nên ghi nhớ khi ôn tập:</w:t>
      </w:r>
    </w:p>
    <w:p>
      <w:pPr>
        <w:pStyle w:val="ListParagraph"/>
        <w:numPr>
          <w:ilvl w:val="0"/>
          <w:numId w:val="2"/>
        </w:numPr>
        <w:spacing w:after="100" w:line="300"/>
      </w:pPr>
      <w:r>
        <w:rPr>
          <w:rFonts w:ascii="Times New Roman" w:cs="Times New Roman" w:eastAsia="Times New Roman" w:hAnsi="Times New Roman"/>
          <w:b/>
          <w:bCs/>
          <w:sz w:val="24"/>
          <w:szCs w:val="24"/>
        </w:rPr>
        <w:t xml:space="preserve">Deadlock = chu trình chờ đợi lẫn nhau giữa các giao tác, khiến không giao tác nào tiến triển được.</w:t>
      </w:r>
    </w:p>
    <w:p>
      <w:pPr>
        <w:pStyle w:val="ListParagraph"/>
        <w:numPr>
          <w:ilvl w:val="0"/>
          <w:numId w:val="2"/>
        </w:numPr>
        <w:spacing w:after="100" w:line="300"/>
      </w:pPr>
      <w:r>
        <w:rPr>
          <w:rFonts w:ascii="Times New Roman" w:cs="Times New Roman" w:eastAsia="Times New Roman" w:hAnsi="Times New Roman"/>
          <w:b/>
          <w:bCs/>
          <w:sz w:val="24"/>
          <w:szCs w:val="24"/>
        </w:rPr>
        <w:t xml:space="preserve">Hai hướng xử lý: (1) Phát hiện sau khi xảy ra — Đồ thị chờ, Timeout; (2) Ngăn ngừa trước khi xảy ra — 2PL, Ordering, Timestamp (Wait-Die/Wound-Wait), No Waiting, Cautious Waiting.</w:t>
      </w:r>
    </w:p>
    <w:p>
      <w:pPr>
        <w:pStyle w:val="ListParagraph"/>
        <w:numPr>
          <w:ilvl w:val="0"/>
          <w:numId w:val="2"/>
        </w:numPr>
        <w:spacing w:after="100" w:line="300"/>
      </w:pPr>
      <w:r>
        <w:rPr>
          <w:rFonts w:ascii="Times New Roman" w:cs="Times New Roman" w:eastAsia="Times New Roman" w:hAnsi="Times New Roman"/>
          <w:b/>
          <w:bCs/>
          <w:sz w:val="24"/>
          <w:szCs w:val="24"/>
        </w:rPr>
        <w:t xml:space="preserve">Giao thức Timestamp (Wait-Die/Wound-Wait) là trọng tâm bài tập tính toán — cần thuộc chính xác 2 bảng quy tắc và biết áp dụng vào một chuỗi thao tác cụ thể.</w:t>
      </w:r>
    </w:p>
    <w:p>
      <w:pPr>
        <w:pStyle w:val="ListParagraph"/>
        <w:numPr>
          <w:ilvl w:val="0"/>
          <w:numId w:val="2"/>
        </w:numPr>
        <w:spacing w:after="100" w:line="300"/>
      </w:pPr>
      <w:r>
        <w:rPr>
          <w:rFonts w:ascii="Times New Roman" w:cs="Times New Roman" w:eastAsia="Times New Roman" w:hAnsi="Times New Roman"/>
          <w:b/>
          <w:bCs/>
          <w:sz w:val="24"/>
          <w:szCs w:val="24"/>
        </w:rPr>
        <w:t xml:space="preserve">Khi deadlock đã xảy ra: chọn nạn nhân theo chi phí thấp nhất → rollback (toàn bộ hoặc một phần) → luôn kiểm soát để tránh starvation.</w:t>
      </w:r>
    </w:p>
    <w:p>
      <w:pPr>
        <w:pStyle w:val="ListParagraph"/>
        <w:numPr>
          <w:ilvl w:val="0"/>
          <w:numId w:val="2"/>
        </w:numPr>
        <w:spacing w:after="100" w:line="300"/>
      </w:pPr>
      <w:r>
        <w:rPr>
          <w:rFonts w:ascii="Times New Roman" w:cs="Times New Roman" w:eastAsia="Times New Roman" w:hAnsi="Times New Roman"/>
          <w:b/>
          <w:bCs/>
          <w:sz w:val="24"/>
          <w:szCs w:val="24"/>
        </w:rPr>
        <w:t xml:space="preserve">Việc cấp khóa không chỉ dựa vào tính tương thích (bảng S/X) mà còn phải tôn trọng thứ tự hàng đợi để tránh chết đói.</w:t>
      </w:r>
    </w:p>
    <w:p>
      <w:pPr>
        <w:spacing w:before="300"/>
        <w:jc w:val="both"/>
      </w:pPr>
      <w:r>
        <w:rPr>
          <w:rFonts w:ascii="Times New Roman" w:cs="Times New Roman" w:eastAsia="Times New Roman" w:hAnsi="Times New Roman"/>
          <w:b/>
          <w:bCs/>
          <w:i/>
          <w:iCs/>
          <w:color w:val="1F3864"/>
          <w:sz w:val="24"/>
          <w:szCs w:val="24"/>
        </w:rPr>
        <w:t xml:space="preserve">Lời khuyên cuối chương: các em nên tự tay giải lại ví dụ Wait-Die/Wound-Wait ở mục 3.3 với các bộ nhãn thời gian khác nhau (ví dụ đổi TS(T1), TS(T2), TS(T3) hoặc thêm giao tác T4) để chắc chắn đã hiểu bản chất, chứ không chỉ nhớ máy móc bảng quy tắc. Đây là dạng bài tập rất hay xuất hiện trong đề kiểm tra và đề thi cuối kỳ của môn học.</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2026-07-01T13:41:18.523Z</dcterms:created>
  <dcterms:modified xsi:type="dcterms:W3CDTF">2026-07-01T13:41:18.523Z</dcterms:modified>
</cp:coreProperties>
</file>

<file path=docProps/custom.xml><?xml version="1.0" encoding="utf-8"?>
<Properties xmlns="http://schemas.openxmlformats.org/officeDocument/2006/custom-properties" xmlns:vt="http://schemas.openxmlformats.org/officeDocument/2006/docPropsVTypes"/>
</file>