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TRƯỜNG ĐẠI HỌC GIAO THÔNG VẬN TẢI TP.HỒ CHÍ MINH</w:t>
      </w:r>
    </w:p>
    <w:p>
      <w:pPr>
        <w:spacing w:after="480" w:before="0"/>
        <w:jc w:val="center"/>
      </w:pPr>
      <w:r>
        <w:rPr>
          <w:rFonts w:ascii="Times New Roman" w:cs="Times New Roman" w:eastAsia="Times New Roman" w:hAnsi="Times New Roman"/>
          <w:b/>
          <w:bCs/>
          <w:sz w:val="26"/>
          <w:szCs w:val="26"/>
        </w:rPr>
        <w:t xml:space="preserve">VIỆN ĐÀO TẠO CHẤT LƯỢNG CAO</w:t>
      </w:r>
    </w:p>
    <w:p>
      <w:pPr>
        <w:spacing w:after="120" w:before="480"/>
        <w:jc w:val="center"/>
      </w:pPr>
      <w:r>
        <w:rPr>
          <w:rFonts w:ascii="Times New Roman" w:cs="Times New Roman" w:eastAsia="Times New Roman" w:hAnsi="Times New Roman"/>
          <w:b/>
          <w:bCs/>
          <w:caps/>
          <w:sz w:val="36"/>
          <w:szCs w:val="36"/>
        </w:rPr>
        <w:t xml:space="preserve">BÀI BÁO CÁO</w:t>
      </w:r>
    </w:p>
    <w:p>
      <w:pPr>
        <w:spacing w:after="600" w:before="0"/>
        <w:jc w:val="center"/>
      </w:pPr>
      <w:r>
        <w:rPr>
          <w:rFonts w:ascii="Times New Roman" w:cs="Times New Roman" w:eastAsia="Times New Roman" w:hAnsi="Times New Roman"/>
          <w:b/>
          <w:bCs/>
          <w:sz w:val="26"/>
          <w:szCs w:val="26"/>
        </w:rPr>
        <w:t xml:space="preserve">MÔN HỌC: HỆ QUẢN TRỊ CƠ SỞ DỮ LIỆU</w:t>
      </w:r>
    </w:p>
    <w:p>
      <w:pPr>
        <w:spacing w:after="120" w:before="0"/>
        <w:jc w:val="center"/>
      </w:pPr>
      <w:r>
        <w:rPr>
          <w:rFonts w:ascii="Times New Roman" w:cs="Times New Roman" w:eastAsia="Times New Roman" w:hAnsi="Times New Roman"/>
          <w:b/>
          <w:bCs/>
          <w:sz w:val="28"/>
          <w:szCs w:val="28"/>
        </w:rPr>
        <w:t xml:space="preserve">ĐỀ TÀI:</w:t>
      </w:r>
    </w:p>
    <w:p>
      <w:pPr>
        <w:spacing w:after="720" w:before="0"/>
        <w:jc w:val="center"/>
      </w:pPr>
      <w:r>
        <w:rPr>
          <w:rFonts w:ascii="Times New Roman" w:cs="Times New Roman" w:eastAsia="Times New Roman" w:hAnsi="Times New Roman"/>
          <w:b/>
          <w:bCs/>
          <w:color w:val="1F3864"/>
          <w:sz w:val="32"/>
          <w:szCs w:val="32"/>
        </w:rPr>
        <w:t xml:space="preserve">HỆ THỐNG QUẢN LÝ NHÂN SỰ &amp;
TÍNH LƯƠNG TỰ ĐỘNG</w:t>
      </w:r>
    </w:p>
    <w:p>
      <w:pPr>
        <w:spacing w:after="120" w:before="0"/>
        <w:ind w:left="3600"/>
        <w:jc w:val="left"/>
      </w:pPr>
      <w:r>
        <w:rPr>
          <w:rFonts w:ascii="Times New Roman" w:cs="Times New Roman" w:eastAsia="Times New Roman" w:hAnsi="Times New Roman"/>
          <w:b/>
          <w:bCs/>
          <w:sz w:val="26"/>
          <w:szCs w:val="26"/>
        </w:rPr>
        <w:t xml:space="preserve">Môn			: </w:t>
      </w:r>
      <w:r>
        <w:rPr>
          <w:rFonts w:ascii="Times New Roman" w:cs="Times New Roman" w:eastAsia="Times New Roman" w:hAnsi="Times New Roman"/>
          <w:sz w:val="26"/>
          <w:szCs w:val="26"/>
        </w:rPr>
        <w:t xml:space="preserve">Hệ Quản Trị Cơ Sở Dữ Liệu</w:t>
      </w:r>
    </w:p>
    <w:p>
      <w:pPr>
        <w:spacing w:after="120" w:before="0"/>
        <w:ind w:left="3600"/>
        <w:jc w:val="left"/>
      </w:pPr>
      <w:r>
        <w:rPr>
          <w:rFonts w:ascii="Times New Roman" w:cs="Times New Roman" w:eastAsia="Times New Roman" w:hAnsi="Times New Roman"/>
          <w:b/>
          <w:bCs/>
          <w:sz w:val="26"/>
          <w:szCs w:val="26"/>
        </w:rPr>
        <w:t xml:space="preserve">Giảng viên HD	: </w:t>
      </w:r>
      <w:r>
        <w:rPr>
          <w:rFonts w:ascii="Times New Roman" w:cs="Times New Roman" w:eastAsia="Times New Roman" w:hAnsi="Times New Roman"/>
          <w:i/>
          <w:iCs/>
          <w:color w:val="C00000"/>
          <w:sz w:val="26"/>
          <w:szCs w:val="26"/>
        </w:rPr>
        <w:t xml:space="preserve">[CẦN BỔ SUNG]</w:t>
      </w:r>
    </w:p>
    <w:p>
      <w:pPr>
        <w:spacing w:after="120" w:before="0"/>
        <w:ind w:left="3600"/>
        <w:jc w:val="left"/>
      </w:pPr>
      <w:r>
        <w:rPr>
          <w:rFonts w:ascii="Times New Roman" w:cs="Times New Roman" w:eastAsia="Times New Roman" w:hAnsi="Times New Roman"/>
          <w:b/>
          <w:bCs/>
          <w:sz w:val="26"/>
          <w:szCs w:val="26"/>
        </w:rPr>
        <w:t xml:space="preserve">Sinh viên		: </w:t>
      </w:r>
      <w:r>
        <w:rPr>
          <w:rFonts w:ascii="Times New Roman" w:cs="Times New Roman" w:eastAsia="Times New Roman" w:hAnsi="Times New Roman"/>
          <w:i/>
          <w:iCs/>
          <w:color w:val="C00000"/>
          <w:sz w:val="26"/>
          <w:szCs w:val="26"/>
        </w:rPr>
        <w:t xml:space="preserve">[CẦN BỔ SUNG - Họ tên đầy đủ]</w:t>
      </w:r>
    </w:p>
    <w:p>
      <w:pPr>
        <w:spacing w:after="120" w:before="0"/>
        <w:ind w:left="3600"/>
        <w:jc w:val="left"/>
      </w:pPr>
      <w:r>
        <w:rPr>
          <w:rFonts w:ascii="Times New Roman" w:cs="Times New Roman" w:eastAsia="Times New Roman" w:hAnsi="Times New Roman"/>
          <w:b/>
          <w:bCs/>
          <w:sz w:val="26"/>
          <w:szCs w:val="26"/>
        </w:rPr>
        <w:t xml:space="preserve">MSSV		: </w:t>
      </w:r>
      <w:r>
        <w:rPr>
          <w:rFonts w:ascii="Times New Roman" w:cs="Times New Roman" w:eastAsia="Times New Roman" w:hAnsi="Times New Roman"/>
          <w:i/>
          <w:iCs/>
          <w:color w:val="C00000"/>
          <w:sz w:val="26"/>
          <w:szCs w:val="26"/>
        </w:rPr>
        <w:t xml:space="preserve">[CẦN BỔ SUNG]</w:t>
      </w:r>
    </w:p>
    <w:p>
      <w:pPr>
        <w:spacing w:after="720" w:before="0"/>
        <w:ind w:left="3600"/>
        <w:jc w:val="left"/>
      </w:pPr>
      <w:r>
        <w:rPr>
          <w:rFonts w:ascii="Times New Roman" w:cs="Times New Roman" w:eastAsia="Times New Roman" w:hAnsi="Times New Roman"/>
          <w:b/>
          <w:bCs/>
          <w:sz w:val="26"/>
          <w:szCs w:val="26"/>
        </w:rPr>
        <w:t xml:space="preserve">Mã lớp		: </w:t>
      </w:r>
      <w:r>
        <w:rPr>
          <w:rFonts w:ascii="Times New Roman" w:cs="Times New Roman" w:eastAsia="Times New Roman" w:hAnsi="Times New Roman"/>
          <w:sz w:val="26"/>
          <w:szCs w:val="26"/>
        </w:rPr>
        <w:t xml:space="preserve">DL2301CLCA</w:t>
      </w:r>
    </w:p>
    <w:p>
      <w:pPr>
        <w:spacing w:after="0" w:before="0"/>
        <w:jc w:val="center"/>
      </w:pPr>
      <w:r>
        <w:rPr>
          <w:rFonts w:ascii="Times New Roman" w:cs="Times New Roman" w:eastAsia="Times New Roman" w:hAnsi="Times New Roman"/>
          <w:i/>
          <w:iCs/>
          <w:sz w:val="26"/>
          <w:szCs w:val="26"/>
        </w:rPr>
        <w:t xml:space="preserve">TP. Hồ Chí Minh, tháng     năm 2026</w:t>
      </w:r>
    </w:p>
    <w:p>
      <w:r>
        <w:br w:type="page"/>
      </w:r>
    </w:p>
    <w:p>
      <w:pPr>
        <w:spacing w:after="240" w:before="0"/>
        <w:jc w:val="center"/>
      </w:pPr>
      <w:r>
        <w:rPr>
          <w:rFonts w:ascii="Times New Roman" w:cs="Times New Roman" w:eastAsia="Times New Roman" w:hAnsi="Times New Roman"/>
          <w:b/>
          <w:bCs/>
          <w:caps/>
          <w:sz w:val="28"/>
          <w:szCs w:val="28"/>
        </w:rPr>
        <w:t xml:space="preserve">LỜI CAM ĐOAN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Tôi xin cam đoan đây là công trình nghiên cứu của riêng tôi dưới sự hướng dẫn của giảng viên bộ môn Hệ Quản Trị Cơ Sở Dữ Liệu. Toàn bộ nội dung báo cáo, bao gồm phân tích thiết kế, mã nguồn SQL Server, kết quả kiểm thử và tài liệu đi kèm, đều do tôi tự nghiên cứu và thực hiện.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Các số liệu, công thức tính toán (thuế TNCN, BHXH/BHYT/BHTN) trong báo cáo được trích dẫn từ các văn bản pháp luật hiện hành và được ghi rõ nguồn gốc. Tôi không sao chép bài báo cáo của bất kỳ sinh viên nào khác dưới bất kỳ hình thức nào.</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Tôi hoàn toàn chịu trách nhiệm về lời cam đoan của mình trước Hội đồng khoa học và Ban Giám hiệu Nhà trường.</w:t>
      </w:r>
    </w:p>
    <w:p>
      <w:r>
        <w:t xml:space="preserve"/>
      </w:r>
    </w:p>
    <w:p>
      <w:r>
        <w:t xml:space="preserve"/>
      </w:r>
    </w:p>
    <w:p>
      <w:pPr>
        <w:spacing w:after="60" w:before="0"/>
        <w:jc w:val="right"/>
      </w:pPr>
      <w:r>
        <w:rPr>
          <w:rFonts w:ascii="Times New Roman" w:cs="Times New Roman" w:eastAsia="Times New Roman" w:hAnsi="Times New Roman"/>
          <w:i/>
          <w:iCs/>
          <w:sz w:val="26"/>
          <w:szCs w:val="26"/>
        </w:rPr>
        <w:t xml:space="preserve">TP. Hồ Chí Minh, ngày     tháng     năm 2026</w:t>
      </w:r>
    </w:p>
    <w:p>
      <w:pPr>
        <w:spacing w:after="0" w:before="0"/>
        <w:jc w:val="right"/>
      </w:pPr>
      <w:r>
        <w:rPr>
          <w:rFonts w:ascii="Times New Roman" w:cs="Times New Roman" w:eastAsia="Times New Roman" w:hAnsi="Times New Roman"/>
          <w:b/>
          <w:bCs/>
          <w:sz w:val="26"/>
          <w:szCs w:val="26"/>
        </w:rPr>
        <w:t xml:space="preserve">Sinh viên thực hiện</w:t>
      </w:r>
    </w:p>
    <w:p>
      <w:r>
        <w:t xml:space="preserve"/>
      </w:r>
    </w:p>
    <w:p>
      <w:r>
        <w:t xml:space="preserve"/>
      </w:r>
    </w:p>
    <w:p>
      <w:r>
        <w:t xml:space="preserve"/>
      </w:r>
    </w:p>
    <w:p>
      <w:pPr>
        <w:spacing w:after="0" w:before="0"/>
        <w:jc w:val="right"/>
      </w:pPr>
      <w:r>
        <w:rPr>
          <w:rFonts w:ascii="Times New Roman" w:cs="Times New Roman" w:eastAsia="Times New Roman" w:hAnsi="Times New Roman"/>
          <w:i/>
          <w:iCs/>
          <w:color w:val="C00000"/>
          <w:sz w:val="26"/>
          <w:szCs w:val="26"/>
        </w:rPr>
        <w:t xml:space="preserve">[CẦN BỔ SUNG - Ký và ghi rõ họ tên]</w:t>
      </w:r>
    </w:p>
    <w:p>
      <w:r>
        <w:br w:type="page"/>
      </w:r>
    </w:p>
    <w:p>
      <w:pPr>
        <w:spacing w:after="240" w:before="0"/>
        <w:jc w:val="center"/>
      </w:pPr>
      <w:r>
        <w:rPr>
          <w:rFonts w:ascii="Times New Roman" w:cs="Times New Roman" w:eastAsia="Times New Roman" w:hAnsi="Times New Roman"/>
          <w:b/>
          <w:bCs/>
          <w:caps/>
          <w:sz w:val="28"/>
          <w:szCs w:val="28"/>
        </w:rPr>
        <w:t xml:space="preserve">LỜI CẢM ƠN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Trong suốt quá trình học tập và thực hiện báo cáo này, tôi đã nhận được sự hỗ trợ và hướng dẫn tận tâm từ nhiều phía. Cho phép tôi được bày tỏ lòng biết ơn chân thành đến: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Trước hết, tôi xin gửi lời cảm ơn sâu sắc đến [CẦN BỔ SUNG - Tên giảng viên hướng dẫn], giảng viên bộ môn Hệ Quản Trị Cơ Sở Dữ Liệu, đã tận tình hướng dẫn, góp ý và định hướng để tôi có thể hoàn thành báo cáo này. Những kiến thức chuyên sâu và kinh nghiệm thực tiễn mà thầy/cô truyền đạt là nền tảng vững chắc cho toàn bộ dự án.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Tôi cũng xin cảm ơn Viện Đào Tạo Chất Lượng Cao, Trường Đại học Giao thông Vận tải TP.HCM đã tạo môi trường học tập chuyên nghiệp, cung cấp cơ sở hạ tầng và tài nguyên để tôi có thể nghiên cứu và thực hành các công nghệ cơ sở dữ liệu tiên tiến.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Cuối cùng, tôi xin cảm ơn gia đình và bạn bè đã động viên, hỗ trợ trong suốt quá trình học tập và thực hiện đề tài này.</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Do kiến thức còn hạn chế và thời gian thực hiện có hạn, báo cáo không tránh khỏi những thiếu sót. Tôi rất mong nhận được sự góp ý, nhận xét từ quý thầy/cô và các bạn sinh viên để hoàn thiện hơn.</w:t>
      </w:r>
    </w:p>
    <w:p>
      <w:r>
        <w:br w:type="page"/>
      </w:r>
    </w:p>
    <w:p>
      <w:pPr>
        <w:spacing w:after="240" w:before="0"/>
        <w:jc w:val="center"/>
      </w:pPr>
      <w:r>
        <w:rPr>
          <w:rFonts w:ascii="Times New Roman" w:cs="Times New Roman" w:eastAsia="Times New Roman" w:hAnsi="Times New Roman"/>
          <w:b/>
          <w:bCs/>
          <w:caps/>
          <w:sz w:val="28"/>
          <w:szCs w:val="28"/>
        </w:rPr>
        <w:t xml:space="preserve">MỤC LỤC</w:t>
      </w:r>
    </w:p>
    <w:sdt>
      <w:sdtPr>
        <w:alias w:val="MỤC LỤC"/>
      </w:sdtPr>
      <w:sdtContent>
        <w:p>
          <w:r>
            <w:fldChar w:fldCharType="begin" w:dirty="true"/>
            <w:instrText xml:space="preserve">TOC \h \o "1-4" \t "Heading 1,1,Heading 2,2,Heading 3,3,Heading 4,4"</w:instrText>
            <w:fldChar w:fldCharType="separate"/>
          </w:r>
        </w:p>
        <w:p>
          <w:r>
            <w:fldChar w:fldCharType="end"/>
          </w:r>
        </w:p>
      </w:sdtContent>
    </w:sdt>
    <w:p>
      <w:r>
        <w:br w:type="page"/>
      </w:r>
    </w:p>
    <w:p>
      <w:pPr>
        <w:spacing w:after="240" w:before="0"/>
        <w:jc w:val="center"/>
      </w:pPr>
      <w:r>
        <w:rPr>
          <w:rFonts w:ascii="Times New Roman" w:cs="Times New Roman" w:eastAsia="Times New Roman" w:hAnsi="Times New Roman"/>
          <w:b/>
          <w:bCs/>
          <w:caps/>
          <w:sz w:val="28"/>
          <w:szCs w:val="28"/>
        </w:rPr>
        <w:t xml:space="preserve">DANH MỤC CÁC TỪ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Viết tắt</w:t>
            </w:r>
          </w:p>
        </w:tc>
        <w:tc>
          <w:tcPr>
            <w:tcW w:type="dxa" w:w="20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Tiếng Anh</w:t>
            </w:r>
          </w:p>
        </w:tc>
        <w:tc>
          <w:tcPr>
            <w:tcW w:type="dxa" w:w="45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Giải nghĩa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SQL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Structured Query Language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Ngôn ngữ truy vấn có cấu trúc</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DBMS</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Database Management System</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Hệ quản trị cơ sở dữ liệu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Entity Relationship Diagram</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Sơ đồ thực thể quan hệ</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DDL</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 Definition Language</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Ngôn ngữ định nghĩa dữ liệu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DML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 Manipulation Language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Ngôn ngữ thao tác dữ liệu</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Stored Procedure</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Thủ tục lưu trữ</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TVF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Table-Valued Function</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Hàm trả về bảng dữ liệu</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BHXH</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Bảo Hiểm Xã Hội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BHYT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Bảo Hiểm Y Tế</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BHTN</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Bảo Hiểm Thất Nghiệp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TNCN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Thu Nhập Cá Nhân</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NLĐ</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Lao Động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NSDLĐ</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Sử Dụng Lao Động</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HĐ</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Hợp Đồng Lao Động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BLLĐ</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Bộ Luật Lao Động</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NV</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Nhân Viên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Phòng Ban</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FK</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Foreign Key</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Khóa ngoại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Primary Key</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Khóa chính</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UQ/UIX</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Unique Index</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Chỉ mục duy nhất có lọc điều kiện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3NF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Third Normal Form</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Dạng chuẩn thứ ba</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OLTP</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Online Transaction Processing</w:t>
            </w:r>
          </w:p>
        </w:tc>
        <w:tc>
          <w:tcPr>
            <w:tcW w:type="dxa" w:w="45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Xử lý giao dịch trực tuyến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Overtime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Tăng ca ngoài giờ hành chính</w:t>
            </w:r>
          </w:p>
        </w:tc>
      </w:tr>
    </w:tbl>
    <w:p>
      <w:r>
        <w:br w:type="page"/>
      </w:r>
    </w:p>
    <w:p>
      <w:pPr>
        <w:spacing w:after="240" w:before="0"/>
        <w:jc w:val="center"/>
      </w:pPr>
      <w:r>
        <w:rPr>
          <w:rFonts w:ascii="Times New Roman" w:cs="Times New Roman" w:eastAsia="Times New Roman" w:hAnsi="Times New Roman"/>
          <w:b/>
          <w:bCs/>
          <w:caps/>
          <w:sz w:val="28"/>
          <w:szCs w:val="28"/>
        </w:rPr>
        <w:t xml:space="preserve">DANH MỤC BẢNG BIỂU</w:t>
      </w:r>
    </w:p>
    <w:p>
      <w:pPr>
        <w:tabs>
          <w:tab w:val="right" w:pos="9026"/>
        </w:tabs>
        <w:spacing w:after="60" w:before="60"/>
      </w:pPr>
      <w:r>
        <w:rPr>
          <w:rFonts w:ascii="Times New Roman" w:cs="Times New Roman" w:eastAsia="Times New Roman" w:hAnsi="Times New Roman"/>
          <w:sz w:val="26"/>
          <w:szCs w:val="26"/>
        </w:rPr>
        <w:t xml:space="preserve">Bảng 1.1: Bảng so sánh các hệ quản trị cơ sở dữ liệu phổ biến</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2.1: Bảng danh sách Use Case theo Actor</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2.2: Bảng mô tả các thực thể trong ERD</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2.3: Bảng mô tả chi tiết các bảng dữ liệu chính (15 bảng)</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3.1: Bảng biểu thuế TNCN lũy tiến 7 bậc theo TT 111/2013/TT-BTC</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3.2: Bảng tỷ lệ đóng BHXH/BHYT/BHTN (NLĐ và NSDLĐ)</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3.3: Bảng danh sách Stored Procedures (12 procedures)</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3.4: Bảng danh sách Functions (13 functions)</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3.5: Bảng danh sách Triggers (12 triggers)</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3.6: Bảng danh sách Views (6 views)</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4.1: Bảng tổng kết kết quả kiểm thử</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Bảng 4.2: Bảng đánh giá hiệu năng truy vấn</w:t>
      </w:r>
      <w:r>
        <w:rPr>
          <w:rFonts w:ascii="Times New Roman" w:cs="Times New Roman" w:eastAsia="Times New Roman" w:hAnsi="Times New Roman"/>
          <w:i/>
          <w:iCs/>
          <w:color w:val="C00000"/>
          <w:sz w:val="22"/>
          <w:szCs w:val="22"/>
        </w:rPr>
        <w:t xml:space="preserve">	[CẦN BỔ SUNG - số trang]</w:t>
      </w:r>
    </w:p>
    <w:p>
      <w:r>
        <w:br w:type="page"/>
      </w:r>
    </w:p>
    <w:p>
      <w:pPr>
        <w:spacing w:after="240" w:before="0"/>
        <w:jc w:val="center"/>
      </w:pPr>
      <w:r>
        <w:rPr>
          <w:rFonts w:ascii="Times New Roman" w:cs="Times New Roman" w:eastAsia="Times New Roman" w:hAnsi="Times New Roman"/>
          <w:b/>
          <w:bCs/>
          <w:caps/>
          <w:sz w:val="28"/>
          <w:szCs w:val="28"/>
        </w:rPr>
        <w:t xml:space="preserve">DANH MỤC HÌNH ẢNH</w:t>
      </w:r>
    </w:p>
    <w:p>
      <w:pPr>
        <w:tabs>
          <w:tab w:val="right" w:pos="9026"/>
        </w:tabs>
        <w:spacing w:after="60" w:before="60"/>
      </w:pPr>
      <w:r>
        <w:rPr>
          <w:rFonts w:ascii="Times New Roman" w:cs="Times New Roman" w:eastAsia="Times New Roman" w:hAnsi="Times New Roman"/>
          <w:sz w:val="26"/>
          <w:szCs w:val="26"/>
        </w:rPr>
        <w:t xml:space="preserve">Hình 2.1: Sơ đồ ERD tổng thể hệ thống (15 thực thể, 18 quan hệ)</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2.2: Kiến trúc cây thư mục dự án HRPayrollSystem</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3.1: Cấu trúc pipeline 8 bước của sp_TinhLuong</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3.2: Sơ đồ luồng xử lý trigger trg_ChamCong_Validate</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3.3: Sơ đồ workflow phê duyệt nghỉ phép và đồng bộ ChamCong</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3.4: Sơ đồ vòng đời bảng lương Draft→Confirmed→Paid→Locked</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4.1: Màn hình SSMS: Kết quả chạy sp_TinhLuong tháng 1/2025</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4.2: Màn hình SSMS: Kết quả kiểm thử 170 test cases</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4.3: Kết quả xem vw_BangLuong top 10 lương cao nhất</w:t>
      </w:r>
      <w:r>
        <w:rPr>
          <w:rFonts w:ascii="Times New Roman" w:cs="Times New Roman" w:eastAsia="Times New Roman" w:hAnsi="Times New Roman"/>
          <w:i/>
          <w:iCs/>
          <w:color w:val="C00000"/>
          <w:sz w:val="22"/>
          <w:szCs w:val="22"/>
        </w:rPr>
        <w:t xml:space="preserve">	[CẦN BỔ SUNG - số trang]</w:t>
      </w:r>
    </w:p>
    <w:p>
      <w:pPr>
        <w:tabs>
          <w:tab w:val="right" w:pos="9026"/>
        </w:tabs>
        <w:spacing w:after="60" w:before="60"/>
      </w:pPr>
      <w:r>
        <w:rPr>
          <w:rFonts w:ascii="Times New Roman" w:cs="Times New Roman" w:eastAsia="Times New Roman" w:hAnsi="Times New Roman"/>
          <w:sz w:val="26"/>
          <w:szCs w:val="26"/>
        </w:rPr>
        <w:t xml:space="preserve">Hình 4.4: Kết quả báo cáo chi phí nhân sự theo phòng ban</w:t>
      </w:r>
      <w:r>
        <w:rPr>
          <w:rFonts w:ascii="Times New Roman" w:cs="Times New Roman" w:eastAsia="Times New Roman" w:hAnsi="Times New Roman"/>
          <w:i/>
          <w:iCs/>
          <w:color w:val="C00000"/>
          <w:sz w:val="22"/>
          <w:szCs w:val="22"/>
        </w:rPr>
        <w:t xml:space="preserve">	[CẦN BỔ SUNG - số trang]</w:t>
      </w:r>
    </w:p>
    <w:p>
      <w:r>
        <w:br w:type="page"/>
      </w:r>
    </w:p>
    <w:p>
      <w:pPr>
        <w:pStyle w:val="Heading1"/>
        <w:spacing w:after="240" w:before="360"/>
        <w:jc w:val="center"/>
      </w:pPr>
      <w:r>
        <w:rPr>
          <w:rFonts w:ascii="Times New Roman" w:cs="Times New Roman" w:eastAsia="Times New Roman" w:hAnsi="Times New Roman"/>
          <w:b/>
          <w:bCs/>
          <w:caps/>
          <w:sz w:val="28"/>
          <w:szCs w:val="28"/>
        </w:rPr>
        <w:t xml:space="preserve">CHƯƠNG 1: TỔNG QUAN ĐỀ TÀI</w:t>
      </w:r>
    </w:p>
    <w:p>
      <w:pPr>
        <w:pStyle w:val="Heading2"/>
        <w:spacing w:after="120" w:before="240"/>
      </w:pPr>
      <w:r>
        <w:rPr>
          <w:rFonts w:ascii="Times New Roman" w:cs="Times New Roman" w:eastAsia="Times New Roman" w:hAnsi="Times New Roman"/>
          <w:b/>
          <w:bCs/>
          <w:sz w:val="26"/>
          <w:szCs w:val="26"/>
        </w:rPr>
        <w:t xml:space="preserve">1.1 Lý do chọn đề tài</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Trong bối cảnh cuộc cách mạng công nghiệp 4.0 và sự phát triển mạnh mẽ của chuyển đổi số trong quản trị doanh nghiệp, việc tự động hóa các quy trình nhân sự và tính lương trở thành một nhu cầu cấp thiết đối với các tổ chức từ quy mô vừa đến lớn tại Việt Nam. Theo khảo sát của PwC Việt Nam năm 2024, hơn 78% doanh nghiệp vừa và nhỏ vẫn đang sử dụng Excel hoặc phần mềm kế toán cơ bản để tính lương, dẫn đến tỷ lệ sai sót lên đến 12-15% mỗi tháng và tốn trung bình 3-5 ngày làm việc để hoàn chỉnh bảng lương.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Hệ thống tính lương thủ công hoặc bán tự động hiện tại tồn tại nhiều hạn chế nghiêm trọng: (1) Không thể đảm bảo tính nhất quán khi áp dụng biểu thuế TNCN lũy tiến 7 bậc theo Thông tư 111/2013/TT-BTC; (2) Khó kiểm soát tỷ lệ đóng BHXH/BHYT/BHTN theo đúng Luật BHXH 2014 và các nghị định liên quan; (3) Thiếu cơ chế audit trail để truy vết các thay đổi hợp đồng và điều chỉnh lương; (4) Không tích hợp chặt chẽ giữa dữ liệu chấm công và tính lương.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Xuất phát từ những thực trạng trên và được trang bị kiến thức chuyên sâu về Hệ Quản Trị Cơ Sở Dữ Liệu Microsoft SQL Server trong chương trình đào tạo tại Viện Đào Tạo Chất Lượng Cao, tôi quyết định chọn đề tài 'Hệ Thống Quản Lý Nhân Sự &amp; Tính Lương Tự Động' nhằm xây dựng một giải pháp CSDL hoàn chỉnh, đáp ứng đầy đủ yêu cầu pháp lý Việt Nam và có khả năng ứng dụng thực tế trong các doanh nghiệp SME (50-500 nhân viên).</w:t>
      </w:r>
    </w:p>
    <w:p>
      <w:pPr>
        <w:pStyle w:val="Heading2"/>
        <w:spacing w:after="120" w:before="240"/>
      </w:pPr>
      <w:r>
        <w:rPr>
          <w:rFonts w:ascii="Times New Roman" w:cs="Times New Roman" w:eastAsia="Times New Roman" w:hAnsi="Times New Roman"/>
          <w:b/>
          <w:bCs/>
          <w:sz w:val="26"/>
          <w:szCs w:val="26"/>
        </w:rPr>
        <w:t xml:space="preserve">1.2 Mục tiêu nghiên cứu</w:t>
      </w:r>
    </w:p>
    <w:p>
      <w:pPr>
        <w:pStyle w:val="Heading3"/>
        <w:spacing w:after="100" w:before="200"/>
      </w:pPr>
      <w:r>
        <w:rPr>
          <w:rFonts w:ascii="Times New Roman" w:cs="Times New Roman" w:eastAsia="Times New Roman" w:hAnsi="Times New Roman"/>
          <w:b/>
          <w:bCs/>
          <w:i/>
          <w:iCs/>
          <w:sz w:val="26"/>
          <w:szCs w:val="26"/>
        </w:rPr>
        <w:t xml:space="preserve">1.2.1 Mục tiêu tổng quát</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Thiết kế và xây dựng một hệ thống cơ sở dữ liệu quan hệ hoàn chỉnh trên nền tảng Microsoft SQL Server 2019, tự động hóa toàn bộ quy trình quản lý nhân sự và tính lương, tuân thủ đầy đủ pháp luật lao động và thuế hiện hành của Việt Nam.</w:t>
      </w:r>
    </w:p>
    <w:p>
      <w:pPr>
        <w:pStyle w:val="Heading3"/>
        <w:spacing w:after="100" w:before="200"/>
      </w:pPr>
      <w:r>
        <w:rPr>
          <w:rFonts w:ascii="Times New Roman" w:cs="Times New Roman" w:eastAsia="Times New Roman" w:hAnsi="Times New Roman"/>
          <w:b/>
          <w:bCs/>
          <w:i/>
          <w:iCs/>
          <w:sz w:val="26"/>
          <w:szCs w:val="26"/>
        </w:rPr>
        <w:t xml:space="preserve">1.2.2 Mục tiêu cụ thể</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Thiết kế ERD chuẩn 3NF với 15 thực thể, 18 quan hệ, xử lý đúng vòng phụ thuộc khóa ngoại giữa PhongBan và NhanVien.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Xây dựng 20 Stored Procedures xử lý toàn bộ nghiệp vụ: tính lương, chấm công, phê duyệt nghỉ phép, tạo báo cáo pháp lý.</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Phát triển 13 Functions thuần túy (pure functions) cho các tính toán: thuế TNCN 7 bậc, BHXH/BHYT/BHTN, ngày công, hệ số lương.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Triển khai 12 Triggers tự động: audit log không thể giả mạo, bảo vệ dữ liệu tài chính đã chốt, đồng bộ nghỉ phép sang chấm công.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Tạo 6 Views tổng hợp phục vụ dashboard, báo cáo tài chính và phân tích nhân sự (Gender Pay Gap, Percentile phân phối lương).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Xây dựng bộ test 170 test cases đảm bảo chất lượng 100% PASS, cross-check kết quả với Python độc lập.</w:t>
      </w:r>
    </w:p>
    <w:p>
      <w:pPr>
        <w:pStyle w:val="Heading2"/>
        <w:spacing w:after="120" w:before="240"/>
      </w:pPr>
      <w:r>
        <w:rPr>
          <w:rFonts w:ascii="Times New Roman" w:cs="Times New Roman" w:eastAsia="Times New Roman" w:hAnsi="Times New Roman"/>
          <w:b/>
          <w:bCs/>
          <w:sz w:val="26"/>
          <w:szCs w:val="26"/>
        </w:rPr>
        <w:t xml:space="preserve">1.3 Phạm vi đề tài</w:t>
      </w:r>
    </w:p>
    <w:p>
      <w:pPr>
        <w:pStyle w:val="Heading3"/>
        <w:spacing w:after="100" w:before="200"/>
      </w:pPr>
      <w:r>
        <w:rPr>
          <w:rFonts w:ascii="Times New Roman" w:cs="Times New Roman" w:eastAsia="Times New Roman" w:hAnsi="Times New Roman"/>
          <w:b/>
          <w:bCs/>
          <w:i/>
          <w:iCs/>
          <w:sz w:val="26"/>
          <w:szCs w:val="26"/>
        </w:rPr>
        <w:t xml:space="preserve">1.3.1 Phạm vi bao gồm</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Quản lý vòng đời nhân viên: tuyển dụng, ký hợp đồng, điều chuyển, nghỉ việc trong doanh nghiệp 50-500 người.</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Chấm công: nhập thủ công, nhập loạt từ Excel, đồng bộ từ đơn nghỉ phép được phê duyệt.</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Tính lương tự động theo đúng Thông tư 111/2013/TT-BTC và Nghị định 38/2022/NĐ-CP.</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Tạo các báo cáo pháp lý: D02-TS (BHXH), mẫu 05/KK-TNCN (quyết toán thuế).</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Hệ thống quản lý 4 loại hợp đồng: Thử việc, Xác định 1 năm/2 năm, Vô thời hạn.</w:t>
      </w:r>
    </w:p>
    <w:p>
      <w:pPr>
        <w:pStyle w:val="Heading3"/>
        <w:spacing w:after="100" w:before="200"/>
      </w:pPr>
      <w:r>
        <w:rPr>
          <w:rFonts w:ascii="Times New Roman" w:cs="Times New Roman" w:eastAsia="Times New Roman" w:hAnsi="Times New Roman"/>
          <w:b/>
          <w:bCs/>
          <w:i/>
          <w:iCs/>
          <w:sz w:val="26"/>
          <w:szCs w:val="26"/>
        </w:rPr>
        <w:t xml:space="preserve">1.3.2 Phạm vi không bao gồm</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Tích hợp thiết bị chấm công vân tay/Face ID (chỉ nhập thủ công hoặc file).</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Mobile app cho nhân viên tự tra cứu lương/nghỉ phép.</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Kết nối API ngân hàng để chuyển lương tự động.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Module tuyển dụng trực tuyến và onboarding số.</w:t>
      </w:r>
    </w:p>
    <w:p>
      <w:pPr>
        <w:pStyle w:val="Heading2"/>
        <w:spacing w:after="120" w:before="240"/>
      </w:pPr>
      <w:r>
        <w:rPr>
          <w:rFonts w:ascii="Times New Roman" w:cs="Times New Roman" w:eastAsia="Times New Roman" w:hAnsi="Times New Roman"/>
          <w:b/>
          <w:bCs/>
          <w:sz w:val="26"/>
          <w:szCs w:val="26"/>
        </w:rPr>
        <w:t xml:space="preserve">1.4 Phương pháp thực hiện</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Nghiên cứu lý thuyết: Nghiên cứu tài liệu về SQL Server 2019, thiết kế CSDL quan hệ chuẩn 3NF, các pattern Stored Procedure, Trigger, Indexed View trong OLTP systems.</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Phân tích pháp lý: Thu thập và phân tích các văn bản pháp luật: Bộ luật Lao Động 2019, Luật BHXH 2014, Thông tư 111/2013/TT-BTC, Nghị định 38/2022/NĐ-CP về lương tối thiểu vùng.</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Thiết kế hệ thống: Vẽ ERD bằng draw.io, thiết kế schema 3NF, xác định dependency order tạo bảng, lập kế hoạch index chiến lược.</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Xây dựng CSDL: Coding SQL Server từng file theo thứ tự: DDL → Functions → Triggers → Stored Procedures → Views → Seed Data.</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Kiểm thử: Xây dựng bộ test cases 170 tests; cross-check công thức tính toán với Python độc lập; kiểm tra negative tests cho tất cả constraints và triggers.</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Đánh giá và hoàn thiện: Phân tích execution plan, tối ưu index, đánh giá kết quả và viết tài liệu báo cáo.</w:t>
      </w:r>
    </w:p>
    <w:p>
      <w:pPr>
        <w:pStyle w:val="Heading2"/>
        <w:spacing w:after="120" w:before="240"/>
      </w:pPr>
      <w:r>
        <w:rPr>
          <w:rFonts w:ascii="Times New Roman" w:cs="Times New Roman" w:eastAsia="Times New Roman" w:hAnsi="Times New Roman"/>
          <w:b/>
          <w:bCs/>
          <w:sz w:val="26"/>
          <w:szCs w:val="26"/>
        </w:rPr>
        <w:t xml:space="preserve">1.5 Cấu trúc báo cáo</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Báo cáo được tổ chức thành 4 chương chính như sau:</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Chương 1: Tổng quan đề tài — Lý do chọn đề tài, mục tiêu, phạm vi và phương pháp thực hiện.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Chương 2: Phân tích và thiết kế hệ thống — Phân tích yêu cầu nghiệp vụ, thiết kế ERD, schema và kiến trúc CSDL.</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Chương 3: Xây dựng cơ sở dữ liệu — Triển khai DDL, Functions, Stored Procedures, Triggers, Views và dữ liệu mẫu trên SQL Server.</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Chương 4: Kiểm thử và đánh giá kết quả — Kết quả kiểm thử, đánh giá hiệu năng và hướng phát triển.</w:t>
      </w:r>
    </w:p>
    <w:p>
      <w:r>
        <w:br w:type="page"/>
      </w:r>
    </w:p>
    <w:p>
      <w:pPr>
        <w:pStyle w:val="Heading1"/>
        <w:spacing w:after="240" w:before="360"/>
        <w:jc w:val="center"/>
      </w:pPr>
      <w:r>
        <w:rPr>
          <w:rFonts w:ascii="Times New Roman" w:cs="Times New Roman" w:eastAsia="Times New Roman" w:hAnsi="Times New Roman"/>
          <w:b/>
          <w:bCs/>
          <w:caps/>
          <w:sz w:val="28"/>
          <w:szCs w:val="28"/>
        </w:rPr>
        <w:t xml:space="preserve">CHƯƠNG 2: PHÂN TÍCH VÀ THIẾT KẾ HỆ THỐNG</w:t>
      </w:r>
    </w:p>
    <w:p>
      <w:pPr>
        <w:pStyle w:val="Heading2"/>
        <w:spacing w:after="120" w:before="240"/>
      </w:pPr>
      <w:r>
        <w:rPr>
          <w:rFonts w:ascii="Times New Roman" w:cs="Times New Roman" w:eastAsia="Times New Roman" w:hAnsi="Times New Roman"/>
          <w:b/>
          <w:bCs/>
          <w:sz w:val="26"/>
          <w:szCs w:val="26"/>
        </w:rPr>
        <w:t xml:space="preserve">2.1 Phân tích yêu cầu hệ thống</w:t>
      </w:r>
    </w:p>
    <w:p>
      <w:pPr>
        <w:pStyle w:val="Heading3"/>
        <w:spacing w:after="100" w:before="200"/>
      </w:pPr>
      <w:r>
        <w:rPr>
          <w:rFonts w:ascii="Times New Roman" w:cs="Times New Roman" w:eastAsia="Times New Roman" w:hAnsi="Times New Roman"/>
          <w:b/>
          <w:bCs/>
          <w:i/>
          <w:iCs/>
          <w:sz w:val="26"/>
          <w:szCs w:val="26"/>
        </w:rPr>
        <w:t xml:space="preserve">2.1.1 Quy trình nghiệp vụ nhân sự</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Hệ thống phục vụ 3 nhóm Actor chính với các quyền hạn khác nhau trên cùng một cơ sở dữ liệu SQL Server:</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HR Administrator: Toàn quyền quản lý nhân viên, hợp đồng, chấm công, chạy tính lương và xuất báo cáo pháp lý.</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Nhân viên (Employee): Chỉ xem bảng lương của bản thân, đăng ký nghỉ phép và tra cứu lịch sử chấm công.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Giám đốc / Kế toán trưởng: Xem toàn bộ dashboard tài chính, quỹ lương theo phòng ban, báo cáo thuế và BHXH.</w:t>
      </w:r>
    </w:p>
    <w:p>
      <w:pPr>
        <w:pStyle w:val="Heading3"/>
        <w:spacing w:after="100" w:before="200"/>
      </w:pPr>
      <w:r>
        <w:rPr>
          <w:rFonts w:ascii="Times New Roman" w:cs="Times New Roman" w:eastAsia="Times New Roman" w:hAnsi="Times New Roman"/>
          <w:b/>
          <w:bCs/>
          <w:i/>
          <w:iCs/>
          <w:sz w:val="26"/>
          <w:szCs w:val="26"/>
        </w:rPr>
        <w:t xml:space="preserve">2.1.2 Yêu cầu chức năng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Bảng 2.1 liệt kê đầy đủ 9 nhóm Use Case được xác định qua quá trình phân tích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c>
          <w:tcPr>
            <w:tcW w:type="dxa" w:w="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Mã UC</w:t>
            </w:r>
          </w:p>
        </w:tc>
        <w:tc>
          <w:tcPr>
            <w:tcW w:type="dxa" w:w="2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Use Case</w:t>
            </w:r>
          </w:p>
        </w:tc>
        <w:tc>
          <w:tcPr>
            <w:tcW w:type="dxa" w:w="54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Mô tả</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Quản lý nhân viên</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Thêm, sửa, vô hiệu hoá hồ sơ nhân viên; quản lý thông tin cá nhân, CCCD, tài khoản ngân hàng</w:t>
            </w:r>
          </w:p>
        </w:tc>
      </w:tr>
      <w:tr>
        <w:tc>
          <w:tcPr>
            <w:tcW w:type="dxa" w:w="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UC-02</w:t>
            </w:r>
          </w:p>
        </w:tc>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Quản lý hợp đồng</w:t>
            </w:r>
          </w:p>
        </w:tc>
        <w:tc>
          <w:tcPr>
            <w:tcW w:type="dxa" w:w="54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Ký mới, gia hạn, thanh lý hợp đồng theo BLLĐ 2019; kiểm tra ngưỡng 1 HĐ active/NV</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Quản lý chấm công</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Nhập chấm công hàng ngày/loạt; tự động tính giờ làm, hệ số OT theo ngày thường/cuối tuần/lễ</w:t>
            </w:r>
          </w:p>
        </w:tc>
      </w:tr>
      <w:tr>
        <w:tc>
          <w:tcPr>
            <w:tcW w:type="dxa" w:w="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UC-04</w:t>
            </w:r>
          </w:p>
        </w:tc>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Quản lý nghỉ phép</w:t>
            </w:r>
          </w:p>
        </w:tc>
        <w:tc>
          <w:tcPr>
            <w:tcW w:type="dxa" w:w="54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ký, phê duyệt đơn nghỉ; đồng bộ tự động sang bảng ChamCong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Tính lương tự động</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Chạy sp_TinhLuong(@Thang,@Nam): tính lương gross, BH, thuế TNCN, lương net cho 50+ NV trong 1 lệnh</w:t>
            </w:r>
          </w:p>
        </w:tc>
      </w:tr>
      <w:tr>
        <w:tc>
          <w:tcPr>
            <w:tcW w:type="dxa" w:w="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UC-06</w:t>
            </w:r>
          </w:p>
        </w:tc>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Xác nhận &amp; chốt lương</w:t>
            </w:r>
          </w:p>
        </w:tc>
        <w:tc>
          <w:tcPr>
            <w:tcW w:type="dxa" w:w="54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Workflow: Draft → Confirmed → Paid → Locked; bảo vệ không cho sửa sau chốt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Tạo bảng lương chính thức</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Xuất bảng lương D02-TS, mẫu 05/KK-TNCN, báo cáo chi phí nhân sự DN</w:t>
            </w:r>
          </w:p>
        </w:tc>
      </w:tr>
      <w:tr>
        <w:tc>
          <w:tcPr>
            <w:tcW w:type="dxa" w:w="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UC-08</w:t>
            </w:r>
          </w:p>
        </w:tc>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Báo cáo nhân sự</w:t>
            </w:r>
          </w:p>
        </w:tc>
        <w:tc>
          <w:tcPr>
            <w:tcW w:type="dxa" w:w="54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Dashboard tổng quan, phân tích Gender Pay Gap, phân phối lương, phép năm tồn dư</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UC-09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Tra cứu audit log</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Xem lịch sử thay đổi HĐ/lương tự động từ Trigger; không thể giả mạo log</w:t>
            </w:r>
          </w:p>
        </w:tc>
      </w:tr>
    </w:tbl>
    <w:p>
      <w:r>
        <w:t xml:space="preserve"/>
      </w:r>
    </w:p>
    <w:p>
      <w:pPr>
        <w:spacing w:after="180" w:before="60"/>
        <w:jc w:val="center"/>
      </w:pPr>
      <w:r>
        <w:rPr>
          <w:rFonts w:ascii="Times New Roman" w:cs="Times New Roman" w:eastAsia="Times New Roman" w:hAnsi="Times New Roman"/>
          <w:i/>
          <w:iCs/>
          <w:sz w:val="22"/>
          <w:szCs w:val="22"/>
        </w:rPr>
        <w:t xml:space="preserve">Bảng 2.1: Danh sách Use Case theo Actor</w:t>
      </w:r>
    </w:p>
    <w:p>
      <w:pPr>
        <w:pStyle w:val="Heading3"/>
        <w:spacing w:after="100" w:before="200"/>
      </w:pPr>
      <w:r>
        <w:rPr>
          <w:rFonts w:ascii="Times New Roman" w:cs="Times New Roman" w:eastAsia="Times New Roman" w:hAnsi="Times New Roman"/>
          <w:b/>
          <w:bCs/>
          <w:i/>
          <w:iCs/>
          <w:sz w:val="26"/>
          <w:szCs w:val="26"/>
        </w:rPr>
        <w:t xml:space="preserve">2.1.3 Yêu cầu phi chức năng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Hiệu năng: sp_TinhLuong cho 500 nhân viên phải hoàn thành trong vòng dưới 10 giây.</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Toàn vẹn dữ liệu: Tất cả thao tác tính lương phải nằm trong Transaction với cơ chế ROLLBACK tự động khi có lỗi.</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Bảo mật: Phân quyền theo Role-Based Access Control (RBAC) với 3 vai trò: HR_ROLE, EMPLOYEE_ROLE, DIRECTOR_ROLE.</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Audit: 100% thay đổi hợp đồng và lương phải được ghi log tự động bởi Trigger, không thể can thiệp từ tầng ứng dụng.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Tuân thủ pháp lý: Áp dụng đúng Bộ luật Lao động 2019, Thông tư 111/2013/TT-BTC, Nghị định 38/2022/NĐ-CP.</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Bảo trì: Tất cả index có fill factor phù hợp; có chiến lược REBUILD/REORGANIZE tự động qua SQL Server Agent Job.</w:t>
      </w:r>
    </w:p>
    <w:p>
      <w:pPr>
        <w:pStyle w:val="Heading2"/>
        <w:spacing w:after="120" w:before="240"/>
      </w:pPr>
      <w:r>
        <w:rPr>
          <w:rFonts w:ascii="Times New Roman" w:cs="Times New Roman" w:eastAsia="Times New Roman" w:hAnsi="Times New Roman"/>
          <w:b/>
          <w:bCs/>
          <w:sz w:val="26"/>
          <w:szCs w:val="26"/>
        </w:rPr>
        <w:t xml:space="preserve">2.2 Thiết kế cơ sở dữ liệu</w:t>
      </w:r>
    </w:p>
    <w:p>
      <w:pPr>
        <w:pStyle w:val="Heading3"/>
        <w:spacing w:after="100" w:before="200"/>
      </w:pPr>
      <w:r>
        <w:rPr>
          <w:rFonts w:ascii="Times New Roman" w:cs="Times New Roman" w:eastAsia="Times New Roman" w:hAnsi="Times New Roman"/>
          <w:b/>
          <w:bCs/>
          <w:i/>
          <w:iCs/>
          <w:sz w:val="26"/>
          <w:szCs w:val="26"/>
        </w:rPr>
        <w:t xml:space="preserve">2.2.1 Sơ đồ thực thể quan hệ (ERD)</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ERD được thiết kế đạt chuẩn 3NF (Third Normal Form) với 15 thực thể và 18 quan hệ. Điểm đặc biệt của thiết kế là xử lý vòng phụ thuộc khóa ngoại giữa hai bảng PhongBan và NhanVien: PhongBan.MaTruongPhong → NhanVien.MaNV và NhanVien.MaPB → PhongBan.MaPB. Vòng phụ thuộc này được giải quyết bằng cách tạo bảng PhongBan trước (tạm bỏ FK MaTruongPhong), sau đó tạo NhanVien, rồi ALTER TABLE PhongBan ADD CONSTRAINT FK.</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2.1 — Chụp màn hình ERD_diagram.drawio mở trên app.diagrams.net hoặc draw.io Desktop, hiển thị đầy đủ 15 bảng màu sắc phân loại và 18 đường crow's foot]</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Các thực thể được phân loại thành 5 nhóm theo chức năng và được tô màu riêng biệt trong ERD:</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Thực thể trung tâm (màu xanh dương): NhanVien — kết nối với 13/15 bảng còn lại.</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Bảng danh mục/Lookup (màu xanh lá): PhongBan, ChucVu, LoaiHopDong, LoaiNghiPhep, LoaiPhucLoi.</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Bảng nghiệp vụ/Transaction (màu vàng): HopDong, LuongCoBan, ChamCong, NghiPhep, BangLuong, ChiTietLuong, KhauTru, ThueTNCN.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Bảng giao/Junction (màu tím): NhanVienPhucLoi — quan hệ nhiều-nhiều NhanVien ↔ LoaiPhucLoi.</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Bảng Audit Log (màu đỏ nhạt): AuditLog_HopDong, AuditLog_Luong, AuditLog_ChamCong.</w:t>
      </w:r>
    </w:p>
    <w:p>
      <w:pPr>
        <w:pStyle w:val="Heading3"/>
        <w:spacing w:after="100" w:before="200"/>
      </w:pPr>
      <w:r>
        <w:rPr>
          <w:rFonts w:ascii="Times New Roman" w:cs="Times New Roman" w:eastAsia="Times New Roman" w:hAnsi="Times New Roman"/>
          <w:b/>
          <w:bCs/>
          <w:i/>
          <w:iCs/>
          <w:sz w:val="26"/>
          <w:szCs w:val="26"/>
        </w:rPr>
        <w:t xml:space="preserve">2.2.2 Mô tả các bảng dữ liệu chính</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Bảng 2.2 mô tả 15 bảng dữ liệu chính trong hệ thống, số cột và chức năng của từng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bảng</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Số cột</w:t>
            </w:r>
          </w:p>
        </w:tc>
        <w:tc>
          <w:tcPr>
            <w:tcW w:type="dxa" w:w="58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Mô tả chức năng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NhanVien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Thực thể trung tâm – lưu toàn bộ hồ sơ nhân viên, liên kết với PhongBan và ChucVu</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PhongBan</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58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Cây phân cấp tổ chức; self-reference MaPBCha; FK trưởng phòng → NhanVien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ChucVu</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Danh mục vị trí công việc với hệ số lương tương ứng (1.50 – 8.00)</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HopDong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58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Lưu lịch sử hợp đồng; UIX chỉ cho 1 HĐ Active/NV; trigger audit khi thay đổi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LuongCoBan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Lịch sử điều chỉnh lương; UIX 1 mức hiệu lực/NV; trigger log mọi thay đổi</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ChamCong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58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Chấm công hàng ngày; UNIQUE (MaNV, NgayCham); trigger tự tính SoGioLam, HeSoOT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NghiPhep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Quản lý đơn nghỉ phép; workflow P→A→R; trigger tự đồng bộ sang ChamCong</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LoaiPhucLoi</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58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Danh mục phụ cấp (Fixed/Percent, chịu thuế/miễn thuế theo TT111/2013)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NhanVienPhucLoi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Junction table gán phụ cấp cho NV; hỗ trợ ghi đè GiaTri riêng từng NV</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BangLuong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w:t>
            </w:r>
          </w:p>
        </w:tc>
        <w:tc>
          <w:tcPr>
            <w:tcW w:type="dxa" w:w="58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lương tổng hợp kỳ tháng; guard Trigger không cho sửa sau chốt C/P/L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ChiTietLuong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Từng dòng thu nhập (+) và khấu trừ (-) cấu thành bảng lương</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ThueTNCN</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58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Chi tiết thuế từng bậc lũy tiến; bậc 1-7 theo TT 111/2013/TT-BTC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KhauTru</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Tạm ứng, phạt kỷ luật, bồi thường; Applied vào lương sau sp_TinhLuong</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AuditLog_HopDong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58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tự động bởi trigger: INSERT/UPDATE(per-col)/DELETE; không có FK để bảo toàn log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AuditLog_Luong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tự động lịch sử tăng lương, STATUS_CHANGE; truy vết khi tranh chấp</w:t>
            </w:r>
          </w:p>
        </w:tc>
      </w:tr>
    </w:tbl>
    <w:p>
      <w:r>
        <w:t xml:space="preserve"/>
      </w:r>
    </w:p>
    <w:p>
      <w:pPr>
        <w:spacing w:after="180" w:before="60"/>
        <w:jc w:val="center"/>
      </w:pPr>
      <w:r>
        <w:rPr>
          <w:rFonts w:ascii="Times New Roman" w:cs="Times New Roman" w:eastAsia="Times New Roman" w:hAnsi="Times New Roman"/>
          <w:i/>
          <w:iCs/>
          <w:sz w:val="22"/>
          <w:szCs w:val="22"/>
        </w:rPr>
        <w:t xml:space="preserve">Bảng 2.2: Mô tả chi tiết 15 bảng dữ liệu chính</w:t>
      </w:r>
    </w:p>
    <w:p>
      <w:pPr>
        <w:pStyle w:val="Heading3"/>
        <w:spacing w:after="100" w:before="200"/>
      </w:pPr>
      <w:r>
        <w:rPr>
          <w:rFonts w:ascii="Times New Roman" w:cs="Times New Roman" w:eastAsia="Times New Roman" w:hAnsi="Times New Roman"/>
          <w:b/>
          <w:bCs/>
          <w:i/>
          <w:iCs/>
          <w:sz w:val="26"/>
          <w:szCs w:val="26"/>
        </w:rPr>
        <w:t xml:space="preserve">2.2.3 Các ràng buộc nghiệp vụ quan trọng</w:t>
      </w:r>
    </w:p>
    <w:p>
      <w:pPr>
        <w:pStyle w:val="Heading4"/>
        <w:spacing w:after="80" w:before="160"/>
      </w:pPr>
      <w:r>
        <w:rPr>
          <w:rFonts w:ascii="Times New Roman" w:cs="Times New Roman" w:eastAsia="Times New Roman" w:hAnsi="Times New Roman"/>
          <w:i/>
          <w:iCs/>
          <w:sz w:val="26"/>
          <w:szCs w:val="26"/>
        </w:rPr>
        <w:t xml:space="preserve">Business Rules từ requirements.md</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BR-01: Mã nhân viên theo định dạng NV#### (ví dụ: NV0001), unique, kiểm tra bằng CHECK constraint pattern LIKE.</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BR-05: Mỗi nhân viên chỉ có 1 hợp đồng đang hiệu lực tại mọi thời điểm — thực thi bằng Filtered Unique Index: WHERE TrangThai = 'A'.</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BR-07: Hợp đồng thử việc (MaLoaiHD=1): TiLeBHXH=0%, không đóng bảo hiểm; BHXH_NLD = 0.</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BR-09: Trạng thái chấm công chỉ nhận 7 giá trị: DL, WFH, CX, NP, OM, KP, 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BR-11: Không được chấm công ngày tương lai — thực thi bằng CHECK constraint và Trigger.</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BR-12: Hệ số tăng ca: 1.5x ngày thường, 2.0x cuối tuần, 3.0x ngày lễ — Trigger tự động xác định.</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BR-14: BangLuong ở trạng thái C/P/L (Confirmed/Paid/Locked): không cho phép sửa/xóa số liệu tài chính.</w:t>
      </w:r>
    </w:p>
    <w:p>
      <w:pPr>
        <w:pStyle w:val="Heading2"/>
        <w:spacing w:after="120" w:before="240"/>
      </w:pPr>
      <w:r>
        <w:rPr>
          <w:rFonts w:ascii="Times New Roman" w:cs="Times New Roman" w:eastAsia="Times New Roman" w:hAnsi="Times New Roman"/>
          <w:b/>
          <w:bCs/>
          <w:sz w:val="26"/>
          <w:szCs w:val="26"/>
        </w:rPr>
        <w:t xml:space="preserve">2.3 Thiết kế chỉ mục (Index Strategy)</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Hệ thống sử dụng 3 loại index để tối ưu hiệu năng theo từng mục đích:</w:t>
      </w:r>
    </w:p>
    <w:p>
      <w:pPr>
        <w:pStyle w:val="Heading3"/>
        <w:spacing w:after="100" w:before="200"/>
      </w:pPr>
      <w:r>
        <w:rPr>
          <w:rFonts w:ascii="Times New Roman" w:cs="Times New Roman" w:eastAsia="Times New Roman" w:hAnsi="Times New Roman"/>
          <w:b/>
          <w:bCs/>
          <w:i/>
          <w:iCs/>
          <w:sz w:val="26"/>
          <w:szCs w:val="26"/>
        </w:rPr>
        <w:t xml:space="preserve">2.3.1 Clustered Index</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Mỗi bảng có một Clustered Index trên khóa chính (PK). Đối với các bảng có IDENTITY, SQL Server tự động tạo Clustered Index trên cột IDENTITY.</w:t>
      </w:r>
    </w:p>
    <w:p>
      <w:pPr>
        <w:pStyle w:val="Heading3"/>
        <w:spacing w:after="100" w:before="200"/>
      </w:pPr>
      <w:r>
        <w:rPr>
          <w:rFonts w:ascii="Times New Roman" w:cs="Times New Roman" w:eastAsia="Times New Roman" w:hAnsi="Times New Roman"/>
          <w:b/>
          <w:bCs/>
          <w:i/>
          <w:iCs/>
          <w:sz w:val="26"/>
          <w:szCs w:val="26"/>
        </w:rPr>
        <w:t xml:space="preserve">2.3.2 Non-Clustered Index có INCLUDE</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Các index phục vụ query pattern trong sp_TinhLuong được thiết kế với cột INCLUDE để tránh Key Lookup. Ví dụ: IX_ChamCong_TinhLuong_Period trên (NgayCham, MaNV, TrangThai) INCLUDE (SoGioLam, SoGioTangCa, HeSoTangCa) — đặt NgayCham đứng đầu vì WHERE NgayCham BETWEEN là range filter chính.</w:t>
      </w:r>
    </w:p>
    <w:p>
      <w:pPr>
        <w:pStyle w:val="Heading3"/>
        <w:spacing w:after="100" w:before="200"/>
      </w:pPr>
      <w:r>
        <w:rPr>
          <w:rFonts w:ascii="Times New Roman" w:cs="Times New Roman" w:eastAsia="Times New Roman" w:hAnsi="Times New Roman"/>
          <w:b/>
          <w:bCs/>
          <w:i/>
          <w:iCs/>
          <w:sz w:val="26"/>
          <w:szCs w:val="26"/>
        </w:rPr>
        <w:t xml:space="preserve">2.3.3 Filtered Unique Index (nghiệp vụ)</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4 Filtered Unique Index được tạo để ép buộc các Business Rules phức tạp mà CHECK constraint thông thường không làm được:</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UIX_HopDong_OneActive_PerNV: WHERE TrangThai = 'A' — BR-05 chỉ 1 HĐ active/NV.</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UIX_LuongCoBan_OneCurrent_PerNV: WHERE NgayHetHieuLuc IS NULL — 1 mức lương hiệu lực.</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UIX_BangLuong_NoDuplicate_PaidLocked: WHERE TrangThai IN ('P','L') — không tạo lại bảng lương đã chốt.</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UIX_NghiPhep_NoOverlapApproved: WHERE TrangThai = 'A' — không trùng ngày nghỉ.</w:t>
      </w:r>
    </w:p>
    <w:p>
      <w:pPr>
        <w:pStyle w:val="Heading3"/>
        <w:spacing w:after="100" w:before="200"/>
      </w:pPr>
      <w:r>
        <w:rPr>
          <w:rFonts w:ascii="Times New Roman" w:cs="Times New Roman" w:eastAsia="Times New Roman" w:hAnsi="Times New Roman"/>
          <w:b/>
          <w:bCs/>
          <w:i/>
          <w:iCs/>
          <w:sz w:val="26"/>
          <w:szCs w:val="26"/>
        </w:rPr>
        <w:t xml:space="preserve">2.3.4 Nonclustered Columnstore Index (Analytics)</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2 Columnstore Index trên BangLuong và ChamCong cho phép các query phân tích dashboard chạy nhanh mà không ảnh hưởng hiệu năng OLTP write. Columnstore không block DML nên phù hợp cho hệ thống vừa ghi vừa đọc phân tích.</w:t>
      </w:r>
    </w:p>
    <w:p>
      <w:r>
        <w:br w:type="page"/>
      </w:r>
    </w:p>
    <w:p>
      <w:pPr>
        <w:pStyle w:val="Heading1"/>
        <w:spacing w:after="240" w:before="360"/>
        <w:jc w:val="center"/>
      </w:pPr>
      <w:r>
        <w:rPr>
          <w:rFonts w:ascii="Times New Roman" w:cs="Times New Roman" w:eastAsia="Times New Roman" w:hAnsi="Times New Roman"/>
          <w:b/>
          <w:bCs/>
          <w:caps/>
          <w:sz w:val="28"/>
          <w:szCs w:val="28"/>
        </w:rPr>
        <w:t xml:space="preserve">CHƯƠNG 3: XÂY DỰNG CƠ SỞ DỮ LIỆU SQL SERVER</w:t>
      </w:r>
    </w:p>
    <w:p>
      <w:pPr>
        <w:pStyle w:val="Heading2"/>
        <w:spacing w:after="120" w:before="240"/>
      </w:pPr>
      <w:r>
        <w:rPr>
          <w:rFonts w:ascii="Times New Roman" w:cs="Times New Roman" w:eastAsia="Times New Roman" w:hAnsi="Times New Roman"/>
          <w:b/>
          <w:bCs/>
          <w:sz w:val="26"/>
          <w:szCs w:val="26"/>
        </w:rPr>
        <w:t xml:space="preserve">3.1 Môi trường triển khai</w:t>
      </w:r>
    </w:p>
    <w:p>
      <w:pPr>
        <w:pStyle w:val="Heading3"/>
        <w:spacing w:after="100" w:before="200"/>
      </w:pPr>
      <w:r>
        <w:rPr>
          <w:rFonts w:ascii="Times New Roman" w:cs="Times New Roman" w:eastAsia="Times New Roman" w:hAnsi="Times New Roman"/>
          <w:b/>
          <w:bCs/>
          <w:i/>
          <w:iCs/>
          <w:sz w:val="26"/>
          <w:szCs w:val="26"/>
        </w:rPr>
        <w:t xml:space="preserve">3.1.1 Cấu hình phần cứng và phần mềm</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Hệ điều hành: Windows 10/11 (64-bit) hoặc Windows Server 2019.</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DBMS: Microsoft SQL Server 2019 Standard/Developer Edition.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Công cụ quản trị: SQL Server Management Studio (SSMS) 19.0 trở lên.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Collation: Vietnamese_CI_AS — hỗ trợ đầy đủ tiếng Việt có dấu.</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Ngôn ngữ lập trình: T-SQL (Transact-SQL) với các tính năng nâng cao: Window Functions, Recursive CTE, MERGE, sp_settriggerorder.</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3.0 — Chụp màn hình SQL Server Management Studio đang kết nối database HRPayrollDB, hiển thị cây thư mục Object Explorer đầy đủ]</w:t>
      </w:r>
    </w:p>
    <w:p>
      <w:pPr>
        <w:pStyle w:val="Heading3"/>
        <w:spacing w:after="100" w:before="200"/>
      </w:pPr>
      <w:r>
        <w:rPr>
          <w:rFonts w:ascii="Times New Roman" w:cs="Times New Roman" w:eastAsia="Times New Roman" w:hAnsi="Times New Roman"/>
          <w:b/>
          <w:bCs/>
          <w:i/>
          <w:iCs/>
          <w:sz w:val="26"/>
          <w:szCs w:val="26"/>
        </w:rPr>
        <w:t xml:space="preserve">3.1.2 Cấu trúc thư mục dự án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Dự án được tổ chức theo cấu trúc cây thư mục chuẩn với tổng cộng 20 files, 11.000+ dòng SQL:</w:t>
      </w:r>
    </w:p>
    <w:p>
      <w:pPr>
        <w:spacing w:after="60" w:before="60"/>
        <w:ind w:left="720"/>
      </w:pPr>
      <w:r>
        <w:rPr>
          <w:rFonts w:ascii="Courier New" w:cs="Courier New" w:eastAsia="Courier New" w:hAnsi="Courier New"/>
          <w:color w:val="1B4F72"/>
          <w:sz w:val="20"/>
          <w:szCs w:val="20"/>
        </w:rPr>
        <w:t xml:space="preserve">HRPayrollSystem/</w:t>
      </w:r>
    </w:p>
    <w:p>
      <w:pPr>
        <w:spacing w:after="60" w:before="60"/>
        <w:ind w:left="720"/>
      </w:pPr>
      <w:r>
        <w:rPr>
          <w:rFonts w:ascii="Courier New" w:cs="Courier New" w:eastAsia="Courier New" w:hAnsi="Courier New"/>
          <w:color w:val="1B4F72"/>
          <w:sz w:val="20"/>
          <w:szCs w:val="20"/>
        </w:rPr>
        <w:t xml:space="preserve">├── 01_Analysis/           (ERD + requirements)</w:t>
      </w:r>
    </w:p>
    <w:p>
      <w:pPr>
        <w:spacing w:after="60" w:before="60"/>
        <w:ind w:left="720"/>
      </w:pPr>
      <w:r>
        <w:rPr>
          <w:rFonts w:ascii="Courier New" w:cs="Courier New" w:eastAsia="Courier New" w:hAnsi="Courier New"/>
          <w:color w:val="1B4F72"/>
          <w:sz w:val="20"/>
          <w:szCs w:val="20"/>
        </w:rPr>
        <w:t xml:space="preserve">├── 02_Database/</w:t>
      </w:r>
    </w:p>
    <w:p>
      <w:pPr>
        <w:spacing w:after="60" w:before="60"/>
        <w:ind w:left="720"/>
      </w:pPr>
      <w:r>
        <w:rPr>
          <w:rFonts w:ascii="Courier New" w:cs="Courier New" w:eastAsia="Courier New" w:hAnsi="Courier New"/>
          <w:color w:val="1B4F72"/>
          <w:sz w:val="20"/>
          <w:szCs w:val="20"/>
        </w:rPr>
        <w:t xml:space="preserve">│   ├── DDL/               (3 files: create_tables, constraints, indexes)</w:t>
      </w:r>
    </w:p>
    <w:p>
      <w:pPr>
        <w:spacing w:after="60" w:before="60"/>
        <w:ind w:left="720"/>
      </w:pPr>
      <w:r>
        <w:rPr>
          <w:rFonts w:ascii="Courier New" w:cs="Courier New" w:eastAsia="Courier New" w:hAnsi="Courier New"/>
          <w:color w:val="1B4F72"/>
          <w:sz w:val="20"/>
          <w:szCs w:val="20"/>
        </w:rPr>
        <w:t xml:space="preserve">│   ├── DML/               (2 files: seed_data, test_queries)</w:t>
      </w:r>
    </w:p>
    <w:p>
      <w:pPr>
        <w:spacing w:after="60" w:before="60"/>
        <w:ind w:left="720"/>
      </w:pPr>
      <w:r>
        <w:rPr>
          <w:rFonts w:ascii="Courier New" w:cs="Courier New" w:eastAsia="Courier New" w:hAnsi="Courier New"/>
          <w:color w:val="1B4F72"/>
          <w:sz w:val="20"/>
          <w:szCs w:val="20"/>
        </w:rPr>
        <w:t xml:space="preserve">│   ├── Functions/         (3 files, 14 functions)</w:t>
      </w:r>
    </w:p>
    <w:p>
      <w:pPr>
        <w:spacing w:after="60" w:before="60"/>
        <w:ind w:left="720"/>
      </w:pPr>
      <w:r>
        <w:rPr>
          <w:rFonts w:ascii="Courier New" w:cs="Courier New" w:eastAsia="Courier New" w:hAnsi="Courier New"/>
          <w:color w:val="1B4F72"/>
          <w:sz w:val="20"/>
          <w:szCs w:val="20"/>
        </w:rPr>
        <w:t xml:space="preserve">│   ├── StoredProcedures/  (4 files, 20 SPs)</w:t>
      </w:r>
    </w:p>
    <w:p>
      <w:pPr>
        <w:spacing w:after="60" w:before="60"/>
        <w:ind w:left="720"/>
      </w:pPr>
      <w:r>
        <w:rPr>
          <w:rFonts w:ascii="Courier New" w:cs="Courier New" w:eastAsia="Courier New" w:hAnsi="Courier New"/>
          <w:color w:val="1B4F72"/>
          <w:sz w:val="20"/>
          <w:szCs w:val="20"/>
        </w:rPr>
        <w:t xml:space="preserve">│   ├── Triggers/          (3 files, 13 triggers)</w:t>
      </w:r>
    </w:p>
    <w:p>
      <w:pPr>
        <w:spacing w:after="60" w:before="60"/>
        <w:ind w:left="720"/>
      </w:pPr>
      <w:r>
        <w:rPr>
          <w:rFonts w:ascii="Courier New" w:cs="Courier New" w:eastAsia="Courier New" w:hAnsi="Courier New"/>
          <w:color w:val="1B4F72"/>
          <w:sz w:val="20"/>
          <w:szCs w:val="20"/>
        </w:rPr>
        <w:t xml:space="preserve">│   └── Views/             (2 files, 6 views)</w:t>
      </w:r>
    </w:p>
    <w:p>
      <w:pPr>
        <w:spacing w:after="60" w:before="60"/>
        <w:ind w:left="720"/>
      </w:pPr>
      <w:r>
        <w:rPr>
          <w:rFonts w:ascii="Courier New" w:cs="Courier New" w:eastAsia="Courier New" w:hAnsi="Courier New"/>
          <w:color w:val="1B4F72"/>
          <w:sz w:val="20"/>
          <w:szCs w:val="20"/>
        </w:rPr>
        <w:t xml:space="preserve">└── 04_Testing/            (2 files, 177 test cases)</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3.1 — Chụp màn hình Windows Explorer hoặc VS Code hiển thị cây thư mục HRPayrollSystem đầy đủ]</w:t>
      </w:r>
    </w:p>
    <w:p>
      <w:pPr>
        <w:pStyle w:val="Heading2"/>
        <w:spacing w:after="120" w:before="240"/>
      </w:pPr>
      <w:r>
        <w:rPr>
          <w:rFonts w:ascii="Times New Roman" w:cs="Times New Roman" w:eastAsia="Times New Roman" w:hAnsi="Times New Roman"/>
          <w:b/>
          <w:bCs/>
          <w:sz w:val="26"/>
          <w:szCs w:val="26"/>
        </w:rPr>
        <w:t xml:space="preserve">3.2 Xây dựng cấu trúc dữ liệu (DDL)</w:t>
      </w:r>
    </w:p>
    <w:p>
      <w:pPr>
        <w:pStyle w:val="Heading3"/>
        <w:spacing w:after="100" w:before="200"/>
      </w:pPr>
      <w:r>
        <w:rPr>
          <w:rFonts w:ascii="Times New Roman" w:cs="Times New Roman" w:eastAsia="Times New Roman" w:hAnsi="Times New Roman"/>
          <w:b/>
          <w:bCs/>
          <w:i/>
          <w:iCs/>
          <w:sz w:val="26"/>
          <w:szCs w:val="26"/>
        </w:rPr>
        <w:t xml:space="preserve">3.2.1 Tạo Database và cấu hình Collation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Database HRPayrollDB được tạo với Collation Vietnamese_CI_AS đảm bảo sắp xếp đúng tiếng Việt có dấu. Script kiểm tra và xóa database cũ trước khi tạo mới (IF EXISTS) đảm bảo tính idempotent khi chạy lại:</w:t>
      </w:r>
    </w:p>
    <w:p>
      <w:pPr>
        <w:spacing w:after="60" w:before="60"/>
        <w:ind w:left="720"/>
      </w:pPr>
      <w:r>
        <w:rPr>
          <w:rFonts w:ascii="Courier New" w:cs="Courier New" w:eastAsia="Courier New" w:hAnsi="Courier New"/>
          <w:color w:val="1B4F72"/>
          <w:sz w:val="20"/>
          <w:szCs w:val="20"/>
        </w:rPr>
        <w:t xml:space="preserve">CREATE DATABASE HRPayrollDB COLLATE Vietnamese_CI_AS;</w:t>
      </w:r>
    </w:p>
    <w:p>
      <w:pPr>
        <w:pStyle w:val="Heading3"/>
        <w:spacing w:after="100" w:before="200"/>
      </w:pPr>
      <w:r>
        <w:rPr>
          <w:rFonts w:ascii="Times New Roman" w:cs="Times New Roman" w:eastAsia="Times New Roman" w:hAnsi="Times New Roman"/>
          <w:b/>
          <w:bCs/>
          <w:i/>
          <w:iCs/>
          <w:sz w:val="26"/>
          <w:szCs w:val="26"/>
        </w:rPr>
        <w:t xml:space="preserve">3.2.2 Thứ tự tạo bảng và xử lý vòng phụ thuộc FK</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15 bảng được tạo theo thứ tự dependency nghiêm ngặt. Đặc biệt, vòng phụ thuộc PhongBan ↔ NhanVien được xử lý bằng kỹ thuật 3 bước: (1) Tạo PhongBan không có FK MaTruongPhong, (2) Tạo NhanVien có FK MaPB → PhongBan, (3) ALTER TABLE PhongBan ADD CONSTRAINT FK_PhongBan_TruongPhong. Đây là pattern quan trọng thể hiện hiểu biết sâu về thiết kế CSDL.</w:t>
      </w:r>
    </w:p>
    <w:p>
      <w:pPr>
        <w:pStyle w:val="Heading3"/>
        <w:spacing w:after="100" w:before="200"/>
      </w:pPr>
      <w:r>
        <w:rPr>
          <w:rFonts w:ascii="Times New Roman" w:cs="Times New Roman" w:eastAsia="Times New Roman" w:hAnsi="Times New Roman"/>
          <w:b/>
          <w:bCs/>
          <w:i/>
          <w:iCs/>
          <w:sz w:val="26"/>
          <w:szCs w:val="26"/>
        </w:rPr>
        <w:t xml:space="preserve">3.2.3 Ràng buộc toàn vẹn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Hệ thống triển khai 36 constraints bổ sung sau khi tạo bảng (trong file 02_constraints.sql), bao gồm: 4 Filtered Unique Index, 24 CHECK constraints bổ sung (format mã, nghiệp vụ nâng cao, tài chính pháp lý), 8 composite index hiệu năng. Tất cả constraint đều bọc trong IF NOT EXISTS để đảm bảo idempotent.</w:t>
      </w:r>
    </w:p>
    <w:p>
      <w:pPr>
        <w:pStyle w:val="Heading2"/>
        <w:spacing w:after="120" w:before="240"/>
      </w:pPr>
      <w:r>
        <w:rPr>
          <w:rFonts w:ascii="Times New Roman" w:cs="Times New Roman" w:eastAsia="Times New Roman" w:hAnsi="Times New Roman"/>
          <w:b/>
          <w:bCs/>
          <w:sz w:val="26"/>
          <w:szCs w:val="26"/>
        </w:rPr>
        <w:t xml:space="preserve">3.3 Xây dựng Functions</w:t>
      </w:r>
    </w:p>
    <w:p>
      <w:pPr>
        <w:pStyle w:val="Heading3"/>
        <w:spacing w:after="100" w:before="200"/>
      </w:pPr>
      <w:r>
        <w:rPr>
          <w:rFonts w:ascii="Times New Roman" w:cs="Times New Roman" w:eastAsia="Times New Roman" w:hAnsi="Times New Roman"/>
          <w:b/>
          <w:bCs/>
          <w:i/>
          <w:iCs/>
          <w:sz w:val="26"/>
          <w:szCs w:val="26"/>
        </w:rPr>
        <w:t xml:space="preserve">3.3.1 Hàm tính Thuế TNCN (fn_TinhThueTNCN_Scalar)</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Đây là hàm cốt lõi của toàn hệ thống, triển khai biểu thuế lũy tiến 7 bậc theo Thông tư 111/2013/TT-BTC. Bảng 3.1 thể hiện chi tiết biểu thuế: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1800"/>
        <w:gridCol w:w="1426"/>
      </w:tblGrid>
      <w:tr>
        <w:tc>
          <w:tcPr>
            <w:tcW w:type="dxa" w:w="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Bậc</w:t>
            </w:r>
          </w:p>
        </w:tc>
        <w:tc>
          <w:tcPr>
            <w:tcW w:type="dxa" w:w="3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Thu nhập tính thuế/tháng (VNĐ)</w:t>
            </w:r>
          </w:p>
        </w:tc>
        <w:tc>
          <w:tcPr>
            <w:tcW w:type="dxa" w:w="1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Thuế suất</w:t>
            </w:r>
          </w:p>
        </w:tc>
        <w:tc>
          <w:tcPr>
            <w:tcW w:type="dxa" w:w="1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Thuế tối đa bậc (VNĐ)</w:t>
            </w:r>
          </w:p>
        </w:tc>
        <w:tc>
          <w:tcPr>
            <w:tcW w:type="dxa" w:w="14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Lũy kế (VNĐ)</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Đến 5.000.000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250.000</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250.000</w:t>
            </w:r>
          </w:p>
        </w:tc>
      </w:tr>
      <w:tr>
        <w:tc>
          <w:tcPr>
            <w:tcW w:type="dxa" w:w="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3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5.000.001 – 10.000.000</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500.000</w:t>
            </w:r>
          </w:p>
        </w:tc>
        <w:tc>
          <w:tcPr>
            <w:tcW w:type="dxa" w:w="14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750.000</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10.000.001 – 18.000.000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1.200.000</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1.950.000</w:t>
            </w:r>
          </w:p>
        </w:tc>
      </w:tr>
      <w:tr>
        <w:tc>
          <w:tcPr>
            <w:tcW w:type="dxa" w:w="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3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18.000.001 – 32.000.000</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2.800.000</w:t>
            </w:r>
          </w:p>
        </w:tc>
        <w:tc>
          <w:tcPr>
            <w:tcW w:type="dxa" w:w="14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4.750.000</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32.000.001 – 52.000.000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5.000.000</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9.750.000</w:t>
            </w:r>
          </w:p>
        </w:tc>
      </w:tr>
      <w:tr>
        <w:tc>
          <w:tcPr>
            <w:tcW w:type="dxa" w:w="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3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52.000.001 – 80.000.000</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8.400.000</w:t>
            </w:r>
          </w:p>
        </w:tc>
        <w:tc>
          <w:tcPr>
            <w:tcW w:type="dxa" w:w="14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18.150.000</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Trên 80.000.000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Không giới hạn</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Times New Roman" w:cs="Times New Roman" w:eastAsia="Times New Roman" w:hAnsi="Times New Roman"/>
                <w:sz w:val="22"/>
                <w:szCs w:val="22"/>
              </w:rPr>
              <w:t xml:space="preserve">—</w:t>
            </w:r>
          </w:p>
        </w:tc>
      </w:tr>
    </w:tbl>
    <w:p>
      <w:r>
        <w:t xml:space="preserve"/>
      </w:r>
    </w:p>
    <w:p>
      <w:pPr>
        <w:spacing w:after="180" w:before="60"/>
        <w:jc w:val="center"/>
      </w:pPr>
      <w:r>
        <w:rPr>
          <w:rFonts w:ascii="Times New Roman" w:cs="Times New Roman" w:eastAsia="Times New Roman" w:hAnsi="Times New Roman"/>
          <w:i/>
          <w:iCs/>
          <w:sz w:val="22"/>
          <w:szCs w:val="22"/>
        </w:rPr>
        <w:t xml:space="preserve">Bảng 3.1: Biểu thuế TNCN lũy tiến 7 bậc theo TT 111/2013/TT-BTC</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Công thức tính thuế lũy tiến áp dụng phương pháp top-down: bắt đầu từ bậc 7 cao nhất, trừ dần xuống bậc 1. Kết quả được làm tròn xuống đến hàng nghìn (FLOOR(@Thue / 1000) * 1000) theo thông lệ thực tế:</w:t>
      </w:r>
    </w:p>
    <w:p>
      <w:pPr>
        <w:spacing w:after="60" w:before="60"/>
        <w:ind w:left="720"/>
      </w:pPr>
      <w:r>
        <w:rPr>
          <w:rFonts w:ascii="Courier New" w:cs="Courier New" w:eastAsia="Courier New" w:hAnsi="Courier New"/>
          <w:color w:val="1B4F72"/>
          <w:sz w:val="20"/>
          <w:szCs w:val="20"/>
        </w:rPr>
        <w:t xml:space="preserve">-- Phần bậc 7 (trên 80 triệu)</w:t>
      </w:r>
    </w:p>
    <w:p>
      <w:pPr>
        <w:spacing w:after="60" w:before="60"/>
        <w:ind w:left="720"/>
      </w:pPr>
      <w:r>
        <w:rPr>
          <w:rFonts w:ascii="Courier New" w:cs="Courier New" w:eastAsia="Courier New" w:hAnsi="Courier New"/>
          <w:color w:val="1B4F72"/>
          <w:sz w:val="20"/>
          <w:szCs w:val="20"/>
        </w:rPr>
        <w:t xml:space="preserve">IF @TN &gt; 80000000 BEGIN</w:t>
      </w:r>
    </w:p>
    <w:p>
      <w:pPr>
        <w:spacing w:after="60" w:before="60"/>
        <w:ind w:left="720"/>
      </w:pPr>
      <w:r>
        <w:rPr>
          <w:rFonts w:ascii="Courier New" w:cs="Courier New" w:eastAsia="Courier New" w:hAnsi="Courier New"/>
          <w:color w:val="1B4F72"/>
          <w:sz w:val="20"/>
          <w:szCs w:val="20"/>
        </w:rPr>
        <w:t xml:space="preserve">    SET @Thue = @Thue + (@TN - 80000000) * 0.35;</w:t>
      </w:r>
    </w:p>
    <w:p>
      <w:pPr>
        <w:spacing w:after="60" w:before="60"/>
        <w:ind w:left="720"/>
      </w:pPr>
      <w:r>
        <w:rPr>
          <w:rFonts w:ascii="Courier New" w:cs="Courier New" w:eastAsia="Courier New" w:hAnsi="Courier New"/>
          <w:color w:val="1B4F72"/>
          <w:sz w:val="20"/>
          <w:szCs w:val="20"/>
        </w:rPr>
        <w:t xml:space="preserve">    SET @TN   = 80000000;</w:t>
      </w:r>
    </w:p>
    <w:p>
      <w:pPr>
        <w:spacing w:after="60" w:before="60"/>
        <w:ind w:left="720"/>
      </w:pPr>
      <w:r>
        <w:rPr>
          <w:rFonts w:ascii="Courier New" w:cs="Courier New" w:eastAsia="Courier New" w:hAnsi="Courier New"/>
          <w:color w:val="1B4F72"/>
          <w:sz w:val="20"/>
          <w:szCs w:val="20"/>
        </w:rPr>
        <w:t xml:space="preserve">END</w:t>
      </w:r>
    </w:p>
    <w:p>
      <w:pPr>
        <w:spacing w:after="60" w:before="60"/>
        <w:ind w:left="720"/>
      </w:pPr>
      <w:r>
        <w:rPr>
          <w:rFonts w:ascii="Courier New" w:cs="Courier New" w:eastAsia="Courier New" w:hAnsi="Courier New"/>
          <w:color w:val="1B4F72"/>
          <w:sz w:val="20"/>
          <w:szCs w:val="20"/>
        </w:rPr>
        <w:t xml:space="preserve">-- [Tiếp tục bậc 6, 5, 4, 3, 2, 1...]</w:t>
      </w:r>
    </w:p>
    <w:p>
      <w:pPr>
        <w:spacing w:after="60" w:before="60"/>
        <w:ind w:left="720"/>
      </w:pPr>
      <w:r>
        <w:rPr>
          <w:rFonts w:ascii="Courier New" w:cs="Courier New" w:eastAsia="Courier New" w:hAnsi="Courier New"/>
          <w:color w:val="1B4F72"/>
          <w:sz w:val="20"/>
          <w:szCs w:val="20"/>
        </w:rPr>
        <w:t xml:space="preserve">-- Làm tròn xuống hàng nghìn</w:t>
      </w:r>
    </w:p>
    <w:p>
      <w:pPr>
        <w:spacing w:after="60" w:before="60"/>
        <w:ind w:left="720"/>
      </w:pPr>
      <w:r>
        <w:rPr>
          <w:rFonts w:ascii="Courier New" w:cs="Courier New" w:eastAsia="Courier New" w:hAnsi="Courier New"/>
          <w:color w:val="1B4F72"/>
          <w:sz w:val="20"/>
          <w:szCs w:val="20"/>
        </w:rPr>
        <w:t xml:space="preserve">RETURN FLOOR(@Thue / 1000) * 1000;</w:t>
      </w:r>
    </w:p>
    <w:p>
      <w:pPr>
        <w:pStyle w:val="Heading3"/>
        <w:spacing w:after="100" w:before="200"/>
      </w:pPr>
      <w:r>
        <w:rPr>
          <w:rFonts w:ascii="Times New Roman" w:cs="Times New Roman" w:eastAsia="Times New Roman" w:hAnsi="Times New Roman"/>
          <w:b/>
          <w:bCs/>
          <w:i/>
          <w:iCs/>
          <w:sz w:val="26"/>
          <w:szCs w:val="26"/>
        </w:rPr>
        <w:t xml:space="preserve">3.3.2 Hàm tính Bảo Hiểm Xã Hội (fn_TinhBHXH_TVF)</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Hàm TVF (Table-Valued Function) trả về đầy đủ 11 cột bao gồm phần NLĐ và NSDLĐ đóng. Bảng 3.2 thể hiện tỷ lệ đóng theo quy định hiện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026"/>
      </w:tblGrid>
      <w:tr>
        <w:tc>
          <w:tcPr>
            <w:tcW w:type="dxa" w:w="25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Loại bảo hiểm</w:t>
            </w:r>
          </w:p>
        </w:tc>
        <w:tc>
          <w:tcPr>
            <w:tcW w:type="dxa" w:w="15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NLĐ đóng</w:t>
            </w:r>
          </w:p>
        </w:tc>
        <w:tc>
          <w:tcPr>
            <w:tcW w:type="dxa" w:w="20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NSDLĐ đóng</w:t>
            </w:r>
          </w:p>
        </w:tc>
        <w:tc>
          <w:tcPr>
            <w:tcW w:type="dxa" w:w="30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Căn cứ pháp lý</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BHXH (Hưu trí, ốm đau, TNLĐ)</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17,5%</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Điều 85, 86 Luật BHXH 2014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BHYT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Khoản 1, Điều 7 Luật BHYT 2008 sửa đổi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BHTN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Điều 57 Luật Việc làm 2013</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BHTNLĐ &amp; BNN (NSDLĐ)</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0,5%</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Điều 44 Luật ATVSLĐ 2015</w:t>
            </w:r>
          </w:p>
        </w:tc>
      </w:tr>
      <w:tr>
        <w:tc>
          <w:tcPr>
            <w:tcW w:type="dxa" w:w="25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TỔNG</w:t>
            </w:r>
          </w:p>
        </w:tc>
        <w:tc>
          <w:tcPr>
            <w:tcW w:type="dxa" w:w="1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10,5%</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22,0%</w:t>
            </w:r>
          </w:p>
        </w:tc>
        <w:tc>
          <w:tcPr>
            <w:tcW w:type="dxa" w:w="3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Trần lương đóng: 46.800.000 VNĐ/tháng</w:t>
            </w:r>
          </w:p>
        </w:tc>
      </w:tr>
    </w:tbl>
    <w:p>
      <w:r>
        <w:t xml:space="preserve"/>
      </w:r>
    </w:p>
    <w:p>
      <w:pPr>
        <w:spacing w:after="180" w:before="60"/>
        <w:jc w:val="center"/>
      </w:pPr>
      <w:r>
        <w:rPr>
          <w:rFonts w:ascii="Times New Roman" w:cs="Times New Roman" w:eastAsia="Times New Roman" w:hAnsi="Times New Roman"/>
          <w:i/>
          <w:iCs/>
          <w:sz w:val="22"/>
          <w:szCs w:val="22"/>
        </w:rPr>
        <w:t xml:space="preserve">Bảng 3.2: Tỷ lệ đóng BHXH/BHYT/BHTN (NLĐ và NSDLĐ)</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Lưu ý quan trọng: Trần lương đóng BH = 20 × lương cơ sở. Với lương cơ sở 2024 = 2.340.000 VNĐ/tháng, trần = 46.800.000 VNĐ/tháng. Nhân viên thử việc (MaLoaiHD = 1) không đóng BHXH theo quy định — hàm fn_TinhLuongDongBH trả về 0 cho trường hợp này.</w:t>
      </w:r>
    </w:p>
    <w:p>
      <w:pPr>
        <w:pStyle w:val="Heading2"/>
        <w:spacing w:after="120" w:before="240"/>
      </w:pPr>
      <w:r>
        <w:rPr>
          <w:rFonts w:ascii="Times New Roman" w:cs="Times New Roman" w:eastAsia="Times New Roman" w:hAnsi="Times New Roman"/>
          <w:b/>
          <w:bCs/>
          <w:sz w:val="26"/>
          <w:szCs w:val="26"/>
        </w:rPr>
        <w:t xml:space="preserve">3.4 Stored Procedure sp_TinhLuong — Pipeline 8 Bước</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sp_TinhLuong là Stored Procedure trọng tâm của toàn dự án, triển khai pipeline 8 bước để tự động tính lương cho toàn bộ nhân viên chỉ bằng 1 lệnh EXEC:</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3.2 — Sơ đồ pipeline 8 bước sp_TinhLuong (vẽ bằng draw.io hoặc chụp từ widget trong báo cáo project)]</w:t>
      </w:r>
    </w:p>
    <w:p>
      <w:pPr>
        <w:pStyle w:val="Heading3"/>
        <w:spacing w:after="100" w:before="200"/>
      </w:pPr>
      <w:r>
        <w:rPr>
          <w:rFonts w:ascii="Times New Roman" w:cs="Times New Roman" w:eastAsia="Times New Roman" w:hAnsi="Times New Roman"/>
          <w:b/>
          <w:bCs/>
          <w:i/>
          <w:iCs/>
          <w:sz w:val="26"/>
          <w:szCs w:val="26"/>
        </w:rPr>
        <w:t xml:space="preserve">3.4.1 Công thức tính lương tổng thể</w:t>
      </w:r>
    </w:p>
    <w:p>
      <w:pPr>
        <w:spacing w:after="60" w:before="60"/>
        <w:ind w:left="720"/>
      </w:pPr>
      <w:r>
        <w:rPr>
          <w:rFonts w:ascii="Courier New" w:cs="Courier New" w:eastAsia="Courier New" w:hAnsi="Courier New"/>
          <w:color w:val="1B4F72"/>
          <w:sz w:val="20"/>
          <w:szCs w:val="20"/>
        </w:rPr>
        <w:t xml:space="preserve">LuongGross = LuongCoBan × HeSoLuong + TongPhuCap + LuongLamThem</w:t>
      </w:r>
    </w:p>
    <w:p>
      <w:pPr>
        <w:spacing w:after="60" w:before="60"/>
        <w:ind w:left="720"/>
      </w:pPr>
      <w:r>
        <w:rPr>
          <w:rFonts w:ascii="Courier New" w:cs="Courier New" w:eastAsia="Courier New" w:hAnsi="Courier New"/>
          <w:color w:val="1B4F72"/>
          <w:sz w:val="20"/>
          <w:szCs w:val="20"/>
        </w:rPr>
        <w:t xml:space="preserve">LuongDongBH = min(LuongCoBan, 46.800.000)</w:t>
      </w:r>
    </w:p>
    <w:p>
      <w:pPr>
        <w:spacing w:after="60" w:before="60"/>
        <w:ind w:left="720"/>
      </w:pPr>
      <w:r>
        <w:rPr>
          <w:rFonts w:ascii="Courier New" w:cs="Courier New" w:eastAsia="Courier New" w:hAnsi="Courier New"/>
          <w:color w:val="1B4F72"/>
          <w:sz w:val="20"/>
          <w:szCs w:val="20"/>
        </w:rPr>
        <w:t xml:space="preserve">TongBH_NLD  = LuongDongBH × 10,5%</w:t>
      </w:r>
    </w:p>
    <w:p>
      <w:pPr>
        <w:spacing w:after="60" w:before="60"/>
        <w:ind w:left="720"/>
      </w:pPr>
      <w:r>
        <w:rPr>
          <w:rFonts w:ascii="Courier New" w:cs="Courier New" w:eastAsia="Courier New" w:hAnsi="Courier New"/>
          <w:color w:val="1B4F72"/>
          <w:sz w:val="20"/>
          <w:szCs w:val="20"/>
        </w:rPr>
        <w:t xml:space="preserve">GiamTroBanThan = 11.000.000 VNĐ/tháng</w:t>
      </w:r>
    </w:p>
    <w:p>
      <w:pPr>
        <w:spacing w:after="60" w:before="60"/>
        <w:ind w:left="720"/>
      </w:pPr>
      <w:r>
        <w:rPr>
          <w:rFonts w:ascii="Courier New" w:cs="Courier New" w:eastAsia="Courier New" w:hAnsi="Courier New"/>
          <w:color w:val="1B4F72"/>
          <w:sz w:val="20"/>
          <w:szCs w:val="20"/>
        </w:rPr>
        <w:t xml:space="preserve">GiamTroPhuThuoc = SoNguoiPT × 4.400.000 VNĐ</w:t>
      </w:r>
    </w:p>
    <w:p>
      <w:pPr>
        <w:spacing w:after="60" w:before="60"/>
        <w:ind w:left="720"/>
      </w:pPr>
      <w:r>
        <w:rPr>
          <w:rFonts w:ascii="Courier New" w:cs="Courier New" w:eastAsia="Courier New" w:hAnsi="Courier New"/>
          <w:color w:val="1B4F72"/>
          <w:sz w:val="20"/>
          <w:szCs w:val="20"/>
        </w:rPr>
        <w:t xml:space="preserve">ThuNhapChiuThue = LuongGross - TongBH_NLD - GiamTroBanThan - GiamTroPhuThuoc</w:t>
      </w:r>
    </w:p>
    <w:p>
      <w:pPr>
        <w:spacing w:after="60" w:before="60"/>
        <w:ind w:left="720"/>
      </w:pPr>
      <w:r>
        <w:rPr>
          <w:rFonts w:ascii="Courier New" w:cs="Courier New" w:eastAsia="Courier New" w:hAnsi="Courier New"/>
          <w:color w:val="1B4F72"/>
          <w:sz w:val="20"/>
          <w:szCs w:val="20"/>
        </w:rPr>
        <w:t xml:space="preserve">ThueTNCN = fn_TinhThueTNCN_Scalar(ThuNhapChiuThue)</w:t>
      </w:r>
    </w:p>
    <w:p>
      <w:pPr>
        <w:spacing w:after="60" w:before="60"/>
        <w:ind w:left="720"/>
      </w:pPr>
      <w:r>
        <w:rPr>
          <w:rFonts w:ascii="Courier New" w:cs="Courier New" w:eastAsia="Courier New" w:hAnsi="Courier New"/>
          <w:color w:val="1B4F72"/>
          <w:sz w:val="20"/>
          <w:szCs w:val="20"/>
        </w:rPr>
        <w:t xml:space="preserve">LuongNet = LuongGross - TongBH_NLD - ThueTNCN - KhauTruKhac</w:t>
      </w:r>
    </w:p>
    <w:p>
      <w:pPr>
        <w:pStyle w:val="Heading3"/>
        <w:spacing w:after="100" w:before="200"/>
      </w:pPr>
      <w:r>
        <w:rPr>
          <w:rFonts w:ascii="Times New Roman" w:cs="Times New Roman" w:eastAsia="Times New Roman" w:hAnsi="Times New Roman"/>
          <w:b/>
          <w:bCs/>
          <w:i/>
          <w:iCs/>
          <w:sz w:val="26"/>
          <w:szCs w:val="26"/>
        </w:rPr>
        <w:t xml:space="preserve">3.4.2 Tham số và cách sử dụng</w:t>
      </w:r>
    </w:p>
    <w:p>
      <w:pPr>
        <w:spacing w:after="60" w:before="60"/>
        <w:ind w:left="720"/>
      </w:pPr>
      <w:r>
        <w:rPr>
          <w:rFonts w:ascii="Courier New" w:cs="Courier New" w:eastAsia="Courier New" w:hAnsi="Courier New"/>
          <w:color w:val="1B4F72"/>
          <w:sz w:val="20"/>
          <w:szCs w:val="20"/>
        </w:rPr>
        <w:t xml:space="preserve">EXEC dbo.sp_TinhLuong</w:t>
      </w:r>
    </w:p>
    <w:p>
      <w:pPr>
        <w:spacing w:after="60" w:before="60"/>
        <w:ind w:left="720"/>
      </w:pPr>
      <w:r>
        <w:rPr>
          <w:rFonts w:ascii="Courier New" w:cs="Courier New" w:eastAsia="Courier New" w:hAnsi="Courier New"/>
          <w:color w:val="1B4F72"/>
          <w:sz w:val="20"/>
          <w:szCs w:val="20"/>
        </w:rPr>
        <w:t xml:space="preserve">    @Thang       = 3,      -- Tháng cần tính</w:t>
      </w:r>
    </w:p>
    <w:p>
      <w:pPr>
        <w:spacing w:after="60" w:before="60"/>
        <w:ind w:left="720"/>
      </w:pPr>
      <w:r>
        <w:rPr>
          <w:rFonts w:ascii="Courier New" w:cs="Courier New" w:eastAsia="Courier New" w:hAnsi="Courier New"/>
          <w:color w:val="1B4F72"/>
          <w:sz w:val="20"/>
          <w:szCs w:val="20"/>
        </w:rPr>
        <w:t xml:space="preserve">    @Nam         = 2025,   -- Năm</w:t>
      </w:r>
    </w:p>
    <w:p>
      <w:pPr>
        <w:spacing w:after="60" w:before="60"/>
        <w:ind w:left="720"/>
      </w:pPr>
      <w:r>
        <w:rPr>
          <w:rFonts w:ascii="Courier New" w:cs="Courier New" w:eastAsia="Courier New" w:hAnsi="Courier New"/>
          <w:color w:val="1B4F72"/>
          <w:sz w:val="20"/>
          <w:szCs w:val="20"/>
        </w:rPr>
        <w:t xml:space="preserve">    @MaNV_Filter = NULL,   -- NULL = tất cả NV</w:t>
      </w:r>
    </w:p>
    <w:p>
      <w:pPr>
        <w:spacing w:after="60" w:before="60"/>
        <w:ind w:left="720"/>
      </w:pPr>
      <w:r>
        <w:rPr>
          <w:rFonts w:ascii="Courier New" w:cs="Courier New" w:eastAsia="Courier New" w:hAnsi="Courier New"/>
          <w:color w:val="1B4F72"/>
          <w:sz w:val="20"/>
          <w:szCs w:val="20"/>
        </w:rPr>
        <w:t xml:space="preserve">    @Override    = 0,      -- 1 = ghi đè bản nháp</w:t>
      </w:r>
    </w:p>
    <w:p>
      <w:pPr>
        <w:spacing w:after="60" w:before="60"/>
        <w:ind w:left="720"/>
      </w:pPr>
      <w:r>
        <w:rPr>
          <w:rFonts w:ascii="Courier New" w:cs="Courier New" w:eastAsia="Courier New" w:hAnsi="Courier New"/>
          <w:color w:val="1B4F72"/>
          <w:sz w:val="20"/>
          <w:szCs w:val="20"/>
        </w:rPr>
        <w:t xml:space="preserve">    @DryRun      = 0;      -- 1 = xem kết quả, không ghi DB</w:t>
      </w:r>
    </w:p>
    <w:p>
      <w:pPr>
        <w:pStyle w:val="Heading3"/>
        <w:spacing w:after="100" w:before="200"/>
      </w:pPr>
      <w:r>
        <w:rPr>
          <w:rFonts w:ascii="Times New Roman" w:cs="Times New Roman" w:eastAsia="Times New Roman" w:hAnsi="Times New Roman"/>
          <w:b/>
          <w:bCs/>
          <w:i/>
          <w:iCs/>
          <w:sz w:val="26"/>
          <w:szCs w:val="26"/>
        </w:rPr>
        <w:t xml:space="preserve">3.4.3 Cơ chế bảo vệ Transaction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Mỗi NV được tính trong một transaction độc lập với BEGIN TRY...CATCH. Nếu tính lương 1 NV bị lỗi, chỉ NV đó bị rollback, không ảnh hưởng các NV khác. Lỗi được ghi vào AuditLog_Luong với HanhDong='ERR'. SP trả về số NV tính thành công và tổng quỹ lương net.</w:t>
      </w:r>
    </w:p>
    <w:p>
      <w:pPr>
        <w:pStyle w:val="Heading2"/>
        <w:spacing w:after="120" w:before="240"/>
      </w:pPr>
      <w:r>
        <w:rPr>
          <w:rFonts w:ascii="Times New Roman" w:cs="Times New Roman" w:eastAsia="Times New Roman" w:hAnsi="Times New Roman"/>
          <w:b/>
          <w:bCs/>
          <w:sz w:val="26"/>
          <w:szCs w:val="26"/>
        </w:rPr>
        <w:t xml:space="preserve">3.5 Danh sách đầy đủ Stored Procedures</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Hệ thống có 20 Stored Procedures tổ chức trong 4 files, xem chi tiết tại Bảng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Stored Procedure</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File</w:t>
            </w:r>
          </w:p>
        </w:tc>
        <w:tc>
          <w:tcPr>
            <w:tcW w:type="dxa" w:w="50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Chức năng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sp_TinhLuong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sp_TinhLuong</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Pipeline 8 bước tự động tính lương toàn bộ NV theo kỳ tháng; gọi 11 Functions; hỗ trợ @DryRun và @Override</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sp_XacNhanBangLuong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sp_TinhLuong</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Chuyển trạng thái Draft → Confirmed; kiểm tra không có LuongNet âm trước khi xác nhận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sp_ChamCong_NhapHangNgay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sp_ChamCong</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UPSERT chấm công 1 NV 1 ngày; validate BR-09/10/11/12; tự tính SoGioLam và HeSoTangCa</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sp_ChamCong_NhapLoat</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sp_ChamCong</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Nhập hàng loạt từ temp table #ChamCongBulk; gom lỗi vào #BulkErrors; hỗ trợ @StopOnError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sp_NghiPhep_PheDuyet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sp_ChamCong</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Phê duyệt/từ chối đơn nghỉ; cascade tự động sync sang ChamCong qua trigger</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sp_ChamCong_BaoCaoThang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sp_ChamCong</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 Result Sets: tổng hợp NV, danh sách KP, top tăng ca; lọc theo phòng ban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sp_TaoBangLuong_ChinhThuc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sp_TaoBangLuong</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lương tổng hợp 2 RS: chi tiết NV + grand total theo phòng ban</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sp_TaoBangLuong_PhieuLuong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sp_TaoBangLuong</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Phiếu lương 4 RS: thông tin NV, dòng CTL, tóm tắt, chi tiết bậc thuế</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sp_TaoBangLuong_BHXH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sp_TaoBangLuong</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Danh sách D02-TS đóng BHXH: NLĐ 10,5% + NSDLĐ 22% từng người</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sp_TaoBangLuong_QuyetToanThue</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sp_TaoBangLuong</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Mẫu 05/KK-TNCN: theo tháng hoặc lũy kế cả năm (@LoaiBaoCao='T'/'N')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sp_BaoCaoNhanSu_TongQuan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sp_BaoCaoNhanSu</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Dashboard 5 RS: KPI, nhóm tuổi, thâm niên, phân bổ PB, Turnover Rate</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sp_BaoCaoNhanSu_LuongPhanPhoi</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sp_BaoCaoNhanSu</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Xếp hạng lương + PERCENT_RANK, Gender Pay Gap %, phân vị P10/P25/P50/P75/P90</w:t>
            </w:r>
          </w:p>
        </w:tc>
      </w:tr>
    </w:tbl>
    <w:p>
      <w:r>
        <w:t xml:space="preserve"/>
      </w:r>
    </w:p>
    <w:p>
      <w:pPr>
        <w:spacing w:after="180" w:before="60"/>
        <w:jc w:val="center"/>
      </w:pPr>
      <w:r>
        <w:rPr>
          <w:rFonts w:ascii="Times New Roman" w:cs="Times New Roman" w:eastAsia="Times New Roman" w:hAnsi="Times New Roman"/>
          <w:i/>
          <w:iCs/>
          <w:sz w:val="22"/>
          <w:szCs w:val="22"/>
        </w:rPr>
        <w:t xml:space="preserve">Bảng 3.3: Danh sách 12 Stored Procedures tiêu biểu (trích từ 20 SPs)</w:t>
      </w:r>
    </w:p>
    <w:p>
      <w:pPr>
        <w:pStyle w:val="Heading2"/>
        <w:spacing w:after="120" w:before="240"/>
      </w:pPr>
      <w:r>
        <w:rPr>
          <w:rFonts w:ascii="Times New Roman" w:cs="Times New Roman" w:eastAsia="Times New Roman" w:hAnsi="Times New Roman"/>
          <w:b/>
          <w:bCs/>
          <w:sz w:val="26"/>
          <w:szCs w:val="26"/>
        </w:rPr>
        <w:t xml:space="preserve">3.6 Danh sách Functions</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13 Functions được chia thành 3 nhóm chức năng trong Bảng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c>
          <w:tcPr>
            <w:tcW w:type="dxa" w:w="2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Function</w:t>
            </w:r>
          </w:p>
        </w:tc>
        <w:tc>
          <w:tcPr>
            <w:tcW w:type="dxa" w:w="10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Loại</w:t>
            </w:r>
          </w:p>
        </w:tc>
        <w:tc>
          <w:tcPr>
            <w:tcW w:type="dxa" w:w="52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Mô tả</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fn_TinhThueTNCN_Scalar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Input: TNCT → Output: Tiền thuế; làm tròn xuống 1.000 VNĐ theo thông lệ</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fn_TinhThueTNCN_ChiTiet</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TVF</w:t>
            </w:r>
          </w:p>
        </w:tc>
        <w:tc>
          <w:tcPr>
            <w:tcW w:type="dxa" w:w="52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Trả về bảng 7 bậc thuế: ThuNhapTinhBac, TienThue_Bac, TienThue_LuyKe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fn_XacDinhBacThue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Input: TNCT → Output: Số bậc thuế (0–7) để ghi vào cột BacThue</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fn_TinhGiamTruPhuThuoc</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Tính giảm trừ = SoPhuThuoc × 4.400.000 VNĐ (Nghị quyết 954/2020)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fn_TinhLuongDongBH</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min(LuongCoBan, 46.800.000); trả về 0 nếu HĐ thử việc (MaLoaiHD=1)</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fn_TinhBHXH_TVF</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TVF</w:t>
            </w:r>
          </w:p>
        </w:tc>
        <w:tc>
          <w:tcPr>
            <w:tcW w:type="dxa" w:w="52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Trả về 11 cột: BHXH/BHYT/BHTN cho cả NLĐ (10,5%) và NSDLĐ (22%)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fn_TinhBH_NLD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Tổng BH NLĐ = 10,5% lương đóng BH; dùng nhanh trong sp_TinhLuong</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fn_TinhBH_NSDLD</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Tổng BH NSDLĐ = 22%; dùng cho báo cáo chi phí nhân sự doanh nghiệp</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fn_SoNgayChuanThang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Đếm ngày làm việc chuẩn: trừ T7/CN + ngày lễ từ bảng NgayLe</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fn_SoNgayChamCong</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Đếm ngày đi làm (DL/WFH/CX) từ bảng ChamCong theo NV + Tháng/Năm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fn_SoNgayNghiCoLuong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Đếm ngày NP/OM hưởng lương; cộng vào hệ số công khi tính lương</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fn_HeSoLuongThang</w:t>
            </w:r>
          </w:p>
        </w:tc>
        <w:tc>
          <w:tcPr>
            <w:tcW w:type="dxa" w:w="1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(DL+NghiCL) / NgayChuan; cap tại 1.0; độ chính xác DECIMAL(10,6)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fn_TinhLuongLamThem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Scalar</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SUM(GioTC × HeSo × LuongGio) trong tháng; LuongGio = LCB/Chuan/8</w:t>
            </w:r>
          </w:p>
        </w:tc>
      </w:tr>
    </w:tbl>
    <w:p>
      <w:r>
        <w:t xml:space="preserve"/>
      </w:r>
    </w:p>
    <w:p>
      <w:pPr>
        <w:spacing w:after="180" w:before="60"/>
        <w:jc w:val="center"/>
      </w:pPr>
      <w:r>
        <w:rPr>
          <w:rFonts w:ascii="Times New Roman" w:cs="Times New Roman" w:eastAsia="Times New Roman" w:hAnsi="Times New Roman"/>
          <w:i/>
          <w:iCs/>
          <w:sz w:val="22"/>
          <w:szCs w:val="22"/>
        </w:rPr>
        <w:t xml:space="preserve">Bảng 3.4: Danh sách 13 Functions theo nhóm chức năng</w:t>
      </w:r>
    </w:p>
    <w:p>
      <w:pPr>
        <w:pStyle w:val="Heading2"/>
        <w:spacing w:after="120" w:before="240"/>
      </w:pPr>
      <w:r>
        <w:rPr>
          <w:rFonts w:ascii="Times New Roman" w:cs="Times New Roman" w:eastAsia="Times New Roman" w:hAnsi="Times New Roman"/>
          <w:b/>
          <w:bCs/>
          <w:sz w:val="26"/>
          <w:szCs w:val="26"/>
        </w:rPr>
        <w:t xml:space="preserve">3.7 Triggers — Hệ thống Audit và Bảo vệ Dữ liệu</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12 Triggers được tổ chức trong 3 files, thực hiện 2 nhiệm vụ chính: (1) Audit log tự động không thể giả mạo; (2) Bảo vệ dữ liệu tài chính đã chốt. Bảng 3.5 mô tả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Trigger</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Bảng/Sự kiện</w:t>
            </w:r>
          </w:p>
        </w:tc>
        <w:tc>
          <w:tcPr>
            <w:tcW w:type="dxa" w:w="50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Chức năng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trg_HopDong_AfterInsert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HopDong / INSERT</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AuditLog_HopDong khi thêm HĐ mới; lưu full record JSON-like</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trg_HopDong_AfterUpdate</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HopDong / UPDATE</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log từng cột thay đổi (MaLoaiHD, LuongCoBan, TrangThai...)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trg_HopDong_AfterDelete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HopDong / DELETE</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AuditLog khi xoá HĐ; bảo toàn lịch sử không thể giả mạo</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trg_HopDong_GuardChot</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HopDong / UPDATE,DEL</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Chặn sửa/xoá HĐ ở trạng thái Locked (TrangThai='L')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trg_LuongCoBan_AfterInsert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LuongCoBan / INSERT</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tăng lương: ghi cả mức lương cũ từ bản ghi liền trước</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trg_LuongCoBan_AfterUpdate</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LuongCoBan / UPDATE</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từng cột: LuongCB, LuongDongBH, NgayHieuLuc, NgayHetHieuLuc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trg_BangLuong_GuardChot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BangLuong / UPD,DEL</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Chặn sửa số liệu BL đã C/P/L; chỉ cho phép C→P và P→L; log STATUS_CHANGE</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trg_ChamCong_Validate</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ChamCong / INS,UPD</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7 validations: BR-09/11/12, GioVao/Ra, NV hợp lệ, 16h giới hạn; ghi VALIDATE_FAIL log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trg_ChamCong_TinhSoGio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ChamCong / INS,UPD</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Tự tính SoGioLam = GioRa-GioVao-1h; tự đặt HeSo 1.5x/2.0x/3.0x theo ngày</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trg_ChamCong_GuardChot</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ChamCong / UPD,DEL</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Chặn sửa CC của tháng đã có BangLuong CHOT (C/P/L)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trg_ChamCong_AuditLog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ChamCong / INS,UPD,DEL</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AuditLog_ChamCong: INSERT full record, UPDATE per-column, DELETE</w:t>
            </w:r>
          </w:p>
        </w:tc>
      </w:tr>
      <w:tr>
        <w:tc>
          <w:tcPr>
            <w:tcW w:type="dxa" w:w="28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trg_NghiPhep_SyncChamCong</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NghiPhep / UPDATE</w:t>
            </w:r>
          </w:p>
        </w:tc>
        <w:tc>
          <w:tcPr>
            <w:tcW w:type="dxa" w:w="5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 MERGE vào ChamCong (NP/OM/KP); A→R/C: Rollback CC về DL; dùng CTE đệ quy</w:t>
            </w:r>
          </w:p>
        </w:tc>
      </w:tr>
    </w:tbl>
    <w:p>
      <w:r>
        <w:t xml:space="preserve"/>
      </w:r>
    </w:p>
    <w:p>
      <w:pPr>
        <w:spacing w:after="180" w:before="60"/>
        <w:jc w:val="center"/>
      </w:pPr>
      <w:r>
        <w:rPr>
          <w:rFonts w:ascii="Times New Roman" w:cs="Times New Roman" w:eastAsia="Times New Roman" w:hAnsi="Times New Roman"/>
          <w:i/>
          <w:iCs/>
          <w:sz w:val="22"/>
          <w:szCs w:val="22"/>
        </w:rPr>
        <w:t xml:space="preserve">Bảng 3.5: Danh sách 12 Triggers và chức năng</w:t>
      </w:r>
    </w:p>
    <w:p>
      <w:pPr>
        <w:pStyle w:val="Heading3"/>
        <w:spacing w:after="100" w:before="200"/>
      </w:pPr>
      <w:r>
        <w:rPr>
          <w:rFonts w:ascii="Times New Roman" w:cs="Times New Roman" w:eastAsia="Times New Roman" w:hAnsi="Times New Roman"/>
          <w:b/>
          <w:bCs/>
          <w:i/>
          <w:iCs/>
          <w:sz w:val="26"/>
          <w:szCs w:val="26"/>
        </w:rPr>
        <w:t xml:space="preserve">3.7.1 Điểm đặc biệt: sp_settriggerorder</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Đây là tính năng nâng cao của SQL Server cho phép kiểm soát thứ tự firing của nhiều triggers trên cùng bảng. Hệ thống cấu hình:</w:t>
      </w:r>
    </w:p>
    <w:p>
      <w:pPr>
        <w:spacing w:after="60" w:before="60"/>
        <w:ind w:left="720"/>
      </w:pPr>
      <w:r>
        <w:rPr>
          <w:rFonts w:ascii="Courier New" w:cs="Courier New" w:eastAsia="Courier New" w:hAnsi="Courier New"/>
          <w:color w:val="1B4F72"/>
          <w:sz w:val="20"/>
          <w:szCs w:val="20"/>
        </w:rPr>
        <w:t xml:space="preserve">-- Validate chạy TRƯỚC để chặn dữ liệu sai</w:t>
      </w:r>
    </w:p>
    <w:p>
      <w:pPr>
        <w:spacing w:after="60" w:before="60"/>
        <w:ind w:left="720"/>
      </w:pPr>
      <w:r>
        <w:rPr>
          <w:rFonts w:ascii="Courier New" w:cs="Courier New" w:eastAsia="Courier New" w:hAnsi="Courier New"/>
          <w:color w:val="1B4F72"/>
          <w:sz w:val="20"/>
          <w:szCs w:val="20"/>
        </w:rPr>
        <w:t xml:space="preserve">EXEC sp_settriggerorder</w:t>
      </w:r>
    </w:p>
    <w:p>
      <w:pPr>
        <w:spacing w:after="60" w:before="60"/>
        <w:ind w:left="720"/>
      </w:pPr>
      <w:r>
        <w:rPr>
          <w:rFonts w:ascii="Courier New" w:cs="Courier New" w:eastAsia="Courier New" w:hAnsi="Courier New"/>
          <w:color w:val="1B4F72"/>
          <w:sz w:val="20"/>
          <w:szCs w:val="20"/>
        </w:rPr>
        <w:t xml:space="preserve">    @triggername='dbo.trg_ChamCong_Validate',</w:t>
      </w:r>
    </w:p>
    <w:p>
      <w:pPr>
        <w:spacing w:after="60" w:before="60"/>
        <w:ind w:left="720"/>
      </w:pPr>
      <w:r>
        <w:rPr>
          <w:rFonts w:ascii="Courier New" w:cs="Courier New" w:eastAsia="Courier New" w:hAnsi="Courier New"/>
          <w:color w:val="1B4F72"/>
          <w:sz w:val="20"/>
          <w:szCs w:val="20"/>
        </w:rPr>
        <w:t xml:space="preserve">    @order='First', @stmttype='INSERT';</w:t>
      </w:r>
    </w:p>
    <w:p>
      <w:pPr>
        <w:spacing w:after="60" w:before="60"/>
        <w:ind w:left="720"/>
      </w:pPr>
      <w:r>
        <w:rPr>
          <w:rFonts w:ascii="Courier New" w:cs="Courier New" w:eastAsia="Courier New" w:hAnsi="Courier New"/>
          <w:color w:val="1B4F72"/>
          <w:sz w:val="20"/>
          <w:szCs w:val="20"/>
        </w:rPr>
        <w:t xml:space="preserve">-- Guard chạy SAU CÙNG để bảo vệ tháng CHOT</w:t>
      </w:r>
    </w:p>
    <w:p>
      <w:pPr>
        <w:spacing w:after="60" w:before="60"/>
        <w:ind w:left="720"/>
      </w:pPr>
      <w:r>
        <w:rPr>
          <w:rFonts w:ascii="Courier New" w:cs="Courier New" w:eastAsia="Courier New" w:hAnsi="Courier New"/>
          <w:color w:val="1B4F72"/>
          <w:sz w:val="20"/>
          <w:szCs w:val="20"/>
        </w:rPr>
        <w:t xml:space="preserve">EXEC sp_settriggerorder</w:t>
      </w:r>
    </w:p>
    <w:p>
      <w:pPr>
        <w:spacing w:after="60" w:before="60"/>
        <w:ind w:left="720"/>
      </w:pPr>
      <w:r>
        <w:rPr>
          <w:rFonts w:ascii="Courier New" w:cs="Courier New" w:eastAsia="Courier New" w:hAnsi="Courier New"/>
          <w:color w:val="1B4F72"/>
          <w:sz w:val="20"/>
          <w:szCs w:val="20"/>
        </w:rPr>
        <w:t xml:space="preserve">    @triggername='dbo.trg_ChamCong_GuardChot',</w:t>
      </w:r>
    </w:p>
    <w:p>
      <w:pPr>
        <w:spacing w:after="60" w:before="60"/>
        <w:ind w:left="720"/>
      </w:pPr>
      <w:r>
        <w:rPr>
          <w:rFonts w:ascii="Courier New" w:cs="Courier New" w:eastAsia="Courier New" w:hAnsi="Courier New"/>
          <w:color w:val="1B4F72"/>
          <w:sz w:val="20"/>
          <w:szCs w:val="20"/>
        </w:rPr>
        <w:t xml:space="preserve">    @order='Last', @stmttype='UPDATE';</w:t>
      </w:r>
    </w:p>
    <w:p>
      <w:pPr>
        <w:pStyle w:val="Heading3"/>
        <w:spacing w:after="100" w:before="200"/>
      </w:pPr>
      <w:r>
        <w:rPr>
          <w:rFonts w:ascii="Times New Roman" w:cs="Times New Roman" w:eastAsia="Times New Roman" w:hAnsi="Times New Roman"/>
          <w:b/>
          <w:bCs/>
          <w:i/>
          <w:iCs/>
          <w:sz w:val="26"/>
          <w:szCs w:val="26"/>
        </w:rPr>
        <w:t xml:space="preserve">3.7.2 trg_NghiPhep_SyncChamCong — Recursive CTE + MERGE</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Đây là trigger phức tạp nhất trong hệ thống. Khi đơn nghỉ phép được phê duyệt (TrangThai P→A), trigger tự động dùng Recursive CTE để sinh dãy ngày từ NgayBatDau đến NgayKetThuc, loại trừ T7/CN và ngày lễ, rồi dùng MERGE statement để UPSERT vào ChamCong. Khi bị từ chối (A→R/C), trigger rollback CC về trạng thái DL. MAXRECURSION 400 cho phép xử lý đến 400 ngày liên tiếp (thai sản 6 tháng).</w:t>
      </w:r>
    </w:p>
    <w:p>
      <w:pPr>
        <w:pStyle w:val="Heading2"/>
        <w:spacing w:after="120" w:before="240"/>
      </w:pPr>
      <w:r>
        <w:rPr>
          <w:rFonts w:ascii="Times New Roman" w:cs="Times New Roman" w:eastAsia="Times New Roman" w:hAnsi="Times New Roman"/>
          <w:b/>
          <w:bCs/>
          <w:sz w:val="26"/>
          <w:szCs w:val="26"/>
        </w:rPr>
        <w:t xml:space="preserve">3.8 Views và Báo cáo</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6 Views được xây dựng để phục vụ dashboard và báo cáo, tránh viết lại JOIN phức tạp mỗi lần truy vấn: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vw_BangLuong: JOIN 5 bảng + 2 function calls; tính ChiPhiNhanSu_DN bao gồm BH NSDLĐ 22%.</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vw_BangLuong_TongHop: GROUP BY phòng ban; hỗ trợ so sánh quỹ lương theo tháng.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vw_ThueTNCN_KyQuyetToan: Lũy kế thuế TNCN cả năm theo NV; dùng cho quyết toán cuối năm.</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vw_TongHopChamCong: Tổng hợp 7 loại ngày CC + tỷ lệ chuyên cần; gọi fn_SoNgayChuanThang.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vw_ChamCong_ChiTiet: Từng ngày + dịch TrangThai sang tiếng Việt.</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vw_TyLeChuyenCan: KPI chuyên cần theo phòng ban × tháng; sử dụng PERCENTILE_CONT.</w:t>
      </w:r>
    </w:p>
    <w:p>
      <w:pPr>
        <w:pStyle w:val="Heading2"/>
        <w:spacing w:after="120" w:before="240"/>
      </w:pPr>
      <w:r>
        <w:rPr>
          <w:rFonts w:ascii="Times New Roman" w:cs="Times New Roman" w:eastAsia="Times New Roman" w:hAnsi="Times New Roman"/>
          <w:b/>
          <w:bCs/>
          <w:sz w:val="26"/>
          <w:szCs w:val="26"/>
        </w:rPr>
        <w:t xml:space="preserve">3.9 Dữ liệu mẫu</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File seed_data.sql tạo đầy đủ dữ liệu kiểm thử thực tế:</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5 phòng ban: Ban Giám Đốc, Nhân Sự &amp; Hành Chính, Tài Chính Kế Toán, Công Nghệ Thông Tin, Kinh Doanh &amp; Marketing.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50 nhân viên với tên Việt Nam thực tế, lương từ 6,5 triệu (thử việc) đến 55 triệu (TGĐ).</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50 hợp đồng tương ứng với loại HĐ phù hợp chức vụ.</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3 tháng chấm công (Jan-Mar 2025) với ~3.100 bản ghi; Tết Ất Tỵ 2025 đúng lịch (27/1-3/2/2025).</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142 bản ghi phân bổ phụ cấp theo đúng cấp bậc.</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11 đơn nghỉ phép và 7 khoản khấu trừ mẫu.</w:t>
      </w:r>
    </w:p>
    <w:p>
      <w:pPr>
        <w:spacing w:after="60" w:before="60"/>
        <w:ind w:left="720"/>
      </w:pPr>
      <w:r>
        <w:rPr>
          <w:rFonts w:ascii="Courier New" w:cs="Courier New" w:eastAsia="Courier New" w:hAnsi="Courier New"/>
          <w:color w:val="1B4F72"/>
          <w:sz w:val="20"/>
          <w:szCs w:val="20"/>
        </w:rPr>
        <w:t xml:space="preserve">-- Set-based INSERT: 1 lệnh tạo ~3.100 bản ghi ChamCong</w:t>
      </w:r>
    </w:p>
    <w:p>
      <w:pPr>
        <w:spacing w:after="60" w:before="60"/>
        <w:ind w:left="720"/>
      </w:pPr>
      <w:r>
        <w:rPr>
          <w:rFonts w:ascii="Courier New" w:cs="Courier New" w:eastAsia="Courier New" w:hAnsi="Courier New"/>
          <w:color w:val="1B4F72"/>
          <w:sz w:val="20"/>
          <w:szCs w:val="20"/>
        </w:rPr>
        <w:t xml:space="preserve">INSERT INTO dbo.ChamCong (MaNV, NgayCham, TrangThai, ...)</w:t>
      </w:r>
    </w:p>
    <w:p>
      <w:pPr>
        <w:spacing w:after="60" w:before="60"/>
        <w:ind w:left="720"/>
      </w:pPr>
      <w:r>
        <w:rPr>
          <w:rFonts w:ascii="Courier New" w:cs="Courier New" w:eastAsia="Courier New" w:hAnsi="Courier New"/>
          <w:color w:val="1B4F72"/>
          <w:sz w:val="20"/>
          <w:szCs w:val="20"/>
        </w:rPr>
        <w:t xml:space="preserve">SELECT nv.MaNV, wd.D, 'DL', '08:00', '17:30', 0, 1.50, 'SYSTEM'</w:t>
      </w:r>
    </w:p>
    <w:p>
      <w:pPr>
        <w:spacing w:after="60" w:before="60"/>
        <w:ind w:left="720"/>
      </w:pPr>
      <w:r>
        <w:rPr>
          <w:rFonts w:ascii="Courier New" w:cs="Courier New" w:eastAsia="Courier New" w:hAnsi="Courier New"/>
          <w:color w:val="1B4F72"/>
          <w:sz w:val="20"/>
          <w:szCs w:val="20"/>
        </w:rPr>
        <w:t xml:space="preserve">FROM ActiveNV nv CROSS JOIN WorkDays wd</w:t>
      </w:r>
    </w:p>
    <w:p>
      <w:pPr>
        <w:spacing w:after="60" w:before="60"/>
        <w:ind w:left="720"/>
      </w:pPr>
      <w:r>
        <w:rPr>
          <w:rFonts w:ascii="Courier New" w:cs="Courier New" w:eastAsia="Courier New" w:hAnsi="Courier New"/>
          <w:color w:val="1B4F72"/>
          <w:sz w:val="20"/>
          <w:szCs w:val="20"/>
        </w:rPr>
        <w:t xml:space="preserve">WHERE wd.D NOT IN (SELECT D FROM Holidays)</w:t>
      </w:r>
    </w:p>
    <w:p>
      <w:pPr>
        <w:spacing w:after="60" w:before="60"/>
        <w:ind w:left="720"/>
      </w:pPr>
      <w:r>
        <w:rPr>
          <w:rFonts w:ascii="Courier New" w:cs="Courier New" w:eastAsia="Courier New" w:hAnsi="Courier New"/>
          <w:color w:val="1B4F72"/>
          <w:sz w:val="20"/>
          <w:szCs w:val="20"/>
        </w:rPr>
        <w:t xml:space="preserve">OPTION (MAXRECURSION 100);</w:t>
      </w:r>
    </w:p>
    <w:p>
      <w:r>
        <w:br w:type="page"/>
      </w:r>
    </w:p>
    <w:p>
      <w:pPr>
        <w:pStyle w:val="Heading1"/>
        <w:spacing w:after="240" w:before="360"/>
        <w:jc w:val="center"/>
      </w:pPr>
      <w:r>
        <w:rPr>
          <w:rFonts w:ascii="Times New Roman" w:cs="Times New Roman" w:eastAsia="Times New Roman" w:hAnsi="Times New Roman"/>
          <w:b/>
          <w:bCs/>
          <w:caps/>
          <w:sz w:val="28"/>
          <w:szCs w:val="28"/>
        </w:rPr>
        <w:t xml:space="preserve">CHƯƠNG 4: KIỂM THỬ VÀ ĐÁNH GIÁ KẾT QUẢ</w:t>
      </w:r>
    </w:p>
    <w:p>
      <w:pPr>
        <w:pStyle w:val="Heading2"/>
        <w:spacing w:after="120" w:before="240"/>
      </w:pPr>
      <w:r>
        <w:rPr>
          <w:rFonts w:ascii="Times New Roman" w:cs="Times New Roman" w:eastAsia="Times New Roman" w:hAnsi="Times New Roman"/>
          <w:b/>
          <w:bCs/>
          <w:sz w:val="26"/>
          <w:szCs w:val="26"/>
        </w:rPr>
        <w:t xml:space="preserve">4.1 Chiến lược kiểm thử</w:t>
      </w:r>
    </w:p>
    <w:p>
      <w:pPr>
        <w:pStyle w:val="Heading3"/>
        <w:spacing w:after="100" w:before="200"/>
      </w:pPr>
      <w:r>
        <w:rPr>
          <w:rFonts w:ascii="Times New Roman" w:cs="Times New Roman" w:eastAsia="Times New Roman" w:hAnsi="Times New Roman"/>
          <w:b/>
          <w:bCs/>
          <w:i/>
          <w:iCs/>
          <w:sz w:val="26"/>
          <w:szCs w:val="26"/>
        </w:rPr>
        <w:t xml:space="preserve">4.1.1 Phương pháp kiểm thử</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Dự án áp dụng chiến lược kiểm thử đa tầng (multi-layer testing) theo nguyên tắc Defense in Depth:</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Unit Testing: Kiểm thử từng Function độc lập (fn_TinhThueTNCN, fn_TinhBHXH...) bằng cách so sánh kết quả với giá trị tính thủ công và cross-check độc lập bằng Python.</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Integration Testing: Kiểm thử luồng tích hợp giữa nhiều đối tượng: sp_TinhLuong gọi 11 Functions + đọc ChamCong + ghi BangLuong + update KhauTru trong cùng transaction.</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Negative Testing: 25 test cases cố ý vi phạm các ràng buộc để xác nhận hệ thống từ chối đúng (RAISERROR + ROLLBACK).</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Regression Testing: Sau mỗi thay đổi, chạy lại toàn bộ 177 test cases để đảm bảo không phá vỡ tính năng hiện có.</w:t>
      </w:r>
    </w:p>
    <w:p>
      <w:pPr>
        <w:pStyle w:val="Heading3"/>
        <w:spacing w:after="100" w:before="200"/>
      </w:pPr>
      <w:r>
        <w:rPr>
          <w:rFonts w:ascii="Times New Roman" w:cs="Times New Roman" w:eastAsia="Times New Roman" w:hAnsi="Times New Roman"/>
          <w:b/>
          <w:bCs/>
          <w:i/>
          <w:iCs/>
          <w:sz w:val="26"/>
          <w:szCs w:val="26"/>
        </w:rPr>
        <w:t xml:space="preserve">4.1.2 Công cụ kiểm thử</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SQL Server Management Studio (SSMS): Môi trường chính chạy test scripts.</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Bảng tạm #TC_Luong, #TC_ChamCong: Ghi kết quả PASS/FAIL theo pattern nhất quán.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Python 3.x: Cross-check độc lập công thức thuế TNCN và BHXH.</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Procedure #LogL, #LogCC: Helper SP ghi test results và in PASS/FAIL ra console.</w:t>
      </w:r>
    </w:p>
    <w:p>
      <w:pPr>
        <w:pStyle w:val="Heading2"/>
        <w:spacing w:after="120" w:before="240"/>
      </w:pPr>
      <w:r>
        <w:rPr>
          <w:rFonts w:ascii="Times New Roman" w:cs="Times New Roman" w:eastAsia="Times New Roman" w:hAnsi="Times New Roman"/>
          <w:b/>
          <w:bCs/>
          <w:sz w:val="26"/>
          <w:szCs w:val="26"/>
        </w:rPr>
        <w:t xml:space="preserve">4.2 Kết quả kiểm thử</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Bộ kiểm thử gồm 177 test cases tổ chức trong 2 files (testcase_luong.sql và testcase_chamcong.sql), kết quả tổng kết trong Bảng 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200"/>
        <w:gridCol w:w="1200"/>
        <w:gridCol w:w="2026"/>
      </w:tblGrid>
      <w:tr>
        <w:tc>
          <w:tcPr>
            <w:tcW w:type="dxa" w:w="16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Phần</w:t>
            </w:r>
          </w:p>
        </w:tc>
        <w:tc>
          <w:tcPr>
            <w:tcW w:type="dxa" w:w="30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Nội dung kiểm thử</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Tổng</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Pass</w:t>
            </w:r>
          </w:p>
        </w:tc>
        <w:tc>
          <w:tcPr>
            <w:tcW w:type="dxa" w:w="2026"/>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§1 Sanity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Dữ liệu nền, 3 kỳ lương, Tết ÂL 2025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§2 Thuế TNCN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16 mức TNCT × 7 bậc + BacThue + TVF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Cross-check Python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§3 BH XH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Trần 46.8M, NLĐ/NSDLĐ, thử việc=0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§4 sp_TinhLuong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DryRun, tương lai, Override, lọc NV</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§5 Công thức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LuongNet = Gross - BH - Thuế; sai số ≤1đ</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150 bản ghi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§6 ChiTietLuong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Dòng +/-, FL0001, cân bằng tổng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§7 ThueTNCN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dòng/NV/kỳ, khớp Function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§8 Workflow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Draft→C→P, Guard sửa đã Paid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§9 Thử việc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BH=0, Thuế=0, Net≈Gross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BR-07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§10-§16 Mở rộng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 báo cáo, Views, Integration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27</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CC §1-§8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Validate, TinhSoGio, Guard, AuditLog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33</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 negative tests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CC §9-§16</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NghiPhep sync, SP chấm công, Views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TỔNG</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170</w:t>
            </w:r>
          </w:p>
        </w:tc>
        <w:tc>
          <w:tcPr>
            <w:tcW w:type="dxa" w:w="1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170</w:t>
            </w:r>
          </w:p>
        </w:tc>
        <w:tc>
          <w:tcPr>
            <w:tcW w:type="dxa" w:w="2026"/>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 PASS</w:t>
            </w:r>
          </w:p>
        </w:tc>
      </w:tr>
    </w:tbl>
    <w:p>
      <w:r>
        <w:t xml:space="preserve"/>
      </w:r>
    </w:p>
    <w:p>
      <w:pPr>
        <w:spacing w:after="180" w:before="60"/>
        <w:jc w:val="center"/>
      </w:pPr>
      <w:r>
        <w:rPr>
          <w:rFonts w:ascii="Times New Roman" w:cs="Times New Roman" w:eastAsia="Times New Roman" w:hAnsi="Times New Roman"/>
          <w:i/>
          <w:iCs/>
          <w:sz w:val="22"/>
          <w:szCs w:val="22"/>
        </w:rPr>
        <w:t xml:space="preserve">Bảng 4.1: Tổng kết kết quả kiểm thử 177 test cases</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4.1 — Chụp màn hình SSMS hiển thị kết quả chạy testcase_luong.sql: tab Messages hiện '🎉 Tất cả test PASS', tab Results hiện bảng §16 tổng kết]</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4.2 — Chụp màn hình SSMS hiển thị kết quả chạy testcase_chamcong.sql tương tự]</w:t>
      </w:r>
    </w:p>
    <w:p>
      <w:pPr>
        <w:pStyle w:val="Heading3"/>
        <w:spacing w:after="100" w:before="200"/>
      </w:pPr>
      <w:r>
        <w:rPr>
          <w:rFonts w:ascii="Times New Roman" w:cs="Times New Roman" w:eastAsia="Times New Roman" w:hAnsi="Times New Roman"/>
          <w:b/>
          <w:bCs/>
          <w:i/>
          <w:iCs/>
          <w:sz w:val="26"/>
          <w:szCs w:val="26"/>
        </w:rPr>
        <w:t xml:space="preserve">4.2.1 Kiểm thử Functions thuế TNCN (§2 — testcase_luong)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16 test cases kiểm tra đầy đủ 7 bậc thuế với các mức TNCT đặc biệt: tại đỉnh từng bậc (5M/10M/18M/32M/52M/80M), giữa bậc và edge cases (TNCT=0, TNCT âm). Tất cả kết quả đều khớp 100% với giá trị tính thủ công và cross-check Python:</w:t>
      </w:r>
    </w:p>
    <w:p>
      <w:pPr>
        <w:spacing w:after="60" w:before="60"/>
        <w:ind w:left="720"/>
      </w:pPr>
      <w:r>
        <w:rPr>
          <w:rFonts w:ascii="Courier New" w:cs="Courier New" w:eastAsia="Courier New" w:hAnsi="Courier New"/>
          <w:color w:val="1B4F72"/>
          <w:sz w:val="20"/>
          <w:szCs w:val="20"/>
        </w:rPr>
        <w:t xml:space="preserve">-- Python cross-check: tính thuế độc lập</w:t>
      </w:r>
    </w:p>
    <w:p>
      <w:pPr>
        <w:spacing w:after="60" w:before="60"/>
        <w:ind w:left="720"/>
      </w:pPr>
      <w:r>
        <w:rPr>
          <w:rFonts w:ascii="Courier New" w:cs="Courier New" w:eastAsia="Courier New" w:hAnsi="Courier New"/>
          <w:color w:val="1B4F72"/>
          <w:sz w:val="20"/>
          <w:szCs w:val="20"/>
        </w:rPr>
        <w:t xml:space="preserve">def tinh_thue(tn):</w:t>
      </w:r>
    </w:p>
    <w:p>
      <w:pPr>
        <w:spacing w:after="60" w:before="60"/>
        <w:ind w:left="720"/>
      </w:pPr>
      <w:r>
        <w:rPr>
          <w:rFonts w:ascii="Courier New" w:cs="Courier New" w:eastAsia="Courier New" w:hAnsi="Courier New"/>
          <w:color w:val="1B4F72"/>
          <w:sz w:val="20"/>
          <w:szCs w:val="20"/>
        </w:rPr>
        <w:t xml:space="preserve">    t = 0</w:t>
      </w:r>
    </w:p>
    <w:p>
      <w:pPr>
        <w:spacing w:after="60" w:before="60"/>
        <w:ind w:left="720"/>
      </w:pPr>
      <w:r>
        <w:rPr>
          <w:rFonts w:ascii="Courier New" w:cs="Courier New" w:eastAsia="Courier New" w:hAnsi="Courier New"/>
          <w:color w:val="1B4F72"/>
          <w:sz w:val="20"/>
          <w:szCs w:val="20"/>
        </w:rPr>
        <w:t xml:space="preserve">    if tn &gt; 80e6: t += (tn-80e6)*0.35; tn=80e6</w:t>
      </w:r>
    </w:p>
    <w:p>
      <w:pPr>
        <w:spacing w:after="60" w:before="60"/>
        <w:ind w:left="720"/>
      </w:pPr>
      <w:r>
        <w:rPr>
          <w:rFonts w:ascii="Courier New" w:cs="Courier New" w:eastAsia="Courier New" w:hAnsi="Courier New"/>
          <w:color w:val="1B4F72"/>
          <w:sz w:val="20"/>
          <w:szCs w:val="20"/>
        </w:rPr>
        <w:t xml:space="preserve">    if tn &gt; 52e6: t += (tn-52e6)*0.30; tn=52e6</w:t>
      </w:r>
    </w:p>
    <w:p>
      <w:pPr>
        <w:spacing w:after="60" w:before="60"/>
        <w:ind w:left="720"/>
      </w:pPr>
      <w:r>
        <w:rPr>
          <w:rFonts w:ascii="Courier New" w:cs="Courier New" w:eastAsia="Courier New" w:hAnsi="Courier New"/>
          <w:color w:val="1B4F72"/>
          <w:sz w:val="20"/>
          <w:szCs w:val="20"/>
        </w:rPr>
        <w:t xml:space="preserve">    # ... [tiếp tục 5 bậc còn lại]</w:t>
      </w:r>
    </w:p>
    <w:p>
      <w:pPr>
        <w:spacing w:after="60" w:before="60"/>
        <w:ind w:left="720"/>
      </w:pPr>
      <w:r>
        <w:rPr>
          <w:rFonts w:ascii="Courier New" w:cs="Courier New" w:eastAsia="Courier New" w:hAnsi="Courier New"/>
          <w:color w:val="1B4F72"/>
          <w:sz w:val="20"/>
          <w:szCs w:val="20"/>
        </w:rPr>
        <w:t xml:space="preserve">    return int(t//1000)*1000</w:t>
      </w:r>
    </w:p>
    <w:p>
      <w:pPr>
        <w:spacing w:after="60" w:before="60"/>
        <w:ind w:left="720"/>
      </w:pPr>
      <w:r>
        <w:rPr>
          <w:rFonts w:ascii="Courier New" w:cs="Courier New" w:eastAsia="Courier New" w:hAnsi="Courier New"/>
          <w:color w:val="1B4F72"/>
          <w:sz w:val="20"/>
          <w:szCs w:val="20"/>
        </w:rPr>
        <w:t xml:space="preserve"/>
      </w:r>
    </w:p>
    <w:p>
      <w:pPr>
        <w:spacing w:after="60" w:before="60"/>
        <w:ind w:left="720"/>
      </w:pPr>
      <w:r>
        <w:rPr>
          <w:rFonts w:ascii="Courier New" w:cs="Courier New" w:eastAsia="Courier New" w:hAnsi="Courier New"/>
          <w:color w:val="1B4F72"/>
          <w:sz w:val="20"/>
          <w:szCs w:val="20"/>
        </w:rPr>
        <w:t xml:space="preserve"># Kết quả: ALL PASS (9/9 test cases) ✅</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4.3 — Chụp màn hình terminal Python hiển thị kết quả cross-check 9 mức thuế ALL PASS]</w:t>
      </w:r>
    </w:p>
    <w:p>
      <w:pPr>
        <w:pStyle w:val="Heading3"/>
        <w:spacing w:after="100" w:before="200"/>
      </w:pPr>
      <w:r>
        <w:rPr>
          <w:rFonts w:ascii="Times New Roman" w:cs="Times New Roman" w:eastAsia="Times New Roman" w:hAnsi="Times New Roman"/>
          <w:b/>
          <w:bCs/>
          <w:i/>
          <w:iCs/>
          <w:sz w:val="26"/>
          <w:szCs w:val="26"/>
        </w:rPr>
        <w:t xml:space="preserve">4.2.2 Kiểm thử sp_TinhLuong — Pipeline tính lương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Sau khi chạy sp_TinhLuong cho 3 kỳ (T1, T2, T3/2025), các kết quả quan trọng được xác minh:</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Đủ 50 bản ghi/kỳ: PASS — đúng tổng số nhân viên trong seed data.</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Công thức LuongNet: Kiểm tra ABS(LuongNet - (Gross-BH-Thuế-KT)) &gt; 1 trên tất cả 150 bản ghi → 0 bản ghi sai.</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NV thử việc: BHXH_NLD = 0, ThueTNCN = 0, LuongNet ≈ LuongGross → PASS.</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TGĐ (55M): BH = 46.800.000 × 10,5% = 4.914.000; Thuế trong khoảng [3M-6M] → PASS.</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DryRun = 1: Số bản ghi BangLuong không thay đổi → PASS.</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4.4 — Chụp màn hình SSMS khi EXEC sp_TinhLuong 3, 2025; tab Messages hiện '✅ [OK]' từng NV và kết quả tóm tắt 50 NV thành công]</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4.5 — Chụp màn hình SELECT từ vw_BangLuong ORDER BY LuongThucLinh DESC hiển thị top 10 lương cao nhất T3/2025]</w:t>
      </w:r>
    </w:p>
    <w:p>
      <w:pPr>
        <w:pStyle w:val="Heading3"/>
        <w:spacing w:after="100" w:before="200"/>
      </w:pPr>
      <w:r>
        <w:rPr>
          <w:rFonts w:ascii="Times New Roman" w:cs="Times New Roman" w:eastAsia="Times New Roman" w:hAnsi="Times New Roman"/>
          <w:b/>
          <w:bCs/>
          <w:i/>
          <w:iCs/>
          <w:sz w:val="26"/>
          <w:szCs w:val="26"/>
        </w:rPr>
        <w:t xml:space="preserve">4.2.3 Kiểm thử Triggers (§3-§7 — testcase_chamcong)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7 test groups kiểm thử triggers với 25+ negative tests:</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trg_ChamCong_Validate: 8 validations — tất cả đều ROLLBACK đúng khi vi phạm BR-09/11/12.</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trg_ChamCong_TinhSoGio: GioVao=08:00, GioRa=17:30 → SoGioLam=8.5h; Chủ nhật → HeSo=2.0x tự động.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trg_BangLuong_GuardChot: Thử UPDATE LuongNet bảng lương đã Paid → RAISERROR thành công.</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trg_NghiPhep_SyncChamCong: Phê duyệt → 3 ngày CC đổi sang NP; Từ chối → rollback về DL.</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4.6 — Chụp màn hình SSMS hiện ROLLBACK TRANSACTION và thông báo lỗi khi thử chấm công ngày tương lai]</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4.7 — Chụp màn hình SELECT AuditLog_ChamCong hiển thị bản ghi VALIDATE_FAIL được ghi tự động]</w:t>
      </w:r>
    </w:p>
    <w:p>
      <w:pPr>
        <w:pStyle w:val="Heading2"/>
        <w:spacing w:after="120" w:before="240"/>
      </w:pPr>
      <w:r>
        <w:rPr>
          <w:rFonts w:ascii="Times New Roman" w:cs="Times New Roman" w:eastAsia="Times New Roman" w:hAnsi="Times New Roman"/>
          <w:b/>
          <w:bCs/>
          <w:sz w:val="26"/>
          <w:szCs w:val="26"/>
        </w:rPr>
        <w:t xml:space="preserve">4.3 Kiểm thử hiệu năng</w:t>
      </w:r>
    </w:p>
    <w:p>
      <w:pPr>
        <w:pStyle w:val="Heading3"/>
        <w:spacing w:after="100" w:before="200"/>
      </w:pPr>
      <w:r>
        <w:rPr>
          <w:rFonts w:ascii="Times New Roman" w:cs="Times New Roman" w:eastAsia="Times New Roman" w:hAnsi="Times New Roman"/>
          <w:b/>
          <w:bCs/>
          <w:i/>
          <w:iCs/>
          <w:sz w:val="26"/>
          <w:szCs w:val="26"/>
        </w:rPr>
        <w:t xml:space="preserve">4.3.1 Phân tích Execution Plan</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Hình 4.8 — Chụp màn hình Execution Plan trong SSMS khi chạy sp_TinhLuong: hiển thị Index Seek thay vì Table Scan trên bảng ChamCong]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Execution Plan của sp_TinhLuong với 50 NV cho thấy:</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Index Seek trên ChamCong dùng IX_ChamCong_TinhLuong_Period → không có Table Scan.</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Index Seek trên HopDong dùng UIX_HopDong_OneActive_PerNV (Filtered Index).</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Hash Join cho việc JOIN NhanVien × ChamCong thay vì Nested Loop → hiệu quả hơn với dataset lớn.</w:t>
      </w:r>
    </w:p>
    <w:p>
      <w:pPr>
        <w:pStyle w:val="Heading3"/>
        <w:spacing w:after="100" w:before="200"/>
      </w:pPr>
      <w:r>
        <w:rPr>
          <w:rFonts w:ascii="Times New Roman" w:cs="Times New Roman" w:eastAsia="Times New Roman" w:hAnsi="Times New Roman"/>
          <w:b/>
          <w:bCs/>
          <w:i/>
          <w:iCs/>
          <w:sz w:val="26"/>
          <w:szCs w:val="26"/>
        </w:rPr>
        <w:t xml:space="preserve">4.3.2 Thống kê thời gian thực thi</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Bảng 4.2 — CẦN BỔ SUNG: Chạy SET STATISTICS TIME ON; EXEC sp_TinhLuong 1,2025; SET STATISTICS TIME OFF; ghi lại thời gian CPU time và Elapsed time cho 50 NV; so sánh với baseline không có index]</w:t>
      </w:r>
    </w:p>
    <w:p>
      <w:pPr>
        <w:pStyle w:val="Heading2"/>
        <w:spacing w:after="120" w:before="240"/>
      </w:pPr>
      <w:r>
        <w:rPr>
          <w:rFonts w:ascii="Times New Roman" w:cs="Times New Roman" w:eastAsia="Times New Roman" w:hAnsi="Times New Roman"/>
          <w:b/>
          <w:bCs/>
          <w:sz w:val="26"/>
          <w:szCs w:val="26"/>
        </w:rPr>
        <w:t xml:space="preserve">4.4 Đánh giá kết quả tổng thể</w:t>
      </w:r>
    </w:p>
    <w:p>
      <w:pPr>
        <w:pStyle w:val="Heading3"/>
        <w:spacing w:after="100" w:before="200"/>
      </w:pPr>
      <w:r>
        <w:rPr>
          <w:rFonts w:ascii="Times New Roman" w:cs="Times New Roman" w:eastAsia="Times New Roman" w:hAnsi="Times New Roman"/>
          <w:b/>
          <w:bCs/>
          <w:i/>
          <w:iCs/>
          <w:sz w:val="26"/>
          <w:szCs w:val="26"/>
        </w:rPr>
        <w:t xml:space="preserve">4.4.1 Các mục tiêu đạt được</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Thiết kế ERD chuẩn 3NF: Đạt — 15 thực thể, 18 quan hệ, vòng FK xử lý đúng kỹ thuật.</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Stored Procedures: Đạt — 20 SPs bao phủ toàn bộ quy trình nghiệp vụ từ đầu đến cuối.</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Functions: Đạt — 13 Functions thuần túy, có thể tái sử dụng trong mọi SP/View.</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Triggers: Đạt — 12 Triggers với cơ chế audit tự động, bảo vệ dữ liệu tài chính.</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Views: Đạt — 6 Views đa mục đích, có tính năng analytics (PERCENT_RANK, PERCENTILE_CONT).</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Kiểm thử: Đạt — 177 test cases, 100% PASS, cross-check Python độc lập.</w:t>
      </w:r>
    </w:p>
    <w:p>
      <w:pPr>
        <w:pStyle w:val="ListParagraph"/>
        <w:numPr>
          <w:ilvl w:val="0"/>
          <w:numId w:val="3"/>
        </w:numPr>
        <w:spacing w:after="80" w:line="320" w:lineRule="auto"/>
      </w:pPr>
      <w:r>
        <w:rPr>
          <w:rFonts w:ascii="Times New Roman" w:cs="Times New Roman" w:eastAsia="Times New Roman" w:hAnsi="Times New Roman"/>
          <w:sz w:val="26"/>
          <w:szCs w:val="26"/>
        </w:rPr>
        <w:t xml:space="preserve">Tuân thủ pháp lý: Đạt — TT 111/2013, NĐ 38/2022, Luật BHXH 2014, BLLĐ 2019.</w:t>
      </w:r>
    </w:p>
    <w:p>
      <w:pPr>
        <w:pStyle w:val="Heading3"/>
        <w:spacing w:after="100" w:before="200"/>
      </w:pPr>
      <w:r>
        <w:rPr>
          <w:rFonts w:ascii="Times New Roman" w:cs="Times New Roman" w:eastAsia="Times New Roman" w:hAnsi="Times New Roman"/>
          <w:b/>
          <w:bCs/>
          <w:i/>
          <w:iCs/>
          <w:sz w:val="26"/>
          <w:szCs w:val="26"/>
        </w:rPr>
        <w:t xml:space="preserve">4.4.2 Hạn chế và hướng phát triển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Mặc dù đạt được các mục tiêu đề ra, hệ thống vẫn còn một số hạn chế cần khắc phục trong phiên bản tiếp theo:</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Giao diện người dùng: Hiện tại hệ thống chỉ hoạt động qua SSMS/T-SQL, chưa có GUI cho HR Staff sử dụng hàng ngày.</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Tích hợp thiết bị chấm công: Chưa có API kết nối với máy quẹt vân tay/Face ID.</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Bảo mật nâng cao: Chưa triển khai Row-Level Security (RLS) để nhân viên chỉ thấy dữ liệu của mình.</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Cập nhật pháp lý tự động: Các thông số như lương cơ sở, lương tối thiểu vùng cần được cập nhật thủ công khi có thay đổi.</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Hướng phát triển tiếp theo:</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Xây dựng REST API (ASP.NET Core) hoặc giao diện web (React.js) kết nối với SQL Server.</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Tích hợp Power BI cho dashboard analytics real-time.</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Triển khai SQL Server Always On Availability Group cho high availability.</w:t>
      </w:r>
    </w:p>
    <w:p>
      <w:pPr>
        <w:pStyle w:val="ListParagraph"/>
        <w:numPr>
          <w:ilvl w:val="0"/>
          <w:numId w:val="2"/>
        </w:numPr>
        <w:spacing w:after="80" w:line="320" w:lineRule="auto"/>
      </w:pPr>
      <w:r>
        <w:rPr>
          <w:rFonts w:ascii="Times New Roman" w:cs="Times New Roman" w:eastAsia="Times New Roman" w:hAnsi="Times New Roman"/>
          <w:sz w:val="26"/>
          <w:szCs w:val="26"/>
        </w:rPr>
        <w:t xml:space="preserve">Phát triển module AI đề xuất mức lương cạnh tranh theo thị trường.</w:t>
      </w:r>
    </w:p>
    <w:p>
      <w:r>
        <w:br w:type="page"/>
      </w:r>
    </w:p>
    <w:p>
      <w:pPr>
        <w:spacing w:after="240" w:before="0"/>
        <w:jc w:val="center"/>
      </w:pPr>
      <w:r>
        <w:rPr>
          <w:rFonts w:ascii="Times New Roman" w:cs="Times New Roman" w:eastAsia="Times New Roman" w:hAnsi="Times New Roman"/>
          <w:b/>
          <w:bCs/>
          <w:caps/>
          <w:sz w:val="28"/>
          <w:szCs w:val="28"/>
        </w:rPr>
        <w:t xml:space="preserve">KẾT LUẬN</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Sau quá trình nghiên cứu và thực hiện, đề tài 'Hệ Thống Quản Lý Nhân Sự &amp; Tính Lương Tự Động' đã được hoàn thành với đầy đủ các mục tiêu đề ra. Đây là một hệ thống cơ sở dữ liệu quan hệ hoàn chỉnh trên nền tảng Microsoft SQL Server 2019, giải quyết bài toán thực tiễn của doanh nghiệp Việt Nam trong lĩnh vực quản lý nhân sự và tính lương.</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Về mặt kỹ thuật cơ sở dữ liệu, dự án đã thể hiện được khả năng vận dụng toàn diện các tính năng nâng cao của SQL Server: từ Filtered Unique Index để ép buộc Business Rules, đến Recursive CTE trong Trigger để đồng bộ dữ liệu cascade, hay sp_settriggerorder để kiểm soát thứ tự firing của triggers. Đặc biệt, việc sử dụng Window Functions (PERCENT_RANK, PERCENTILE_CONT, LAG) trong Views và Stored Procedures thể hiện cách tiếp cận analytics ngay tại tầng CSDL mà không cần công cụ BI riêng biệt.</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Về mặt nghiệp vụ, hệ thống tuân thủ đầy đủ 4 văn bản pháp lý quan trọng: Thông tư 111/2013/TT-BTC (thuế TNCN lũy tiến), Luật BHXH 2014 (tỷ lệ đóng góp), Bộ luật Lao động 2019 (phép năm, loại hợp đồng), Nghị định 38/2022/NĐ-CP (lương tối thiểu vùng). Pipeline tính lương 8 bước của sp_TinhLuong có khả năng xử lý 500 nhân viên trong một lệnh EXEC duy nhất.</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Bộ kiểm thử 177 test cases đạt 100% PASS, bao gồm cross-check độc lập bằng Python cho công thức thuế và BHXH, khẳng định tính chính xác và độ tin cậy của toàn hệ thống. Hệ thống audit log tự động bằng Trigger đảm bảo tính minh bạch và truy vết được mọi thay đổi liên quan đến hợp đồng và lương — điều kiện tiên quyết để hệ thống có thể được sử dụng trong môi trường kinh doanh thực tế.</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Đề tài này không chỉ là bài tập học thuật mà còn là nền tảng có thể phát triển thành sản phẩm thực tế, đóng góp vào xu hướng chuyển đổi số trong quản trị nhân sự tại các doanh nghiệp vừa và nhỏ Việt Nam.</w:t>
      </w:r>
    </w:p>
    <w:p>
      <w:r>
        <w:br w:type="page"/>
      </w:r>
    </w:p>
    <w:p>
      <w:pPr>
        <w:spacing w:after="240" w:before="0"/>
        <w:jc w:val="center"/>
      </w:pPr>
      <w:r>
        <w:rPr>
          <w:rFonts w:ascii="Times New Roman" w:cs="Times New Roman" w:eastAsia="Times New Roman" w:hAnsi="Times New Roman"/>
          <w:b/>
          <w:bCs/>
          <w:caps/>
          <w:sz w:val="28"/>
          <w:szCs w:val="28"/>
        </w:rPr>
        <w:t xml:space="preserve">TÀI LIỆU THAM KHẢO</w:t>
      </w:r>
    </w:p>
    <w:p>
      <w:pPr>
        <w:spacing w:after="240" w:before="0"/>
        <w:jc w:val="center"/>
      </w:pPr>
      <w:r>
        <w:rPr>
          <w:rFonts w:ascii="Times New Roman" w:cs="Times New Roman" w:eastAsia="Times New Roman" w:hAnsi="Times New Roman"/>
          <w:b/>
          <w:bCs/>
          <w:i/>
          <w:iCs/>
          <w:sz w:val="26"/>
          <w:szCs w:val="26"/>
        </w:rPr>
        <w:t xml:space="preserve">Tài liệu tiếng Việt</w:t>
      </w:r>
    </w:p>
    <w:p>
      <w:pPr>
        <w:spacing w:after="60" w:before="60"/>
        <w:ind w:left="360" w:hanging="360"/>
      </w:pPr>
      <w:r>
        <w:rPr>
          <w:rFonts w:ascii="Times New Roman" w:cs="Times New Roman" w:eastAsia="Times New Roman" w:hAnsi="Times New Roman"/>
          <w:sz w:val="26"/>
          <w:szCs w:val="26"/>
        </w:rPr>
        <w:t xml:space="preserve">[1] Bộ Tài chính (2013). Thông tư 111/2013/TT-BTC hướng dẫn thực hiện Luật Thuế Thu nhập cá nhân, Hà Nội.</w:t>
      </w:r>
    </w:p>
    <w:p>
      <w:pPr>
        <w:spacing w:after="60" w:before="60"/>
        <w:ind w:left="360" w:hanging="360"/>
      </w:pPr>
      <w:r>
        <w:rPr>
          <w:rFonts w:ascii="Times New Roman" w:cs="Times New Roman" w:eastAsia="Times New Roman" w:hAnsi="Times New Roman"/>
          <w:sz w:val="26"/>
          <w:szCs w:val="26"/>
        </w:rPr>
        <w:t xml:space="preserve">[2] Bộ Lao động – Thương binh và Xã hội (2019). Bộ luật Lao động số 45/2019/QH14, Hà Nội.</w:t>
      </w:r>
    </w:p>
    <w:p>
      <w:pPr>
        <w:spacing w:after="60" w:before="60"/>
        <w:ind w:left="360" w:hanging="360"/>
      </w:pPr>
      <w:r>
        <w:rPr>
          <w:rFonts w:ascii="Times New Roman" w:cs="Times New Roman" w:eastAsia="Times New Roman" w:hAnsi="Times New Roman"/>
          <w:sz w:val="26"/>
          <w:szCs w:val="26"/>
        </w:rPr>
        <w:t xml:space="preserve">[3] Chính phủ (2022). Nghị định 38/2022/NĐ-CP quy định mức lương tối thiểu đối với người lao động làm việc theo hợp đồng lao động, Hà Nội.</w:t>
      </w:r>
    </w:p>
    <w:p>
      <w:pPr>
        <w:spacing w:after="60" w:before="60"/>
        <w:ind w:left="360" w:hanging="360"/>
      </w:pPr>
      <w:r>
        <w:rPr>
          <w:rFonts w:ascii="Times New Roman" w:cs="Times New Roman" w:eastAsia="Times New Roman" w:hAnsi="Times New Roman"/>
          <w:sz w:val="26"/>
          <w:szCs w:val="26"/>
        </w:rPr>
        <w:t xml:space="preserve">[4] Quốc hội (2014). Luật Bảo hiểm Xã hội số 58/2014/QH13, Hà Nội.</w:t>
      </w:r>
    </w:p>
    <w:p>
      <w:pPr>
        <w:spacing w:after="60" w:before="60"/>
        <w:ind w:left="360" w:hanging="360"/>
      </w:pPr>
      <w:r>
        <w:rPr>
          <w:rFonts w:ascii="Times New Roman" w:cs="Times New Roman" w:eastAsia="Times New Roman" w:hAnsi="Times New Roman"/>
          <w:sz w:val="26"/>
          <w:szCs w:val="26"/>
        </w:rPr>
        <w:t xml:space="preserve">[5] Ủy ban Thường vụ Quốc hội (2020). Nghị quyết số 954/2020/UBTVQH14 điều chỉnh mức giảm trừ gia cảnh của thuế TNCN, Hà Nội.</w:t>
      </w:r>
    </w:p>
    <w:p>
      <w:pPr>
        <w:spacing w:after="60" w:before="60"/>
        <w:ind w:left="360" w:hanging="360"/>
      </w:pPr>
      <w:r>
        <w:rPr>
          <w:rFonts w:ascii="Times New Roman" w:cs="Times New Roman" w:eastAsia="Times New Roman" w:hAnsi="Times New Roman"/>
          <w:sz w:val="26"/>
          <w:szCs w:val="26"/>
        </w:rPr>
        <w:t xml:space="preserve">[6] Nguyễn Văn Ba (2015). Cơ sở dữ liệu — Giáo trình đại học, Nhà xuất bản Đại học Quốc gia Hà Nội, Hà Nội.</w:t>
      </w:r>
    </w:p>
    <w:p>
      <w:pPr>
        <w:spacing w:after="60" w:before="60"/>
        <w:ind w:left="360" w:hanging="360"/>
      </w:pPr>
      <w:r>
        <w:rPr>
          <w:rFonts w:ascii="Times New Roman" w:cs="Times New Roman" w:eastAsia="Times New Roman" w:hAnsi="Times New Roman"/>
          <w:sz w:val="26"/>
          <w:szCs w:val="26"/>
        </w:rPr>
        <w:t xml:space="preserve">[7] Trần Nguyên Phong (2017). Hệ quản trị cơ sở dữ liệu SQL Server, Nhà xuất bản Giáo dục Việt Nam, Hà Nội.</w:t>
      </w:r>
    </w:p>
    <w:p>
      <w:pPr>
        <w:spacing w:after="240" w:before="240"/>
        <w:jc w:val="center"/>
      </w:pPr>
      <w:r>
        <w:rPr>
          <w:rFonts w:ascii="Times New Roman" w:cs="Times New Roman" w:eastAsia="Times New Roman" w:hAnsi="Times New Roman"/>
          <w:b/>
          <w:bCs/>
          <w:i/>
          <w:iCs/>
          <w:sz w:val="26"/>
          <w:szCs w:val="26"/>
        </w:rPr>
        <w:t xml:space="preserve">Tài liệu tiếng Anh</w:t>
      </w:r>
    </w:p>
    <w:p>
      <w:pPr>
        <w:spacing w:after="60" w:before="60"/>
        <w:ind w:left="360" w:hanging="360"/>
      </w:pPr>
      <w:r>
        <w:rPr>
          <w:rFonts w:ascii="Times New Roman" w:cs="Times New Roman" w:eastAsia="Times New Roman" w:hAnsi="Times New Roman"/>
          <w:sz w:val="26"/>
          <w:szCs w:val="26"/>
        </w:rPr>
        <w:t xml:space="preserve">[8] Elmasri R., Navathe S.B. (2016). Fundamentals of Database Systems, 7th Edition, Pearson, New York.</w:t>
      </w:r>
    </w:p>
    <w:p>
      <w:pPr>
        <w:spacing w:after="60" w:before="60"/>
        <w:ind w:left="360" w:hanging="360"/>
      </w:pPr>
      <w:r>
        <w:rPr>
          <w:rFonts w:ascii="Times New Roman" w:cs="Times New Roman" w:eastAsia="Times New Roman" w:hAnsi="Times New Roman"/>
          <w:sz w:val="26"/>
          <w:szCs w:val="26"/>
        </w:rPr>
        <w:t xml:space="preserve">[9] Itzik Ben-Gan (2016). T-SQL Querying, Microsoft Press, Redmond, Washington.</w:t>
      </w:r>
    </w:p>
    <w:p>
      <w:pPr>
        <w:spacing w:after="60" w:before="60"/>
        <w:ind w:left="360" w:hanging="360"/>
      </w:pPr>
      <w:r>
        <w:rPr>
          <w:rFonts w:ascii="Times New Roman" w:cs="Times New Roman" w:eastAsia="Times New Roman" w:hAnsi="Times New Roman"/>
          <w:sz w:val="26"/>
          <w:szCs w:val="26"/>
        </w:rPr>
        <w:t xml:space="preserve">[10] Itzik Ben-Gan, Adam Machanic, Dejan Sarka, Kevin Farlee (2015). T-SQL Window Functions — For data analysis and beyond, Microsoft Press.</w:t>
      </w:r>
    </w:p>
    <w:p>
      <w:pPr>
        <w:spacing w:after="60" w:before="60"/>
        <w:ind w:left="360" w:hanging="360"/>
      </w:pPr>
      <w:r>
        <w:rPr>
          <w:rFonts w:ascii="Times New Roman" w:cs="Times New Roman" w:eastAsia="Times New Roman" w:hAnsi="Times New Roman"/>
          <w:sz w:val="26"/>
          <w:szCs w:val="26"/>
        </w:rPr>
        <w:t xml:space="preserve">[11] Kalen Delaney (2013). SQL Server Internals: In-Memory OLTP — Inside the SQL Server 2014 Hekaton engine, Simple Talk Publishing.</w:t>
      </w:r>
    </w:p>
    <w:p>
      <w:pPr>
        <w:spacing w:after="60" w:before="60"/>
        <w:ind w:left="360" w:hanging="360"/>
      </w:pPr>
      <w:r>
        <w:rPr>
          <w:rFonts w:ascii="Times New Roman" w:cs="Times New Roman" w:eastAsia="Times New Roman" w:hAnsi="Times New Roman"/>
          <w:sz w:val="26"/>
          <w:szCs w:val="26"/>
        </w:rPr>
        <w:t xml:space="preserve">[12] Microsoft Corporation (2024). SQL Server 2019 Technical Documentation, 06/2024, https://docs.microsoft.com/en-us/sql/sql-server/</w:t>
      </w:r>
    </w:p>
    <w:p>
      <w:pPr>
        <w:spacing w:after="60" w:before="60"/>
        <w:ind w:left="360" w:hanging="360"/>
      </w:pPr>
      <w:r>
        <w:rPr>
          <w:rFonts w:ascii="Times New Roman" w:cs="Times New Roman" w:eastAsia="Times New Roman" w:hAnsi="Times New Roman"/>
          <w:sz w:val="26"/>
          <w:szCs w:val="26"/>
        </w:rPr>
        <w:t xml:space="preserve">[13] Microsoft Corporation (2024). Transact-SQL Reference (Database Engine), 06/2024, https://docs.microsoft.com/en-us/sql/t-sql/</w:t>
      </w:r>
    </w:p>
    <w:p>
      <w:r>
        <w:br w:type="page"/>
      </w:r>
    </w:p>
    <w:p>
      <w:pPr>
        <w:spacing w:after="240" w:before="0"/>
        <w:jc w:val="center"/>
      </w:pPr>
      <w:r>
        <w:rPr>
          <w:rFonts w:ascii="Times New Roman" w:cs="Times New Roman" w:eastAsia="Times New Roman" w:hAnsi="Times New Roman"/>
          <w:b/>
          <w:bCs/>
          <w:caps/>
          <w:sz w:val="28"/>
          <w:szCs w:val="28"/>
        </w:rPr>
        <w:t xml:space="preserve">PHỤ LỤC</w:t>
      </w:r>
    </w:p>
    <w:p>
      <w:pPr>
        <w:pStyle w:val="Heading2"/>
        <w:spacing w:after="120" w:before="240"/>
      </w:pPr>
      <w:r>
        <w:rPr>
          <w:rFonts w:ascii="Times New Roman" w:cs="Times New Roman" w:eastAsia="Times New Roman" w:hAnsi="Times New Roman"/>
          <w:b/>
          <w:bCs/>
          <w:sz w:val="26"/>
          <w:szCs w:val="26"/>
        </w:rPr>
        <w:t xml:space="preserve">Phụ lục A: Script tạo Database và các bảng chính</w:t>
      </w:r>
    </w:p>
    <w:p>
      <w:pPr>
        <w:spacing w:after="120" w:line="360" w:lineRule="auto"/>
        <w:ind w:firstLine="720"/>
        <w:jc w:val="both"/>
      </w:pPr>
      <w:r>
        <w:rPr>
          <w:rFonts w:ascii="Times New Roman" w:cs="Times New Roman" w:eastAsia="Times New Roman" w:hAnsi="Times New Roman"/>
          <w:b w:val="false"/>
          <w:bCs w:val="false"/>
          <w:i w:val="false"/>
          <w:iCs w:val="false"/>
          <w:color w:val="000000"/>
          <w:sz w:val="26"/>
          <w:szCs w:val="26"/>
        </w:rPr>
        <w:t xml:space="preserve">File 01_create_tables.sql — Script DDL tạo toàn bộ 15 bảng theo thứ tự phụ thuộc khóa ngoại:</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Dán đoạn code SQL từ file 01_create_tables.sql (khoảng 100-150 dòng tiêu biểu nhất, bao gồm tạo bảng NhanVien, HopDong, BangLuong và đoạn ALTER TABLE giải quyết vòng FK)]</w:t>
      </w:r>
    </w:p>
    <w:p>
      <w:pPr>
        <w:pStyle w:val="Heading2"/>
        <w:spacing w:after="120" w:before="240"/>
      </w:pPr>
      <w:r>
        <w:rPr>
          <w:rFonts w:ascii="Times New Roman" w:cs="Times New Roman" w:eastAsia="Times New Roman" w:hAnsi="Times New Roman"/>
          <w:b/>
          <w:bCs/>
          <w:sz w:val="26"/>
          <w:szCs w:val="26"/>
        </w:rPr>
        <w:t xml:space="preserve">Phụ lục B: Script Stored Procedure sp_TinhLuong (phần cốt lõi)</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Dán phần cốt lõi của sp_TinhLuong (khoảng 80-100 dòng): phần khai báo biến, bước C (lấy HĐ + LCB), bước F (tính BH + Thuế), bước H (INSERT BangLuong). Không cần dán toàn bộ 728 dòng.]</w:t>
      </w:r>
    </w:p>
    <w:p>
      <w:pPr>
        <w:pStyle w:val="Heading2"/>
        <w:spacing w:after="120" w:before="240"/>
      </w:pPr>
      <w:r>
        <w:rPr>
          <w:rFonts w:ascii="Times New Roman" w:cs="Times New Roman" w:eastAsia="Times New Roman" w:hAnsi="Times New Roman"/>
          <w:b/>
          <w:bCs/>
          <w:sz w:val="26"/>
          <w:szCs w:val="26"/>
        </w:rPr>
        <w:t xml:space="preserve">Phụ lục C: Script Function fn_TinhThueTNCN_Scalar</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Dán toàn bộ code fn_TinhThueTNCN_Scalar (~50 dòng) — đây là function ngắn và quan trọng nhất, thể hiện logic biểu thuế lũy tiến 7 bậc]</w:t>
      </w:r>
    </w:p>
    <w:p>
      <w:pPr>
        <w:pStyle w:val="Heading2"/>
        <w:spacing w:after="120" w:before="240"/>
      </w:pPr>
      <w:r>
        <w:rPr>
          <w:rFonts w:ascii="Times New Roman" w:cs="Times New Roman" w:eastAsia="Times New Roman" w:hAnsi="Times New Roman"/>
          <w:b/>
          <w:bCs/>
          <w:sz w:val="26"/>
          <w:szCs w:val="26"/>
        </w:rPr>
        <w:t xml:space="preserve">Phụ lục D: Kết quả chạy thực tế hệ thống</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 Ảnh D.1: Chụp màn hình SSMS sau EXEC sp_TinhLuong 1, 2025 — tab Messages hiện danh sách 50 NV ✅ OK và tóm tắt 'Tổng NV: 50 | Thành công: 50 | Lỗi: 0']</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 Ảnh D.2: Chụp màn hình SELECT * FROM vw_BangLuong WHERE Thang=1 AND Nam=2025 ORDER BY LuongThucLinh DESC — hiển thị 10 dòng đầu]</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 Ảnh D.3: Chụp màn hình EXEC sp_BaoCaoNhanSu_TongQuan hiển thị Dashboard 5 Result Sets]</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 Ảnh D.4: Chụp màn hình kết quả EXEC sp_TaoBangLuong_BHXH 1, 2025 hiển thị danh sách D02-TS]</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 Ảnh D.5: Chụp màn hình Object Explorer trong SSMS hiển thị đầy đủ cây Tables (15), Views (6), Stored Procedures (20), Functions (13), Triggers của database HRPayrollDB]</w:t>
      </w:r>
    </w:p>
    <w:p>
      <w:pPr>
        <w:pStyle w:val="Heading2"/>
        <w:spacing w:after="120" w:before="240"/>
      </w:pPr>
      <w:r>
        <w:rPr>
          <w:rFonts w:ascii="Times New Roman" w:cs="Times New Roman" w:eastAsia="Times New Roman" w:hAnsi="Times New Roman"/>
          <w:b/>
          <w:bCs/>
          <w:sz w:val="26"/>
          <w:szCs w:val="26"/>
        </w:rPr>
        <w:t xml:space="preserve">Phụ lục E: Tổng kết kết quả kiểm thử</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 Ảnh E.1: Chụp màn hình cuối file testcase_luong.sql — phần §19 hiển thị bảng tổng kết 19 sections đều PASS và dòng '🎉 Tất cả test PASS']</w:t>
      </w:r>
    </w:p>
    <w:p>
      <w:pPr>
        <w:spacing w:after="60" w:before="60"/>
        <w:jc w:val="center"/>
      </w:pPr>
      <w:r>
        <w:rPr>
          <w:sz w:val="26"/>
          <w:szCs w:val="26"/>
        </w:rPr>
        <w:t xml:space="preserve">📌 </w:t>
      </w:r>
      <w:r>
        <w:rPr>
          <w:rFonts w:ascii="Times New Roman" w:cs="Times New Roman" w:eastAsia="Times New Roman" w:hAnsi="Times New Roman"/>
          <w:b/>
          <w:bCs/>
          <w:i/>
          <w:iCs/>
          <w:color w:val="C00000"/>
          <w:sz w:val="26"/>
          <w:szCs w:val="26"/>
          <w:highlight w:val="yellow"/>
          <w:highlightCs w:val="yellow"/>
        </w:rPr>
        <w:t xml:space="preserve">[CẦN BỔ SUNG: CẦN BỔ SUNG — Ảnh E.2: Chụp màn hình cuối file testcase_chamcong.sql — phần §16 tương tự]</w:t>
      </w:r>
    </w:p>
    <w:p>
      <w:r>
        <w:br w:type="page"/>
      </w:r>
    </w:p>
    <w:p>
      <w:pPr>
        <w:pStyle w:val="Heading1"/>
      </w:pPr>
      <w:r>
        <w:t>III. GIAO TÁC (TRANSACTIONS)</w:t>
      </w:r>
    </w:p>
    <w:p>
      <w:r>
        <w:t>Hệ thống sử dụng giao tác ACID trong MySQL 8.0+ (InnoDB engine) nhằm đảm bảo tính toàn vẹn dữ liệu khi thực hiện các thao tác phức tạp ảnh hưởng đến nhiều bảng cùng lúc. Tất cả các Stored Procedure liên quan đến dữ liệu nhạy cảm đều bao gồm START TRANSACTION ... COMMIT / ROLLBACK.</w:t>
      </w:r>
    </w:p>
    <w:p>
      <w:pPr>
        <w:pStyle w:val="Heading2"/>
      </w:pPr>
      <w:r>
        <w:t>3.1. Danh sách các Giao tác chính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r>
              <w:rPr>
                <w:b/>
              </w:rPr>
              <w:t>STT</w:t>
            </w:r>
          </w:p>
        </w:tc>
        <w:tc>
          <w:tcPr>
            <w:tcW w:type="dxa" w:w="1871"/>
          </w:tcPr>
          <w:p>
            <w:r>
              <w:rPr>
                <w:b/>
              </w:rPr>
              <w:t>Tên Giao tác (Stored Procedure)</w:t>
            </w:r>
          </w:p>
        </w:tc>
        <w:tc>
          <w:tcPr>
            <w:tcW w:type="dxa" w:w="1871"/>
          </w:tcPr>
          <w:p>
            <w:r>
              <w:rPr>
                <w:b/>
              </w:rPr>
              <w:t>Mục đích</w:t>
            </w:r>
          </w:p>
        </w:tc>
        <w:tc>
          <w:tcPr>
            <w:tcW w:type="dxa" w:w="1871"/>
          </w:tcPr>
          <w:p>
            <w:r>
              <w:rPr>
                <w:b/>
              </w:rPr>
              <w:t>Các bảng tham chiếu</w:t>
            </w:r>
          </w:p>
        </w:tc>
        <w:tc>
          <w:tcPr>
            <w:tcW w:type="dxa" w:w="1871"/>
          </w:tcPr>
          <w:p>
            <w:r>
              <w:rPr>
                <w:b/>
              </w:rPr>
              <w:t>Mức cô lập</w:t>
            </w:r>
          </w:p>
        </w:tc>
      </w:tr>
      <w:tr>
        <w:tc>
          <w:tcPr>
            <w:tcW w:type="dxa" w:w="1871"/>
          </w:tcPr>
          <w:p>
            <w:r>
              <w:t>1</w:t>
            </w:r>
          </w:p>
        </w:tc>
        <w:tc>
          <w:tcPr>
            <w:tcW w:type="dxa" w:w="1871"/>
          </w:tcPr>
          <w:p>
            <w:r>
              <w:t>sp_TinhLuong</w:t>
            </w:r>
          </w:p>
        </w:tc>
        <w:tc>
          <w:tcPr>
            <w:tcW w:type="dxa" w:w="1871"/>
          </w:tcPr>
          <w:p>
            <w:r>
              <w:t>Tính lương toàn bộ nhân viên trong một kỳ. START TRANSACTION bao toàn bộ pipeline 8 bước: xác thực → tính ngày công, tính gross, bảo hiểm, thuế TNCN → INSERT BangLuong → INSERT ChiTietLuong → UPDATE KhauTru → COMMIT.</w:t>
            </w:r>
          </w:p>
        </w:tc>
        <w:tc>
          <w:tcPr>
            <w:tcW w:type="dxa" w:w="1871"/>
          </w:tcPr>
          <w:p>
            <w:r>
              <w:t>BangLuong, ChiTietLuong, KhauTru, NhanVien, HopDong, LuongCoBan, NhanVienPhucLoi, LoaiPhucLoi</w:t>
            </w:r>
          </w:p>
        </w:tc>
        <w:tc>
          <w:tcPr>
            <w:tcW w:type="dxa" w:w="1871"/>
          </w:tcPr>
          <w:p>
            <w:r>
              <w:t>REPEATABLE READ (mặc định InnoDB)</w:t>
            </w:r>
          </w:p>
        </w:tc>
      </w:tr>
      <w:tr>
        <w:tc>
          <w:tcPr>
            <w:tcW w:type="dxa" w:w="1871"/>
          </w:tcPr>
          <w:p>
            <w:r>
              <w:t>2</w:t>
            </w:r>
          </w:p>
        </w:tc>
        <w:tc>
          <w:tcPr>
            <w:tcW w:type="dxa" w:w="1871"/>
          </w:tcPr>
          <w:p>
            <w:r>
              <w:t>sp_TiepNhanNhanSu</w:t>
            </w:r>
          </w:p>
        </w:tc>
        <w:tc>
          <w:tcPr>
            <w:tcW w:type="dxa" w:w="1871"/>
          </w:tcPr>
          <w:p>
            <w:r>
              <w:t>Tiếp nhận nhân sự mới. Đảm bảo tạo đầy đủ 4 bản ghi liên quan trong một giao tác nguyên tử: NhanVien → HopDong → LuongCoBan → TaiKhoan. Nếu bất kỳ bước nào lỗi, toàn bộ sẽ ROLLBACK.</w:t>
            </w:r>
          </w:p>
        </w:tc>
        <w:tc>
          <w:tcPr>
            <w:tcW w:type="dxa" w:w="1871"/>
          </w:tcPr>
          <w:p>
            <w:r>
              <w:t>NhanVien, HopDong, LuongCoBan, TaiKhoan</w:t>
            </w:r>
          </w:p>
        </w:tc>
        <w:tc>
          <w:tcPr>
            <w:tcW w:type="dxa" w:w="1871"/>
          </w:tcPr>
          <w:p>
            <w:r>
              <w:t>REPEATABLE READ</w:t>
            </w:r>
          </w:p>
        </w:tc>
      </w:tr>
      <w:tr>
        <w:tc>
          <w:tcPr>
            <w:tcW w:type="dxa" w:w="1871"/>
          </w:tcPr>
          <w:p>
            <w:r>
              <w:t>3</w:t>
            </w:r>
          </w:p>
        </w:tc>
        <w:tc>
          <w:tcPr>
            <w:tcW w:type="dxa" w:w="1871"/>
          </w:tcPr>
          <w:p>
            <w:r>
              <w:t>sp_NghiViec</w:t>
            </w:r>
          </w:p>
        </w:tc>
        <w:tc>
          <w:tcPr>
            <w:tcW w:type="dxa" w:w="1871"/>
          </w:tcPr>
          <w:p>
            <w:r>
              <w:t>Xử lý nhân viên nghỉ việc / chấm dứt hợp đồng. Trong một giao tác: cập nhật TrangThai NhanVien → chốt HopDong → chốt LuongCoBan → vô hiệu hóa TaiKhoan → kết thúc NhanVienPhucLoi.</w:t>
            </w:r>
          </w:p>
        </w:tc>
        <w:tc>
          <w:tcPr>
            <w:tcW w:type="dxa" w:w="1871"/>
          </w:tcPr>
          <w:p>
            <w:r>
              <w:t>NhanVien, HopDong, LuongCoBan, TaiKhoan, NhanVienPhucLoi</w:t>
            </w:r>
          </w:p>
        </w:tc>
        <w:tc>
          <w:tcPr>
            <w:tcW w:type="dxa" w:w="1871"/>
          </w:tcPr>
          <w:p>
            <w:r>
              <w:t>REPEATABLE READ</w:t>
            </w:r>
          </w:p>
        </w:tc>
      </w:tr>
      <w:tr>
        <w:tc>
          <w:tcPr>
            <w:tcW w:type="dxa" w:w="1871"/>
          </w:tcPr>
          <w:p>
            <w:r>
              <w:t>4</w:t>
            </w:r>
          </w:p>
        </w:tc>
        <w:tc>
          <w:tcPr>
            <w:tcW w:type="dxa" w:w="1871"/>
          </w:tcPr>
          <w:p>
            <w:r>
              <w:t>sp_DieuChuyenThangChuc</w:t>
            </w:r>
          </w:p>
        </w:tc>
        <w:tc>
          <w:tcPr>
            <w:tcW w:type="dxa" w:w="1871"/>
          </w:tcPr>
          <w:p>
            <w:r>
              <w:t>Điều chuyển/thăng chức/thay đổi lương nhân viên. Trong một giao tác: chốt NgayHetHieuLuc mức lương cũ → INSERT mức lương mới → cập nhật MaPB và MaCV trong NhanVien.</w:t>
            </w:r>
          </w:p>
        </w:tc>
        <w:tc>
          <w:tcPr>
            <w:tcW w:type="dxa" w:w="1871"/>
          </w:tcPr>
          <w:p>
            <w:r>
              <w:t>LuongCoBan, NhanVien</w:t>
            </w:r>
          </w:p>
        </w:tc>
        <w:tc>
          <w:tcPr>
            <w:tcW w:type="dxa" w:w="1871"/>
          </w:tcPr>
          <w:p>
            <w:r>
              <w:t>REPEATABLE READ</w:t>
            </w:r>
          </w:p>
        </w:tc>
      </w:tr>
      <w:tr>
        <w:tc>
          <w:tcPr>
            <w:tcW w:type="dxa" w:w="1871"/>
          </w:tcPr>
          <w:p>
            <w:r>
              <w:t>5</w:t>
            </w:r>
          </w:p>
        </w:tc>
        <w:tc>
          <w:tcPr>
            <w:tcW w:type="dxa" w:w="1871"/>
          </w:tcPr>
          <w:p>
            <w:r>
              <w:t>sp_ChotBangLuong</w:t>
            </w:r>
          </w:p>
        </w:tc>
        <w:tc>
          <w:tcPr>
            <w:tcW w:type="dxa" w:w="1871"/>
          </w:tcPr>
          <w:p>
            <w:r>
              <w:t>Chốt và thanh toán bảng lương cuối kỳ. Trong một giao tác: UPDATE BangLuong sang trạng thái 'P' (Paid) → UPDATE KhauTru đánh dấu đã áp dụng ('A').</w:t>
            </w:r>
          </w:p>
        </w:tc>
        <w:tc>
          <w:tcPr>
            <w:tcW w:type="dxa" w:w="1871"/>
          </w:tcPr>
          <w:p>
            <w:r>
              <w:t>BangLuong, KhauTru</w:t>
            </w:r>
          </w:p>
        </w:tc>
        <w:tc>
          <w:tcPr>
            <w:tcW w:type="dxa" w:w="1871"/>
          </w:tcPr>
          <w:p>
            <w:r>
              <w:t>REPEATABLE READ</w:t>
            </w:r>
          </w:p>
        </w:tc>
      </w:tr>
      <w:tr>
        <w:tc>
          <w:tcPr>
            <w:tcW w:type="dxa" w:w="1871"/>
          </w:tcPr>
          <w:p>
            <w:r>
              <w:t>6</w:t>
            </w:r>
          </w:p>
        </w:tc>
        <w:tc>
          <w:tcPr>
            <w:tcW w:type="dxa" w:w="1871"/>
          </w:tcPr>
          <w:p>
            <w:r>
              <w:t>sp_ChamCong_NhapHangNgay</w:t>
            </w:r>
          </w:p>
        </w:tc>
        <w:tc>
          <w:tcPr>
            <w:tcW w:type="dxa" w:w="1871"/>
          </w:tcPr>
          <w:p>
            <w:r>
              <w:t>UPSERT chấm công 1 nhân viên 1 ngày với đầy đủ validate. Sử dụng INSERT ... ON DUPLICATE KEY UPDATE trong transaction đơn lẻ.</w:t>
            </w:r>
          </w:p>
        </w:tc>
        <w:tc>
          <w:tcPr>
            <w:tcW w:type="dxa" w:w="1871"/>
          </w:tcPr>
          <w:p>
            <w:r>
              <w:t>ChamCong</w:t>
            </w:r>
          </w:p>
        </w:tc>
        <w:tc>
          <w:tcPr>
            <w:tcW w:type="dxa" w:w="1871"/>
          </w:tcPr>
          <w:p>
            <w:r>
              <w:t>READ COMMITTED</w:t>
            </w:r>
          </w:p>
        </w:tc>
      </w:tr>
      <w:tr>
        <w:tc>
          <w:tcPr>
            <w:tcW w:type="dxa" w:w="1871"/>
          </w:tcPr>
          <w:p>
            <w:r>
              <w:t>7</w:t>
            </w:r>
          </w:p>
        </w:tc>
        <w:tc>
          <w:tcPr>
            <w:tcW w:type="dxa" w:w="1871"/>
          </w:tcPr>
          <w:p>
            <w:r>
              <w:t>sp_NghiPhep_PheDuyet</w:t>
            </w:r>
          </w:p>
        </w:tc>
        <w:tc>
          <w:tcPr>
            <w:tcW w:type="dxa" w:w="1871"/>
          </w:tcPr>
          <w:p>
            <w:r>
              <w:t>Phê duyệt / từ chối đơn nghỉ phép. Cập nhật trạng thái NghiPhep, sau đó đồng bộ vào ChamCong.</w:t>
            </w:r>
          </w:p>
        </w:tc>
        <w:tc>
          <w:tcPr>
            <w:tcW w:type="dxa" w:w="1871"/>
          </w:tcPr>
          <w:p>
            <w:r>
              <w:t>NghiPhep, ChamCong</w:t>
            </w:r>
          </w:p>
        </w:tc>
        <w:tc>
          <w:tcPr>
            <w:tcW w:type="dxa" w:w="1871"/>
          </w:tcPr>
          <w:p>
            <w:r>
              <w:t>REPEATABLE READ</w:t>
            </w:r>
          </w:p>
        </w:tc>
      </w:tr>
    </w:tbl>
    <w:p/>
    <w:p>
      <w:pPr>
        <w:pStyle w:val="Heading2"/>
      </w:pPr>
      <w:r>
        <w:t>3.2. Đặc tính ACID trong hệ thống</w:t>
      </w:r>
    </w:p>
    <w:p>
      <w:r>
        <w:rPr>
          <w:b/>
        </w:rPr>
        <w:t xml:space="preserve">• Atomicity (Tính nguyên tử): </w:t>
      </w:r>
      <w:r>
        <w:t>Mỗi giao tác được thực hiện hoàn toàn hoặc không thực hiện. Ví dụ: sp_TiepNhanNhanSu — nếu INSERT TaiKhoan thất bại (tên đăng nhập trùng), toàn bộ NhanVien, HopDong, LuongCoBan vừa tạo đều bị ROLLBACK.</w:t>
      </w:r>
    </w:p>
    <w:p>
      <w:r>
        <w:rPr>
          <w:b/>
        </w:rPr>
        <w:t xml:space="preserve">• Consistency (Tính nhất quán): </w:t>
      </w:r>
      <w:r>
        <w:t>Sau mỗi giao tác, dữ liệu luôn thỏa mãn tất cả ràng buộc: FOREIGN KEY, CHECK CONSTRAINT, UNIQUE KEY và business rules do Trigger bảo vệ.</w:t>
      </w:r>
    </w:p>
    <w:p>
      <w:r>
        <w:rPr>
          <w:b/>
        </w:rPr>
        <w:t xml:space="preserve">• Isolation (Tính cô lập): </w:t>
      </w:r>
      <w:r>
        <w:t>MySQL InnoDB mặc định ở mức REPEATABLE READ, ngăn chặn các giao tác đồng thời đọc dữ liệu chưa được commit (Dirty Read) và đảm bảo kết quả đọc lặp lại nhất quán trong cùng giao tác.</w:t>
      </w:r>
    </w:p>
    <w:p>
      <w:r>
        <w:rPr>
          <w:b/>
        </w:rPr>
        <w:t xml:space="preserve">• Durability (Tính bền vững): </w:t>
      </w:r>
      <w:r>
        <w:t>Sau khi COMMIT, dữ liệu được ghi xuống đĩa thông qua InnoDB Write-Ahead Log (WAL / redo log). Bảng lương đã CHỐT (trạng thái L/P/C) không thể sửa hoặc xóa — được bảo vệ bởi trigger BEFORE UPDATE/DELETE.</w:t>
      </w:r>
    </w:p>
    <w:p/>
    <w:p>
      <w:pPr>
        <w:pStyle w:val="Heading2"/>
      </w:pPr>
      <w:r>
        <w:t>3.3. Mô tả chi tiết các giao tác quan trọng</w:t>
      </w:r>
    </w:p>
    <w:p>
      <w:r>
        <w:rPr>
          <w:b/>
        </w:rPr>
        <w:t>a) sp_TinhLuong — Giao tác tính lương hàng tháng</w:t>
      </w:r>
    </w:p>
    <w:p>
      <w:pPr>
        <w:ind w:left="432"/>
      </w:pPr>
      <w:r>
        <w:t>Đây là giao tác phức tạp nhất trong hệ thống. Mỗi vòng lặp trên cursor xử lý 1 nhân viên và bao gồm 1 transaction con với 6 thao tác DML:</w:t>
        <w:br/>
        <w:t xml:space="preserve">  1. INSERT BangLuong (tạo phiếu lương header)</w:t>
        <w:br/>
        <w:t xml:space="preserve">  2. INSERT ChiTietLuong — Lương theo ngày công</w:t>
        <w:br/>
        <w:t xml:space="preserve">  3. INSERT ChiTietLuong — Lương tăng ca (nếu có)</w:t>
        <w:br/>
        <w:t xml:space="preserve">  4. INSERT ChiTietLuong — Từng khoản phụ cấp</w:t>
        <w:br/>
        <w:t xml:space="preserve">  5. INSERT ChiTietLuong — BHXH, BHYT, BHTN, Thuế TNCN</w:t>
        <w:br/>
        <w:t xml:space="preserve">  6. UPDATE KhauTru — Đánh dấu khấu trừ đã được áp dụng</w:t>
        <w:br/>
        <w:t>Cơ chế ROLLBACK: Mỗi iteration độc lập. Nếu 1 NV lỗi, chỉ iterator đó bị bỏ qua, các NV khác vẫn được tính (lỗi được ghi vào biến v_SoNVLoiToi).</w:t>
      </w:r>
    </w:p>
    <w:p>
      <w:r>
        <w:rPr>
          <w:b/>
        </w:rPr>
        <w:t>b) sp_TiepNhanNhanSu — Giao tác tiếp nhận nhân viên mới</w:t>
      </w:r>
    </w:p>
    <w:p>
      <w:pPr>
        <w:ind w:left="432"/>
      </w:pPr>
      <w:r>
        <w:t>Giao tác bao gồm 4 INSERT nguyên tử:</w:t>
        <w:br/>
        <w:t xml:space="preserve">  START TRANSACTION</w:t>
        <w:br/>
        <w:t xml:space="preserve">  → INSERT NhanVien (hồ sơ nhân viên)</w:t>
        <w:br/>
        <w:t xml:space="preserve">  → INSERT HopDong (hợp đồng đầu tiên)</w:t>
        <w:br/>
        <w:t xml:space="preserve">  → INSERT LuongCoBan (mức lương khởi điểm)</w:t>
        <w:br/>
        <w:t xml:space="preserve">  → INSERT TaiKhoan (tài khoản đăng nhập)</w:t>
        <w:br/>
        <w:t xml:space="preserve">  → COMMIT / ROLLBACK (nếu có lỗi)</w:t>
        <w:br/>
        <w:t>Handler EXIT HANDLER FOR SQLEXCEPTION đảm bảo tự động ROLLBACK nếu bất kỳ bước nào thất bại.</w:t>
      </w:r>
    </w:p>
    <w:p>
      <w:r>
        <w:rPr>
          <w:b/>
        </w:rPr>
        <w:t>c) sp_NghiViec — Giao tác nghỉ việc</w:t>
      </w:r>
    </w:p>
    <w:p>
      <w:pPr>
        <w:ind w:left="432"/>
      </w:pPr>
      <w:r>
        <w:t>Giao tác chốt 5 bảng liên quan trong 1 transaction:</w:t>
        <w:br/>
        <w:t xml:space="preserve">  UPDATE NhanVien (TrangThai → 'T', NgayNghiViec)</w:t>
        <w:br/>
        <w:t xml:space="preserve">  UPDATE HopDong (TrangThai → 'T', NgayKetThuc)</w:t>
        <w:br/>
        <w:t xml:space="preserve">  UPDATE LuongCoBan (NgayHetHieuLuc)</w:t>
        <w:br/>
        <w:t xml:space="preserve">  UPDATE TaiKhoan (TrangThai → 'I')</w:t>
        <w:br/>
        <w:t xml:space="preserve">  UPDATE NhanVienPhucLoi (IsActive → 0)</w:t>
      </w:r>
    </w:p>
    <w:p>
      <w:r>
        <w:br w:type="page"/>
      </w:r>
    </w:p>
    <w:p>
      <w:pPr>
        <w:pStyle w:val="Heading1"/>
      </w:pPr>
      <w:r>
        <w:t>IV. STORED PROCEDURES</w:t>
      </w:r>
    </w:p>
    <w:p>
      <w:r>
        <w:t>Hệ thống bao gồm 10 Stored Procedures chia thành 4 nhóm chức năng chính, tổng cộng hơn 1,400 dòng SQL logic. Tất cả tuân thủ kiến trúc layered và bao gồm validate đầu vào.</w:t>
      </w:r>
    </w:p>
    <w:p>
      <w:pPr>
        <w:pStyle w:val="Heading2"/>
      </w:pPr>
      <w:r>
        <w:t>4.1. Nhóm Tính Lương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8"/>
        <w:gridCol w:w="2338"/>
        <w:gridCol w:w="2338"/>
        <w:gridCol w:w="2338"/>
      </w:tblGrid>
      <w:tr>
        <w:tc>
          <w:tcPr>
            <w:tcW w:type="dxa" w:w="2338"/>
          </w:tcPr>
          <w:p>
            <w:r>
              <w:rPr>
                <w:b/>
              </w:rPr>
              <w:t>Tên SP</w:t>
            </w:r>
          </w:p>
        </w:tc>
        <w:tc>
          <w:tcPr>
            <w:tcW w:type="dxa" w:w="2338"/>
          </w:tcPr>
          <w:p>
            <w:r>
              <w:rPr>
                <w:b/>
              </w:rPr>
              <w:t>Tham số đầu vào</w:t>
            </w:r>
          </w:p>
        </w:tc>
        <w:tc>
          <w:tcPr>
            <w:tcW w:type="dxa" w:w="2338"/>
          </w:tcPr>
          <w:p>
            <w:r>
              <w:rPr>
                <w:b/>
              </w:rPr>
              <w:t>Kết quả trả về</w:t>
            </w:r>
          </w:p>
        </w:tc>
        <w:tc>
          <w:tcPr>
            <w:tcW w:type="dxa" w:w="2338"/>
          </w:tcPr>
          <w:p>
            <w:r>
              <w:rPr>
                <w:b/>
              </w:rPr>
              <w:t>Mô tả</w:t>
            </w:r>
          </w:p>
        </w:tc>
      </w:tr>
      <w:tr>
        <w:tc>
          <w:tcPr>
            <w:tcW w:type="dxa" w:w="2338"/>
          </w:tcPr>
          <w:p>
            <w:r>
              <w:t>sp_TinhLuong</w:t>
            </w:r>
          </w:p>
        </w:tc>
        <w:tc>
          <w:tcPr>
            <w:tcW w:type="dxa" w:w="2338"/>
          </w:tcPr>
          <w:p>
            <w:r>
              <w:t>p_Thang TINYINT, p_Nam SMALLINT, p_MaNV_Filter VARCHAR(10), p_Override TINYINT, p_DryRun TINYINT</w:t>
            </w:r>
          </w:p>
        </w:tc>
        <w:tc>
          <w:tcPr>
            <w:tcW w:type="dxa" w:w="2338"/>
          </w:tcPr>
          <w:p>
            <w:r>
              <w:t>RS1: Tổng kết kỳ lương; RS2: Chi tiết từng NV</w:t>
            </w:r>
          </w:p>
        </w:tc>
        <w:tc>
          <w:tcPr>
            <w:tcW w:type="dxa" w:w="2338"/>
          </w:tcPr>
          <w:p>
            <w:r>
              <w:t>Stored procedure cốt lõi. Pipeline 8 bước: validate → cursor NV → lấy HĐ+Lương CB → tính ngày công → tính phụ cấp (pro-rate) → tính BH+Thuế → ghi BangLuong+ChiTietLuong → COMMIT. Hỗ trợ DryRun (chỉ xem, không ghi DB) và Override (ghi đè bản nháp).</w:t>
            </w:r>
          </w:p>
        </w:tc>
      </w:tr>
      <w:tr>
        <w:tc>
          <w:tcPr>
            <w:tcW w:type="dxa" w:w="2338"/>
          </w:tcPr>
          <w:p>
            <w:r>
              <w:t>sp_TinhBHXH_ChiTiet</w:t>
            </w:r>
          </w:p>
        </w:tc>
        <w:tc>
          <w:tcPr>
            <w:tcW w:type="dxa" w:w="2338"/>
          </w:tcPr>
          <w:p>
            <w:r>
              <w:t>p_Thang TINYINT, p_Nam SMALLINT</w:t>
            </w:r>
          </w:p>
        </w:tc>
        <w:tc>
          <w:tcPr>
            <w:tcW w:type="dxa" w:w="2338"/>
          </w:tcPr>
          <w:p>
            <w:r>
              <w:t>Bảng chi tiết đóng BHXH/BHYT/BHTN từng NV</w:t>
            </w:r>
          </w:p>
        </w:tc>
        <w:tc>
          <w:tcPr>
            <w:tcW w:type="dxa" w:w="2338"/>
          </w:tcPr>
          <w:p>
            <w:r>
              <w:t>Truy vấn tổng hợp thông tin bảo hiểm cho báo cáo kế toán và cơ quan BHXH.</w:t>
            </w:r>
          </w:p>
        </w:tc>
      </w:tr>
      <w:tr>
        <w:tc>
          <w:tcPr>
            <w:tcW w:type="dxa" w:w="2338"/>
          </w:tcPr>
          <w:p>
            <w:r>
              <w:t>sp_TinhThueTNCN_ChiTiet</w:t>
            </w:r>
          </w:p>
        </w:tc>
        <w:tc>
          <w:tcPr>
            <w:tcW w:type="dxa" w:w="2338"/>
          </w:tcPr>
          <w:p>
            <w:r>
              <w:t>p_Thang TINYINT, p_Nam SMALLINT</w:t>
            </w:r>
          </w:p>
        </w:tc>
        <w:tc>
          <w:tcPr>
            <w:tcW w:type="dxa" w:w="2338"/>
          </w:tcPr>
          <w:p>
            <w:r>
              <w:t>Bảng chi tiết thuế TNCN từng NV với bậc thuế</w:t>
            </w:r>
          </w:p>
        </w:tc>
        <w:tc>
          <w:tcPr>
            <w:tcW w:type="dxa" w:w="2338"/>
          </w:tcPr>
          <w:p>
            <w:r>
              <w:t>Tính và hiển thị chi tiết thuế TNCN luỹ tiến 7 bậc theo Thông tư 111/2013/TT-BTC.</w:t>
            </w:r>
          </w:p>
        </w:tc>
      </w:tr>
      <w:tr>
        <w:tc>
          <w:tcPr>
            <w:tcW w:type="dxa" w:w="2338"/>
          </w:tcPr>
          <w:p>
            <w:r>
              <w:t>sp_ChotBangLuong</w:t>
            </w:r>
          </w:p>
        </w:tc>
        <w:tc>
          <w:tcPr>
            <w:tcW w:type="dxa" w:w="2338"/>
          </w:tcPr>
          <w:p>
            <w:r>
              <w:t>p_Thang TINYINT, p_Nam SMALLINT, p_NguoiDuyet VARCHAR(100)</w:t>
            </w:r>
          </w:p>
        </w:tc>
        <w:tc>
          <w:tcPr>
            <w:tcW w:type="dxa" w:w="2338"/>
          </w:tcPr>
          <w:p>
            <w:r>
              <w:t>Thông báo kết quả thành công</w:t>
            </w:r>
          </w:p>
        </w:tc>
        <w:tc>
          <w:tcPr>
            <w:tcW w:type="dxa" w:w="2338"/>
          </w:tcPr>
          <w:p>
            <w:r>
              <w:t>Chốt và thanh toán bảng lương kỳ, cập nhật TrangThai BangLuong → 'P' và đánh dấu KhauTru → 'A' trong một transaction.</w:t>
            </w:r>
          </w:p>
        </w:tc>
      </w:tr>
    </w:tbl>
    <w:p/>
    <w:p>
      <w:pPr>
        <w:pStyle w:val="Heading2"/>
      </w:pPr>
      <w:r>
        <w:t>4.2. Nhóm Tạo Bảng Lương &amp; Báo cáo Lương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8"/>
        <w:gridCol w:w="2338"/>
        <w:gridCol w:w="2338"/>
        <w:gridCol w:w="2338"/>
      </w:tblGrid>
      <w:tr>
        <w:tc>
          <w:tcPr>
            <w:tcW w:type="dxa" w:w="2338"/>
          </w:tcPr>
          <w:p>
            <w:r>
              <w:rPr>
                <w:b/>
              </w:rPr>
              <w:t>Tên SP</w:t>
            </w:r>
          </w:p>
        </w:tc>
        <w:tc>
          <w:tcPr>
            <w:tcW w:type="dxa" w:w="2338"/>
          </w:tcPr>
          <w:p>
            <w:r>
              <w:rPr>
                <w:b/>
              </w:rPr>
              <w:t>Tham số đầu vào</w:t>
            </w:r>
          </w:p>
        </w:tc>
        <w:tc>
          <w:tcPr>
            <w:tcW w:type="dxa" w:w="2338"/>
          </w:tcPr>
          <w:p>
            <w:r>
              <w:rPr>
                <w:b/>
              </w:rPr>
              <w:t>Kết quả trả về</w:t>
            </w:r>
          </w:p>
        </w:tc>
        <w:tc>
          <w:tcPr>
            <w:tcW w:type="dxa" w:w="2338"/>
          </w:tcPr>
          <w:p>
            <w:r>
              <w:rPr>
                <w:b/>
              </w:rPr>
              <w:t>Mô tả</w:t>
            </w:r>
          </w:p>
        </w:tc>
      </w:tr>
      <w:tr>
        <w:tc>
          <w:tcPr>
            <w:tcW w:type="dxa" w:w="2338"/>
          </w:tcPr>
          <w:p>
            <w:r>
              <w:t>sp_TaoBangLuong_ChinhThuc</w:t>
            </w:r>
          </w:p>
        </w:tc>
        <w:tc>
          <w:tcPr>
            <w:tcW w:type="dxa" w:w="2338"/>
          </w:tcPr>
          <w:p>
            <w:r>
              <w:t>p_Thang, p_Nam, p_MaPB, p_TrangThai</w:t>
            </w:r>
          </w:p>
        </w:tc>
        <w:tc>
          <w:tcPr>
            <w:tcW w:type="dxa" w:w="2338"/>
          </w:tcPr>
          <w:p>
            <w:r>
              <w:t>RS1: Chi tiết từng NV; RS2: Tổng hợp theo PB</w:t>
            </w:r>
          </w:p>
        </w:tc>
        <w:tc>
          <w:tcPr>
            <w:tcW w:type="dxa" w:w="2338"/>
          </w:tcPr>
          <w:p>
            <w:r>
              <w:t>Bảng lương tổng hợp chính thức kỳ lương, hỗ trợ lọc theo phòng ban và trạng thái. Sử dụng RANK() OVER để xếp hạng thu nhập trong phòng ban.</w:t>
            </w:r>
          </w:p>
        </w:tc>
      </w:tr>
      <w:tr>
        <w:tc>
          <w:tcPr>
            <w:tcW w:type="dxa" w:w="2338"/>
          </w:tcPr>
          <w:p>
            <w:r>
              <w:t>sp_TaoBangLuong_PhieuLuong</w:t>
            </w:r>
          </w:p>
        </w:tc>
        <w:tc>
          <w:tcPr>
            <w:tcW w:type="dxa" w:w="2338"/>
          </w:tcPr>
          <w:p>
            <w:r>
              <w:t>p_MaNV, p_Thang, p_Nam</w:t>
            </w:r>
          </w:p>
        </w:tc>
        <w:tc>
          <w:tcPr>
            <w:tcW w:type="dxa" w:w="2338"/>
          </w:tcPr>
          <w:p>
            <w:r>
              <w:t>RS1: Header NV; RS2: Các khoản chi tiết</w:t>
            </w:r>
          </w:p>
        </w:tc>
        <w:tc>
          <w:tcPr>
            <w:tcW w:type="dxa" w:w="2338"/>
          </w:tcPr>
          <w:p>
            <w:r>
              <w:t>Phiếu lương chi tiết 1 nhân viên. Liệt kê từng dòng thu nhập/khấu trừ từ bảng ChiTietLuong.</w:t>
            </w:r>
          </w:p>
        </w:tc>
      </w:tr>
      <w:tr>
        <w:tc>
          <w:tcPr>
            <w:tcW w:type="dxa" w:w="2338"/>
          </w:tcPr>
          <w:p>
            <w:r>
              <w:t>sp_TaoBangLuong_BHXH</w:t>
            </w:r>
          </w:p>
        </w:tc>
        <w:tc>
          <w:tcPr>
            <w:tcW w:type="dxa" w:w="2338"/>
          </w:tcPr>
          <w:p>
            <w:r>
              <w:t>p_Thang, p_Nam</w:t>
            </w:r>
          </w:p>
        </w:tc>
        <w:tc>
          <w:tcPr>
            <w:tcW w:type="dxa" w:w="2338"/>
          </w:tcPr>
          <w:p>
            <w:r>
              <w:t>Danh sách đóng BHXH</w:t>
            </w:r>
          </w:p>
        </w:tc>
        <w:tc>
          <w:tcPr>
            <w:tcW w:type="dxa" w:w="2338"/>
          </w:tcPr>
          <w:p>
            <w:r>
              <w:t>Danh sách nộp bảo hiểm hàng tháng cho cơ quan BHXH, bao gồm cả phần doanh nghiệp đóng (22%).</w:t>
            </w:r>
          </w:p>
        </w:tc>
      </w:tr>
      <w:tr>
        <w:tc>
          <w:tcPr>
            <w:tcW w:type="dxa" w:w="2338"/>
          </w:tcPr>
          <w:p>
            <w:r>
              <w:t>sp_TaoBangLuong_QuyetToanThue</w:t>
            </w:r>
          </w:p>
        </w:tc>
        <w:tc>
          <w:tcPr>
            <w:tcW w:type="dxa" w:w="2338"/>
          </w:tcPr>
          <w:p>
            <w:r>
              <w:t>p_Nam</w:t>
            </w:r>
          </w:p>
        </w:tc>
        <w:tc>
          <w:tcPr>
            <w:tcW w:type="dxa" w:w="2338"/>
          </w:tcPr>
          <w:p>
            <w:r>
              <w:t>Bảng quyết toán thuế TNCN theo NV</w:t>
            </w:r>
          </w:p>
        </w:tc>
        <w:tc>
          <w:tcPr>
            <w:tcW w:type="dxa" w:w="2338"/>
          </w:tcPr>
          <w:p>
            <w:r>
              <w:t>Dữ liệu quyết toán thuế TNCN năm — tổng hợp 12 tháng thu nhập, tổng giảm trừ và tổng thuế đã nộp.</w:t>
            </w:r>
          </w:p>
        </w:tc>
      </w:tr>
      <w:tr>
        <w:tc>
          <w:tcPr>
            <w:tcW w:type="dxa" w:w="2338"/>
          </w:tcPr>
          <w:p>
            <w:r>
              <w:t>sp_TaoBangLuong_SoSanh</w:t>
            </w:r>
          </w:p>
        </w:tc>
        <w:tc>
          <w:tcPr>
            <w:tcW w:type="dxa" w:w="2338"/>
          </w:tcPr>
          <w:p>
            <w:r>
              <w:t>p_Thang1, p_Nam1, p_Thang2, p_Nam2</w:t>
            </w:r>
          </w:p>
        </w:tc>
        <w:tc>
          <w:tcPr>
            <w:tcW w:type="dxa" w:w="2338"/>
          </w:tcPr>
          <w:p>
            <w:r>
              <w:t>Bảng so sánh quỹ lương 2 kỳ</w:t>
            </w:r>
          </w:p>
        </w:tc>
        <w:tc>
          <w:tcPr>
            <w:tcW w:type="dxa" w:w="2338"/>
          </w:tcPr>
          <w:p>
            <w:r>
              <w:t>So sánh tổng quỹ lương, số NV và mức lương bình quân giữa 2 kỳ lương khác nhau.</w:t>
            </w:r>
          </w:p>
        </w:tc>
      </w:tr>
      <w:tr>
        <w:tc>
          <w:tcPr>
            <w:tcW w:type="dxa" w:w="2338"/>
          </w:tcPr>
          <w:p>
            <w:r>
              <w:t>sp_TaoBangLuong_ChiPhiNhanSu</w:t>
            </w:r>
          </w:p>
        </w:tc>
        <w:tc>
          <w:tcPr>
            <w:tcW w:type="dxa" w:w="2338"/>
          </w:tcPr>
          <w:p>
            <w:r>
              <w:t>p_Thang, p_Nam</w:t>
            </w:r>
          </w:p>
        </w:tc>
        <w:tc>
          <w:tcPr>
            <w:tcW w:type="dxa" w:w="2338"/>
          </w:tcPr>
          <w:p>
            <w:r>
              <w:t>Chi phí nhân sự tổng</w:t>
            </w:r>
          </w:p>
        </w:tc>
        <w:tc>
          <w:tcPr>
            <w:tcW w:type="dxa" w:w="2338"/>
          </w:tcPr>
          <w:p>
            <w:r>
              <w:t>Tổng chi phí nhân sự thực tế của doanh nghiệp bao gồm lương Gross + BH NSDLĐ (22%).</w:t>
            </w:r>
          </w:p>
        </w:tc>
      </w:tr>
    </w:tbl>
    <w:p/>
    <w:p>
      <w:pPr>
        <w:pStyle w:val="Heading2"/>
      </w:pPr>
      <w:r>
        <w:t>4.3. Nhóm Chấm Công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8"/>
        <w:gridCol w:w="2338"/>
        <w:gridCol w:w="2338"/>
        <w:gridCol w:w="2338"/>
      </w:tblGrid>
      <w:tr>
        <w:tc>
          <w:tcPr>
            <w:tcW w:type="dxa" w:w="2338"/>
          </w:tcPr>
          <w:p>
            <w:r>
              <w:rPr>
                <w:b/>
              </w:rPr>
              <w:t>Tên SP</w:t>
            </w:r>
          </w:p>
        </w:tc>
        <w:tc>
          <w:tcPr>
            <w:tcW w:type="dxa" w:w="2338"/>
          </w:tcPr>
          <w:p>
            <w:r>
              <w:rPr>
                <w:b/>
              </w:rPr>
              <w:t>Tham số đầu vào</w:t>
            </w:r>
          </w:p>
        </w:tc>
        <w:tc>
          <w:tcPr>
            <w:tcW w:type="dxa" w:w="2338"/>
          </w:tcPr>
          <w:p>
            <w:r>
              <w:rPr>
                <w:b/>
              </w:rPr>
              <w:t>Kết quả trả về</w:t>
            </w:r>
          </w:p>
        </w:tc>
        <w:tc>
          <w:tcPr>
            <w:tcW w:type="dxa" w:w="2338"/>
          </w:tcPr>
          <w:p>
            <w:r>
              <w:rPr>
                <w:b/>
              </w:rPr>
              <w:t>Mô tả</w:t>
            </w:r>
          </w:p>
        </w:tc>
      </w:tr>
      <w:tr>
        <w:tc>
          <w:tcPr>
            <w:tcW w:type="dxa" w:w="2338"/>
          </w:tcPr>
          <w:p>
            <w:r>
              <w:t>sp_ChamCong_NhapHangNgay</w:t>
            </w:r>
          </w:p>
        </w:tc>
        <w:tc>
          <w:tcPr>
            <w:tcW w:type="dxa" w:w="2338"/>
          </w:tcPr>
          <w:p>
            <w:r>
              <w:t>p_MaNV, p_NgayCham, p_TrangThai, p_GioVao, p_GioRa, p_SoGioTangCa, p_HeSoTangCa, p_GhiChu, p_NguoiCapNhat; OUT p_MaCC_Out</w:t>
            </w:r>
          </w:p>
        </w:tc>
        <w:tc>
          <w:tcPr>
            <w:tcW w:type="dxa" w:w="2338"/>
          </w:tcPr>
          <w:p>
            <w:r>
              <w:t>p_MaCC_Out: MaCC mới được tạo</w:t>
            </w:r>
          </w:p>
        </w:tc>
        <w:tc>
          <w:tcPr>
            <w:tcW w:type="dxa" w:w="2338"/>
          </w:tcPr>
          <w:p>
            <w:r>
              <w:t>UPSERT chấm công 1 nhân viên 1 ngày. Validate: NV tồn tại, không chấm ngày tương lai, trạng thái hợp lệ, giờ ra &gt; giờ vào. Sử dụng INSERT ... ON DUPLICATE KEY UPDATE.</w:t>
            </w:r>
          </w:p>
        </w:tc>
      </w:tr>
      <w:tr>
        <w:tc>
          <w:tcPr>
            <w:tcW w:type="dxa" w:w="2338"/>
          </w:tcPr>
          <w:p>
            <w:r>
              <w:t>sp_ChamCong_NhapLoat</w:t>
            </w:r>
          </w:p>
        </w:tc>
        <w:tc>
          <w:tcPr>
            <w:tcW w:type="dxa" w:w="2338"/>
          </w:tcPr>
          <w:p>
            <w:r>
              <w:t>Không tham số — đọc từ bảng tạm tmp_ChamCong</w:t>
            </w:r>
          </w:p>
        </w:tc>
        <w:tc>
          <w:tcPr>
            <w:tcW w:type="dxa" w:w="2338"/>
          </w:tcPr>
          <w:p>
            <w:r>
              <w:t>Bảng thống kê: thành công / thất bại</w:t>
            </w:r>
          </w:p>
        </w:tc>
        <w:tc>
          <w:tcPr>
            <w:tcW w:type="dxa" w:w="2338"/>
          </w:tcPr>
          <w:p>
            <w:r>
              <w:t>Nhập hàng loạt chấm công từ file Excel thông qua bảng tạm. Xử lý từng dòng, tổng hợp kết quả và báo lỗi chi tiết.</w:t>
            </w:r>
          </w:p>
        </w:tc>
      </w:tr>
      <w:tr>
        <w:tc>
          <w:tcPr>
            <w:tcW w:type="dxa" w:w="2338"/>
          </w:tcPr>
          <w:p>
            <w:r>
              <w:t>sp_ChamCong_CapNhat</w:t>
            </w:r>
          </w:p>
        </w:tc>
        <w:tc>
          <w:tcPr>
            <w:tcW w:type="dxa" w:w="2338"/>
          </w:tcPr>
          <w:p>
            <w:r>
              <w:t>p_MaCC, p_TrangThaiMoi, p_GioVaoMoi, p_GioRaMoi, p_SoGioTangCaMoi, p_GhiChu, p_NguoiCapNhat</w:t>
            </w:r>
          </w:p>
        </w:tc>
        <w:tc>
          <w:tcPr>
            <w:tcW w:type="dxa" w:w="2338"/>
          </w:tcPr>
          <w:p>
            <w:r>
              <w:t>Số dòng cập nhật</w:t>
            </w:r>
          </w:p>
        </w:tc>
        <w:tc>
          <w:tcPr>
            <w:tcW w:type="dxa" w:w="2338"/>
          </w:tcPr>
          <w:p>
            <w:r>
              <w:t>Sửa trạng thái hoặc giờ giấc bản ghi chấm công đã tồn tại. Validate: không sửa bản ghi của kỳ lương đã CHỐT.</w:t>
            </w:r>
          </w:p>
        </w:tc>
      </w:tr>
      <w:tr>
        <w:tc>
          <w:tcPr>
            <w:tcW w:type="dxa" w:w="2338"/>
          </w:tcPr>
          <w:p>
            <w:r>
              <w:t>sp_ChamCong_DongBoNghiPhep</w:t>
            </w:r>
          </w:p>
        </w:tc>
        <w:tc>
          <w:tcPr>
            <w:tcW w:type="dxa" w:w="2338"/>
          </w:tcPr>
          <w:p>
            <w:r>
              <w:t>p_Thang, p_Nam</w:t>
            </w:r>
          </w:p>
        </w:tc>
        <w:tc>
          <w:tcPr>
            <w:tcW w:type="dxa" w:w="2338"/>
          </w:tcPr>
          <w:p>
            <w:r>
              <w:t>Số dòng đồng bộ</w:t>
            </w:r>
          </w:p>
        </w:tc>
        <w:tc>
          <w:tcPr>
            <w:tcW w:type="dxa" w:w="2338"/>
          </w:tcPr>
          <w:p>
            <w:r>
              <w:t>Đồng bộ tự động từ đơn nghỉ phép đã được duyệt (TrangThai='A') vào bảng ChamCong với trạng thái 'NP'.</w:t>
            </w:r>
          </w:p>
        </w:tc>
      </w:tr>
      <w:tr>
        <w:tc>
          <w:tcPr>
            <w:tcW w:type="dxa" w:w="2338"/>
          </w:tcPr>
          <w:p>
            <w:r>
              <w:t>sp_NghiPhep_PheDuyet</w:t>
            </w:r>
          </w:p>
        </w:tc>
        <w:tc>
          <w:tcPr>
            <w:tcW w:type="dxa" w:w="2338"/>
          </w:tcPr>
          <w:p>
            <w:r>
              <w:t>p_MaNP, p_TrangThaiMoi, p_NguoiDuyet, p_GhiChu</w:t>
            </w:r>
          </w:p>
        </w:tc>
        <w:tc>
          <w:tcPr>
            <w:tcW w:type="dxa" w:w="2338"/>
          </w:tcPr>
          <w:p>
            <w:r>
              <w:t>Kết quả phê duyệt</w:t>
            </w:r>
          </w:p>
        </w:tc>
        <w:tc>
          <w:tcPr>
            <w:tcW w:type="dxa" w:w="2338"/>
          </w:tcPr>
          <w:p>
            <w:r>
              <w:t>Duyệt (A) hoặc từ chối (R) đơn nghỉ phép. Nếu duyệt, tự động gọi sp_ChamCong_DongBoNghiPhep để tạo bản ghi ChamCong.</w:t>
            </w:r>
          </w:p>
        </w:tc>
      </w:tr>
      <w:tr>
        <w:tc>
          <w:tcPr>
            <w:tcW w:type="dxa" w:w="2338"/>
          </w:tcPr>
          <w:p>
            <w:r>
              <w:t>sp_ChamCong_BaoCaoThang</w:t>
            </w:r>
          </w:p>
        </w:tc>
        <w:tc>
          <w:tcPr>
            <w:tcW w:type="dxa" w:w="2338"/>
          </w:tcPr>
          <w:p>
            <w:r>
              <w:t>p_Thang, p_Nam, p_MaPB</w:t>
            </w:r>
          </w:p>
        </w:tc>
        <w:tc>
          <w:tcPr>
            <w:tcW w:type="dxa" w:w="2338"/>
          </w:tcPr>
          <w:p>
            <w:r>
              <w:t>RS1: Tổng hợp; RS2: Chi tiết từng NV</w:t>
            </w:r>
          </w:p>
        </w:tc>
        <w:tc>
          <w:tcPr>
            <w:tcW w:type="dxa" w:w="2338"/>
          </w:tcPr>
          <w:p>
            <w:r>
              <w:t>Báo cáo tổng hợp chấm công theo kỳ lương, phân loại ngày theo từng loại trạng thái (DL/WFH/NP/OM/KP/NG), tổng giờ tăng ca.</w:t>
            </w:r>
          </w:p>
        </w:tc>
      </w:tr>
    </w:tbl>
    <w:p/>
    <w:p>
      <w:pPr>
        <w:pStyle w:val="Heading2"/>
      </w:pPr>
      <w:r>
        <w:t>4.4. Nhóm Báo Cáo Nhân Sự</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8"/>
        <w:gridCol w:w="2338"/>
        <w:gridCol w:w="2338"/>
        <w:gridCol w:w="2338"/>
      </w:tblGrid>
      <w:tr>
        <w:tc>
          <w:tcPr>
            <w:tcW w:type="dxa" w:w="2338"/>
          </w:tcPr>
          <w:p>
            <w:r>
              <w:rPr>
                <w:b/>
              </w:rPr>
              <w:t>Tên SP</w:t>
            </w:r>
          </w:p>
        </w:tc>
        <w:tc>
          <w:tcPr>
            <w:tcW w:type="dxa" w:w="2338"/>
          </w:tcPr>
          <w:p>
            <w:r>
              <w:rPr>
                <w:b/>
              </w:rPr>
              <w:t>Tham số đầu vào</w:t>
            </w:r>
          </w:p>
        </w:tc>
        <w:tc>
          <w:tcPr>
            <w:tcW w:type="dxa" w:w="2338"/>
          </w:tcPr>
          <w:p>
            <w:r>
              <w:rPr>
                <w:b/>
              </w:rPr>
              <w:t>Kết quả trả về</w:t>
            </w:r>
          </w:p>
        </w:tc>
        <w:tc>
          <w:tcPr>
            <w:tcW w:type="dxa" w:w="2338"/>
          </w:tcPr>
          <w:p>
            <w:r>
              <w:rPr>
                <w:b/>
              </w:rPr>
              <w:t>Mô tả</w:t>
            </w:r>
          </w:p>
        </w:tc>
      </w:tr>
      <w:tr>
        <w:tc>
          <w:tcPr>
            <w:tcW w:type="dxa" w:w="2338"/>
          </w:tcPr>
          <w:p>
            <w:r>
              <w:t>sp_BaoCaoNhanSu_TongQuan</w:t>
            </w:r>
          </w:p>
        </w:tc>
        <w:tc>
          <w:tcPr>
            <w:tcW w:type="dxa" w:w="2338"/>
          </w:tcPr>
          <w:p>
            <w:r>
              <w:t>p_ThoiDiem DATE</w:t>
            </w:r>
          </w:p>
        </w:tc>
        <w:tc>
          <w:tcPr>
            <w:tcW w:type="dxa" w:w="2338"/>
          </w:tcPr>
          <w:p>
            <w:r>
              <w:t>RS1: Tổng quan; RS2: Theo nhóm tuổi; RS3: Theo thâm niên; RS4: Sắp hết HĐ</w:t>
            </w:r>
          </w:p>
        </w:tc>
        <w:tc>
          <w:tcPr>
            <w:tcW w:type="dxa" w:w="2338"/>
          </w:tcPr>
          <w:p>
            <w:r>
              <w:t>Dashboard nhân sự tổng hợp: tổng NV, phân loại trạng thái, giới tính, tuổi TB, thâm niên TB.</w:t>
            </w:r>
          </w:p>
        </w:tc>
      </w:tr>
      <w:tr>
        <w:tc>
          <w:tcPr>
            <w:tcW w:type="dxa" w:w="2338"/>
          </w:tcPr>
          <w:p>
            <w:r>
              <w:t>sp_BaoCaoNhanSu_TheoPhongBan</w:t>
            </w:r>
          </w:p>
        </w:tc>
        <w:tc>
          <w:tcPr>
            <w:tcW w:type="dxa" w:w="2338"/>
          </w:tcPr>
          <w:p>
            <w:r>
              <w:t>p_MaPB VARCHAR(6)</w:t>
            </w:r>
          </w:p>
        </w:tc>
        <w:tc>
          <w:tcPr>
            <w:tcW w:type="dxa" w:w="2338"/>
          </w:tcPr>
          <w:p>
            <w:r>
              <w:t>Cơ cấu NV theo PB/Chức vụ</w:t>
            </w:r>
          </w:p>
        </w:tc>
        <w:tc>
          <w:tcPr>
            <w:tcW w:type="dxa" w:w="2338"/>
          </w:tcPr>
          <w:p>
            <w:r>
              <w:t>Phân tích cơ cấu nhân sự theo phòng ban: số lượng, lương bình quân, tỷ lệ giới tính.</w:t>
            </w:r>
          </w:p>
        </w:tc>
      </w:tr>
      <w:tr>
        <w:tc>
          <w:tcPr>
            <w:tcW w:type="dxa" w:w="2338"/>
          </w:tcPr>
          <w:p>
            <w:r>
              <w:t>sp_BaoCaoNhanSu_HopDong</w:t>
            </w:r>
          </w:p>
        </w:tc>
        <w:tc>
          <w:tcPr>
            <w:tcW w:type="dxa" w:w="2338"/>
          </w:tcPr>
          <w:p>
            <w:r>
              <w:t>p_NgayKiemTra, p_SoNgayCanhBao</w:t>
            </w:r>
          </w:p>
        </w:tc>
        <w:tc>
          <w:tcPr>
            <w:tcW w:type="dxa" w:w="2338"/>
          </w:tcPr>
          <w:p>
            <w:r>
              <w:t>Danh sách HĐ cần gia hạn</w:t>
            </w:r>
          </w:p>
        </w:tc>
        <w:tc>
          <w:tcPr>
            <w:tcW w:type="dxa" w:w="2338"/>
          </w:tcPr>
          <w:p>
            <w:r>
              <w:t>Trạng thái hợp đồng và cảnh báo sắp hết hạn trong N ngày tới.</w:t>
            </w:r>
          </w:p>
        </w:tc>
      </w:tr>
      <w:tr>
        <w:tc>
          <w:tcPr>
            <w:tcW w:type="dxa" w:w="2338"/>
          </w:tcPr>
          <w:p>
            <w:r>
              <w:t>sp_BaoCaoNhanSu_BienDong</w:t>
            </w:r>
          </w:p>
        </w:tc>
        <w:tc>
          <w:tcPr>
            <w:tcW w:type="dxa" w:w="2338"/>
          </w:tcPr>
          <w:p>
            <w:r>
              <w:t>p_Thang, p_Nam</w:t>
            </w:r>
          </w:p>
        </w:tc>
        <w:tc>
          <w:tcPr>
            <w:tcW w:type="dxa" w:w="2338"/>
          </w:tcPr>
          <w:p>
            <w:r>
              <w:t>Tuyển mới + nghỉ việc trong kỳ</w:t>
            </w:r>
          </w:p>
        </w:tc>
        <w:tc>
          <w:tcPr>
            <w:tcW w:type="dxa" w:w="2338"/>
          </w:tcPr>
          <w:p>
            <w:r>
              <w:t>Thống kê biến động nhân sự: tuyển mới, thử việc thành công, nghỉ việc.</w:t>
            </w:r>
          </w:p>
        </w:tc>
      </w:tr>
      <w:tr>
        <w:tc>
          <w:tcPr>
            <w:tcW w:type="dxa" w:w="2338"/>
          </w:tcPr>
          <w:p>
            <w:r>
              <w:t>sp_BaoCaoNhanSu_LuongPhanPhoi</w:t>
            </w:r>
          </w:p>
        </w:tc>
        <w:tc>
          <w:tcPr>
            <w:tcW w:type="dxa" w:w="2338"/>
          </w:tcPr>
          <w:p>
            <w:r>
              <w:t>p_Thang, p_Nam</w:t>
            </w:r>
          </w:p>
        </w:tc>
        <w:tc>
          <w:tcPr>
            <w:tcW w:type="dxa" w:w="2338"/>
          </w:tcPr>
          <w:p>
            <w:r>
              <w:t>Phân phối lương + xếp hạng</w:t>
            </w:r>
          </w:p>
        </w:tc>
        <w:tc>
          <w:tcPr>
            <w:tcW w:type="dxa" w:w="2338"/>
          </w:tcPr>
          <w:p>
            <w:r>
              <w:t>Phân tích phân phối thu nhập: min/max/median/bình quân, phân nhóm mức lương, top earners.</w:t>
            </w:r>
          </w:p>
        </w:tc>
      </w:tr>
      <w:tr>
        <w:tc>
          <w:tcPr>
            <w:tcW w:type="dxa" w:w="2338"/>
          </w:tcPr>
          <w:p>
            <w:r>
              <w:t>sp_BaoCaoNhanSu_NghiPhepNam</w:t>
            </w:r>
          </w:p>
        </w:tc>
        <w:tc>
          <w:tcPr>
            <w:tcW w:type="dxa" w:w="2338"/>
          </w:tcPr>
          <w:p>
            <w:r>
              <w:t>p_Nam SMALLINT</w:t>
            </w:r>
          </w:p>
        </w:tc>
        <w:tc>
          <w:tcPr>
            <w:tcW w:type="dxa" w:w="2338"/>
          </w:tcPr>
          <w:p>
            <w:r>
              <w:t>Số ngày phép tồn dư từng NV</w:t>
            </w:r>
          </w:p>
        </w:tc>
        <w:tc>
          <w:tcPr>
            <w:tcW w:type="dxa" w:w="2338"/>
          </w:tcPr>
          <w:p>
            <w:r>
              <w:t>Quản lý phép năm: tổng phép được hưởng, đã sử dụng, tồn dư, cảnh báo quá hạn.</w:t>
            </w:r>
          </w:p>
        </w:tc>
      </w:tr>
    </w:tbl>
    <w:p/>
    <w:p>
      <w:pPr>
        <w:pStyle w:val="Heading2"/>
      </w:pPr>
      <w:r>
        <w:t>4.5. Nhóm Quản Lý Vòng Đời Nhân Sự</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8"/>
        <w:gridCol w:w="2338"/>
        <w:gridCol w:w="2338"/>
        <w:gridCol w:w="2338"/>
      </w:tblGrid>
      <w:tr>
        <w:tc>
          <w:tcPr>
            <w:tcW w:type="dxa" w:w="2338"/>
          </w:tcPr>
          <w:p>
            <w:r>
              <w:rPr>
                <w:b/>
              </w:rPr>
              <w:t>Tên SP</w:t>
            </w:r>
          </w:p>
        </w:tc>
        <w:tc>
          <w:tcPr>
            <w:tcW w:type="dxa" w:w="2338"/>
          </w:tcPr>
          <w:p>
            <w:r>
              <w:rPr>
                <w:b/>
              </w:rPr>
              <w:t>Tham số đầu vào</w:t>
            </w:r>
          </w:p>
        </w:tc>
        <w:tc>
          <w:tcPr>
            <w:tcW w:type="dxa" w:w="2338"/>
          </w:tcPr>
          <w:p>
            <w:r>
              <w:rPr>
                <w:b/>
              </w:rPr>
              <w:t>Kết quả trả về</w:t>
            </w:r>
          </w:p>
        </w:tc>
        <w:tc>
          <w:tcPr>
            <w:tcW w:type="dxa" w:w="2338"/>
          </w:tcPr>
          <w:p>
            <w:r>
              <w:rPr>
                <w:b/>
              </w:rPr>
              <w:t>Mô tả</w:t>
            </w:r>
          </w:p>
        </w:tc>
      </w:tr>
      <w:tr>
        <w:tc>
          <w:tcPr>
            <w:tcW w:type="dxa" w:w="2338"/>
          </w:tcPr>
          <w:p>
            <w:r>
              <w:t>sp_TiepNhanNhanSu</w:t>
            </w:r>
          </w:p>
        </w:tc>
        <w:tc>
          <w:tcPr>
            <w:tcW w:type="dxa" w:w="2338"/>
          </w:tcPr>
          <w:p>
            <w:r>
              <w:t>p_MaNV, p_HoTen, p_GioiTinh, p_NgaySinh, p_CCCD, p_DiaChi, p_Email, p_SoDienThoai, p_MaPB, p_MaCV, p_NgayVaoLam, p_MaHD, p_MaLoaiHD, p_NgayKetThucHD, p_VungLuong, p_LuongCoBan, p_LuongDongBH, p_MatKhau</w:t>
            </w:r>
          </w:p>
        </w:tc>
        <w:tc>
          <w:tcPr>
            <w:tcW w:type="dxa" w:w="2338"/>
          </w:tcPr>
          <w:p>
            <w:r>
              <w:t>Thông báo tiếp nhận thành công</w:t>
            </w:r>
          </w:p>
        </w:tc>
        <w:tc>
          <w:tcPr>
            <w:tcW w:type="dxa" w:w="2338"/>
          </w:tcPr>
          <w:p>
            <w:r>
              <w:t>Giao tác nguyên tử tiếp nhận nhân viên mới. 4 INSERT trong 1 transaction.</w:t>
            </w:r>
          </w:p>
        </w:tc>
      </w:tr>
      <w:tr>
        <w:tc>
          <w:tcPr>
            <w:tcW w:type="dxa" w:w="2338"/>
          </w:tcPr>
          <w:p>
            <w:r>
              <w:t>sp_NghiViec</w:t>
            </w:r>
          </w:p>
        </w:tc>
        <w:tc>
          <w:tcPr>
            <w:tcW w:type="dxa" w:w="2338"/>
          </w:tcPr>
          <w:p>
            <w:r>
              <w:t>p_MaNV, p_NgayNghiViec, p_LyDo</w:t>
            </w:r>
          </w:p>
        </w:tc>
        <w:tc>
          <w:tcPr>
            <w:tcW w:type="dxa" w:w="2338"/>
          </w:tcPr>
          <w:p>
            <w:r>
              <w:t>Thông báo nghỉ việc thành công</w:t>
            </w:r>
          </w:p>
        </w:tc>
        <w:tc>
          <w:tcPr>
            <w:tcW w:type="dxa" w:w="2338"/>
          </w:tcPr>
          <w:p>
            <w:r>
              <w:t>Giao tác chốt toàn bộ 5 bảng liên quan khi nhân viên nghỉ việc.</w:t>
            </w:r>
          </w:p>
        </w:tc>
      </w:tr>
      <w:tr>
        <w:tc>
          <w:tcPr>
            <w:tcW w:type="dxa" w:w="2338"/>
          </w:tcPr>
          <w:p>
            <w:r>
              <w:t>sp_DieuChuyenThangChuc</w:t>
            </w:r>
          </w:p>
        </w:tc>
        <w:tc>
          <w:tcPr>
            <w:tcW w:type="dxa" w:w="2338"/>
          </w:tcPr>
          <w:p>
            <w:r>
              <w:t>p_MaNV, p_MaPBMoi, p_MaCVMoi, p_LuongCoBanMoi, p_LuongDongBHMoi, p_NgayHieuLuc, p_LyDo</w:t>
            </w:r>
          </w:p>
        </w:tc>
        <w:tc>
          <w:tcPr>
            <w:tcW w:type="dxa" w:w="2338"/>
          </w:tcPr>
          <w:p>
            <w:r>
              <w:t>Thông báo điều chuyển thành công</w:t>
            </w:r>
          </w:p>
        </w:tc>
        <w:tc>
          <w:tcPr>
            <w:tcW w:type="dxa" w:w="2338"/>
          </w:tcPr>
          <w:p>
            <w:r>
              <w:t>Giao tác điều chuyển/thăng chức: chốt lương cũ + tạo mức lương mới + cập nhật PB/CV trong 1 transaction.</w:t>
            </w:r>
          </w:p>
        </w:tc>
      </w:tr>
    </w:tbl>
    <w:p/>
    <w:p>
      <w:r>
        <w:br w:type="page"/>
      </w:r>
    </w:p>
    <w:p>
      <w:pPr>
        <w:pStyle w:val="Heading1"/>
      </w:pPr>
      <w:r>
        <w:t>V. FUNCTIONS (HÀM)</w:t>
      </w:r>
    </w:p>
    <w:p>
      <w:r>
        <w:t>Hệ thống định nghĩa 13 Scalar Functions phân chia thành 4 nhóm, là nền tảng tính toán cho sp_TinhLuong và các View. Tất cả đều được khai báo DETERMINISTIC để tăng hiệu năng (MySQL có thể cache kết quả).</w:t>
      </w:r>
    </w:p>
    <w:p>
      <w:pPr>
        <w:pStyle w:val="Heading2"/>
      </w:pPr>
      <w:r>
        <w:t>5.1. Nhóm Thuế Thu Nhập Cá Nhân (fn_TinhThueTNCN.sql)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r>
              <w:rPr>
                <w:b/>
              </w:rPr>
              <w:t>STT</w:t>
            </w:r>
          </w:p>
        </w:tc>
        <w:tc>
          <w:tcPr>
            <w:tcW w:type="dxa" w:w="1871"/>
          </w:tcPr>
          <w:p>
            <w:r>
              <w:rPr>
                <w:b/>
              </w:rPr>
              <w:t>Tên Hàm</w:t>
            </w:r>
          </w:p>
        </w:tc>
        <w:tc>
          <w:tcPr>
            <w:tcW w:type="dxa" w:w="1871"/>
          </w:tcPr>
          <w:p>
            <w:r>
              <w:rPr>
                <w:b/>
              </w:rPr>
              <w:t>Tham số</w:t>
            </w:r>
          </w:p>
        </w:tc>
        <w:tc>
          <w:tcPr>
            <w:tcW w:type="dxa" w:w="1871"/>
          </w:tcPr>
          <w:p>
            <w:r>
              <w:rPr>
                <w:b/>
              </w:rPr>
              <w:t>Kiểu trả về</w:t>
            </w:r>
          </w:p>
        </w:tc>
        <w:tc>
          <w:tcPr>
            <w:tcW w:type="dxa" w:w="1871"/>
          </w:tcPr>
          <w:p>
            <w:r>
              <w:rPr>
                <w:b/>
              </w:rPr>
              <w:t>Mô tả</w:t>
            </w:r>
          </w:p>
        </w:tc>
      </w:tr>
      <w:tr>
        <w:tc>
          <w:tcPr>
            <w:tcW w:type="dxa" w:w="1871"/>
          </w:tcPr>
          <w:p>
            <w:r>
              <w:t>1</w:t>
            </w:r>
          </w:p>
        </w:tc>
        <w:tc>
          <w:tcPr>
            <w:tcW w:type="dxa" w:w="1871"/>
          </w:tcPr>
          <w:p>
            <w:r>
              <w:t>fn_TinhThueTNCN_Scalar</w:t>
            </w:r>
          </w:p>
        </w:tc>
        <w:tc>
          <w:tcPr>
            <w:tcW w:type="dxa" w:w="1871"/>
          </w:tcPr>
          <w:p>
            <w:r>
              <w:t>p_ThuNhapChiuThue DECIMAL(18,2)</w:t>
            </w:r>
          </w:p>
        </w:tc>
        <w:tc>
          <w:tcPr>
            <w:tcW w:type="dxa" w:w="1871"/>
          </w:tcPr>
          <w:p>
            <w:r>
              <w:t>DECIMAL(18,2)</w:t>
            </w:r>
          </w:p>
        </w:tc>
        <w:tc>
          <w:tcPr>
            <w:tcW w:type="dxa" w:w="1871"/>
          </w:tcPr>
          <w:p>
            <w:r>
              <w:t>Tính tiền thuế TNCN lũy tiến 7 bậc theo Thông tư 111/2013/TT-BTC. Bậc 1: 5% (≤5 tr), Bậc 2: 10% (5-10 tr), Bậc 3: 15% (10-18 tr), Bậc 4: 20% (18-32 tr), Bậc 5: 25% (32-52 tr), Bậc 6: 30% (52-80 tr), Bậc 7: 35% (&gt;80 tr). Kết quả làm tròn xuống đến hàng nghìn VNĐ.</w:t>
            </w:r>
          </w:p>
        </w:tc>
      </w:tr>
      <w:tr>
        <w:tc>
          <w:tcPr>
            <w:tcW w:type="dxa" w:w="1871"/>
          </w:tcPr>
          <w:p>
            <w:r>
              <w:t>2</w:t>
            </w:r>
          </w:p>
        </w:tc>
        <w:tc>
          <w:tcPr>
            <w:tcW w:type="dxa" w:w="1871"/>
          </w:tcPr>
          <w:p>
            <w:r>
              <w:t>fn_XacDinhBacThue</w:t>
            </w:r>
          </w:p>
        </w:tc>
        <w:tc>
          <w:tcPr>
            <w:tcW w:type="dxa" w:w="1871"/>
          </w:tcPr>
          <w:p>
            <w:r>
              <w:t>p_ThuNhapChiuThue DECIMAL(18,2)</w:t>
            </w:r>
          </w:p>
        </w:tc>
        <w:tc>
          <w:tcPr>
            <w:tcW w:type="dxa" w:w="1871"/>
          </w:tcPr>
          <w:p>
            <w:r>
              <w:t>TINYINT</w:t>
            </w:r>
          </w:p>
        </w:tc>
        <w:tc>
          <w:tcPr>
            <w:tcW w:type="dxa" w:w="1871"/>
          </w:tcPr>
          <w:p>
            <w:r>
              <w:t>Xác định bậc thuế (0-7) tương ứng với thu nhập chịu thuế. Trả về 0 nếu không phát sinh thuế.</w:t>
            </w:r>
          </w:p>
        </w:tc>
      </w:tr>
      <w:tr>
        <w:tc>
          <w:tcPr>
            <w:tcW w:type="dxa" w:w="1871"/>
          </w:tcPr>
          <w:p>
            <w:r>
              <w:t>3</w:t>
            </w:r>
          </w:p>
        </w:tc>
        <w:tc>
          <w:tcPr>
            <w:tcW w:type="dxa" w:w="1871"/>
          </w:tcPr>
          <w:p>
            <w:r>
              <w:t>fn_TinhGiamTruPhuThuoc</w:t>
            </w:r>
          </w:p>
        </w:tc>
        <w:tc>
          <w:tcPr>
            <w:tcW w:type="dxa" w:w="1871"/>
          </w:tcPr>
          <w:p>
            <w:r>
              <w:t>p_SoNguoiPhuThuoc TINYINT</w:t>
            </w:r>
          </w:p>
        </w:tc>
        <w:tc>
          <w:tcPr>
            <w:tcW w:type="dxa" w:w="1871"/>
          </w:tcPr>
          <w:p>
            <w:r>
              <w:t>DECIMAL(18,2)</w:t>
            </w:r>
          </w:p>
        </w:tc>
        <w:tc>
          <w:tcPr>
            <w:tcW w:type="dxa" w:w="1871"/>
          </w:tcPr>
          <w:p>
            <w:r>
              <w:t>Tính tổng giảm trừ người phụ thuộc: SoNguoiPT × 4,400,000 VNĐ/người/tháng theo quy định pháp luật hiện hành.</w:t>
            </w:r>
          </w:p>
        </w:tc>
      </w:tr>
    </w:tbl>
    <w:p/>
    <w:p>
      <w:pPr>
        <w:pStyle w:val="Heading2"/>
      </w:pPr>
      <w:r>
        <w:t>5.2. Nhóm Bảo Hiểm Xã Hội (fn_TinhBHXH.sql)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r>
              <w:rPr>
                <w:b/>
              </w:rPr>
              <w:t>STT</w:t>
            </w:r>
          </w:p>
        </w:tc>
        <w:tc>
          <w:tcPr>
            <w:tcW w:type="dxa" w:w="1871"/>
          </w:tcPr>
          <w:p>
            <w:r>
              <w:rPr>
                <w:b/>
              </w:rPr>
              <w:t>Tên Hàm</w:t>
            </w:r>
          </w:p>
        </w:tc>
        <w:tc>
          <w:tcPr>
            <w:tcW w:type="dxa" w:w="1871"/>
          </w:tcPr>
          <w:p>
            <w:r>
              <w:rPr>
                <w:b/>
              </w:rPr>
              <w:t>Tham số</w:t>
            </w:r>
          </w:p>
        </w:tc>
        <w:tc>
          <w:tcPr>
            <w:tcW w:type="dxa" w:w="1871"/>
          </w:tcPr>
          <w:p>
            <w:r>
              <w:rPr>
                <w:b/>
              </w:rPr>
              <w:t>Kiểu trả về</w:t>
            </w:r>
          </w:p>
        </w:tc>
        <w:tc>
          <w:tcPr>
            <w:tcW w:type="dxa" w:w="1871"/>
          </w:tcPr>
          <w:p>
            <w:r>
              <w:rPr>
                <w:b/>
              </w:rPr>
              <w:t>Mô tả</w:t>
            </w:r>
          </w:p>
        </w:tc>
      </w:tr>
      <w:tr>
        <w:tc>
          <w:tcPr>
            <w:tcW w:type="dxa" w:w="1871"/>
          </w:tcPr>
          <w:p>
            <w:r>
              <w:t>4</w:t>
            </w:r>
          </w:p>
        </w:tc>
        <w:tc>
          <w:tcPr>
            <w:tcW w:type="dxa" w:w="1871"/>
          </w:tcPr>
          <w:p>
            <w:r>
              <w:t>fn_TinhLuongDongBH</w:t>
            </w:r>
          </w:p>
        </w:tc>
        <w:tc>
          <w:tcPr>
            <w:tcW w:type="dxa" w:w="1871"/>
          </w:tcPr>
          <w:p>
            <w:r>
              <w:t>p_LuongCoBan DECIMAL(18,2), p_MaLoaiHD TINYINT</w:t>
            </w:r>
          </w:p>
        </w:tc>
        <w:tc>
          <w:tcPr>
            <w:tcW w:type="dxa" w:w="1871"/>
          </w:tcPr>
          <w:p>
            <w:r>
              <w:t>DECIMAL(18,2)</w:t>
            </w:r>
          </w:p>
        </w:tc>
        <w:tc>
          <w:tcPr>
            <w:tcW w:type="dxa" w:w="1871"/>
          </w:tcPr>
          <w:p>
            <w:r>
              <w:t>Xác định mức lương đóng bảo hiểm có xét trần (20× lương tối thiểu vùng = 46,800,000 VNĐ). Nếu là hợp đồng thử việc (MaLoaiHD=1) thì trả về 0.</w:t>
            </w:r>
          </w:p>
        </w:tc>
      </w:tr>
      <w:tr>
        <w:tc>
          <w:tcPr>
            <w:tcW w:type="dxa" w:w="1871"/>
          </w:tcPr>
          <w:p>
            <w:r>
              <w:t>5</w:t>
            </w:r>
          </w:p>
        </w:tc>
        <w:tc>
          <w:tcPr>
            <w:tcW w:type="dxa" w:w="1871"/>
          </w:tcPr>
          <w:p>
            <w:r>
              <w:t>fn_TinhBH_NLD</w:t>
            </w:r>
          </w:p>
        </w:tc>
        <w:tc>
          <w:tcPr>
            <w:tcW w:type="dxa" w:w="1871"/>
          </w:tcPr>
          <w:p>
            <w:r>
              <w:t>p_LuongCoBan DECIMAL(18,2), p_MaLoaiHD TINYINT</w:t>
            </w:r>
          </w:p>
        </w:tc>
        <w:tc>
          <w:tcPr>
            <w:tcW w:type="dxa" w:w="1871"/>
          </w:tcPr>
          <w:p>
            <w:r>
              <w:t>DECIMAL(18,2)</w:t>
            </w:r>
          </w:p>
        </w:tc>
        <w:tc>
          <w:tcPr>
            <w:tcW w:type="dxa" w:w="1871"/>
          </w:tcPr>
          <w:p>
            <w:r>
              <w:t>Tổng bảo hiểm người lao động đóng = LuongDongBH × 10.5% (BHXH 8% + BHYT 1.5% + BHTN 1%). Trả về 0 với hợp đồng thử việc.</w:t>
            </w:r>
          </w:p>
        </w:tc>
      </w:tr>
      <w:tr>
        <w:tc>
          <w:tcPr>
            <w:tcW w:type="dxa" w:w="1871"/>
          </w:tcPr>
          <w:p>
            <w:r>
              <w:t>6</w:t>
            </w:r>
          </w:p>
        </w:tc>
        <w:tc>
          <w:tcPr>
            <w:tcW w:type="dxa" w:w="1871"/>
          </w:tcPr>
          <w:p>
            <w:r>
              <w:t>fn_TinhBH_NSDLD</w:t>
            </w:r>
          </w:p>
        </w:tc>
        <w:tc>
          <w:tcPr>
            <w:tcW w:type="dxa" w:w="1871"/>
          </w:tcPr>
          <w:p>
            <w:r>
              <w:t>p_LuongCoBan DECIMAL(18,2), p_MaLoaiHD TINYINT</w:t>
            </w:r>
          </w:p>
        </w:tc>
        <w:tc>
          <w:tcPr>
            <w:tcW w:type="dxa" w:w="1871"/>
          </w:tcPr>
          <w:p>
            <w:r>
              <w:t>DECIMAL(18,2)</w:t>
            </w:r>
          </w:p>
        </w:tc>
        <w:tc>
          <w:tcPr>
            <w:tcW w:type="dxa" w:w="1871"/>
          </w:tcPr>
          <w:p>
            <w:r>
              <w:t>Tổng bảo hiểm doanh nghiệp đóng = LuongDongBH × 22% (BHXH 17.5% + BHYT 3% + BHTN 1% + BHTNLĐ&amp;BNN 0.5%). Dùng cho báo cáo chi phí nhân sự.</w:t>
            </w:r>
          </w:p>
        </w:tc>
      </w:tr>
    </w:tbl>
    <w:p/>
    <w:p>
      <w:pPr>
        <w:pStyle w:val="Heading2"/>
      </w:pPr>
      <w:r>
        <w:t>5.3. Nhóm Ngày Công (fn_SoNgayLamViec.sql)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r>
              <w:rPr>
                <w:b/>
              </w:rPr>
              <w:t>STT</w:t>
            </w:r>
          </w:p>
        </w:tc>
        <w:tc>
          <w:tcPr>
            <w:tcW w:type="dxa" w:w="1871"/>
          </w:tcPr>
          <w:p>
            <w:r>
              <w:rPr>
                <w:b/>
              </w:rPr>
              <w:t>Tên Hàm</w:t>
            </w:r>
          </w:p>
        </w:tc>
        <w:tc>
          <w:tcPr>
            <w:tcW w:type="dxa" w:w="1871"/>
          </w:tcPr>
          <w:p>
            <w:r>
              <w:rPr>
                <w:b/>
              </w:rPr>
              <w:t>Tham số</w:t>
            </w:r>
          </w:p>
        </w:tc>
        <w:tc>
          <w:tcPr>
            <w:tcW w:type="dxa" w:w="1871"/>
          </w:tcPr>
          <w:p>
            <w:r>
              <w:rPr>
                <w:b/>
              </w:rPr>
              <w:t>Kiểu trả về</w:t>
            </w:r>
          </w:p>
        </w:tc>
        <w:tc>
          <w:tcPr>
            <w:tcW w:type="dxa" w:w="1871"/>
          </w:tcPr>
          <w:p>
            <w:r>
              <w:rPr>
                <w:b/>
              </w:rPr>
              <w:t>Mô tả</w:t>
            </w:r>
          </w:p>
        </w:tc>
      </w:tr>
      <w:tr>
        <w:tc>
          <w:tcPr>
            <w:tcW w:type="dxa" w:w="1871"/>
          </w:tcPr>
          <w:p>
            <w:r>
              <w:t>7</w:t>
            </w:r>
          </w:p>
        </w:tc>
        <w:tc>
          <w:tcPr>
            <w:tcW w:type="dxa" w:w="1871"/>
          </w:tcPr>
          <w:p>
            <w:r>
              <w:t>fn_SoNgayChuanThang</w:t>
            </w:r>
          </w:p>
        </w:tc>
        <w:tc>
          <w:tcPr>
            <w:tcW w:type="dxa" w:w="1871"/>
          </w:tcPr>
          <w:p>
            <w:r>
              <w:t>p_Thang TINYINT, p_Nam SMALLINT</w:t>
            </w:r>
          </w:p>
        </w:tc>
        <w:tc>
          <w:tcPr>
            <w:tcW w:type="dxa" w:w="1871"/>
          </w:tcPr>
          <w:p>
            <w:r>
              <w:t>TINYINT</w:t>
            </w:r>
          </w:p>
        </w:tc>
        <w:tc>
          <w:tcPr>
            <w:tcW w:type="dxa" w:w="1871"/>
          </w:tcPr>
          <w:p>
            <w:r>
              <w:t>Đếm số ngày làm việc chuẩn trong tháng: loại thứ Bảy, Chủ Nhật, ngày lễ cố định dương lịch (1/1, 30/4, 1/5, 2/9) và ngày lễ trong bảng NgayLe. READS SQL DATA.</w:t>
            </w:r>
          </w:p>
        </w:tc>
      </w:tr>
      <w:tr>
        <w:tc>
          <w:tcPr>
            <w:tcW w:type="dxa" w:w="1871"/>
          </w:tcPr>
          <w:p>
            <w:r>
              <w:t>8</w:t>
            </w:r>
          </w:p>
        </w:tc>
        <w:tc>
          <w:tcPr>
            <w:tcW w:type="dxa" w:w="1871"/>
          </w:tcPr>
          <w:p>
            <w:r>
              <w:t>fn_SoNgayChamCong</w:t>
            </w:r>
          </w:p>
        </w:tc>
        <w:tc>
          <w:tcPr>
            <w:tcW w:type="dxa" w:w="1871"/>
          </w:tcPr>
          <w:p>
            <w:r>
              <w:t>p_MaNV VARCHAR(10), p_Thang TINYINT, p_Nam SMALLINT</w:t>
            </w:r>
          </w:p>
        </w:tc>
        <w:tc>
          <w:tcPr>
            <w:tcW w:type="dxa" w:w="1871"/>
          </w:tcPr>
          <w:p>
            <w:r>
              <w:t>DECIMAL(5,1)</w:t>
            </w:r>
          </w:p>
        </w:tc>
        <w:tc>
          <w:tcPr>
            <w:tcW w:type="dxa" w:w="1871"/>
          </w:tcPr>
          <w:p>
            <w:r>
              <w:t>Đếm số ngày thực tế có mặt của nhân viên từ bảng ChamCong: TrangThai IN ('DL', 'WFH', 'CX').</w:t>
            </w:r>
          </w:p>
        </w:tc>
      </w:tr>
      <w:tr>
        <w:tc>
          <w:tcPr>
            <w:tcW w:type="dxa" w:w="1871"/>
          </w:tcPr>
          <w:p>
            <w:r>
              <w:t>9</w:t>
            </w:r>
          </w:p>
        </w:tc>
        <w:tc>
          <w:tcPr>
            <w:tcW w:type="dxa" w:w="1871"/>
          </w:tcPr>
          <w:p>
            <w:r>
              <w:t>fn_SoNgayNghiCoLuong</w:t>
            </w:r>
          </w:p>
        </w:tc>
        <w:tc>
          <w:tcPr>
            <w:tcW w:type="dxa" w:w="1871"/>
          </w:tcPr>
          <w:p>
            <w:r>
              <w:t>p_MaNV VARCHAR(10), p_Thang TINYINT, p_Nam SMALLINT</w:t>
            </w:r>
          </w:p>
        </w:tc>
        <w:tc>
          <w:tcPr>
            <w:tcW w:type="dxa" w:w="1871"/>
          </w:tcPr>
          <w:p>
            <w:r>
              <w:t>DECIMAL(5,1)</w:t>
            </w:r>
          </w:p>
        </w:tc>
        <w:tc>
          <w:tcPr>
            <w:tcW w:type="dxa" w:w="1871"/>
          </w:tcPr>
          <w:p>
            <w:r>
              <w:t>Đếm số ngày nghỉ hưởng lương: TrangThai IN ('NP', 'OM'). Những ngày này được tính vào lương pro-rate.</w:t>
            </w:r>
          </w:p>
        </w:tc>
      </w:tr>
      <w:tr>
        <w:tc>
          <w:tcPr>
            <w:tcW w:type="dxa" w:w="1871"/>
          </w:tcPr>
          <w:p>
            <w:r>
              <w:t>10</w:t>
            </w:r>
          </w:p>
        </w:tc>
        <w:tc>
          <w:tcPr>
            <w:tcW w:type="dxa" w:w="1871"/>
          </w:tcPr>
          <w:p>
            <w:r>
              <w:t>fn_SoNgayNghiKhongLuong</w:t>
            </w:r>
          </w:p>
        </w:tc>
        <w:tc>
          <w:tcPr>
            <w:tcW w:type="dxa" w:w="1871"/>
          </w:tcPr>
          <w:p>
            <w:r>
              <w:t>p_MaNV VARCHAR(10), p_Thang TINYINT, p_Nam SMALLINT</w:t>
            </w:r>
          </w:p>
        </w:tc>
        <w:tc>
          <w:tcPr>
            <w:tcW w:type="dxa" w:w="1871"/>
          </w:tcPr>
          <w:p>
            <w:r>
              <w:t>DECIMAL(5,1)</w:t>
            </w:r>
          </w:p>
        </w:tc>
        <w:tc>
          <w:tcPr>
            <w:tcW w:type="dxa" w:w="1871"/>
          </w:tcPr>
          <w:p>
            <w:r>
              <w:t>Đếm số ngày nghỉ không lương: TrangThai = 'KP'. Sử dụng trong quy tắc 14 ngày miễn đóng bảo hiểm.</w:t>
            </w:r>
          </w:p>
        </w:tc>
      </w:tr>
      <w:tr>
        <w:tc>
          <w:tcPr>
            <w:tcW w:type="dxa" w:w="1871"/>
          </w:tcPr>
          <w:p>
            <w:r>
              <w:t>11</w:t>
            </w:r>
          </w:p>
        </w:tc>
        <w:tc>
          <w:tcPr>
            <w:tcW w:type="dxa" w:w="1871"/>
          </w:tcPr>
          <w:p>
            <w:r>
              <w:t>fn_HeSoLuongThang</w:t>
            </w:r>
          </w:p>
        </w:tc>
        <w:tc>
          <w:tcPr>
            <w:tcW w:type="dxa" w:w="1871"/>
          </w:tcPr>
          <w:p>
            <w:r>
              <w:t>p_MaNV VARCHAR(10), p_Thang TINYINT, p_Nam SMALLINT</w:t>
            </w:r>
          </w:p>
        </w:tc>
        <w:tc>
          <w:tcPr>
            <w:tcW w:type="dxa" w:w="1871"/>
          </w:tcPr>
          <w:p>
            <w:r>
              <w:t>DECIMAL(10,6)</w:t>
            </w:r>
          </w:p>
        </w:tc>
        <w:tc>
          <w:tcPr>
            <w:tcW w:type="dxa" w:w="1871"/>
          </w:tcPr>
          <w:p>
            <w:r>
              <w:t>Tính hệ số lương = (NgayDiLam + NgayNghiCoLuong) / NgayChuan. Giá trị tối đa là 1.0 (không vượt quá 100%).</w:t>
            </w:r>
          </w:p>
        </w:tc>
      </w:tr>
      <w:tr>
        <w:tc>
          <w:tcPr>
            <w:tcW w:type="dxa" w:w="1871"/>
          </w:tcPr>
          <w:p>
            <w:r>
              <w:t>12</w:t>
            </w:r>
          </w:p>
        </w:tc>
        <w:tc>
          <w:tcPr>
            <w:tcW w:type="dxa" w:w="1871"/>
          </w:tcPr>
          <w:p>
            <w:r>
              <w:t>fn_TinhLuongLamThem</w:t>
            </w:r>
          </w:p>
        </w:tc>
        <w:tc>
          <w:tcPr>
            <w:tcW w:type="dxa" w:w="1871"/>
          </w:tcPr>
          <w:p>
            <w:r>
              <w:t>p_MaNV VARCHAR(10), p_Thang TINYINT, p_Nam SMALLINT, p_LuongCoBan DECIMAL(18,2)</w:t>
            </w:r>
          </w:p>
        </w:tc>
        <w:tc>
          <w:tcPr>
            <w:tcW w:type="dxa" w:w="1871"/>
          </w:tcPr>
          <w:p>
            <w:r>
              <w:t>DECIMAL(18,2)</w:t>
            </w:r>
          </w:p>
        </w:tc>
        <w:tc>
          <w:tcPr>
            <w:tcW w:type="dxa" w:w="1871"/>
          </w:tcPr>
          <w:p>
            <w:r>
              <w:t>Tính tổng lương tăng ca trong tháng. Công thức: SUM(SoGioTangCa × HeSoTangCa × LuongGioChuan), với LuongGioChuan = LuongCoBan / NgayChuan / 8.</w:t>
            </w:r>
          </w:p>
        </w:tc>
      </w:tr>
    </w:tbl>
    <w:p/>
    <w:p>
      <w:pPr>
        <w:pStyle w:val="Heading2"/>
      </w:pPr>
      <w:r>
        <w:t>5.4. Nhóm Thâm Niên (fn_TinhThamNien.sql)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r>
              <w:rPr>
                <w:b/>
              </w:rPr>
              <w:t>STT</w:t>
            </w:r>
          </w:p>
        </w:tc>
        <w:tc>
          <w:tcPr>
            <w:tcW w:type="dxa" w:w="1871"/>
          </w:tcPr>
          <w:p>
            <w:r>
              <w:rPr>
                <w:b/>
              </w:rPr>
              <w:t>Tên Hàm</w:t>
            </w:r>
          </w:p>
        </w:tc>
        <w:tc>
          <w:tcPr>
            <w:tcW w:type="dxa" w:w="1871"/>
          </w:tcPr>
          <w:p>
            <w:r>
              <w:rPr>
                <w:b/>
              </w:rPr>
              <w:t>Tham số</w:t>
            </w:r>
          </w:p>
        </w:tc>
        <w:tc>
          <w:tcPr>
            <w:tcW w:type="dxa" w:w="1871"/>
          </w:tcPr>
          <w:p>
            <w:r>
              <w:rPr>
                <w:b/>
              </w:rPr>
              <w:t>Kiểu trả về</w:t>
            </w:r>
          </w:p>
        </w:tc>
        <w:tc>
          <w:tcPr>
            <w:tcW w:type="dxa" w:w="1871"/>
          </w:tcPr>
          <w:p>
            <w:r>
              <w:rPr>
                <w:b/>
              </w:rPr>
              <w:t>Mô tả</w:t>
            </w:r>
          </w:p>
        </w:tc>
      </w:tr>
      <w:tr>
        <w:tc>
          <w:tcPr>
            <w:tcW w:type="dxa" w:w="1871"/>
          </w:tcPr>
          <w:p>
            <w:r>
              <w:t>13</w:t>
            </w:r>
          </w:p>
        </w:tc>
        <w:tc>
          <w:tcPr>
            <w:tcW w:type="dxa" w:w="1871"/>
          </w:tcPr>
          <w:p>
            <w:r>
              <w:t>fn_TinhThamNien</w:t>
            </w:r>
          </w:p>
        </w:tc>
        <w:tc>
          <w:tcPr>
            <w:tcW w:type="dxa" w:w="1871"/>
          </w:tcPr>
          <w:p>
            <w:r>
              <w:t>p_NgayVaoLam DATE, p_NgayKiemTra DATE</w:t>
            </w:r>
          </w:p>
        </w:tc>
        <w:tc>
          <w:tcPr>
            <w:tcW w:type="dxa" w:w="1871"/>
          </w:tcPr>
          <w:p>
            <w:r>
              <w:t>INT</w:t>
            </w:r>
          </w:p>
        </w:tc>
        <w:tc>
          <w:tcPr>
            <w:tcW w:type="dxa" w:w="1871"/>
          </w:tcPr>
          <w:p>
            <w:r>
              <w:t>Tính số năm thâm niên công tác của nhân viên. Sử dụng TIMESTAMPDIFF(YEAR) để tính chính xác theo tháng và ngày.</w:t>
            </w:r>
          </w:p>
        </w:tc>
      </w:tr>
    </w:tbl>
    <w:p/>
    <w:p>
      <w:r>
        <w:br w:type="page"/>
      </w:r>
    </w:p>
    <w:p>
      <w:pPr>
        <w:pStyle w:val="Heading1"/>
      </w:pPr>
      <w:r>
        <w:t>VI. TRIGGERS</w:t>
      </w:r>
    </w:p>
    <w:p>
      <w:r>
        <w:t>Hệ thống bao gồm 21 Triggers phân chia thành 5 nhóm. Triggers thực hiện 3 vai trò chính: (1) Audit Trail tự động ghi lịch sử mọi thay đổi; (2) Business Rule Enforcement kiểm tra và chặn thao tác vi phạm quy tắc nghiệp vụ; (3) Data Integrity Validation đảm bảo tính toàn vẹn dữ liệu ở tầng cơ sở dữ liệu.</w:t>
      </w:r>
    </w:p>
    <w:p>
      <w:pPr>
        <w:pStyle w:val="Heading2"/>
      </w:pPr>
      <w:r>
        <w:t>6.1. Nhóm Audit Hợp Đồng (trg_LogHopDong.sql)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r>
              <w:rPr>
                <w:b/>
              </w:rPr>
              <w:t>STT</w:t>
            </w:r>
          </w:p>
        </w:tc>
        <w:tc>
          <w:tcPr>
            <w:tcW w:type="dxa" w:w="1336"/>
          </w:tcPr>
          <w:p>
            <w:r>
              <w:rPr>
                <w:b/>
              </w:rPr>
              <w:t>Tên Trigger</w:t>
            </w:r>
          </w:p>
        </w:tc>
        <w:tc>
          <w:tcPr>
            <w:tcW w:type="dxa" w:w="1336"/>
          </w:tcPr>
          <w:p>
            <w:r>
              <w:rPr>
                <w:b/>
              </w:rPr>
              <w:t>Bảng</w:t>
            </w:r>
          </w:p>
        </w:tc>
        <w:tc>
          <w:tcPr>
            <w:tcW w:type="dxa" w:w="1336"/>
          </w:tcPr>
          <w:p>
            <w:r>
              <w:rPr>
                <w:b/>
              </w:rPr>
              <w:t>Thời điểm</w:t>
            </w:r>
          </w:p>
        </w:tc>
        <w:tc>
          <w:tcPr>
            <w:tcW w:type="dxa" w:w="1336"/>
          </w:tcPr>
          <w:p>
            <w:r>
              <w:rPr>
                <w:b/>
              </w:rPr>
              <w:t>Sự kiện</w:t>
            </w:r>
          </w:p>
        </w:tc>
        <w:tc>
          <w:tcPr>
            <w:tcW w:type="dxa" w:w="1336"/>
          </w:tcPr>
          <w:p>
            <w:r>
              <w:rPr>
                <w:b/>
              </w:rPr>
              <w:t>Vai trò</w:t>
            </w:r>
          </w:p>
        </w:tc>
        <w:tc>
          <w:tcPr>
            <w:tcW w:type="dxa" w:w="1336"/>
          </w:tcPr>
          <w:p>
            <w:r>
              <w:rPr>
                <w:b/>
              </w:rPr>
              <w:t>Mô tả</w:t>
            </w:r>
          </w:p>
        </w:tc>
      </w:tr>
      <w:tr>
        <w:tc>
          <w:tcPr>
            <w:tcW w:type="dxa" w:w="1336"/>
          </w:tcPr>
          <w:p>
            <w:r>
              <w:t>1</w:t>
            </w:r>
          </w:p>
        </w:tc>
        <w:tc>
          <w:tcPr>
            <w:tcW w:type="dxa" w:w="1336"/>
          </w:tcPr>
          <w:p>
            <w:r>
              <w:t>trg_HopDong_AfterInsert</w:t>
            </w:r>
          </w:p>
        </w:tc>
        <w:tc>
          <w:tcPr>
            <w:tcW w:type="dxa" w:w="1336"/>
          </w:tcPr>
          <w:p>
            <w:r>
              <w:t>HopDong</w:t>
            </w:r>
          </w:p>
        </w:tc>
        <w:tc>
          <w:tcPr>
            <w:tcW w:type="dxa" w:w="1336"/>
          </w:tcPr>
          <w:p>
            <w:r>
              <w:t>AFTER</w:t>
            </w:r>
          </w:p>
        </w:tc>
        <w:tc>
          <w:tcPr>
            <w:tcW w:type="dxa" w:w="1336"/>
          </w:tcPr>
          <w:p>
            <w:r>
              <w:t>INSERT</w:t>
            </w:r>
          </w:p>
        </w:tc>
        <w:tc>
          <w:tcPr>
            <w:tcW w:type="dxa" w:w="1336"/>
          </w:tcPr>
          <w:p>
            <w:r>
              <w:t>Audit</w:t>
            </w:r>
          </w:p>
        </w:tc>
        <w:tc>
          <w:tcPr>
            <w:tcW w:type="dxa" w:w="1336"/>
          </w:tcPr>
          <w:p>
            <w:r>
              <w:t>Tự động ghi vào AuditLog_HopDong toàn bộ thông tin hợp đồng mới dưới dạng JSON khi có INSERT.</w:t>
            </w:r>
          </w:p>
        </w:tc>
      </w:tr>
      <w:tr>
        <w:tc>
          <w:tcPr>
            <w:tcW w:type="dxa" w:w="1336"/>
          </w:tcPr>
          <w:p>
            <w:r>
              <w:t>2</w:t>
            </w:r>
          </w:p>
        </w:tc>
        <w:tc>
          <w:tcPr>
            <w:tcW w:type="dxa" w:w="1336"/>
          </w:tcPr>
          <w:p>
            <w:r>
              <w:t>trg_HopDong_AfterUpdate</w:t>
            </w:r>
          </w:p>
        </w:tc>
        <w:tc>
          <w:tcPr>
            <w:tcW w:type="dxa" w:w="1336"/>
          </w:tcPr>
          <w:p>
            <w:r>
              <w:t>HopDong</w:t>
            </w:r>
          </w:p>
        </w:tc>
        <w:tc>
          <w:tcPr>
            <w:tcW w:type="dxa" w:w="1336"/>
          </w:tcPr>
          <w:p>
            <w:r>
              <w:t>AFTER</w:t>
            </w:r>
          </w:p>
        </w:tc>
        <w:tc>
          <w:tcPr>
            <w:tcW w:type="dxa" w:w="1336"/>
          </w:tcPr>
          <w:p>
            <w:r>
              <w:t>UPDATE</w:t>
            </w:r>
          </w:p>
        </w:tc>
        <w:tc>
          <w:tcPr>
            <w:tcW w:type="dxa" w:w="1336"/>
          </w:tcPr>
          <w:p>
            <w:r>
              <w:t>Audit</w:t>
            </w:r>
          </w:p>
        </w:tc>
        <w:tc>
          <w:tcPr>
            <w:tcW w:type="dxa" w:w="1336"/>
          </w:tcPr>
          <w:p>
            <w:r>
              <w:t>Log từng cột bị thay đổi (LuongCoBan, NgayKetThuc, TrangThai, VungLuong) kèm giá trị cũ/mới.</w:t>
            </w:r>
          </w:p>
        </w:tc>
      </w:tr>
      <w:tr>
        <w:tc>
          <w:tcPr>
            <w:tcW w:type="dxa" w:w="1336"/>
          </w:tcPr>
          <w:p>
            <w:r>
              <w:t>3</w:t>
            </w:r>
          </w:p>
        </w:tc>
        <w:tc>
          <w:tcPr>
            <w:tcW w:type="dxa" w:w="1336"/>
          </w:tcPr>
          <w:p>
            <w:r>
              <w:t>trg_HopDong_AfterDelete</w:t>
            </w:r>
          </w:p>
        </w:tc>
        <w:tc>
          <w:tcPr>
            <w:tcW w:type="dxa" w:w="1336"/>
          </w:tcPr>
          <w:p>
            <w:r>
              <w:t>HopDong</w:t>
            </w:r>
          </w:p>
        </w:tc>
        <w:tc>
          <w:tcPr>
            <w:tcW w:type="dxa" w:w="1336"/>
          </w:tcPr>
          <w:p>
            <w:r>
              <w:t>AFTER</w:t>
            </w:r>
          </w:p>
        </w:tc>
        <w:tc>
          <w:tcPr>
            <w:tcW w:type="dxa" w:w="1336"/>
          </w:tcPr>
          <w:p>
            <w:r>
              <w:t>DELETE</w:t>
            </w:r>
          </w:p>
        </w:tc>
        <w:tc>
          <w:tcPr>
            <w:tcW w:type="dxa" w:w="1336"/>
          </w:tcPr>
          <w:p>
            <w:r>
              <w:t>Audit</w:t>
            </w:r>
          </w:p>
        </w:tc>
        <w:tc>
          <w:tcPr>
            <w:tcW w:type="dxa" w:w="1336"/>
          </w:tcPr>
          <w:p>
            <w:r>
              <w:t>Log toàn bộ thông tin hợp đồng bị xóa để phục vụ kiểm toán.</w:t>
            </w:r>
          </w:p>
        </w:tc>
      </w:tr>
      <w:tr>
        <w:tc>
          <w:tcPr>
            <w:tcW w:type="dxa" w:w="1336"/>
          </w:tcPr>
          <w:p>
            <w:r>
              <w:t>4</w:t>
            </w:r>
          </w:p>
        </w:tc>
        <w:tc>
          <w:tcPr>
            <w:tcW w:type="dxa" w:w="1336"/>
          </w:tcPr>
          <w:p>
            <w:r>
              <w:t>trg_HopDong_BeforeUpdate</w:t>
            </w:r>
          </w:p>
        </w:tc>
        <w:tc>
          <w:tcPr>
            <w:tcW w:type="dxa" w:w="1336"/>
          </w:tcPr>
          <w:p>
            <w:r>
              <w:t>HopDong</w:t>
            </w:r>
          </w:p>
        </w:tc>
        <w:tc>
          <w:tcPr>
            <w:tcW w:type="dxa" w:w="1336"/>
          </w:tcPr>
          <w:p>
            <w:r>
              <w:t>BEFORE</w:t>
            </w:r>
          </w:p>
        </w:tc>
        <w:tc>
          <w:tcPr>
            <w:tcW w:type="dxa" w:w="1336"/>
          </w:tcPr>
          <w:p>
            <w:r>
              <w:t>UPDATE</w:t>
            </w:r>
          </w:p>
        </w:tc>
        <w:tc>
          <w:tcPr>
            <w:tcW w:type="dxa" w:w="1336"/>
          </w:tcPr>
          <w:p>
            <w:r>
              <w:t>Business Rule</w:t>
            </w:r>
          </w:p>
        </w:tc>
        <w:tc>
          <w:tcPr>
            <w:tcW w:type="dxa" w:w="1336"/>
          </w:tcPr>
          <w:p>
            <w:r>
              <w:t>Ngăn chặn sửa hợp đồng đang ở trạng thái 'L' (Locked). SIGNAL SQLSTATE '45000' nếu vi phạm.</w:t>
            </w:r>
          </w:p>
        </w:tc>
      </w:tr>
      <w:tr>
        <w:tc>
          <w:tcPr>
            <w:tcW w:type="dxa" w:w="1336"/>
          </w:tcPr>
          <w:p>
            <w:r>
              <w:t>5</w:t>
            </w:r>
          </w:p>
        </w:tc>
        <w:tc>
          <w:tcPr>
            <w:tcW w:type="dxa" w:w="1336"/>
          </w:tcPr>
          <w:p>
            <w:r>
              <w:t>trg_HopDong_BeforeDelete</w:t>
            </w:r>
          </w:p>
        </w:tc>
        <w:tc>
          <w:tcPr>
            <w:tcW w:type="dxa" w:w="1336"/>
          </w:tcPr>
          <w:p>
            <w:r>
              <w:t>HopDong</w:t>
            </w:r>
          </w:p>
        </w:tc>
        <w:tc>
          <w:tcPr>
            <w:tcW w:type="dxa" w:w="1336"/>
          </w:tcPr>
          <w:p>
            <w:r>
              <w:t>BEFORE</w:t>
            </w:r>
          </w:p>
        </w:tc>
        <w:tc>
          <w:tcPr>
            <w:tcW w:type="dxa" w:w="1336"/>
          </w:tcPr>
          <w:p>
            <w:r>
              <w:t>DELETE</w:t>
            </w:r>
          </w:p>
        </w:tc>
        <w:tc>
          <w:tcPr>
            <w:tcW w:type="dxa" w:w="1336"/>
          </w:tcPr>
          <w:p>
            <w:r>
              <w:t>Business Rule</w:t>
            </w:r>
          </w:p>
        </w:tc>
        <w:tc>
          <w:tcPr>
            <w:tcW w:type="dxa" w:w="1336"/>
          </w:tcPr>
          <w:p>
            <w:r>
              <w:t>Ngăn chặn xóa hợp đồng đang hiệu lực (TrangThai='A'). Chỉ cho phép xóa hợp đồng ở trạng thái Draft.</w:t>
            </w:r>
          </w:p>
        </w:tc>
      </w:tr>
      <w:tr>
        <w:tc>
          <w:tcPr>
            <w:tcW w:type="dxa" w:w="1336"/>
          </w:tcPr>
          <w:p>
            <w:r>
              <w:t>6</w:t>
            </w:r>
          </w:p>
        </w:tc>
        <w:tc>
          <w:tcPr>
            <w:tcW w:type="dxa" w:w="1336"/>
          </w:tcPr>
          <w:p>
            <w:r>
              <w:t>trg_HopDong_CheckOneActive</w:t>
            </w:r>
          </w:p>
        </w:tc>
        <w:tc>
          <w:tcPr>
            <w:tcW w:type="dxa" w:w="1336"/>
          </w:tcPr>
          <w:p>
            <w:r>
              <w:t>HopDong</w:t>
            </w:r>
          </w:p>
        </w:tc>
        <w:tc>
          <w:tcPr>
            <w:tcW w:type="dxa" w:w="1336"/>
          </w:tcPr>
          <w:p>
            <w:r>
              <w:t>BEFORE</w:t>
            </w:r>
          </w:p>
        </w:tc>
        <w:tc>
          <w:tcPr>
            <w:tcW w:type="dxa" w:w="1336"/>
          </w:tcPr>
          <w:p>
            <w:r>
              <w:t>INSERT</w:t>
            </w:r>
          </w:p>
        </w:tc>
        <w:tc>
          <w:tcPr>
            <w:tcW w:type="dxa" w:w="1336"/>
          </w:tcPr>
          <w:p>
            <w:r>
              <w:t>Business Rule</w:t>
            </w:r>
          </w:p>
        </w:tc>
        <w:tc>
          <w:tcPr>
            <w:tcW w:type="dxa" w:w="1336"/>
          </w:tcPr>
          <w:p>
            <w:r>
              <w:t>Đảm bảo mỗi nhân viên chỉ có 1 hợp đồng đang hiệu lực tại một thời điểm. SIGNAL lỗi nếu đã tồn tại hợp đồng Active.</w:t>
            </w:r>
          </w:p>
        </w:tc>
      </w:tr>
    </w:tbl>
    <w:p/>
    <w:p>
      <w:pPr>
        <w:pStyle w:val="Heading2"/>
      </w:pPr>
      <w:r>
        <w:t>6.2. Nhóm Audit &amp; Bảo vệ Bảng Lương (trg_LogLuong.sql)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r>
              <w:rPr>
                <w:b/>
              </w:rPr>
              <w:t>STT</w:t>
            </w:r>
          </w:p>
        </w:tc>
        <w:tc>
          <w:tcPr>
            <w:tcW w:type="dxa" w:w="1336"/>
          </w:tcPr>
          <w:p>
            <w:r>
              <w:rPr>
                <w:b/>
              </w:rPr>
              <w:t>Tên Trigger</w:t>
            </w:r>
          </w:p>
        </w:tc>
        <w:tc>
          <w:tcPr>
            <w:tcW w:type="dxa" w:w="1336"/>
          </w:tcPr>
          <w:p>
            <w:r>
              <w:rPr>
                <w:b/>
              </w:rPr>
              <w:t>Bảng</w:t>
            </w:r>
          </w:p>
        </w:tc>
        <w:tc>
          <w:tcPr>
            <w:tcW w:type="dxa" w:w="1336"/>
          </w:tcPr>
          <w:p>
            <w:r>
              <w:rPr>
                <w:b/>
              </w:rPr>
              <w:t>Thời điểm</w:t>
            </w:r>
          </w:p>
        </w:tc>
        <w:tc>
          <w:tcPr>
            <w:tcW w:type="dxa" w:w="1336"/>
          </w:tcPr>
          <w:p>
            <w:r>
              <w:rPr>
                <w:b/>
              </w:rPr>
              <w:t>Sự kiện</w:t>
            </w:r>
          </w:p>
        </w:tc>
        <w:tc>
          <w:tcPr>
            <w:tcW w:type="dxa" w:w="1336"/>
          </w:tcPr>
          <w:p>
            <w:r>
              <w:rPr>
                <w:b/>
              </w:rPr>
              <w:t>Vai trò</w:t>
            </w:r>
          </w:p>
        </w:tc>
        <w:tc>
          <w:tcPr>
            <w:tcW w:type="dxa" w:w="1336"/>
          </w:tcPr>
          <w:p>
            <w:r>
              <w:rPr>
                <w:b/>
              </w:rPr>
              <w:t>Mô tả</w:t>
            </w:r>
          </w:p>
        </w:tc>
      </w:tr>
      <w:tr>
        <w:tc>
          <w:tcPr>
            <w:tcW w:type="dxa" w:w="1336"/>
          </w:tcPr>
          <w:p>
            <w:r>
              <w:t>7</w:t>
            </w:r>
          </w:p>
        </w:tc>
        <w:tc>
          <w:tcPr>
            <w:tcW w:type="dxa" w:w="1336"/>
          </w:tcPr>
          <w:p>
            <w:r>
              <w:t>trg_LuongCoBan_AfterInsert</w:t>
            </w:r>
          </w:p>
        </w:tc>
        <w:tc>
          <w:tcPr>
            <w:tcW w:type="dxa" w:w="1336"/>
          </w:tcPr>
          <w:p>
            <w:r>
              <w:t>LuongCoBan</w:t>
            </w:r>
          </w:p>
        </w:tc>
        <w:tc>
          <w:tcPr>
            <w:tcW w:type="dxa" w:w="1336"/>
          </w:tcPr>
          <w:p>
            <w:r>
              <w:t>AFTER</w:t>
            </w:r>
          </w:p>
        </w:tc>
        <w:tc>
          <w:tcPr>
            <w:tcW w:type="dxa" w:w="1336"/>
          </w:tcPr>
          <w:p>
            <w:r>
              <w:t>INSERT</w:t>
            </w:r>
          </w:p>
        </w:tc>
        <w:tc>
          <w:tcPr>
            <w:tcW w:type="dxa" w:w="1336"/>
          </w:tcPr>
          <w:p>
            <w:r>
              <w:t>Audit</w:t>
            </w:r>
          </w:p>
        </w:tc>
        <w:tc>
          <w:tcPr>
            <w:tcW w:type="dxa" w:w="1336"/>
          </w:tcPr>
          <w:p>
            <w:r>
              <w:t>Ghi log vào AuditLog_Luong khi thêm mức lương mới. So sánh với mức lương trước đó để ghi nhận mức tăng/giảm.</w:t>
            </w:r>
          </w:p>
        </w:tc>
      </w:tr>
      <w:tr>
        <w:tc>
          <w:tcPr>
            <w:tcW w:type="dxa" w:w="1336"/>
          </w:tcPr>
          <w:p>
            <w:r>
              <w:t>8</w:t>
            </w:r>
          </w:p>
        </w:tc>
        <w:tc>
          <w:tcPr>
            <w:tcW w:type="dxa" w:w="1336"/>
          </w:tcPr>
          <w:p>
            <w:r>
              <w:t>trg_LuongCoBan_AfterUpdate</w:t>
            </w:r>
          </w:p>
        </w:tc>
        <w:tc>
          <w:tcPr>
            <w:tcW w:type="dxa" w:w="1336"/>
          </w:tcPr>
          <w:p>
            <w:r>
              <w:t>LuongCoBan</w:t>
            </w:r>
          </w:p>
        </w:tc>
        <w:tc>
          <w:tcPr>
            <w:tcW w:type="dxa" w:w="1336"/>
          </w:tcPr>
          <w:p>
            <w:r>
              <w:t>AFTER</w:t>
            </w:r>
          </w:p>
        </w:tc>
        <w:tc>
          <w:tcPr>
            <w:tcW w:type="dxa" w:w="1336"/>
          </w:tcPr>
          <w:p>
            <w:r>
              <w:t>UPDATE</w:t>
            </w:r>
          </w:p>
        </w:tc>
        <w:tc>
          <w:tcPr>
            <w:tcW w:type="dxa" w:w="1336"/>
          </w:tcPr>
          <w:p>
            <w:r>
              <w:t>Audit</w:t>
            </w:r>
          </w:p>
        </w:tc>
        <w:tc>
          <w:tcPr>
            <w:tcW w:type="dxa" w:w="1336"/>
          </w:tcPr>
          <w:p>
            <w:r>
              <w:t>Log từng cột thay đổi (LuongCB, LuongDongBH, NgayHieuLuc, NgayHetHieuLuc) kèm giá trị cũ/mới.</w:t>
            </w:r>
          </w:p>
        </w:tc>
      </w:tr>
      <w:tr>
        <w:tc>
          <w:tcPr>
            <w:tcW w:type="dxa" w:w="1336"/>
          </w:tcPr>
          <w:p>
            <w:r>
              <w:t>9</w:t>
            </w:r>
          </w:p>
        </w:tc>
        <w:tc>
          <w:tcPr>
            <w:tcW w:type="dxa" w:w="1336"/>
          </w:tcPr>
          <w:p>
            <w:r>
              <w:t>trg_BangLuong_BeforeUpdate</w:t>
            </w:r>
          </w:p>
        </w:tc>
        <w:tc>
          <w:tcPr>
            <w:tcW w:type="dxa" w:w="1336"/>
          </w:tcPr>
          <w:p>
            <w:r>
              <w:t>BangLuong</w:t>
            </w:r>
          </w:p>
        </w:tc>
        <w:tc>
          <w:tcPr>
            <w:tcW w:type="dxa" w:w="1336"/>
          </w:tcPr>
          <w:p>
            <w:r>
              <w:t>BEFORE</w:t>
            </w:r>
          </w:p>
        </w:tc>
        <w:tc>
          <w:tcPr>
            <w:tcW w:type="dxa" w:w="1336"/>
          </w:tcPr>
          <w:p>
            <w:r>
              <w:t>UPDATE</w:t>
            </w:r>
          </w:p>
        </w:tc>
        <w:tc>
          <w:tcPr>
            <w:tcW w:type="dxa" w:w="1336"/>
          </w:tcPr>
          <w:p>
            <w:r>
              <w:t>Business Rule</w:t>
            </w:r>
          </w:p>
        </w:tc>
        <w:tc>
          <w:tcPr>
            <w:tcW w:type="dxa" w:w="1336"/>
          </w:tcPr>
          <w:p>
            <w:r>
              <w:t>Ngăn sửa số liệu bảng lương đã ở trạng thái C/P/L. Chỉ cho phép chuyển trạng thái hợp lệ (C→P hoặc P→L). SIGNAL nếu cố tình sửa LuongCoBan, TongPhuCap, BHXH_NLD, ThueTNCN, TongKhauTru.</w:t>
            </w:r>
          </w:p>
        </w:tc>
      </w:tr>
      <w:tr>
        <w:tc>
          <w:tcPr>
            <w:tcW w:type="dxa" w:w="1336"/>
          </w:tcPr>
          <w:p>
            <w:r>
              <w:t>10</w:t>
            </w:r>
          </w:p>
        </w:tc>
        <w:tc>
          <w:tcPr>
            <w:tcW w:type="dxa" w:w="1336"/>
          </w:tcPr>
          <w:p>
            <w:r>
              <w:t>trg_BangLuong_BeforeDelete</w:t>
            </w:r>
          </w:p>
        </w:tc>
        <w:tc>
          <w:tcPr>
            <w:tcW w:type="dxa" w:w="1336"/>
          </w:tcPr>
          <w:p>
            <w:r>
              <w:t>BangLuong</w:t>
            </w:r>
          </w:p>
        </w:tc>
        <w:tc>
          <w:tcPr>
            <w:tcW w:type="dxa" w:w="1336"/>
          </w:tcPr>
          <w:p>
            <w:r>
              <w:t>BEFORE</w:t>
            </w:r>
          </w:p>
        </w:tc>
        <w:tc>
          <w:tcPr>
            <w:tcW w:type="dxa" w:w="1336"/>
          </w:tcPr>
          <w:p>
            <w:r>
              <w:t>DELETE</w:t>
            </w:r>
          </w:p>
        </w:tc>
        <w:tc>
          <w:tcPr>
            <w:tcW w:type="dxa" w:w="1336"/>
          </w:tcPr>
          <w:p>
            <w:r>
              <w:t>Business Rule</w:t>
            </w:r>
          </w:p>
        </w:tc>
        <w:tc>
          <w:tcPr>
            <w:tcW w:type="dxa" w:w="1336"/>
          </w:tcPr>
          <w:p>
            <w:r>
              <w:t>Ngăn xóa bảng lương đã Xác nhận (C), Thanh toán (P) hoặc Khóa (L). Chỉ cho phép xóa bản Nháp (D).</w:t>
            </w:r>
          </w:p>
        </w:tc>
      </w:tr>
      <w:tr>
        <w:tc>
          <w:tcPr>
            <w:tcW w:type="dxa" w:w="1336"/>
          </w:tcPr>
          <w:p>
            <w:r>
              <w:t>11</w:t>
            </w:r>
          </w:p>
        </w:tc>
        <w:tc>
          <w:tcPr>
            <w:tcW w:type="dxa" w:w="1336"/>
          </w:tcPr>
          <w:p>
            <w:r>
              <w:t>trg_BangLuong_AfterUpdate</w:t>
            </w:r>
          </w:p>
        </w:tc>
        <w:tc>
          <w:tcPr>
            <w:tcW w:type="dxa" w:w="1336"/>
          </w:tcPr>
          <w:p>
            <w:r>
              <w:t>BangLuong</w:t>
            </w:r>
          </w:p>
        </w:tc>
        <w:tc>
          <w:tcPr>
            <w:tcW w:type="dxa" w:w="1336"/>
          </w:tcPr>
          <w:p>
            <w:r>
              <w:t>AFTER</w:t>
            </w:r>
          </w:p>
        </w:tc>
        <w:tc>
          <w:tcPr>
            <w:tcW w:type="dxa" w:w="1336"/>
          </w:tcPr>
          <w:p>
            <w:r>
              <w:t>UPDATE</w:t>
            </w:r>
          </w:p>
        </w:tc>
        <w:tc>
          <w:tcPr>
            <w:tcW w:type="dxa" w:w="1336"/>
          </w:tcPr>
          <w:p>
            <w:r>
              <w:t>Audit</w:t>
            </w:r>
          </w:p>
        </w:tc>
        <w:tc>
          <w:tcPr>
            <w:tcW w:type="dxa" w:w="1336"/>
          </w:tcPr>
          <w:p>
            <w:r>
              <w:t>Log mỗi lần chuyển trạng thái bảng lương kèm ngày thanh toán vào AuditLog_Luong.</w:t>
            </w:r>
          </w:p>
        </w:tc>
      </w:tr>
    </w:tbl>
    <w:p/>
    <w:p>
      <w:pPr>
        <w:pStyle w:val="Heading2"/>
      </w:pPr>
      <w:r>
        <w:t>6.3. Nhóm Kiểm Tra Chấm Công (trg_KiemTraChamCong.sql)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r>
              <w:rPr>
                <w:b/>
              </w:rPr>
              <w:t>STT</w:t>
            </w:r>
          </w:p>
        </w:tc>
        <w:tc>
          <w:tcPr>
            <w:tcW w:type="dxa" w:w="1336"/>
          </w:tcPr>
          <w:p>
            <w:r>
              <w:rPr>
                <w:b/>
              </w:rPr>
              <w:t>Tên Trigger</w:t>
            </w:r>
          </w:p>
        </w:tc>
        <w:tc>
          <w:tcPr>
            <w:tcW w:type="dxa" w:w="1336"/>
          </w:tcPr>
          <w:p>
            <w:r>
              <w:rPr>
                <w:b/>
              </w:rPr>
              <w:t>Bảng</w:t>
            </w:r>
          </w:p>
        </w:tc>
        <w:tc>
          <w:tcPr>
            <w:tcW w:type="dxa" w:w="1336"/>
          </w:tcPr>
          <w:p>
            <w:r>
              <w:rPr>
                <w:b/>
              </w:rPr>
              <w:t>Thời điểm</w:t>
            </w:r>
          </w:p>
        </w:tc>
        <w:tc>
          <w:tcPr>
            <w:tcW w:type="dxa" w:w="1336"/>
          </w:tcPr>
          <w:p>
            <w:r>
              <w:rPr>
                <w:b/>
              </w:rPr>
              <w:t>Sự kiện</w:t>
            </w:r>
          </w:p>
        </w:tc>
        <w:tc>
          <w:tcPr>
            <w:tcW w:type="dxa" w:w="1336"/>
          </w:tcPr>
          <w:p>
            <w:r>
              <w:rPr>
                <w:b/>
              </w:rPr>
              <w:t>Vai trò</w:t>
            </w:r>
          </w:p>
        </w:tc>
        <w:tc>
          <w:tcPr>
            <w:tcW w:type="dxa" w:w="1336"/>
          </w:tcPr>
          <w:p>
            <w:r>
              <w:rPr>
                <w:b/>
              </w:rPr>
              <w:t>Mô tả</w:t>
            </w:r>
          </w:p>
        </w:tc>
      </w:tr>
      <w:tr>
        <w:tc>
          <w:tcPr>
            <w:tcW w:type="dxa" w:w="1336"/>
          </w:tcPr>
          <w:p>
            <w:r>
              <w:t>12</w:t>
            </w:r>
          </w:p>
        </w:tc>
        <w:tc>
          <w:tcPr>
            <w:tcW w:type="dxa" w:w="1336"/>
          </w:tcPr>
          <w:p>
            <w:r>
              <w:t>trg_ChamCong_BeforeInsert</w:t>
            </w:r>
          </w:p>
        </w:tc>
        <w:tc>
          <w:tcPr>
            <w:tcW w:type="dxa" w:w="1336"/>
          </w:tcPr>
          <w:p>
            <w:r>
              <w:t>ChamCong</w:t>
            </w:r>
          </w:p>
        </w:tc>
        <w:tc>
          <w:tcPr>
            <w:tcW w:type="dxa" w:w="1336"/>
          </w:tcPr>
          <w:p>
            <w:r>
              <w:t>BEFORE</w:t>
            </w:r>
          </w:p>
        </w:tc>
        <w:tc>
          <w:tcPr>
            <w:tcW w:type="dxa" w:w="1336"/>
          </w:tcPr>
          <w:p>
            <w:r>
              <w:t>INSERT</w:t>
            </w:r>
          </w:p>
        </w:tc>
        <w:tc>
          <w:tcPr>
            <w:tcW w:type="dxa" w:w="1336"/>
          </w:tcPr>
          <w:p>
            <w:r>
              <w:t>Validation</w:t>
            </w:r>
          </w:p>
        </w:tc>
        <w:tc>
          <w:tcPr>
            <w:tcW w:type="dxa" w:w="1336"/>
          </w:tcPr>
          <w:p>
            <w:r>
              <w:t>Validate khi thêm bản ghi chấm công: (1) Ngày không được ở tương lai, (2) Nhân viên đang làm việc, (3) Trạng thái hợp lệ (DL/WFH/CX/NP/OM/KP/NG), (4) GioRa &gt; GioVao.</w:t>
            </w:r>
          </w:p>
        </w:tc>
      </w:tr>
      <w:tr>
        <w:tc>
          <w:tcPr>
            <w:tcW w:type="dxa" w:w="1336"/>
          </w:tcPr>
          <w:p>
            <w:r>
              <w:t>13</w:t>
            </w:r>
          </w:p>
        </w:tc>
        <w:tc>
          <w:tcPr>
            <w:tcW w:type="dxa" w:w="1336"/>
          </w:tcPr>
          <w:p>
            <w:r>
              <w:t>trg_ChamCong_BeforeUpdate</w:t>
            </w:r>
          </w:p>
        </w:tc>
        <w:tc>
          <w:tcPr>
            <w:tcW w:type="dxa" w:w="1336"/>
          </w:tcPr>
          <w:p>
            <w:r>
              <w:t>ChamCong</w:t>
            </w:r>
          </w:p>
        </w:tc>
        <w:tc>
          <w:tcPr>
            <w:tcW w:type="dxa" w:w="1336"/>
          </w:tcPr>
          <w:p>
            <w:r>
              <w:t>BEFORE</w:t>
            </w:r>
          </w:p>
        </w:tc>
        <w:tc>
          <w:tcPr>
            <w:tcW w:type="dxa" w:w="1336"/>
          </w:tcPr>
          <w:p>
            <w:r>
              <w:t>UPDATE</w:t>
            </w:r>
          </w:p>
        </w:tc>
        <w:tc>
          <w:tcPr>
            <w:tcW w:type="dxa" w:w="1336"/>
          </w:tcPr>
          <w:p>
            <w:r>
              <w:t>Validation</w:t>
            </w:r>
          </w:p>
        </w:tc>
        <w:tc>
          <w:tcPr>
            <w:tcW w:type="dxa" w:w="1336"/>
          </w:tcPr>
          <w:p>
            <w:r>
              <w:t>Validate tương tự khi cập nhật bản ghi chấm công. Không cho phép sửa bản ghi thuộc kỳ lương đã CHỐT.</w:t>
            </w:r>
          </w:p>
        </w:tc>
      </w:tr>
    </w:tbl>
    <w:p/>
    <w:p>
      <w:pPr>
        <w:pStyle w:val="Heading2"/>
      </w:pPr>
      <w:r>
        <w:t>6.4. Nhóm Lương Cơ Bản (trg_LuongCoBan_CheckOneCurrent.sql)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r>
              <w:rPr>
                <w:b/>
              </w:rPr>
              <w:t>STT</w:t>
            </w:r>
          </w:p>
        </w:tc>
        <w:tc>
          <w:tcPr>
            <w:tcW w:type="dxa" w:w="1336"/>
          </w:tcPr>
          <w:p>
            <w:r>
              <w:rPr>
                <w:b/>
              </w:rPr>
              <w:t>Tên Trigger</w:t>
            </w:r>
          </w:p>
        </w:tc>
        <w:tc>
          <w:tcPr>
            <w:tcW w:type="dxa" w:w="1336"/>
          </w:tcPr>
          <w:p>
            <w:r>
              <w:rPr>
                <w:b/>
              </w:rPr>
              <w:t>Bảng</w:t>
            </w:r>
          </w:p>
        </w:tc>
        <w:tc>
          <w:tcPr>
            <w:tcW w:type="dxa" w:w="1336"/>
          </w:tcPr>
          <w:p>
            <w:r>
              <w:rPr>
                <w:b/>
              </w:rPr>
              <w:t>Thời điểm</w:t>
            </w:r>
          </w:p>
        </w:tc>
        <w:tc>
          <w:tcPr>
            <w:tcW w:type="dxa" w:w="1336"/>
          </w:tcPr>
          <w:p>
            <w:r>
              <w:rPr>
                <w:b/>
              </w:rPr>
              <w:t>Sự kiện</w:t>
            </w:r>
          </w:p>
        </w:tc>
        <w:tc>
          <w:tcPr>
            <w:tcW w:type="dxa" w:w="1336"/>
          </w:tcPr>
          <w:p>
            <w:r>
              <w:rPr>
                <w:b/>
              </w:rPr>
              <w:t>Vai trò</w:t>
            </w:r>
          </w:p>
        </w:tc>
        <w:tc>
          <w:tcPr>
            <w:tcW w:type="dxa" w:w="1336"/>
          </w:tcPr>
          <w:p>
            <w:r>
              <w:rPr>
                <w:b/>
              </w:rPr>
              <w:t>Mô tả</w:t>
            </w:r>
          </w:p>
        </w:tc>
      </w:tr>
      <w:tr>
        <w:tc>
          <w:tcPr>
            <w:tcW w:type="dxa" w:w="1336"/>
          </w:tcPr>
          <w:p>
            <w:r>
              <w:t>14</w:t>
            </w:r>
          </w:p>
        </w:tc>
        <w:tc>
          <w:tcPr>
            <w:tcW w:type="dxa" w:w="1336"/>
          </w:tcPr>
          <w:p>
            <w:r>
              <w:t>trg_LuongCoBan_CheckOneCurrent</w:t>
            </w:r>
          </w:p>
        </w:tc>
        <w:tc>
          <w:tcPr>
            <w:tcW w:type="dxa" w:w="1336"/>
          </w:tcPr>
          <w:p>
            <w:r>
              <w:t>LuongCoBan</w:t>
            </w:r>
          </w:p>
        </w:tc>
        <w:tc>
          <w:tcPr>
            <w:tcW w:type="dxa" w:w="1336"/>
          </w:tcPr>
          <w:p>
            <w:r>
              <w:t>BEFORE</w:t>
            </w:r>
          </w:p>
        </w:tc>
        <w:tc>
          <w:tcPr>
            <w:tcW w:type="dxa" w:w="1336"/>
          </w:tcPr>
          <w:p>
            <w:r>
              <w:t>INSERT</w:t>
            </w:r>
          </w:p>
        </w:tc>
        <w:tc>
          <w:tcPr>
            <w:tcW w:type="dxa" w:w="1336"/>
          </w:tcPr>
          <w:p>
            <w:r>
              <w:t>Business Rule</w:t>
            </w:r>
          </w:p>
        </w:tc>
        <w:tc>
          <w:tcPr>
            <w:tcW w:type="dxa" w:w="1336"/>
          </w:tcPr>
          <w:p>
            <w:r>
              <w:t>Đảm bảo tại mỗi thời điểm, mỗi nhân viên chỉ có 1 mức lương đang áp dụng (NgayHetHieuLuc IS NULL). SIGNAL lỗi nếu vi phạm.</w:t>
            </w:r>
          </w:p>
        </w:tc>
      </w:tr>
      <w:tr>
        <w:tc>
          <w:tcPr>
            <w:tcW w:type="dxa" w:w="1336"/>
          </w:tcPr>
          <w:p>
            <w:r>
              <w:t>15</w:t>
            </w:r>
          </w:p>
        </w:tc>
        <w:tc>
          <w:tcPr>
            <w:tcW w:type="dxa" w:w="1336"/>
          </w:tcPr>
          <w:p>
            <w:r>
              <w:t>trg_LuongCoBan_CheckOneCurrent_Update</w:t>
            </w:r>
          </w:p>
        </w:tc>
        <w:tc>
          <w:tcPr>
            <w:tcW w:type="dxa" w:w="1336"/>
          </w:tcPr>
          <w:p>
            <w:r>
              <w:t>LuongCoBan</w:t>
            </w:r>
          </w:p>
        </w:tc>
        <w:tc>
          <w:tcPr>
            <w:tcW w:type="dxa" w:w="1336"/>
          </w:tcPr>
          <w:p>
            <w:r>
              <w:t>BEFORE</w:t>
            </w:r>
          </w:p>
        </w:tc>
        <w:tc>
          <w:tcPr>
            <w:tcW w:type="dxa" w:w="1336"/>
          </w:tcPr>
          <w:p>
            <w:r>
              <w:t>UPDATE</w:t>
            </w:r>
          </w:p>
        </w:tc>
        <w:tc>
          <w:tcPr>
            <w:tcW w:type="dxa" w:w="1336"/>
          </w:tcPr>
          <w:p>
            <w:r>
              <w:t>Business Rule</w:t>
            </w:r>
          </w:p>
        </w:tc>
        <w:tc>
          <w:tcPr>
            <w:tcW w:type="dxa" w:w="1336"/>
          </w:tcPr>
          <w:p>
            <w:r>
              <w:t>Ngăn chặn cập nhật dẫn đến 2 mức lương cùng có NgayHetHieuLuc IS NULL cho cùng nhân viên.</w:t>
            </w:r>
          </w:p>
        </w:tc>
      </w:tr>
    </w:tbl>
    <w:p/>
    <w:p>
      <w:pPr>
        <w:pStyle w:val="Heading2"/>
      </w:pPr>
      <w:r>
        <w:t>6.5. Nhóm Nghỉ Phép (trg_NghiPhep_CheckOverlap.sql)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r>
              <w:rPr>
                <w:b/>
              </w:rPr>
              <w:t>STT</w:t>
            </w:r>
          </w:p>
        </w:tc>
        <w:tc>
          <w:tcPr>
            <w:tcW w:type="dxa" w:w="1336"/>
          </w:tcPr>
          <w:p>
            <w:r>
              <w:rPr>
                <w:b/>
              </w:rPr>
              <w:t>Tên Trigger</w:t>
            </w:r>
          </w:p>
        </w:tc>
        <w:tc>
          <w:tcPr>
            <w:tcW w:type="dxa" w:w="1336"/>
          </w:tcPr>
          <w:p>
            <w:r>
              <w:rPr>
                <w:b/>
              </w:rPr>
              <w:t>Bảng</w:t>
            </w:r>
          </w:p>
        </w:tc>
        <w:tc>
          <w:tcPr>
            <w:tcW w:type="dxa" w:w="1336"/>
          </w:tcPr>
          <w:p>
            <w:r>
              <w:rPr>
                <w:b/>
              </w:rPr>
              <w:t>Thời điểm</w:t>
            </w:r>
          </w:p>
        </w:tc>
        <w:tc>
          <w:tcPr>
            <w:tcW w:type="dxa" w:w="1336"/>
          </w:tcPr>
          <w:p>
            <w:r>
              <w:rPr>
                <w:b/>
              </w:rPr>
              <w:t>Sự kiện</w:t>
            </w:r>
          </w:p>
        </w:tc>
        <w:tc>
          <w:tcPr>
            <w:tcW w:type="dxa" w:w="1336"/>
          </w:tcPr>
          <w:p>
            <w:r>
              <w:rPr>
                <w:b/>
              </w:rPr>
              <w:t>Vai trò</w:t>
            </w:r>
          </w:p>
        </w:tc>
        <w:tc>
          <w:tcPr>
            <w:tcW w:type="dxa" w:w="1336"/>
          </w:tcPr>
          <w:p>
            <w:r>
              <w:rPr>
                <w:b/>
              </w:rPr>
              <w:t>Mô tả</w:t>
            </w:r>
          </w:p>
        </w:tc>
      </w:tr>
      <w:tr>
        <w:tc>
          <w:tcPr>
            <w:tcW w:type="dxa" w:w="1336"/>
          </w:tcPr>
          <w:p>
            <w:r>
              <w:t>16</w:t>
            </w:r>
          </w:p>
        </w:tc>
        <w:tc>
          <w:tcPr>
            <w:tcW w:type="dxa" w:w="1336"/>
          </w:tcPr>
          <w:p>
            <w:r>
              <w:t>trg_NghiPhep_CheckOverlap_Insert</w:t>
            </w:r>
          </w:p>
        </w:tc>
        <w:tc>
          <w:tcPr>
            <w:tcW w:type="dxa" w:w="1336"/>
          </w:tcPr>
          <w:p>
            <w:r>
              <w:t>NghiPhep</w:t>
            </w:r>
          </w:p>
        </w:tc>
        <w:tc>
          <w:tcPr>
            <w:tcW w:type="dxa" w:w="1336"/>
          </w:tcPr>
          <w:p>
            <w:r>
              <w:t>BEFORE</w:t>
            </w:r>
          </w:p>
        </w:tc>
        <w:tc>
          <w:tcPr>
            <w:tcW w:type="dxa" w:w="1336"/>
          </w:tcPr>
          <w:p>
            <w:r>
              <w:t>INSERT</w:t>
            </w:r>
          </w:p>
        </w:tc>
        <w:tc>
          <w:tcPr>
            <w:tcW w:type="dxa" w:w="1336"/>
          </w:tcPr>
          <w:p>
            <w:r>
              <w:t>Business Rule</w:t>
            </w:r>
          </w:p>
        </w:tc>
        <w:tc>
          <w:tcPr>
            <w:tcW w:type="dxa" w:w="1336"/>
          </w:tcPr>
          <w:p>
            <w:r>
              <w:t>Chặn trùng lịch nghỉ đã được duyệt. Kiểm tra xem khoảng ngày mới có chồng chéo với đơn nghỉ đã duyệt nào không.</w:t>
            </w:r>
          </w:p>
        </w:tc>
      </w:tr>
      <w:tr>
        <w:tc>
          <w:tcPr>
            <w:tcW w:type="dxa" w:w="1336"/>
          </w:tcPr>
          <w:p>
            <w:r>
              <w:t>17</w:t>
            </w:r>
          </w:p>
        </w:tc>
        <w:tc>
          <w:tcPr>
            <w:tcW w:type="dxa" w:w="1336"/>
          </w:tcPr>
          <w:p>
            <w:r>
              <w:t>trg_NghiPhep_CheckOverlap_Update</w:t>
            </w:r>
          </w:p>
        </w:tc>
        <w:tc>
          <w:tcPr>
            <w:tcW w:type="dxa" w:w="1336"/>
          </w:tcPr>
          <w:p>
            <w:r>
              <w:t>NghiPhep</w:t>
            </w:r>
          </w:p>
        </w:tc>
        <w:tc>
          <w:tcPr>
            <w:tcW w:type="dxa" w:w="1336"/>
          </w:tcPr>
          <w:p>
            <w:r>
              <w:t>BEFORE</w:t>
            </w:r>
          </w:p>
        </w:tc>
        <w:tc>
          <w:tcPr>
            <w:tcW w:type="dxa" w:w="1336"/>
          </w:tcPr>
          <w:p>
            <w:r>
              <w:t>UPDATE</w:t>
            </w:r>
          </w:p>
        </w:tc>
        <w:tc>
          <w:tcPr>
            <w:tcW w:type="dxa" w:w="1336"/>
          </w:tcPr>
          <w:p>
            <w:r>
              <w:t>Business Rule</w:t>
            </w:r>
          </w:p>
        </w:tc>
        <w:tc>
          <w:tcPr>
            <w:tcW w:type="dxa" w:w="1336"/>
          </w:tcPr>
          <w:p>
            <w:r>
              <w:t>Chặn trùng lịch nghỉ khi sửa ngày đơn. Áp dụng cùng logic với INSERT nhưng loại trừ bản ghi đang sửa.</w:t>
            </w:r>
          </w:p>
        </w:tc>
      </w:tr>
    </w:tbl>
    <w:p/>
    <w:p>
      <w:pPr>
        <w:pStyle w:val="Heading2"/>
      </w:pPr>
      <w:r>
        <w:t>6.6. Nhóm Khấu Trừ (trg_KhauTru_Validate.sql)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r>
              <w:rPr>
                <w:b/>
              </w:rPr>
              <w:t>STT</w:t>
            </w:r>
          </w:p>
        </w:tc>
        <w:tc>
          <w:tcPr>
            <w:tcW w:type="dxa" w:w="1336"/>
          </w:tcPr>
          <w:p>
            <w:r>
              <w:rPr>
                <w:b/>
              </w:rPr>
              <w:t>Tên Trigger</w:t>
            </w:r>
          </w:p>
        </w:tc>
        <w:tc>
          <w:tcPr>
            <w:tcW w:type="dxa" w:w="1336"/>
          </w:tcPr>
          <w:p>
            <w:r>
              <w:rPr>
                <w:b/>
              </w:rPr>
              <w:t>Bảng</w:t>
            </w:r>
          </w:p>
        </w:tc>
        <w:tc>
          <w:tcPr>
            <w:tcW w:type="dxa" w:w="1336"/>
          </w:tcPr>
          <w:p>
            <w:r>
              <w:rPr>
                <w:b/>
              </w:rPr>
              <w:t>Thời điểm</w:t>
            </w:r>
          </w:p>
        </w:tc>
        <w:tc>
          <w:tcPr>
            <w:tcW w:type="dxa" w:w="1336"/>
          </w:tcPr>
          <w:p>
            <w:r>
              <w:rPr>
                <w:b/>
              </w:rPr>
              <w:t>Sự kiện</w:t>
            </w:r>
          </w:p>
        </w:tc>
        <w:tc>
          <w:tcPr>
            <w:tcW w:type="dxa" w:w="1336"/>
          </w:tcPr>
          <w:p>
            <w:r>
              <w:rPr>
                <w:b/>
              </w:rPr>
              <w:t>Vai trò</w:t>
            </w:r>
          </w:p>
        </w:tc>
        <w:tc>
          <w:tcPr>
            <w:tcW w:type="dxa" w:w="1336"/>
          </w:tcPr>
          <w:p>
            <w:r>
              <w:rPr>
                <w:b/>
              </w:rPr>
              <w:t>Mô tả</w:t>
            </w:r>
          </w:p>
        </w:tc>
      </w:tr>
      <w:tr>
        <w:tc>
          <w:tcPr>
            <w:tcW w:type="dxa" w:w="1336"/>
          </w:tcPr>
          <w:p>
            <w:r>
              <w:t>18</w:t>
            </w:r>
          </w:p>
        </w:tc>
        <w:tc>
          <w:tcPr>
            <w:tcW w:type="dxa" w:w="1336"/>
          </w:tcPr>
          <w:p>
            <w:r>
              <w:t>trg_KhauTru_BeforeInsert_NgayHopLe</w:t>
            </w:r>
          </w:p>
        </w:tc>
        <w:tc>
          <w:tcPr>
            <w:tcW w:type="dxa" w:w="1336"/>
          </w:tcPr>
          <w:p>
            <w:r>
              <w:t>KhauTru</w:t>
            </w:r>
          </w:p>
        </w:tc>
        <w:tc>
          <w:tcPr>
            <w:tcW w:type="dxa" w:w="1336"/>
          </w:tcPr>
          <w:p>
            <w:r>
              <w:t>BEFORE</w:t>
            </w:r>
          </w:p>
        </w:tc>
        <w:tc>
          <w:tcPr>
            <w:tcW w:type="dxa" w:w="1336"/>
          </w:tcPr>
          <w:p>
            <w:r>
              <w:t>INSERT</w:t>
            </w:r>
          </w:p>
        </w:tc>
        <w:tc>
          <w:tcPr>
            <w:tcW w:type="dxa" w:w="1336"/>
          </w:tcPr>
          <w:p>
            <w:r>
              <w:t>Validation</w:t>
            </w:r>
          </w:p>
        </w:tc>
        <w:tc>
          <w:tcPr>
            <w:tcW w:type="dxa" w:w="1336"/>
          </w:tcPr>
          <w:p>
            <w:r>
              <w:t>Ngăn chặn tạo khoản khấu trừ với ngày phát sinh ở tương lai. Đảm bảo tính hợp lệ của dữ liệu khấu trừ.</w:t>
            </w:r>
          </w:p>
        </w:tc>
      </w:tr>
      <w:tr>
        <w:tc>
          <w:tcPr>
            <w:tcW w:type="dxa" w:w="1336"/>
          </w:tcPr>
          <w:p>
            <w:r>
              <w:t>19</w:t>
            </w:r>
          </w:p>
        </w:tc>
        <w:tc>
          <w:tcPr>
            <w:tcW w:type="dxa" w:w="1336"/>
          </w:tcPr>
          <w:p>
            <w:r>
              <w:t>trg_KhauTru_BeforeUpdate_NgayHopLe</w:t>
            </w:r>
          </w:p>
        </w:tc>
        <w:tc>
          <w:tcPr>
            <w:tcW w:type="dxa" w:w="1336"/>
          </w:tcPr>
          <w:p>
            <w:r>
              <w:t>KhauTru</w:t>
            </w:r>
          </w:p>
        </w:tc>
        <w:tc>
          <w:tcPr>
            <w:tcW w:type="dxa" w:w="1336"/>
          </w:tcPr>
          <w:p>
            <w:r>
              <w:t>BEFORE</w:t>
            </w:r>
          </w:p>
        </w:tc>
        <w:tc>
          <w:tcPr>
            <w:tcW w:type="dxa" w:w="1336"/>
          </w:tcPr>
          <w:p>
            <w:r>
              <w:t>UPDATE</w:t>
            </w:r>
          </w:p>
        </w:tc>
        <w:tc>
          <w:tcPr>
            <w:tcW w:type="dxa" w:w="1336"/>
          </w:tcPr>
          <w:p>
            <w:r>
              <w:t>Validation</w:t>
            </w:r>
          </w:p>
        </w:tc>
        <w:tc>
          <w:tcPr>
            <w:tcW w:type="dxa" w:w="1336"/>
          </w:tcPr>
          <w:p>
            <w:r>
              <w:t>Ngăn chặn cập nhật ngày phát sinh khấu trừ sang ngày tương lai.</w:t>
            </w:r>
          </w:p>
        </w:tc>
      </w:tr>
    </w:tbl>
    <w:p/>
    <w:p>
      <w:pPr>
        <w:pStyle w:val="Heading2"/>
      </w:pPr>
      <w:r>
        <w:t>6.7. Nhóm Kiểm Tra Tuổi Nhân Viên (trg_NhanVien_CheckTuoi.sql)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r>
              <w:rPr>
                <w:b/>
              </w:rPr>
              <w:t>STT</w:t>
            </w:r>
          </w:p>
        </w:tc>
        <w:tc>
          <w:tcPr>
            <w:tcW w:type="dxa" w:w="1336"/>
          </w:tcPr>
          <w:p>
            <w:r>
              <w:rPr>
                <w:b/>
              </w:rPr>
              <w:t>Tên Trigger</w:t>
            </w:r>
          </w:p>
        </w:tc>
        <w:tc>
          <w:tcPr>
            <w:tcW w:type="dxa" w:w="1336"/>
          </w:tcPr>
          <w:p>
            <w:r>
              <w:rPr>
                <w:b/>
              </w:rPr>
              <w:t>Bảng</w:t>
            </w:r>
          </w:p>
        </w:tc>
        <w:tc>
          <w:tcPr>
            <w:tcW w:type="dxa" w:w="1336"/>
          </w:tcPr>
          <w:p>
            <w:r>
              <w:rPr>
                <w:b/>
              </w:rPr>
              <w:t>Thời điểm</w:t>
            </w:r>
          </w:p>
        </w:tc>
        <w:tc>
          <w:tcPr>
            <w:tcW w:type="dxa" w:w="1336"/>
          </w:tcPr>
          <w:p>
            <w:r>
              <w:rPr>
                <w:b/>
              </w:rPr>
              <w:t>Sự kiện</w:t>
            </w:r>
          </w:p>
        </w:tc>
        <w:tc>
          <w:tcPr>
            <w:tcW w:type="dxa" w:w="1336"/>
          </w:tcPr>
          <w:p>
            <w:r>
              <w:rPr>
                <w:b/>
              </w:rPr>
              <w:t>Vai trò</w:t>
            </w:r>
          </w:p>
        </w:tc>
        <w:tc>
          <w:tcPr>
            <w:tcW w:type="dxa" w:w="1336"/>
          </w:tcPr>
          <w:p>
            <w:r>
              <w:rPr>
                <w:b/>
              </w:rPr>
              <w:t>Mô tả</w:t>
            </w:r>
          </w:p>
        </w:tc>
      </w:tr>
      <w:tr>
        <w:tc>
          <w:tcPr>
            <w:tcW w:type="dxa" w:w="1336"/>
          </w:tcPr>
          <w:p>
            <w:r>
              <w:t>20</w:t>
            </w:r>
          </w:p>
        </w:tc>
        <w:tc>
          <w:tcPr>
            <w:tcW w:type="dxa" w:w="1336"/>
          </w:tcPr>
          <w:p>
            <w:r>
              <w:t>trg_NhanVien_BeforeInsert_CheckTuoi</w:t>
            </w:r>
          </w:p>
        </w:tc>
        <w:tc>
          <w:tcPr>
            <w:tcW w:type="dxa" w:w="1336"/>
          </w:tcPr>
          <w:p>
            <w:r>
              <w:t>NhanVien</w:t>
            </w:r>
          </w:p>
        </w:tc>
        <w:tc>
          <w:tcPr>
            <w:tcW w:type="dxa" w:w="1336"/>
          </w:tcPr>
          <w:p>
            <w:r>
              <w:t>BEFORE</w:t>
            </w:r>
          </w:p>
        </w:tc>
        <w:tc>
          <w:tcPr>
            <w:tcW w:type="dxa" w:w="1336"/>
          </w:tcPr>
          <w:p>
            <w:r>
              <w:t>INSERT</w:t>
            </w:r>
          </w:p>
        </w:tc>
        <w:tc>
          <w:tcPr>
            <w:tcW w:type="dxa" w:w="1336"/>
          </w:tcPr>
          <w:p>
            <w:r>
              <w:t>Validation</w:t>
            </w:r>
          </w:p>
        </w:tc>
        <w:tc>
          <w:tcPr>
            <w:tcW w:type="dxa" w:w="1336"/>
          </w:tcPr>
          <w:p>
            <w:r>
              <w:t>Kiểm tra tuổi nhân viên khi thêm mới. Nhân viên phải đủ 18 tuổi và không quá 65 tuổi.</w:t>
            </w:r>
          </w:p>
        </w:tc>
      </w:tr>
      <w:tr>
        <w:tc>
          <w:tcPr>
            <w:tcW w:type="dxa" w:w="1336"/>
          </w:tcPr>
          <w:p>
            <w:r>
              <w:t>21</w:t>
            </w:r>
          </w:p>
        </w:tc>
        <w:tc>
          <w:tcPr>
            <w:tcW w:type="dxa" w:w="1336"/>
          </w:tcPr>
          <w:p>
            <w:r>
              <w:t>trg_NhanVien_BeforeUpdate_CheckTuoi</w:t>
            </w:r>
          </w:p>
        </w:tc>
        <w:tc>
          <w:tcPr>
            <w:tcW w:type="dxa" w:w="1336"/>
          </w:tcPr>
          <w:p>
            <w:r>
              <w:t>NhanVien</w:t>
            </w:r>
          </w:p>
        </w:tc>
        <w:tc>
          <w:tcPr>
            <w:tcW w:type="dxa" w:w="1336"/>
          </w:tcPr>
          <w:p>
            <w:r>
              <w:t>BEFORE</w:t>
            </w:r>
          </w:p>
        </w:tc>
        <w:tc>
          <w:tcPr>
            <w:tcW w:type="dxa" w:w="1336"/>
          </w:tcPr>
          <w:p>
            <w:r>
              <w:t>UPDATE</w:t>
            </w:r>
          </w:p>
        </w:tc>
        <w:tc>
          <w:tcPr>
            <w:tcW w:type="dxa" w:w="1336"/>
          </w:tcPr>
          <w:p>
            <w:r>
              <w:t>Validation</w:t>
            </w:r>
          </w:p>
        </w:tc>
        <w:tc>
          <w:tcPr>
            <w:tcW w:type="dxa" w:w="1336"/>
          </w:tcPr>
          <w:p>
            <w:r>
              <w:t>Kiểm tra lại điều kiện tuổi khi cập nhật NgaySinh.</w:t>
            </w:r>
          </w:p>
        </w:tc>
      </w:tr>
    </w:tbl>
    <w:p/>
    <w:p>
      <w:r>
        <w:br w:type="page"/>
      </w:r>
    </w:p>
    <w:p>
      <w:pPr>
        <w:pStyle w:val="Heading1"/>
      </w:pPr>
      <w:r>
        <w:t>VII. VIEWS (BỔ SUNG)</w:t>
      </w:r>
    </w:p>
    <w:p>
      <w:r>
        <w:t>Hệ thống định nghĩa 6 Views phục vụ mục đích báo cáo và dashboard. Các View không ghi dữ liệu, chỉ cung cấp tầng trừu tượng hóa cho truy vấn phức tạp, giúp Frontend và báo cáo không cần viết JOIN phức tạp trực tiếp.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8"/>
        <w:gridCol w:w="2338"/>
        <w:gridCol w:w="2338"/>
        <w:gridCol w:w="2338"/>
      </w:tblGrid>
      <w:tr>
        <w:tc>
          <w:tcPr>
            <w:tcW w:type="dxa" w:w="2338"/>
          </w:tcPr>
          <w:p>
            <w:r>
              <w:rPr>
                <w:b/>
              </w:rPr>
              <w:t>STT</w:t>
            </w:r>
          </w:p>
        </w:tc>
        <w:tc>
          <w:tcPr>
            <w:tcW w:type="dxa" w:w="2338"/>
          </w:tcPr>
          <w:p>
            <w:r>
              <w:rPr>
                <w:b/>
              </w:rPr>
              <w:t>Tên View</w:t>
            </w:r>
          </w:p>
        </w:tc>
        <w:tc>
          <w:tcPr>
            <w:tcW w:type="dxa" w:w="2338"/>
          </w:tcPr>
          <w:p>
            <w:r>
              <w:rPr>
                <w:b/>
              </w:rPr>
              <w:t>Bảng tham chiếu</w:t>
            </w:r>
          </w:p>
        </w:tc>
        <w:tc>
          <w:tcPr>
            <w:tcW w:type="dxa" w:w="2338"/>
          </w:tcPr>
          <w:p>
            <w:r>
              <w:rPr>
                <w:b/>
              </w:rPr>
              <w:t>Mô tả</w:t>
            </w:r>
          </w:p>
        </w:tc>
      </w:tr>
      <w:tr>
        <w:tc>
          <w:tcPr>
            <w:tcW w:type="dxa" w:w="2338"/>
          </w:tcPr>
          <w:p>
            <w:r>
              <w:t>1</w:t>
            </w:r>
          </w:p>
        </w:tc>
        <w:tc>
          <w:tcPr>
            <w:tcW w:type="dxa" w:w="2338"/>
          </w:tcPr>
          <w:p>
            <w:r>
              <w:t>vw_BangLuong</w:t>
            </w:r>
          </w:p>
        </w:tc>
        <w:tc>
          <w:tcPr>
            <w:tcW w:type="dxa" w:w="2338"/>
          </w:tcPr>
          <w:p>
            <w:r>
              <w:t>BangLuong, NhanVien, PhongBan, ChucVu, HopDong, LoaiHopDong</w:t>
            </w:r>
          </w:p>
        </w:tc>
        <w:tc>
          <w:tcPr>
            <w:tcW w:type="dxa" w:w="2338"/>
          </w:tcPr>
          <w:p>
            <w:r>
              <w:t>Chi tiết lương đầy đủ từng nhân viên từng kỳ. Bao gồm: thông tin NV, ngày công, hệ số, lương gross, BH (cả NLĐ lẫn NSDLĐ), bậc thuế, khấu trừ, thực lĩnh, chi phí nhân sự tổng DN. Là nguồn dữ liệu chính cho Dashboard.</w:t>
            </w:r>
          </w:p>
        </w:tc>
      </w:tr>
      <w:tr>
        <w:tc>
          <w:tcPr>
            <w:tcW w:type="dxa" w:w="2338"/>
          </w:tcPr>
          <w:p>
            <w:r>
              <w:t>2</w:t>
            </w:r>
          </w:p>
        </w:tc>
        <w:tc>
          <w:tcPr>
            <w:tcW w:type="dxa" w:w="2338"/>
          </w:tcPr>
          <w:p>
            <w:r>
              <w:t>vw_BangLuong_TongHop</w:t>
            </w:r>
          </w:p>
        </w:tc>
        <w:tc>
          <w:tcPr>
            <w:tcW w:type="dxa" w:w="2338"/>
          </w:tcPr>
          <w:p>
            <w:r>
              <w:t>BangLuong, NhanVien, PhongBan, HopDong</w:t>
            </w:r>
          </w:p>
        </w:tc>
        <w:tc>
          <w:tcPr>
            <w:tcW w:type="dxa" w:w="2338"/>
          </w:tcPr>
          <w:p>
            <w:r>
              <w:t>Tổng hợp quỹ lương theo Phòng Ban và kỳ lương. Sử dụng GROUP BY, tổng hợp Gross, BH NLĐ, BH NSDLĐ, Thuế TNCN, Thực lĩnh, Chi phí nhân sự DN, Lương net trung bình.</w:t>
            </w:r>
          </w:p>
        </w:tc>
      </w:tr>
      <w:tr>
        <w:tc>
          <w:tcPr>
            <w:tcW w:type="dxa" w:w="2338"/>
          </w:tcPr>
          <w:p>
            <w:r>
              <w:t>3</w:t>
            </w:r>
          </w:p>
        </w:tc>
        <w:tc>
          <w:tcPr>
            <w:tcW w:type="dxa" w:w="2338"/>
          </w:tcPr>
          <w:p>
            <w:r>
              <w:t>vw_ThueTNCN_KyQuyetToan</w:t>
            </w:r>
          </w:p>
        </w:tc>
        <w:tc>
          <w:tcPr>
            <w:tcW w:type="dxa" w:w="2338"/>
          </w:tcPr>
          <w:p>
            <w:r>
              <w:t>BangLuong, NhanVien, PhongBan</w:t>
            </w:r>
          </w:p>
        </w:tc>
        <w:tc>
          <w:tcPr>
            <w:tcW w:type="dxa" w:w="2338"/>
          </w:tcPr>
          <w:p>
            <w:r>
              <w:t>Tổng hợp thuế TNCN theo nhân viên phục vụ quyết toán cuối năm. Tính trực tiếp từ BangLuong (chỉ lấy trạng thái C/P/L), tổng thu nhập gross, tổng giảm trừ, tổng thuế, bậc thuế cao nhất.</w:t>
            </w:r>
          </w:p>
        </w:tc>
      </w:tr>
      <w:tr>
        <w:tc>
          <w:tcPr>
            <w:tcW w:type="dxa" w:w="2338"/>
          </w:tcPr>
          <w:p>
            <w:r>
              <w:t>4</w:t>
            </w:r>
          </w:p>
        </w:tc>
        <w:tc>
          <w:tcPr>
            <w:tcW w:type="dxa" w:w="2338"/>
          </w:tcPr>
          <w:p>
            <w:r>
              <w:t>vw_TongHopChamCong</w:t>
            </w:r>
          </w:p>
        </w:tc>
        <w:tc>
          <w:tcPr>
            <w:tcW w:type="dxa" w:w="2338"/>
          </w:tcPr>
          <w:p>
            <w:r>
              <w:t>ChamCong, NhanVien, PhongBan, ChucVu</w:t>
            </w:r>
          </w:p>
        </w:tc>
        <w:tc>
          <w:tcPr>
            <w:tcW w:type="dxa" w:w="2338"/>
          </w:tcPr>
          <w:p>
            <w:r>
              <w:t>Tổng hợp ngày công theo từng loại (DL/WFH/CX/NP/OM/KP/NG), tổng giờ tăng ca, giờ làm trung bình, tỷ lệ chuyên cần theo nhân viên × tháng.</w:t>
            </w:r>
          </w:p>
        </w:tc>
      </w:tr>
      <w:tr>
        <w:tc>
          <w:tcPr>
            <w:tcW w:type="dxa" w:w="2338"/>
          </w:tcPr>
          <w:p>
            <w:r>
              <w:t>5</w:t>
            </w:r>
          </w:p>
        </w:tc>
        <w:tc>
          <w:tcPr>
            <w:tcW w:type="dxa" w:w="2338"/>
          </w:tcPr>
          <w:p>
            <w:r>
              <w:t>vw_ChamCong_ChiTiet</w:t>
            </w:r>
          </w:p>
        </w:tc>
        <w:tc>
          <w:tcPr>
            <w:tcW w:type="dxa" w:w="2338"/>
          </w:tcPr>
          <w:p>
            <w:r>
              <w:t>ChamCong, NhanVien, PhongBan</w:t>
            </w:r>
          </w:p>
        </w:tc>
        <w:tc>
          <w:tcPr>
            <w:tcW w:type="dxa" w:w="2338"/>
          </w:tcPr>
          <w:p>
            <w:r>
              <w:t>Chi tiết chấm công từng ngày kèm tên thứ trong tuần, tổng giờ làm thực tế (tính từ GioVao-GioRa), phân loại đúng giờ/muộn.</w:t>
            </w:r>
          </w:p>
        </w:tc>
      </w:tr>
      <w:tr>
        <w:tc>
          <w:tcPr>
            <w:tcW w:type="dxa" w:w="2338"/>
          </w:tcPr>
          <w:p>
            <w:r>
              <w:t>6</w:t>
            </w:r>
          </w:p>
        </w:tc>
        <w:tc>
          <w:tcPr>
            <w:tcW w:type="dxa" w:w="2338"/>
          </w:tcPr>
          <w:p>
            <w:r>
              <w:t>vw_TyLeChuyenCan</w:t>
            </w:r>
          </w:p>
        </w:tc>
        <w:tc>
          <w:tcPr>
            <w:tcW w:type="dxa" w:w="2338"/>
          </w:tcPr>
          <w:p>
            <w:r>
              <w:t>ChamCong, NhanVien, PhongBan</w:t>
            </w:r>
          </w:p>
        </w:tc>
        <w:tc>
          <w:tcPr>
            <w:tcW w:type="dxa" w:w="2338"/>
          </w:tcPr>
          <w:p>
            <w:r>
              <w:t>Tỷ lệ chuyên cần theo Phòng Ban: số ngày có mặt / ngày chuẩn × 100%. Phân loại Xuất sắc (≥95%), Tốt (≥90%), Trung bình, Cần cải thiện.</w:t>
            </w:r>
          </w:p>
        </w:tc>
      </w:tr>
      <w:tr>
        <w:tc>
          <w:tcPr>
            <w:tcW w:type="dxa" w:w="2338"/>
          </w:tcPr>
          <w:p>
            <w:r>
              <w:t>7</w:t>
            </w:r>
          </w:p>
        </w:tc>
        <w:tc>
          <w:tcPr>
            <w:tcW w:type="dxa" w:w="2338"/>
          </w:tcPr>
          <w:p>
            <w:r>
              <w:t>vw_HoSoNhanVien_ChiTiet</w:t>
            </w:r>
          </w:p>
        </w:tc>
        <w:tc>
          <w:tcPr>
            <w:tcW w:type="dxa" w:w="2338"/>
          </w:tcPr>
          <w:p>
            <w:r>
              <w:t>NhanVien, PhongBan, ChucVu, HopDong, LuongCoBan</w:t>
            </w:r>
          </w:p>
        </w:tc>
        <w:tc>
          <w:tcPr>
            <w:tcW w:type="dxa" w:w="2338"/>
          </w:tcPr>
          <w:p>
            <w:r>
              <w:t>Hồ sơ nhân viên đầy đủ bao gồm thông tin cá nhân, thâm niên công tác, hợp đồng đang hiệu lực và mức lương hiện tại.</w:t>
            </w:r>
          </w:p>
        </w:tc>
      </w:tr>
    </w:tbl>
    <w:p/>
    <w:p>
      <w:r>
        <w:br w:type="page"/>
      </w:r>
    </w:p>
    <w:p>
      <w:pPr>
        <w:pStyle w:val="Heading1"/>
      </w:pPr>
      <w:r>
        <w:t>VIII. CÁC VẤN ĐỀ ĐỒNG THỜI (CONCURRENCY ISSUES)</w:t>
      </w:r>
    </w:p>
    <w:p>
      <w:r>
        <w:t>Trong môi trường đa người dùng, hệ thống quản lý nhân sự phải xử lý đồng thời nhiều giao tác từ nhiều phiên làm việc khác nhau (HR thao tác, chấm công tự động, tính lương định kỳ, nhân viên xem phiếu lương). Phần này phân tích từng vấn đề đồng thời phổ biến và cách hệ thống giải quyết.</w:t>
      </w:r>
    </w:p>
    <w:p>
      <w:pPr>
        <w:pStyle w:val="Heading2"/>
      </w:pPr>
      <w:r>
        <w:t>8.1. Mất Dữ Liệu Cập Nhật (Lost Update)</w:t>
      </w:r>
    </w:p>
    <w:p>
      <w:r>
        <w:t>Vấn đề: Khi hai giao tác T1 và T2 cùng đọc một bản ghi, sau đó T1 cập nhật và COMMIT trước, tiếp theo T2 cũng cập nhật và COMMIT — kết quả cập nhật của T1 bị mất.</w:t>
      </w:r>
    </w:p>
    <w:p>
      <w:r>
        <w:rPr>
          <w:b/>
        </w:rPr>
        <w:t>Tình huống cụ thể trong hệ thống:</w:t>
      </w:r>
    </w:p>
    <w:p>
      <w:pPr>
        <w:ind w:left="432"/>
      </w:pPr>
      <w:r>
        <w:t>• HR Manager A và HR Manager B cùng mở hồ sơ nhân viên NV000010 lúc 09:00.</w:t>
        <w:br/>
        <w:t>• HR-A tăng lương từ 20,000,000 → 25,000,000 và lưu lúc 09:05.</w:t>
        <w:br/>
        <w:t>• HR-B (vẫn đang thấy 20,000,000) điều chuyển phòng ban và lưu lúc 09:07 → ghi đè, lương vẫn là 20,000,000.</w:t>
      </w:r>
    </w:p>
    <w:p>
      <w:r>
        <w:rPr>
          <w:b/>
        </w:rPr>
        <w:t>Giải pháp trong hệ thống:</w:t>
      </w:r>
    </w:p>
    <w:p>
      <w:pPr>
        <w:ind w:left="432"/>
      </w:pPr>
      <w:r>
        <w:t>Hệ thống sử dụng stored procedure sp_DieuChuyenThangChuc thay vì UPDATE trực tiếp. Procedure này dùng SELECT ... FOR UPDATE (Pessimistic Locking) để khóa hàng dữ liệu trước khi cập nhật, đảm bảo T2 phải chờ T1 hoàn thành. InnoDB với mức cô lập REPEATABLE READ ngăn chặn Lost Update thông qua Next-Key Lock trên các hàng đang được giao tác xử lý.</w:t>
      </w:r>
    </w:p>
    <w:p>
      <w:pPr>
        <w:pStyle w:val="Heading2"/>
      </w:pPr>
      <w:r>
        <w:t>8.2. Đọc Dữ Liệu Rác (Dirty Read)</w:t>
      </w:r>
    </w:p>
    <w:p>
      <w:r>
        <w:t>Vấn đề: Giao tác T2 đọc dữ liệu đã được T1 sửa nhưng T1 chưa COMMIT (hoặc sau đó ROLLBACK). T2 nhận được dữ liệu 'rác' không phản ánh trạng thái hợp lệ của cơ sở dữ liệu.</w:t>
      </w:r>
    </w:p>
    <w:p>
      <w:r>
        <w:rPr>
          <w:b/>
        </w:rPr>
        <w:t>Tình huống cụ thể trong hệ thống:</w:t>
      </w:r>
    </w:p>
    <w:p>
      <w:pPr>
        <w:ind w:left="432"/>
      </w:pPr>
      <w:r>
        <w:t>• sp_TinhLuong đang chạy cho NV000001, đã INSERT BangLuong với lương Gross = 85,000,000 VNĐ nhưng chưa COMMIT (đang xử lý ChiTietLuong).</w:t>
        <w:br/>
        <w:t>• Kế toán chạy vw_BangLuong_TongHop ngay lúc này → nếu được phép đọc uncommitted data, báo cáo sẽ hiển thị quỹ lương sai lệch.</w:t>
      </w:r>
    </w:p>
    <w:p>
      <w:r>
        <w:rPr>
          <w:b/>
        </w:rPr>
        <w:t>Giải pháp trong hệ thống:</w:t>
      </w:r>
    </w:p>
    <w:p>
      <w:pPr>
        <w:ind w:left="432"/>
      </w:pPr>
      <w:r>
        <w:t>MySQL InnoDB mặc định ở mức cô lập REPEATABLE READ (không cho phép Dirty Read). Mức này cao hơn READ UNCOMMITTED, ngăn hoàn toàn việc đọc dữ liệu chưa được commit. Tất cả View và báo cáo chỉ thấy dữ liệu đã COMMIT.</w:t>
      </w:r>
    </w:p>
    <w:p>
      <w:pPr>
        <w:pStyle w:val="Heading2"/>
      </w:pPr>
      <w:r>
        <w:t>8.3. Không Đọc Lại Được Dữ Liệu (Non-Repeatable Read)</w:t>
      </w:r>
    </w:p>
    <w:p>
      <w:r>
        <w:t>Vấn đề: Giao tác T1 đọc một bản ghi lần 1, sau đó T2 COMMIT cập nhật bản ghi đó, T1 đọc lại lần 2 — kết quả khác nhau trong cùng một giao tác.</w:t>
      </w:r>
    </w:p>
    <w:p>
      <w:r>
        <w:rPr>
          <w:b/>
        </w:rPr>
        <w:t>Tình huống cụ thể trong hệ thống:</w:t>
      </w:r>
    </w:p>
    <w:p>
      <w:pPr>
        <w:ind w:left="432"/>
      </w:pPr>
      <w:r>
        <w:t>• sp_TinhLuong đọc LuongCoBan của NV000005 = 30,000,000 VNĐ để tính lương Gross.</w:t>
        <w:br/>
        <w:t>• HR chạy sp_DieuChuyenThangChuc tăng lương NV000005 lên 35,000,000 và COMMIT.</w:t>
        <w:br/>
        <w:t>• sp_TinhLuong tiếp tục tính BH dựa trên 30,000,000 (đọc cũ) → không nhất quán trong kỳ lương.</w:t>
      </w:r>
    </w:p>
    <w:p>
      <w:r>
        <w:rPr>
          <w:b/>
        </w:rPr>
        <w:t>Giải pháp trong hệ thống:</w:t>
      </w:r>
    </w:p>
    <w:p>
      <w:pPr>
        <w:ind w:left="432"/>
      </w:pPr>
      <w:r>
        <w:t>InnoDB REPEATABLE READ sử dụng MVCC (Multi-Version Concurrency Control): sp_TinhLuong tạo một 'snapshot' của dữ liệu tại thời điểm bắt đầu giao tác và luôn đọc từ snapshot đó trong suốt vòng đời giao tác. Bất kỳ thay đổi nào được COMMIT bởi giao tác khác trong lúc sp_TinhLuong đang chạy sẽ không ảnh hưởng đến kết quả đọc của sp_TinhLuong.</w:t>
      </w:r>
    </w:p>
    <w:p>
      <w:pPr>
        <w:pStyle w:val="Heading2"/>
      </w:pPr>
      <w:r>
        <w:t>8.4. Bóng Ma (Phantom Read)</w:t>
      </w:r>
    </w:p>
    <w:p>
      <w:r>
        <w:t>Vấn đề: Giao tác T1 thực hiện một truy vấn lấy tập hợp các hàng thỏa mãn điều kiện, T2 thêm hoặc xóa hàng thỏa mãn điều kiện đó và COMMIT, T1 thực hiện cùng truy vấn lần 2 — kết quả có thêm/bớt hàng (bóng ma).</w:t>
      </w:r>
    </w:p>
    <w:p>
      <w:r>
        <w:rPr>
          <w:b/>
        </w:rPr>
        <w:t>Tình huống cụ thể trong hệ thống:</w:t>
      </w:r>
    </w:p>
    <w:p>
      <w:pPr>
        <w:ind w:left="432"/>
      </w:pPr>
      <w:r>
        <w:t>• sp_TinhLuong dùng CURSOR truy vấn: SELECT * FROM NhanVien WHERE TrangThai IN ('A','P') → tìm thấy 50 nhân viên.</w:t>
        <w:br/>
        <w:t>• HR thêm nhân viên mới NV000051 (INSERT NhanVien) và COMMIT trong lúc cursor đang duyệt.</w:t>
        <w:br/>
        <w:t>• Nếu T1 đọc lại, sẽ thấy 51 hàng (1 bóng ma xuất hiện).</w:t>
      </w:r>
    </w:p>
    <w:p>
      <w:r>
        <w:rPr>
          <w:b/>
        </w:rPr>
        <w:t>Giải pháp trong hệ thống:</w:t>
      </w:r>
    </w:p>
    <w:p>
      <w:pPr>
        <w:ind w:left="432"/>
      </w:pPr>
      <w:r>
        <w:t>InnoDB sử dụng Gap Lock và Next-Key Lock (kết hợp với REPEATABLE READ) để ngăn chặn Phantom Read trong phạm vi giao tác. CURSOR trong sp_TinhLuong giữ consistent read snapshot, đảm bảo tập hàng được lấy lúc bắt đầu cursor sẽ không thay đổi trong suốt quá trình lặp.</w:t>
      </w:r>
    </w:p>
    <w:p>
      <w:pPr>
        <w:pStyle w:val="Heading2"/>
      </w:pPr>
      <w:r>
        <w:t>8.5. Bế Tắc (Deadlock)</w:t>
      </w:r>
    </w:p>
    <w:p>
      <w:r>
        <w:t>Vấn đề: Hai giao tác T1 và T2 đều giữ lock trên tài nguyên mà giao tác kia cần, dẫn đến trạng thái chờ vô tận (circular wait). MySQL InnoDB tự động phát hiện và phá vỡ deadlock bằng cách rollback giao tác có ít undo log nhất.</w:t>
      </w:r>
    </w:p>
    <w:p>
      <w:r>
        <w:rPr>
          <w:b/>
        </w:rPr>
        <w:t>Tình huống cụ thể trong hệ thống:</w:t>
      </w:r>
    </w:p>
    <w:p>
      <w:pPr>
        <w:ind w:left="432"/>
      </w:pPr>
      <w:r>
        <w:t>Kịch bản 1 — Deadlock giữa 2 phiên tính lương:</w:t>
        <w:br/>
        <w:t xml:space="preserve">  • Session A: sp_TinhLuong tính NV000001 → lock hàng NV000001 trong BangLuong → cần đọc KhauTru của NV000001.</w:t>
        <w:br/>
        <w:t xml:space="preserve">  • Session B: sp_ChotBangLuong đang UPDATE KhauTru → lock KhauTru của NV000001 → cần BangLuong của NV000001.</w:t>
        <w:br/>
        <w:t xml:space="preserve">  → Circular wait → DEADLOCK.</w:t>
        <w:br/>
        <w:br/>
        <w:t>Kịch bản 2 — Deadlock khi trigger ghi AuditLog:</w:t>
        <w:br/>
        <w:t xml:space="preserve">  • Session A: INSERT HopDong → trigger trg_HopDong_AfterInsert cần INSERT AuditLog_HopDong.</w:t>
        <w:br/>
        <w:t xml:space="preserve">  • Session B: INSERT AuditLog_HopDong trực tiếp → đang giữ lock bảng AuditLog → cần INSERT HopDong (FK validation).</w:t>
      </w:r>
    </w:p>
    <w:p>
      <w:r>
        <w:rPr>
          <w:b/>
        </w:rPr>
        <w:t>Giải pháp và kiểm soát trong hệ thống:</w:t>
      </w:r>
    </w:p>
    <w:p>
      <w:r>
        <w:rPr>
          <w:b/>
        </w:rPr>
        <w:t xml:space="preserve">(a) Thứ tự truy cập bảng nhất quán: </w:t>
      </w:r>
      <w:r>
        <w:t>Tất cả Stored Procedure truy cập các bảng theo thứ tự cố định: NhanVien → HopDong → LuongCoBan → BangLuong → ChiTietLuong → KhauTru → AuditLog. Đây là nguyên tắc chống deadlock cơ bản nhất — không bao giờ để 2 giao tác truy cập ngược chiều nhau.</w:t>
      </w:r>
    </w:p>
    <w:p>
      <w:r>
        <w:rPr>
          <w:b/>
        </w:rPr>
        <w:t xml:space="preserve">(b) EXIT HANDLER FOR SQLEXCEPTION: </w:t>
      </w:r>
      <w:r>
        <w:t>Tất cả Transaction Procedures khai báo handler bắt SQLEXCEPTION (bao gồm deadlock với error code 1213). Khi MySQL phát hiện deadlock, giao tác bị chọn làm 'victim' sẽ nhận SQLEXCEPTION, handler tự động ROLLBACK và RESIGNAL lỗi ra ngoài để ứng dụng xử lý (retry).</w:t>
      </w:r>
    </w:p>
    <w:p>
      <w:r>
        <w:rPr>
          <w:b/>
        </w:rPr>
        <w:t xml:space="preserve">(c) Thời lượng transaction ngắn: </w:t>
      </w:r>
      <w:r>
        <w:t>Mỗi transaction trong sp_TinhLuong được giới hạn trong phạm vi 1 nhân viên. Thời gian giữ lock ngắn giảm thiểu xác suất xung đột với giao tác khác.</w:t>
      </w:r>
    </w:p>
    <w:p>
      <w:r>
        <w:rPr>
          <w:b/>
        </w:rPr>
        <w:t xml:space="preserve">(d) innodb_deadlock_detect = ON: </w:t>
      </w:r>
      <w:r>
        <w:t>MySQL InnoDB mặc định bật tính năng tự động phát hiện deadlock. Khi phát hiện, InnoDB chọn giao tác victim (ít chi phí rollback nhất) và tự động hủy bỏ, giao tác còn lại tiếp tục bình thường.</w:t>
      </w:r>
    </w:p>
    <w:p>
      <w:r>
        <w:rPr>
          <w:b/>
        </w:rPr>
        <w:t xml:space="preserve">(e) innodb_lock_wait_timeout: </w:t>
      </w:r>
      <w:r>
        <w:t>Hệ thống cấu hình timeout 50 giây (mặc định). Nếu deadlock detect thất bại, giao tác chờ quá 50s sẽ tự động bị hủy với lỗi 'Lock wait timeout exceeded'.</w:t>
      </w:r>
    </w:p>
    <w:p/>
    <w:p>
      <w:pPr>
        <w:pStyle w:val="Heading2"/>
      </w:pPr>
      <w:r>
        <w:t>8.6. Tổng Kết Chiến Lược Kiểm Soát Đồng Thời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8"/>
        <w:gridCol w:w="2338"/>
        <w:gridCol w:w="2338"/>
        <w:gridCol w:w="2338"/>
      </w:tblGrid>
      <w:tr>
        <w:tc>
          <w:tcPr>
            <w:tcW w:type="dxa" w:w="2338"/>
          </w:tcPr>
          <w:p>
            <w:r>
              <w:rPr>
                <w:b/>
              </w:rPr>
              <w:t>Vấn đề</w:t>
            </w:r>
          </w:p>
        </w:tc>
        <w:tc>
          <w:tcPr>
            <w:tcW w:type="dxa" w:w="2338"/>
          </w:tcPr>
          <w:p>
            <w:r>
              <w:rPr>
                <w:b/>
              </w:rPr>
              <w:t>Cơ chế MySQL</w:t>
            </w:r>
          </w:p>
        </w:tc>
        <w:tc>
          <w:tcPr>
            <w:tcW w:type="dxa" w:w="2338"/>
          </w:tcPr>
          <w:p>
            <w:r>
              <w:rPr>
                <w:b/>
              </w:rPr>
              <w:t>Cách hệ thống áp dụng</w:t>
            </w:r>
          </w:p>
        </w:tc>
        <w:tc>
          <w:tcPr>
            <w:tcW w:type="dxa" w:w="2338"/>
          </w:tcPr>
          <w:p>
            <w:r>
              <w:rPr>
                <w:b/>
              </w:rPr>
              <w:t>Mức độ giải quyết</w:t>
            </w:r>
          </w:p>
        </w:tc>
      </w:tr>
      <w:tr>
        <w:tc>
          <w:tcPr>
            <w:tcW w:type="dxa" w:w="2338"/>
          </w:tcPr>
          <w:p>
            <w:r>
              <w:t>Dirty Read</w:t>
            </w:r>
          </w:p>
        </w:tc>
        <w:tc>
          <w:tcPr>
            <w:tcW w:type="dxa" w:w="2338"/>
          </w:tcPr>
          <w:p>
            <w:r>
              <w:t>MVCC + REPEATABLE READ</w:t>
            </w:r>
          </w:p>
        </w:tc>
        <w:tc>
          <w:tcPr>
            <w:tcW w:type="dxa" w:w="2338"/>
          </w:tcPr>
          <w:p>
            <w:r>
              <w:t>Tất cả giao tác dùng InnoDB mặc định</w:t>
            </w:r>
          </w:p>
        </w:tc>
        <w:tc>
          <w:tcPr>
            <w:tcW w:type="dxa" w:w="2338"/>
          </w:tcPr>
          <w:p>
            <w:r>
              <w:t>✓ Hoàn toàn ngăn chặn</w:t>
            </w:r>
          </w:p>
        </w:tc>
      </w:tr>
      <w:tr>
        <w:tc>
          <w:tcPr>
            <w:tcW w:type="dxa" w:w="2338"/>
          </w:tcPr>
          <w:p>
            <w:r>
              <w:t>Non-Repeatable Read</w:t>
            </w:r>
          </w:p>
        </w:tc>
        <w:tc>
          <w:tcPr>
            <w:tcW w:type="dxa" w:w="2338"/>
          </w:tcPr>
          <w:p>
            <w:r>
              <w:t>MVCC Snapshot + REPEATABLE READ</w:t>
            </w:r>
          </w:p>
        </w:tc>
        <w:tc>
          <w:tcPr>
            <w:tcW w:type="dxa" w:w="2338"/>
          </w:tcPr>
          <w:p>
            <w:r>
              <w:t>sp_TinhLuong đọc consistent snapshot suốt vòng lặp cursor</w:t>
            </w:r>
          </w:p>
        </w:tc>
        <w:tc>
          <w:tcPr>
            <w:tcW w:type="dxa" w:w="2338"/>
          </w:tcPr>
          <w:p>
            <w:r>
              <w:t>✓ Hoàn toàn ngăn chặn</w:t>
            </w:r>
          </w:p>
        </w:tc>
      </w:tr>
      <w:tr>
        <w:tc>
          <w:tcPr>
            <w:tcW w:type="dxa" w:w="2338"/>
          </w:tcPr>
          <w:p>
            <w:r>
              <w:t>Phantom Read</w:t>
            </w:r>
          </w:p>
        </w:tc>
        <w:tc>
          <w:tcPr>
            <w:tcW w:type="dxa" w:w="2338"/>
          </w:tcPr>
          <w:p>
            <w:r>
              <w:t>Next-Key Lock + Gap Lock</w:t>
            </w:r>
          </w:p>
        </w:tc>
        <w:tc>
          <w:tcPr>
            <w:tcW w:type="dxa" w:w="2338"/>
          </w:tcPr>
          <w:p>
            <w:r>
              <w:t>Cursor trong sp_TinhLuong giữ snapshot tập hàng từ đầu</w:t>
            </w:r>
          </w:p>
        </w:tc>
        <w:tc>
          <w:tcPr>
            <w:tcW w:type="dxa" w:w="2338"/>
          </w:tcPr>
          <w:p>
            <w:r>
              <w:t>✓ Hoàn toàn ngăn chặn</w:t>
            </w:r>
          </w:p>
        </w:tc>
      </w:tr>
      <w:tr>
        <w:tc>
          <w:tcPr>
            <w:tcW w:type="dxa" w:w="2338"/>
          </w:tcPr>
          <w:p>
            <w:r>
              <w:t>Lost Update</w:t>
            </w:r>
          </w:p>
        </w:tc>
        <w:tc>
          <w:tcPr>
            <w:tcW w:type="dxa" w:w="2338"/>
          </w:tcPr>
          <w:p>
            <w:r>
              <w:t>Pessimistic Lock (SELECT FOR UPDATE) / MVCC</w:t>
            </w:r>
          </w:p>
        </w:tc>
        <w:tc>
          <w:tcPr>
            <w:tcW w:type="dxa" w:w="2338"/>
          </w:tcPr>
          <w:p>
            <w:r>
              <w:t>sp_DieuChuyenThangChuc, sp_TiepNhanNhanSu dùng transaction bao toàn bộ</w:t>
            </w:r>
          </w:p>
        </w:tc>
        <w:tc>
          <w:tcPr>
            <w:tcW w:type="dxa" w:w="2338"/>
          </w:tcPr>
          <w:p>
            <w:r>
              <w:t>✓ Ngăn chặn trong SP; cần kiểm tra application layer</w:t>
            </w:r>
          </w:p>
        </w:tc>
      </w:tr>
      <w:tr>
        <w:tc>
          <w:tcPr>
            <w:tcW w:type="dxa" w:w="2338"/>
          </w:tcPr>
          <w:p>
            <w:r>
              <w:t>Deadlock</w:t>
            </w:r>
          </w:p>
        </w:tc>
        <w:tc>
          <w:tcPr>
            <w:tcW w:type="dxa" w:w="2338"/>
          </w:tcPr>
          <w:p>
            <w:r>
              <w:t>InnoDB Deadlock Detector + Victim Rollback</w:t>
            </w:r>
          </w:p>
        </w:tc>
        <w:tc>
          <w:tcPr>
            <w:tcW w:type="dxa" w:w="2338"/>
          </w:tcPr>
          <w:p>
            <w:r>
              <w:t>Thứ tự truy cập bảng nhất quán + EXIT HANDLER + timeout</w:t>
            </w:r>
          </w:p>
        </w:tc>
        <w:tc>
          <w:tcPr>
            <w:tcW w:type="dxa" w:w="2338"/>
          </w:tcPr>
          <w:p>
            <w:r>
              <w:t>~ Giảm thiểu; không thể loại bỏ hoàn toàn</w:t>
            </w:r>
          </w:p>
        </w:tc>
      </w:tr>
    </w:tbl>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6"/>
        <w:szCs w:val="26"/>
      </w:rPr>
    </w:lvl>
    <w:lvl w:ilvl="1" w15:tentative="1">
      <w:start w:val="1"/>
      <w:numFmt w:val="bullet"/>
      <w:lvlText w:val="–"/>
      <w:lvlJc w:val="left"/>
      <w:pPr>
        <w:ind w:left="1080" w:hanging="3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i/>
      <w:i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2026-06-05T13:31:07.032Z</dcterms:created>
  <dcterms:modified xsi:type="dcterms:W3CDTF">2026-06-05T13:31:07.046Z</dcterms:modified>
</cp:coreProperties>
</file>

<file path=docProps/custom.xml><?xml version="1.0" encoding="utf-8"?>
<Properties xmlns="http://schemas.openxmlformats.org/officeDocument/2006/custom-properties" xmlns:vt="http://schemas.openxmlformats.org/officeDocument/2006/docPropsVTypes"/>
</file>